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39" w:rsidRPr="003C4B29" w:rsidRDefault="00240F9D" w:rsidP="002809BF">
      <w:pPr>
        <w:pStyle w:val="a4"/>
        <w:kinsoku w:val="0"/>
        <w:spacing w:before="0"/>
        <w:ind w:left="0" w:firstLine="0"/>
        <w:jc w:val="center"/>
        <w:rPr>
          <w:rFonts w:hAnsi="標楷體"/>
          <w:b/>
          <w:bCs/>
          <w:snapToGrid/>
          <w:spacing w:val="200"/>
          <w:kern w:val="0"/>
          <w:sz w:val="40"/>
        </w:rPr>
      </w:pPr>
      <w:bookmarkStart w:id="0" w:name="_GoBack"/>
      <w:bookmarkEnd w:id="0"/>
      <w:r w:rsidRPr="003C4B29">
        <w:rPr>
          <w:rFonts w:hAnsi="標楷體"/>
          <w:b/>
          <w:bCs/>
          <w:snapToGrid/>
          <w:spacing w:val="200"/>
          <w:kern w:val="0"/>
          <w:sz w:val="40"/>
        </w:rPr>
        <w:t>彈劾案文</w:t>
      </w:r>
    </w:p>
    <w:p w:rsidR="004D3439" w:rsidRPr="003C4B29" w:rsidRDefault="00A82B61">
      <w:pPr>
        <w:pStyle w:val="1"/>
        <w:kinsoku/>
        <w:ind w:left="2721" w:hangingChars="800" w:hanging="2721"/>
        <w:rPr>
          <w:rFonts w:hAnsi="標楷體"/>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Pr>
          <w:rFonts w:hAnsi="標楷體"/>
        </w:rPr>
        <w:t>被彈劾人</w:t>
      </w:r>
      <w:r w:rsidR="00240F9D" w:rsidRPr="003C4B29">
        <w:rPr>
          <w:rFonts w:hAnsi="標楷體"/>
        </w:rPr>
        <w:t>姓名、服務機關及職級：</w:t>
      </w:r>
    </w:p>
    <w:p w:rsidR="004D3439" w:rsidRPr="003C4B29" w:rsidRDefault="0046670F">
      <w:pPr>
        <w:pStyle w:val="23"/>
        <w:ind w:leftChars="200" w:left="2041" w:hangingChars="400" w:hanging="1361"/>
        <w:rPr>
          <w:rFonts w:ascii="標楷體" w:hAnsi="標楷體"/>
          <w:bCs/>
          <w:kern w:val="0"/>
        </w:rPr>
      </w:pPr>
      <w:r w:rsidRPr="003C4B29">
        <w:rPr>
          <w:rFonts w:ascii="標楷體" w:hAnsi="標楷體" w:hint="eastAsia"/>
          <w:bCs/>
          <w:kern w:val="0"/>
        </w:rPr>
        <w:t>張淑麗</w:t>
      </w:r>
      <w:r w:rsidR="00240F9D" w:rsidRPr="003C4B29">
        <w:rPr>
          <w:rFonts w:ascii="標楷體" w:hAnsi="標楷體"/>
          <w:bCs/>
          <w:kern w:val="0"/>
        </w:rPr>
        <w:t xml:space="preserve">　</w:t>
      </w:r>
      <w:r w:rsidRPr="003C4B29">
        <w:rPr>
          <w:rFonts w:ascii="標楷體" w:hAnsi="標楷體" w:hint="eastAsia"/>
          <w:bCs/>
          <w:kern w:val="0"/>
        </w:rPr>
        <w:t>國立成功大學教授兼文學院副院長</w:t>
      </w:r>
      <w:r w:rsidR="004418A1" w:rsidRPr="003C4B29">
        <w:rPr>
          <w:rFonts w:ascii="標楷體" w:hAnsi="標楷體"/>
          <w:bCs/>
          <w:kern w:val="0"/>
        </w:rPr>
        <w:t>，相當簡任第</w:t>
      </w:r>
      <w:r w:rsidRPr="003C4B29">
        <w:rPr>
          <w:rFonts w:ascii="標楷體" w:hAnsi="標楷體" w:hint="eastAsia"/>
          <w:bCs/>
          <w:kern w:val="0"/>
        </w:rPr>
        <w:t>11</w:t>
      </w:r>
      <w:r w:rsidR="004418A1" w:rsidRPr="003C4B29">
        <w:rPr>
          <w:rFonts w:ascii="標楷體" w:hAnsi="標楷體"/>
          <w:bCs/>
          <w:kern w:val="0"/>
        </w:rPr>
        <w:t>職等</w:t>
      </w:r>
      <w:r w:rsidR="0008430D">
        <w:rPr>
          <w:rFonts w:ascii="標楷體" w:hAnsi="標楷體" w:hint="eastAsia"/>
          <w:bCs/>
          <w:kern w:val="0"/>
        </w:rPr>
        <w:t>（任職期間：102年8月1日至10</w:t>
      </w:r>
      <w:r w:rsidR="0064301D">
        <w:rPr>
          <w:rFonts w:ascii="標楷體" w:hAnsi="標楷體" w:hint="eastAsia"/>
          <w:bCs/>
          <w:kern w:val="0"/>
        </w:rPr>
        <w:t>4</w:t>
      </w:r>
      <w:r w:rsidR="0008430D">
        <w:rPr>
          <w:rFonts w:ascii="標楷體" w:hAnsi="標楷體" w:hint="eastAsia"/>
          <w:bCs/>
          <w:kern w:val="0"/>
        </w:rPr>
        <w:t>年5月26日）</w:t>
      </w:r>
      <w:r w:rsidR="004418A1" w:rsidRPr="003C4B29">
        <w:rPr>
          <w:rFonts w:ascii="標楷體" w:hAnsi="標楷體"/>
          <w:bCs/>
          <w:kern w:val="0"/>
        </w:rPr>
        <w:t>。</w:t>
      </w:r>
    </w:p>
    <w:p w:rsidR="004D3439" w:rsidRPr="003C4B29" w:rsidRDefault="00240F9D">
      <w:pPr>
        <w:pStyle w:val="1"/>
        <w:kinsoku/>
        <w:ind w:left="1701" w:hangingChars="500" w:hanging="1701"/>
        <w:rPr>
          <w:rFonts w:hAnsi="標楷體"/>
        </w:rPr>
      </w:pPr>
      <w:r w:rsidRPr="003C4B29">
        <w:rPr>
          <w:rFonts w:hAnsi="標楷體"/>
        </w:rPr>
        <w:t>案由：</w:t>
      </w:r>
      <w:r w:rsidR="00E0446E" w:rsidRPr="003C4B29">
        <w:rPr>
          <w:rFonts w:hAnsi="標楷體" w:hint="eastAsia"/>
        </w:rPr>
        <w:t>國立成功大學外國語文學系教授張淑麗兼任該校文學院副院長</w:t>
      </w:r>
      <w:r w:rsidR="00E0446E" w:rsidRPr="003C4B29">
        <w:rPr>
          <w:rFonts w:hAnsi="標楷體"/>
        </w:rPr>
        <w:t>職務期間，</w:t>
      </w:r>
      <w:r w:rsidR="004418A1" w:rsidRPr="003C4B29">
        <w:rPr>
          <w:rFonts w:hAnsi="標楷體"/>
        </w:rPr>
        <w:t>自</w:t>
      </w:r>
      <w:r w:rsidR="002034D3">
        <w:rPr>
          <w:rFonts w:hAnsi="標楷體" w:hint="eastAsia"/>
        </w:rPr>
        <w:t>民國（下同）</w:t>
      </w:r>
      <w:r w:rsidR="004418A1" w:rsidRPr="003C4B29">
        <w:rPr>
          <w:rFonts w:hAnsi="標楷體"/>
        </w:rPr>
        <w:t>10</w:t>
      </w:r>
      <w:r w:rsidR="00E0446E" w:rsidRPr="003C4B29">
        <w:rPr>
          <w:rFonts w:hAnsi="標楷體" w:hint="eastAsia"/>
        </w:rPr>
        <w:t>3</w:t>
      </w:r>
      <w:r w:rsidR="004418A1" w:rsidRPr="003C4B29">
        <w:rPr>
          <w:rFonts w:hAnsi="標楷體"/>
        </w:rPr>
        <w:t>年</w:t>
      </w:r>
      <w:r w:rsidR="00E0446E" w:rsidRPr="003C4B29">
        <w:rPr>
          <w:rFonts w:hAnsi="標楷體" w:hint="eastAsia"/>
        </w:rPr>
        <w:t>7</w:t>
      </w:r>
      <w:r w:rsidR="004418A1" w:rsidRPr="003C4B29">
        <w:rPr>
          <w:rFonts w:hAnsi="標楷體"/>
        </w:rPr>
        <w:t>月</w:t>
      </w:r>
      <w:r w:rsidR="0052683E" w:rsidRPr="003C4B29">
        <w:rPr>
          <w:rFonts w:hAnsi="標楷體" w:hint="eastAsia"/>
        </w:rPr>
        <w:t>4</w:t>
      </w:r>
      <w:r w:rsidR="004418A1" w:rsidRPr="003C4B29">
        <w:rPr>
          <w:rFonts w:hAnsi="標楷體"/>
        </w:rPr>
        <w:t>日至10</w:t>
      </w:r>
      <w:r w:rsidR="001D1923" w:rsidRPr="003C4B29">
        <w:rPr>
          <w:rFonts w:hAnsi="標楷體"/>
        </w:rPr>
        <w:t>4</w:t>
      </w:r>
      <w:r w:rsidR="004418A1" w:rsidRPr="003C4B29">
        <w:rPr>
          <w:rFonts w:hAnsi="標楷體"/>
        </w:rPr>
        <w:t>年</w:t>
      </w:r>
      <w:r w:rsidR="00E0446E" w:rsidRPr="003C4B29">
        <w:rPr>
          <w:rFonts w:hAnsi="標楷體" w:hint="eastAsia"/>
        </w:rPr>
        <w:t>5</w:t>
      </w:r>
      <w:r w:rsidR="004418A1" w:rsidRPr="003C4B29">
        <w:rPr>
          <w:rFonts w:hAnsi="標楷體"/>
        </w:rPr>
        <w:t>月</w:t>
      </w:r>
      <w:r w:rsidR="00E0446E" w:rsidRPr="003C4B29">
        <w:rPr>
          <w:rFonts w:hAnsi="標楷體" w:hint="eastAsia"/>
        </w:rPr>
        <w:t>26</w:t>
      </w:r>
      <w:r w:rsidR="004418A1" w:rsidRPr="003C4B29">
        <w:rPr>
          <w:rFonts w:hAnsi="標楷體"/>
        </w:rPr>
        <w:t>日擔任</w:t>
      </w:r>
      <w:r w:rsidR="00E0446E" w:rsidRPr="003C4B29">
        <w:rPr>
          <w:rFonts w:hAnsi="標楷體" w:hint="eastAsia"/>
        </w:rPr>
        <w:t>芯創資訊股份有限公司</w:t>
      </w:r>
      <w:r w:rsidR="0052683E" w:rsidRPr="003C4B29">
        <w:rPr>
          <w:rFonts w:hAnsi="標楷體" w:hint="eastAsia"/>
        </w:rPr>
        <w:t>（下稱芯創公司）</w:t>
      </w:r>
      <w:r w:rsidR="00E0446E" w:rsidRPr="003C4B29">
        <w:rPr>
          <w:rFonts w:hAnsi="標楷體" w:hint="eastAsia"/>
        </w:rPr>
        <w:t>監察人</w:t>
      </w:r>
      <w:r w:rsidR="004418A1" w:rsidRPr="003C4B29">
        <w:rPr>
          <w:rFonts w:hAnsi="標楷體"/>
        </w:rPr>
        <w:t>，違反公務員服務法第13條第1項規定，</w:t>
      </w:r>
      <w:r w:rsidR="000E4A0C" w:rsidRPr="003C4B29">
        <w:rPr>
          <w:rFonts w:hAnsi="標楷體"/>
        </w:rPr>
        <w:t>違失事證明確，</w:t>
      </w:r>
      <w:r w:rsidR="004418A1" w:rsidRPr="003C4B29">
        <w:rPr>
          <w:rFonts w:hAnsi="標楷體"/>
        </w:rPr>
        <w:t>爰依法提案彈劾。</w:t>
      </w:r>
    </w:p>
    <w:p w:rsidR="004D3439" w:rsidRPr="003C4B29" w:rsidRDefault="00240F9D">
      <w:pPr>
        <w:pStyle w:val="1"/>
        <w:rPr>
          <w:rFonts w:hAnsi="標楷體"/>
        </w:rPr>
      </w:pPr>
      <w:r w:rsidRPr="003C4B29">
        <w:rPr>
          <w:rFonts w:hAnsi="標楷體"/>
        </w:rPr>
        <w:t>違法失職之事實與證據：</w:t>
      </w:r>
    </w:p>
    <w:p w:rsidR="0052760E" w:rsidRPr="003C4B29" w:rsidRDefault="00A82B61" w:rsidP="00F41BD3">
      <w:pPr>
        <w:pStyle w:val="2"/>
        <w:overflowPunct w:val="0"/>
        <w:ind w:left="1037"/>
        <w:rPr>
          <w:rFonts w:hAnsi="標楷體"/>
        </w:rPr>
      </w:pPr>
      <w:bookmarkStart w:id="15" w:name="_Toc524902730"/>
      <w:r>
        <w:rPr>
          <w:rFonts w:hAnsi="標楷體"/>
        </w:rPr>
        <w:t>被彈劾人</w:t>
      </w:r>
      <w:r w:rsidR="0014707E" w:rsidRPr="003C4B29">
        <w:rPr>
          <w:rFonts w:hAnsi="標楷體" w:hint="eastAsia"/>
        </w:rPr>
        <w:t>張淑麗</w:t>
      </w:r>
      <w:r w:rsidR="000E3B39" w:rsidRPr="003C4B29">
        <w:rPr>
          <w:rFonts w:hAnsi="標楷體"/>
        </w:rPr>
        <w:t>係</w:t>
      </w:r>
      <w:r w:rsidR="0039302C" w:rsidRPr="003C4B29">
        <w:rPr>
          <w:rFonts w:hAnsi="標楷體" w:hint="eastAsia"/>
        </w:rPr>
        <w:t>國立成功大學外語系教授，並自</w:t>
      </w:r>
      <w:r w:rsidR="0014707E" w:rsidRPr="003C4B29">
        <w:rPr>
          <w:rFonts w:hAnsi="標楷體"/>
        </w:rPr>
        <w:t>10</w:t>
      </w:r>
      <w:r w:rsidR="0014707E" w:rsidRPr="003C4B29">
        <w:rPr>
          <w:rFonts w:hAnsi="標楷體" w:hint="eastAsia"/>
        </w:rPr>
        <w:t>2</w:t>
      </w:r>
      <w:r w:rsidR="0014707E" w:rsidRPr="003C4B29">
        <w:rPr>
          <w:rFonts w:hAnsi="標楷體"/>
        </w:rPr>
        <w:t>年8月1日起兼任</w:t>
      </w:r>
      <w:r w:rsidR="0014707E" w:rsidRPr="003C4B29">
        <w:rPr>
          <w:rFonts w:hAnsi="標楷體" w:hint="eastAsia"/>
        </w:rPr>
        <w:t>國立成功大學文學院副院長</w:t>
      </w:r>
      <w:r w:rsidR="000E3B39" w:rsidRPr="003C4B29">
        <w:rPr>
          <w:rFonts w:hAnsi="標楷體"/>
        </w:rPr>
        <w:t>。</w:t>
      </w:r>
      <w:r w:rsidR="00E2457D" w:rsidRPr="003C4B29">
        <w:rPr>
          <w:rFonts w:hAnsi="標楷體"/>
        </w:rPr>
        <w:t>依行政院</w:t>
      </w:r>
      <w:r w:rsidR="003D3BEF" w:rsidRPr="003C4B29">
        <w:rPr>
          <w:rFonts w:hAnsi="標楷體" w:hint="eastAsia"/>
        </w:rPr>
        <w:t>98</w:t>
      </w:r>
      <w:r w:rsidR="00E2457D" w:rsidRPr="003C4B29">
        <w:rPr>
          <w:rFonts w:hAnsi="標楷體"/>
        </w:rPr>
        <w:t>年</w:t>
      </w:r>
      <w:r w:rsidR="003D3BEF" w:rsidRPr="003C4B29">
        <w:rPr>
          <w:rFonts w:hAnsi="標楷體" w:hint="eastAsia"/>
        </w:rPr>
        <w:t>6</w:t>
      </w:r>
      <w:r w:rsidR="00E2457D" w:rsidRPr="003C4B29">
        <w:rPr>
          <w:rFonts w:hAnsi="標楷體"/>
        </w:rPr>
        <w:t>月15日</w:t>
      </w:r>
      <w:r w:rsidR="003D3BEF" w:rsidRPr="003C4B29">
        <w:rPr>
          <w:rFonts w:hAnsi="標楷體" w:hint="eastAsia"/>
        </w:rPr>
        <w:t>院授人給字第</w:t>
      </w:r>
      <w:r w:rsidR="00E2457D" w:rsidRPr="003C4B29">
        <w:rPr>
          <w:rFonts w:hAnsi="標楷體"/>
        </w:rPr>
        <w:t>0</w:t>
      </w:r>
      <w:r w:rsidR="003D3BEF" w:rsidRPr="003C4B29">
        <w:rPr>
          <w:rFonts w:hAnsi="標楷體" w:hint="eastAsia"/>
        </w:rPr>
        <w:t>9800119421</w:t>
      </w:r>
      <w:r w:rsidR="00E2457D" w:rsidRPr="003C4B29">
        <w:rPr>
          <w:rFonts w:hAnsi="標楷體"/>
        </w:rPr>
        <w:t>號函頒之「</w:t>
      </w:r>
      <w:r w:rsidR="003D3BEF" w:rsidRPr="003C4B29">
        <w:rPr>
          <w:rFonts w:hAnsi="標楷體" w:hint="eastAsia"/>
        </w:rPr>
        <w:t>公立大專校院校長及教師兼任主管人員主管職務加給表</w:t>
      </w:r>
      <w:r w:rsidR="004015FA" w:rsidRPr="003C4B29">
        <w:rPr>
          <w:rFonts w:hAnsi="標楷體"/>
        </w:rPr>
        <w:t>」</w:t>
      </w:r>
      <w:r w:rsidR="003D3BEF" w:rsidRPr="003C4B29">
        <w:rPr>
          <w:rFonts w:hAnsi="標楷體" w:hint="eastAsia"/>
        </w:rPr>
        <w:t>草案</w:t>
      </w:r>
      <w:r w:rsidR="00E2457D" w:rsidRPr="003C4B29">
        <w:rPr>
          <w:rFonts w:hAnsi="標楷體"/>
        </w:rPr>
        <w:t>，大</w:t>
      </w:r>
      <w:r w:rsidR="003D3BEF" w:rsidRPr="003C4B29">
        <w:rPr>
          <w:rFonts w:hAnsi="標楷體" w:hint="eastAsia"/>
        </w:rPr>
        <w:t>學一級單位副主管</w:t>
      </w:r>
      <w:r w:rsidR="00610832" w:rsidRPr="003C4B29">
        <w:rPr>
          <w:rFonts w:hAnsi="標楷體"/>
        </w:rPr>
        <w:t>乃</w:t>
      </w:r>
      <w:r w:rsidR="00E2457D" w:rsidRPr="003C4B29">
        <w:rPr>
          <w:rFonts w:hAnsi="標楷體"/>
        </w:rPr>
        <w:t>相當簡任第</w:t>
      </w:r>
      <w:r w:rsidR="00610832" w:rsidRPr="003C4B29">
        <w:rPr>
          <w:rFonts w:hAnsi="標楷體"/>
        </w:rPr>
        <w:t>1</w:t>
      </w:r>
      <w:r w:rsidR="0014707E" w:rsidRPr="003C4B29">
        <w:rPr>
          <w:rFonts w:hAnsi="標楷體" w:hint="eastAsia"/>
        </w:rPr>
        <w:t>1</w:t>
      </w:r>
      <w:r w:rsidR="00E2457D" w:rsidRPr="003C4B29">
        <w:rPr>
          <w:rFonts w:hAnsi="標楷體"/>
        </w:rPr>
        <w:t>職等</w:t>
      </w:r>
      <w:r w:rsidR="0043281E" w:rsidRPr="003C4B29">
        <w:rPr>
          <w:rFonts w:hAnsi="標楷體"/>
        </w:rPr>
        <w:t>之主管職務</w:t>
      </w:r>
      <w:r w:rsidR="00E2457D" w:rsidRPr="003C4B29">
        <w:rPr>
          <w:rFonts w:hAnsi="標楷體"/>
        </w:rPr>
        <w:t>。</w:t>
      </w:r>
    </w:p>
    <w:p w:rsidR="00507C13" w:rsidRPr="003C4B29" w:rsidRDefault="00C54DE4" w:rsidP="00F41BD3">
      <w:pPr>
        <w:pStyle w:val="2"/>
        <w:overflowPunct w:val="0"/>
        <w:ind w:left="1037"/>
        <w:rPr>
          <w:rFonts w:hAnsi="標楷體"/>
        </w:rPr>
      </w:pPr>
      <w:r w:rsidRPr="003C4B29">
        <w:rPr>
          <w:rFonts w:hAnsi="標楷體" w:hint="eastAsia"/>
        </w:rPr>
        <w:t>查芯創公司於102年10月4日經主管機關核准設立登記，最初係以有限公司組織型態設立之1人公司，資本總額新臺幣(下同)10萬元，經營資訊軟體服務、電子資訊供應服務、第三方支付服務等業務。嗣至103年7月間經股東同意，</w:t>
      </w:r>
      <w:r w:rsidR="00E1418B" w:rsidRPr="003C4B29">
        <w:rPr>
          <w:rFonts w:hAnsi="標楷體" w:hint="eastAsia"/>
        </w:rPr>
        <w:t>並</w:t>
      </w:r>
      <w:r w:rsidRPr="003C4B29">
        <w:rPr>
          <w:rFonts w:hAnsi="標楷體" w:hint="eastAsia"/>
        </w:rPr>
        <w:t>依公司法第106條第4項之規定，變更其組織為股份有限公司，發行股份總數70萬股，每股金額10元，資本總額擴充為700萬元，所營之業務不變，並於103年7月24日完成變更登記</w:t>
      </w:r>
      <w:r w:rsidR="003075A3" w:rsidRPr="003C4B29">
        <w:rPr>
          <w:rFonts w:hAnsi="標楷體" w:hint="eastAsia"/>
        </w:rPr>
        <w:t>。此有經濟部商業司公司資料查詢頁面、該公司設立登記</w:t>
      </w:r>
      <w:r w:rsidR="00D82ACA" w:rsidRPr="003C4B29">
        <w:rPr>
          <w:rFonts w:hAnsi="標楷體" w:hint="eastAsia"/>
        </w:rPr>
        <w:t>表</w:t>
      </w:r>
      <w:r w:rsidR="003075A3" w:rsidRPr="003C4B29">
        <w:rPr>
          <w:rFonts w:hAnsi="標楷體" w:hint="eastAsia"/>
        </w:rPr>
        <w:t>及變更登記表</w:t>
      </w:r>
      <w:r w:rsidR="00507C13" w:rsidRPr="003C4B29">
        <w:rPr>
          <w:rFonts w:hAnsi="標楷體"/>
        </w:rPr>
        <w:t>在</w:t>
      </w:r>
      <w:r w:rsidR="003075A3" w:rsidRPr="003C4B29">
        <w:rPr>
          <w:rFonts w:hAnsi="標楷體" w:hint="eastAsia"/>
        </w:rPr>
        <w:t>卷足稽</w:t>
      </w:r>
      <w:r w:rsidR="0052760E" w:rsidRPr="003C4B29">
        <w:rPr>
          <w:rFonts w:hAnsi="標楷體"/>
        </w:rPr>
        <w:t>。</w:t>
      </w:r>
    </w:p>
    <w:p w:rsidR="004574AF" w:rsidRPr="003C4B29" w:rsidRDefault="00A82B61" w:rsidP="00F41BD3">
      <w:pPr>
        <w:pStyle w:val="2"/>
        <w:overflowPunct w:val="0"/>
        <w:ind w:left="1037"/>
      </w:pPr>
      <w:r>
        <w:t>被彈劾人</w:t>
      </w:r>
      <w:r w:rsidR="004574AF" w:rsidRPr="003C4B29">
        <w:rPr>
          <w:rFonts w:hint="eastAsia"/>
        </w:rPr>
        <w:t>係自103年7月4日起擔任芯創公司之監察</w:t>
      </w:r>
      <w:r w:rsidR="004574AF" w:rsidRPr="003C4B29">
        <w:rPr>
          <w:rFonts w:hint="eastAsia"/>
        </w:rPr>
        <w:lastRenderedPageBreak/>
        <w:t>人職務，由其本人親簽監察人願任同意書，芯創公司並據以於103年7月24日向臺南市政府辦妥變更登記在案，該同意書上記載任期自103年7月4日起至106年7月3日止，計3年。嗣</w:t>
      </w:r>
      <w:r>
        <w:rPr>
          <w:rFonts w:hint="eastAsia"/>
        </w:rPr>
        <w:t>被彈劾人</w:t>
      </w:r>
      <w:r w:rsidR="004574AF" w:rsidRPr="003C4B29">
        <w:rPr>
          <w:rFonts w:hint="eastAsia"/>
        </w:rPr>
        <w:t>因經任教之</w:t>
      </w:r>
      <w:r w:rsidR="00E1418B" w:rsidRPr="003C4B29">
        <w:rPr>
          <w:rFonts w:hint="eastAsia"/>
        </w:rPr>
        <w:t>國立</w:t>
      </w:r>
      <w:r w:rsidR="004574AF" w:rsidRPr="003C4B29">
        <w:rPr>
          <w:rFonts w:hint="eastAsia"/>
        </w:rPr>
        <w:t>成功大學人事室以104年5月25日成大人室(發)字第290號函通知，兼任公司監察人職務已違反公務員服務法及教師兼職相關規定，遂於同年月26日</w:t>
      </w:r>
      <w:r w:rsidR="00DE5653" w:rsidRPr="003C4B29">
        <w:rPr>
          <w:rFonts w:hint="eastAsia"/>
        </w:rPr>
        <w:t>致電</w:t>
      </w:r>
      <w:r w:rsidR="004574AF" w:rsidRPr="003C4B29">
        <w:rPr>
          <w:rFonts w:hint="eastAsia"/>
        </w:rPr>
        <w:t>芯創公司</w:t>
      </w:r>
      <w:r w:rsidR="00DE5653" w:rsidRPr="003C4B29">
        <w:rPr>
          <w:rFonts w:hint="eastAsia"/>
        </w:rPr>
        <w:t>董事長林</w:t>
      </w:r>
      <w:r w:rsidR="000A6C7C" w:rsidRPr="000A6C7C">
        <w:rPr>
          <w:rFonts w:hint="eastAsia"/>
        </w:rPr>
        <w:t>○○</w:t>
      </w:r>
      <w:r w:rsidR="00222A23" w:rsidRPr="003C4B29">
        <w:rPr>
          <w:rFonts w:hint="eastAsia"/>
        </w:rPr>
        <w:t>，</w:t>
      </w:r>
      <w:r w:rsidR="004574AF" w:rsidRPr="003C4B29">
        <w:rPr>
          <w:rFonts w:hint="eastAsia"/>
        </w:rPr>
        <w:t>表示辭卸該監察人職務之意思，</w:t>
      </w:r>
      <w:r w:rsidR="00D9417C" w:rsidRPr="003C4B29">
        <w:rPr>
          <w:rFonts w:hint="eastAsia"/>
        </w:rPr>
        <w:t>再於同年6月5</w:t>
      </w:r>
      <w:r w:rsidR="00786FCB" w:rsidRPr="003C4B29">
        <w:rPr>
          <w:rFonts w:hint="eastAsia"/>
        </w:rPr>
        <w:t>日以郵局存證信函之形</w:t>
      </w:r>
      <w:r w:rsidR="00D9417C" w:rsidRPr="003C4B29">
        <w:rPr>
          <w:rFonts w:hint="eastAsia"/>
        </w:rPr>
        <w:t>式，將辭職書寄送芯創公司。</w:t>
      </w:r>
      <w:r w:rsidR="00A37B91" w:rsidRPr="003C4B29">
        <w:rPr>
          <w:rFonts w:hint="eastAsia"/>
        </w:rPr>
        <w:t>依公司法第216條第3項，</w:t>
      </w:r>
      <w:r w:rsidR="00A37B91" w:rsidRPr="003C4B29">
        <w:rPr>
          <w:rFonts w:hAnsi="標楷體" w:hint="eastAsia"/>
        </w:rPr>
        <w:t>公司與監察人間之關係，從民法關於委任之規定。</w:t>
      </w:r>
      <w:r w:rsidR="00F41BD3" w:rsidRPr="003C4B29">
        <w:rPr>
          <w:rFonts w:hAnsi="標楷體" w:hint="eastAsia"/>
        </w:rPr>
        <w:t>而民法第549條第1項規定：「當事人之任何一方，得隨時終止委任契約。」</w:t>
      </w:r>
      <w:r w:rsidR="00806FF6" w:rsidRPr="003C4B29">
        <w:rPr>
          <w:rFonts w:hAnsi="標楷體" w:hint="eastAsia"/>
        </w:rPr>
        <w:t>委任契約得由契約一方當事人片面終止，又</w:t>
      </w:r>
      <w:r w:rsidR="00F41BD3" w:rsidRPr="003C4B29">
        <w:rPr>
          <w:rFonts w:hAnsi="標楷體" w:hint="eastAsia"/>
        </w:rPr>
        <w:t>委任契約之終止屬非要式法律行為，並不以書面為必要</w:t>
      </w:r>
      <w:r w:rsidR="007C0A1B" w:rsidRPr="003C4B29">
        <w:rPr>
          <w:rFonts w:hAnsi="標楷體" w:hint="eastAsia"/>
        </w:rPr>
        <w:t>，僅須終止契約之意思表示使相對人瞭解或達到相對人，即生終止之效力</w:t>
      </w:r>
      <w:r w:rsidR="00786FCB" w:rsidRPr="003C4B29">
        <w:rPr>
          <w:rFonts w:hAnsi="標楷體" w:hint="eastAsia"/>
        </w:rPr>
        <w:t>。</w:t>
      </w:r>
      <w:r>
        <w:rPr>
          <w:rFonts w:hAnsi="標楷體" w:hint="eastAsia"/>
        </w:rPr>
        <w:t>被彈劾人</w:t>
      </w:r>
      <w:r w:rsidR="00786FCB" w:rsidRPr="003C4B29">
        <w:rPr>
          <w:rFonts w:hAnsi="標楷體" w:hint="eastAsia"/>
        </w:rPr>
        <w:t>既已於104年5月26日口頭向</w:t>
      </w:r>
      <w:r w:rsidR="00806FF6" w:rsidRPr="003C4B29">
        <w:rPr>
          <w:rFonts w:hAnsi="標楷體" w:hint="eastAsia"/>
        </w:rPr>
        <w:t>足以代表芯創公司之董事長</w:t>
      </w:r>
      <w:r w:rsidR="00786FCB" w:rsidRPr="003C4B29">
        <w:rPr>
          <w:rFonts w:hAnsi="標楷體" w:hint="eastAsia"/>
        </w:rPr>
        <w:t>林</w:t>
      </w:r>
      <w:r w:rsidR="000A6C7C" w:rsidRPr="000A6C7C">
        <w:rPr>
          <w:rFonts w:hAnsi="標楷體" w:hint="eastAsia"/>
        </w:rPr>
        <w:t>○○</w:t>
      </w:r>
      <w:r w:rsidR="00786FCB" w:rsidRPr="003C4B29">
        <w:rPr>
          <w:rFonts w:hAnsi="標楷體" w:hint="eastAsia"/>
        </w:rPr>
        <w:t>表達辭去監察人職務之意思</w:t>
      </w:r>
      <w:r w:rsidR="00806FF6" w:rsidRPr="003C4B29">
        <w:rPr>
          <w:rFonts w:hAnsi="標楷體" w:hint="eastAsia"/>
        </w:rPr>
        <w:t>，且</w:t>
      </w:r>
      <w:r w:rsidR="00786FCB" w:rsidRPr="003C4B29">
        <w:rPr>
          <w:rFonts w:hAnsi="標楷體" w:hint="eastAsia"/>
        </w:rPr>
        <w:t>參以</w:t>
      </w:r>
      <w:r w:rsidR="00806FF6" w:rsidRPr="003C4B29">
        <w:rPr>
          <w:rFonts w:hAnsi="標楷體" w:hint="eastAsia"/>
        </w:rPr>
        <w:t>該</w:t>
      </w:r>
      <w:r w:rsidR="009600A8" w:rsidRPr="003C4B29">
        <w:rPr>
          <w:rFonts w:hAnsi="標楷體" w:hint="eastAsia"/>
        </w:rPr>
        <w:t>公司於</w:t>
      </w:r>
      <w:r w:rsidR="00786FCB" w:rsidRPr="003C4B29">
        <w:rPr>
          <w:rFonts w:hAnsi="標楷體" w:hint="eastAsia"/>
        </w:rPr>
        <w:t>同</w:t>
      </w:r>
      <w:r w:rsidR="009600A8" w:rsidRPr="003C4B29">
        <w:rPr>
          <w:rFonts w:hAnsi="標楷體" w:hint="eastAsia"/>
        </w:rPr>
        <w:t>年月28日即已</w:t>
      </w:r>
      <w:r w:rsidR="00786FCB" w:rsidRPr="003C4B29">
        <w:rPr>
          <w:rFonts w:hAnsi="標楷體" w:hint="eastAsia"/>
        </w:rPr>
        <w:t>行文將</w:t>
      </w:r>
      <w:r>
        <w:rPr>
          <w:rFonts w:hAnsi="標楷體" w:hint="eastAsia"/>
        </w:rPr>
        <w:t>被彈劾人</w:t>
      </w:r>
      <w:r w:rsidR="00786FCB" w:rsidRPr="003C4B29">
        <w:rPr>
          <w:rFonts w:hAnsi="標楷體" w:hint="eastAsia"/>
        </w:rPr>
        <w:t>已向該公司表示辭職乙情，函知國立成功大學人事室</w:t>
      </w:r>
      <w:r w:rsidR="009600A8" w:rsidRPr="003C4B29">
        <w:rPr>
          <w:rFonts w:hAnsi="標楷體" w:hint="eastAsia"/>
        </w:rPr>
        <w:t>，則</w:t>
      </w:r>
      <w:r w:rsidR="007C0A1B" w:rsidRPr="003C4B29">
        <w:rPr>
          <w:rFonts w:hAnsi="標楷體" w:hint="eastAsia"/>
        </w:rPr>
        <w:t>該項辭職之意思顯</w:t>
      </w:r>
      <w:r w:rsidR="00786FCB" w:rsidRPr="003C4B29">
        <w:rPr>
          <w:rFonts w:hAnsi="標楷體" w:hint="eastAsia"/>
        </w:rPr>
        <w:t>係</w:t>
      </w:r>
      <w:r w:rsidR="007C0A1B" w:rsidRPr="003C4B29">
        <w:rPr>
          <w:rFonts w:hAnsi="標楷體" w:hint="eastAsia"/>
        </w:rPr>
        <w:t>於104年5月28日以前即已</w:t>
      </w:r>
      <w:r w:rsidR="00806FF6" w:rsidRPr="003C4B29">
        <w:rPr>
          <w:rFonts w:hAnsi="標楷體" w:hint="eastAsia"/>
        </w:rPr>
        <w:t>達到該公司</w:t>
      </w:r>
      <w:r w:rsidR="007C0A1B" w:rsidRPr="003C4B29">
        <w:rPr>
          <w:rFonts w:hAnsi="標楷體" w:hint="eastAsia"/>
        </w:rPr>
        <w:t>，故</w:t>
      </w:r>
      <w:r>
        <w:rPr>
          <w:rFonts w:hAnsi="標楷體" w:hint="eastAsia"/>
        </w:rPr>
        <w:t>被彈劾人</w:t>
      </w:r>
      <w:r w:rsidR="009600A8" w:rsidRPr="003C4B29">
        <w:rPr>
          <w:rFonts w:hAnsi="標楷體" w:hint="eastAsia"/>
        </w:rPr>
        <w:t>稱其於104年5月26日即已</w:t>
      </w:r>
      <w:r w:rsidR="006B2398" w:rsidRPr="003C4B29">
        <w:rPr>
          <w:rFonts w:hAnsi="標楷體" w:hint="eastAsia"/>
        </w:rPr>
        <w:t>向該公司</w:t>
      </w:r>
      <w:r w:rsidR="009600A8" w:rsidRPr="003C4B29">
        <w:rPr>
          <w:rFonts w:hAnsi="標楷體" w:hint="eastAsia"/>
        </w:rPr>
        <w:t>辭任監察人職務一節，堪</w:t>
      </w:r>
      <w:r w:rsidR="007C0A1B" w:rsidRPr="003C4B29">
        <w:rPr>
          <w:rFonts w:hAnsi="標楷體" w:hint="eastAsia"/>
        </w:rPr>
        <w:t>予</w:t>
      </w:r>
      <w:r w:rsidR="009600A8" w:rsidRPr="003C4B29">
        <w:rPr>
          <w:rFonts w:hAnsi="標楷體" w:hint="eastAsia"/>
        </w:rPr>
        <w:t>採信。</w:t>
      </w:r>
    </w:p>
    <w:p w:rsidR="004574AF" w:rsidRPr="003C4B29" w:rsidRDefault="008E041D" w:rsidP="006826A9">
      <w:pPr>
        <w:pStyle w:val="2"/>
        <w:ind w:left="1037"/>
      </w:pPr>
      <w:r w:rsidRPr="003C4B29">
        <w:rPr>
          <w:rFonts w:hint="eastAsia"/>
        </w:rPr>
        <w:t>雖芯創公司嗣至104年8月26日始完成監察人張淑麗之解任變更登記，且據</w:t>
      </w:r>
      <w:r w:rsidR="00DA1947" w:rsidRPr="003C4B29">
        <w:rPr>
          <w:rFonts w:hint="eastAsia"/>
        </w:rPr>
        <w:t>以辦理該變更登記</w:t>
      </w:r>
      <w:r w:rsidRPr="003C4B29">
        <w:rPr>
          <w:rFonts w:hint="eastAsia"/>
        </w:rPr>
        <w:t>之辭職書載明</w:t>
      </w:r>
      <w:r w:rsidR="00A82B61">
        <w:rPr>
          <w:rFonts w:hint="eastAsia"/>
        </w:rPr>
        <w:t>被彈劾人</w:t>
      </w:r>
      <w:r w:rsidRPr="003C4B29">
        <w:rPr>
          <w:rFonts w:hint="eastAsia"/>
        </w:rPr>
        <w:t>自104年8月17日起辭去</w:t>
      </w:r>
      <w:r w:rsidR="000567B3" w:rsidRPr="003C4B29">
        <w:rPr>
          <w:rFonts w:hint="eastAsia"/>
        </w:rPr>
        <w:t>該公司</w:t>
      </w:r>
      <w:r w:rsidRPr="003C4B29">
        <w:rPr>
          <w:rFonts w:hint="eastAsia"/>
        </w:rPr>
        <w:t>監察人職務；</w:t>
      </w:r>
      <w:r w:rsidR="004574AF" w:rsidRPr="003C4B29">
        <w:rPr>
          <w:rFonts w:hint="eastAsia"/>
        </w:rPr>
        <w:t>惟據芯創公司</w:t>
      </w:r>
      <w:r w:rsidRPr="003C4B29">
        <w:rPr>
          <w:rFonts w:hint="eastAsia"/>
        </w:rPr>
        <w:t>105年8月2日</w:t>
      </w:r>
      <w:r w:rsidR="004574AF" w:rsidRPr="003C4B29">
        <w:rPr>
          <w:rFonts w:hint="eastAsia"/>
        </w:rPr>
        <w:t>函復</w:t>
      </w:r>
      <w:r w:rsidRPr="003C4B29">
        <w:rPr>
          <w:rFonts w:hint="eastAsia"/>
        </w:rPr>
        <w:t>本院稱：</w:t>
      </w:r>
      <w:r w:rsidR="004574AF" w:rsidRPr="003C4B29">
        <w:rPr>
          <w:rFonts w:hint="eastAsia"/>
        </w:rPr>
        <w:t>該公司行政人員於10</w:t>
      </w:r>
      <w:r w:rsidR="001B4B77" w:rsidRPr="003C4B29">
        <w:rPr>
          <w:rFonts w:hint="eastAsia"/>
        </w:rPr>
        <w:t>4</w:t>
      </w:r>
      <w:r w:rsidR="004574AF" w:rsidRPr="003C4B29">
        <w:rPr>
          <w:rFonts w:hint="eastAsia"/>
        </w:rPr>
        <w:t>年6月5日收執</w:t>
      </w:r>
      <w:r w:rsidR="00A82B61">
        <w:rPr>
          <w:rFonts w:hint="eastAsia"/>
        </w:rPr>
        <w:t>被彈劾人</w:t>
      </w:r>
      <w:r w:rsidR="00720262" w:rsidRPr="003C4B29">
        <w:rPr>
          <w:rFonts w:hint="eastAsia"/>
        </w:rPr>
        <w:t>辭任監察人之</w:t>
      </w:r>
      <w:r w:rsidR="004574AF" w:rsidRPr="003C4B29">
        <w:rPr>
          <w:rFonts w:hint="eastAsia"/>
        </w:rPr>
        <w:t>存證信函後，未能洞察此事對</w:t>
      </w:r>
      <w:r w:rsidR="00A82B61">
        <w:rPr>
          <w:rFonts w:hint="eastAsia"/>
        </w:rPr>
        <w:t>被彈劾人</w:t>
      </w:r>
      <w:r w:rsidR="004574AF" w:rsidRPr="003C4B29">
        <w:rPr>
          <w:rFonts w:hint="eastAsia"/>
        </w:rPr>
        <w:t>權益之影響，故拖延至同年8月19日</w:t>
      </w:r>
      <w:r w:rsidR="00720262" w:rsidRPr="003C4B29">
        <w:rPr>
          <w:rFonts w:hint="eastAsia"/>
        </w:rPr>
        <w:t>方將「股份有限公司</w:t>
      </w:r>
      <w:r w:rsidR="00720262" w:rsidRPr="003C4B29">
        <w:rPr>
          <w:rFonts w:hint="eastAsia"/>
        </w:rPr>
        <w:lastRenderedPageBreak/>
        <w:t>變更登記表」遞</w:t>
      </w:r>
      <w:r w:rsidRPr="003C4B29">
        <w:rPr>
          <w:rFonts w:hint="eastAsia"/>
        </w:rPr>
        <w:t>件</w:t>
      </w:r>
      <w:r w:rsidR="001B4B77" w:rsidRPr="003C4B29">
        <w:rPr>
          <w:rFonts w:hint="eastAsia"/>
        </w:rPr>
        <w:t>至臺南市政府，</w:t>
      </w:r>
      <w:r w:rsidR="00720262" w:rsidRPr="003C4B29">
        <w:rPr>
          <w:rFonts w:hint="eastAsia"/>
        </w:rPr>
        <w:t>又</w:t>
      </w:r>
      <w:r w:rsidR="001B4B77" w:rsidRPr="003C4B29">
        <w:rPr>
          <w:rFonts w:hint="eastAsia"/>
        </w:rPr>
        <w:t>因</w:t>
      </w:r>
      <w:r w:rsidR="00720262" w:rsidRPr="003C4B29">
        <w:rPr>
          <w:rFonts w:hint="eastAsia"/>
        </w:rPr>
        <w:t>該</w:t>
      </w:r>
      <w:r w:rsidR="004574AF" w:rsidRPr="003C4B29">
        <w:rPr>
          <w:rFonts w:hint="eastAsia"/>
        </w:rPr>
        <w:t>員</w:t>
      </w:r>
      <w:r w:rsidR="001B4B77" w:rsidRPr="003C4B29">
        <w:rPr>
          <w:rFonts w:hint="eastAsia"/>
        </w:rPr>
        <w:t>是日</w:t>
      </w:r>
      <w:r w:rsidR="004574AF" w:rsidRPr="003C4B29">
        <w:rPr>
          <w:rFonts w:hint="eastAsia"/>
        </w:rPr>
        <w:t>疏未攜帶</w:t>
      </w:r>
      <w:r w:rsidR="00A82B61">
        <w:rPr>
          <w:rFonts w:hint="eastAsia"/>
        </w:rPr>
        <w:t>被彈劾人</w:t>
      </w:r>
      <w:r w:rsidR="004574AF" w:rsidRPr="003C4B29">
        <w:rPr>
          <w:rFonts w:hint="eastAsia"/>
        </w:rPr>
        <w:t>辭任監察人之存證信函，</w:t>
      </w:r>
      <w:r w:rsidR="001B4B77" w:rsidRPr="003C4B29">
        <w:rPr>
          <w:rFonts w:hint="eastAsia"/>
        </w:rPr>
        <w:t>乃</w:t>
      </w:r>
      <w:r w:rsidR="004574AF" w:rsidRPr="003C4B29">
        <w:rPr>
          <w:rFonts w:hint="eastAsia"/>
        </w:rPr>
        <w:t>臨時</w:t>
      </w:r>
      <w:r w:rsidR="00720262" w:rsidRPr="003C4B29">
        <w:rPr>
          <w:rFonts w:hint="eastAsia"/>
        </w:rPr>
        <w:t>請</w:t>
      </w:r>
      <w:r w:rsidR="004574AF" w:rsidRPr="003C4B29">
        <w:rPr>
          <w:rFonts w:hint="eastAsia"/>
        </w:rPr>
        <w:t>正在醫院接受電療的</w:t>
      </w:r>
      <w:r w:rsidR="00A82B61">
        <w:rPr>
          <w:rFonts w:hint="eastAsia"/>
        </w:rPr>
        <w:t>被彈劾人</w:t>
      </w:r>
      <w:r w:rsidR="004574AF" w:rsidRPr="003C4B29">
        <w:rPr>
          <w:rFonts w:hint="eastAsia"/>
        </w:rPr>
        <w:t>重簽辭職書，</w:t>
      </w:r>
      <w:r w:rsidR="00A82B61">
        <w:rPr>
          <w:rFonts w:hint="eastAsia"/>
        </w:rPr>
        <w:t>被彈劾人</w:t>
      </w:r>
      <w:r w:rsidR="001B4B77" w:rsidRPr="003C4B29">
        <w:rPr>
          <w:rFonts w:hint="eastAsia"/>
        </w:rPr>
        <w:t>則</w:t>
      </w:r>
      <w:r w:rsidR="004574AF" w:rsidRPr="003C4B29">
        <w:rPr>
          <w:rFonts w:hint="eastAsia"/>
        </w:rPr>
        <w:t>因</w:t>
      </w:r>
      <w:r w:rsidR="001F70BE" w:rsidRPr="003C4B29">
        <w:rPr>
          <w:rFonts w:hint="eastAsia"/>
        </w:rPr>
        <w:t>當日</w:t>
      </w:r>
      <w:r w:rsidR="004574AF" w:rsidRPr="003C4B29">
        <w:rPr>
          <w:rFonts w:hint="eastAsia"/>
        </w:rPr>
        <w:t>身體不適，未</w:t>
      </w:r>
      <w:r w:rsidR="001F70BE" w:rsidRPr="003C4B29">
        <w:rPr>
          <w:rFonts w:hint="eastAsia"/>
        </w:rPr>
        <w:t>予</w:t>
      </w:r>
      <w:r w:rsidR="004574AF" w:rsidRPr="003C4B29">
        <w:rPr>
          <w:rFonts w:hint="eastAsia"/>
        </w:rPr>
        <w:t>詳查，致</w:t>
      </w:r>
      <w:r w:rsidR="001F70BE" w:rsidRPr="003C4B29">
        <w:rPr>
          <w:rFonts w:hint="eastAsia"/>
        </w:rPr>
        <w:t>未發現</w:t>
      </w:r>
      <w:r w:rsidR="004574AF" w:rsidRPr="003C4B29">
        <w:rPr>
          <w:rFonts w:hint="eastAsia"/>
        </w:rPr>
        <w:t>辭職書之辭職日期</w:t>
      </w:r>
      <w:r w:rsidR="001F70BE" w:rsidRPr="003C4B29">
        <w:rPr>
          <w:rFonts w:hint="eastAsia"/>
        </w:rPr>
        <w:t>有所誤植</w:t>
      </w:r>
      <w:r w:rsidR="001B4B77" w:rsidRPr="003C4B29">
        <w:rPr>
          <w:rFonts w:hint="eastAsia"/>
        </w:rPr>
        <w:t>等語，</w:t>
      </w:r>
      <w:r w:rsidR="001F70BE" w:rsidRPr="003C4B29">
        <w:rPr>
          <w:rFonts w:hint="eastAsia"/>
        </w:rPr>
        <w:t>此</w:t>
      </w:r>
      <w:r w:rsidR="001B4B77" w:rsidRPr="003C4B29">
        <w:rPr>
          <w:rFonts w:hint="eastAsia"/>
        </w:rPr>
        <w:t>與</w:t>
      </w:r>
      <w:r w:rsidR="00A82B61">
        <w:rPr>
          <w:rFonts w:hint="eastAsia"/>
        </w:rPr>
        <w:t>被彈劾人</w:t>
      </w:r>
      <w:r w:rsidR="001B4B77" w:rsidRPr="003C4B29">
        <w:rPr>
          <w:rFonts w:hint="eastAsia"/>
        </w:rPr>
        <w:t>於本院詢問時答稱</w:t>
      </w:r>
      <w:r w:rsidR="001F70BE" w:rsidRPr="003C4B29">
        <w:rPr>
          <w:rFonts w:hint="eastAsia"/>
        </w:rPr>
        <w:t>：「</w:t>
      </w:r>
      <w:r w:rsidR="00CE09F9" w:rsidRPr="003C4B29">
        <w:rPr>
          <w:rFonts w:hAnsi="標楷體" w:hint="eastAsia"/>
        </w:rPr>
        <w:t>我5月26日口頭(電話)向董事長林</w:t>
      </w:r>
      <w:r w:rsidR="000A6C7C" w:rsidRPr="000A6C7C">
        <w:rPr>
          <w:rFonts w:hAnsi="標楷體" w:hint="eastAsia"/>
        </w:rPr>
        <w:t>○○</w:t>
      </w:r>
      <w:r w:rsidR="00CE09F9" w:rsidRPr="003C4B29">
        <w:rPr>
          <w:rFonts w:hAnsi="標楷體" w:hint="eastAsia"/>
        </w:rPr>
        <w:t>請辭，他們5月27日開會准了我的辭呈。後來該公司通知我要備有存證信函。誤植的那份8月17日的辭職書，是由家人準備文件，並由我本人親簽，當天本人在醫院</w:t>
      </w:r>
      <w:r w:rsidR="001F70BE" w:rsidRPr="003C4B29">
        <w:rPr>
          <w:rFonts w:hint="eastAsia"/>
        </w:rPr>
        <w:t>」</w:t>
      </w:r>
      <w:r w:rsidR="00CE09F9" w:rsidRPr="003C4B29">
        <w:rPr>
          <w:rFonts w:hint="eastAsia"/>
        </w:rPr>
        <w:t>等語</w:t>
      </w:r>
      <w:r w:rsidR="001B4B77" w:rsidRPr="003C4B29">
        <w:rPr>
          <w:rFonts w:hint="eastAsia"/>
        </w:rPr>
        <w:t>若合符節</w:t>
      </w:r>
      <w:r w:rsidR="004574AF" w:rsidRPr="003C4B29">
        <w:rPr>
          <w:rFonts w:hint="eastAsia"/>
        </w:rPr>
        <w:t>。</w:t>
      </w:r>
      <w:r w:rsidR="001B4B77" w:rsidRPr="003C4B29">
        <w:rPr>
          <w:rFonts w:hint="eastAsia"/>
        </w:rPr>
        <w:t>衡諸公司法</w:t>
      </w:r>
      <w:r w:rsidR="001F70BE" w:rsidRPr="003C4B29">
        <w:rPr>
          <w:rFonts w:hint="eastAsia"/>
        </w:rPr>
        <w:t>第12條</w:t>
      </w:r>
      <w:r w:rsidR="00CE09F9" w:rsidRPr="003C4B29">
        <w:rPr>
          <w:rFonts w:hint="eastAsia"/>
        </w:rPr>
        <w:t>：「</w:t>
      </w:r>
      <w:r w:rsidR="00CE09F9" w:rsidRPr="003C4B29">
        <w:rPr>
          <w:rFonts w:hAnsi="標楷體" w:hint="eastAsia"/>
        </w:rPr>
        <w:t>公司設立登記後，有應登記之事項而不登記，或已登記之事項有變更而不為變更之登記者，不得以其事項對抗第三人。</w:t>
      </w:r>
      <w:r w:rsidR="00CE09F9" w:rsidRPr="003C4B29">
        <w:rPr>
          <w:rFonts w:hint="eastAsia"/>
        </w:rPr>
        <w:t>」</w:t>
      </w:r>
      <w:r w:rsidR="001F70BE" w:rsidRPr="003C4B29">
        <w:rPr>
          <w:rFonts w:hint="eastAsia"/>
        </w:rPr>
        <w:t>所採之登記對抗主義，並不以登記為生效要件，</w:t>
      </w:r>
      <w:r w:rsidR="00DA1947" w:rsidRPr="003C4B29">
        <w:rPr>
          <w:rFonts w:hint="eastAsia"/>
        </w:rPr>
        <w:t>則遲延辦理變更登記與</w:t>
      </w:r>
      <w:r w:rsidR="00CE09F9" w:rsidRPr="003C4B29">
        <w:rPr>
          <w:rFonts w:hint="eastAsia"/>
        </w:rPr>
        <w:t>辦理登記時誤植日期之辭職書尚</w:t>
      </w:r>
      <w:r w:rsidR="001F70BE" w:rsidRPr="003C4B29">
        <w:rPr>
          <w:rFonts w:hint="eastAsia"/>
        </w:rPr>
        <w:t>不</w:t>
      </w:r>
      <w:r w:rsidR="00DA1947" w:rsidRPr="003C4B29">
        <w:rPr>
          <w:rFonts w:hint="eastAsia"/>
        </w:rPr>
        <w:t>致影響前</w:t>
      </w:r>
      <w:r w:rsidR="001F70BE" w:rsidRPr="003C4B29">
        <w:rPr>
          <w:rFonts w:hint="eastAsia"/>
        </w:rPr>
        <w:t>開辭任期日之認定。</w:t>
      </w:r>
      <w:r w:rsidR="00CE09F9" w:rsidRPr="003C4B29">
        <w:rPr>
          <w:rFonts w:hAnsi="標楷體"/>
        </w:rPr>
        <w:t>是</w:t>
      </w:r>
      <w:r w:rsidR="00A82B61">
        <w:rPr>
          <w:rFonts w:hAnsi="標楷體"/>
        </w:rPr>
        <w:t>被彈劾人</w:t>
      </w:r>
      <w:r w:rsidR="00CE09F9" w:rsidRPr="003C4B29">
        <w:rPr>
          <w:rFonts w:hAnsi="標楷體"/>
        </w:rPr>
        <w:t>自</w:t>
      </w:r>
      <w:r w:rsidR="00CE09F9" w:rsidRPr="003C4B29">
        <w:rPr>
          <w:rFonts w:hAnsi="標楷體" w:hint="eastAsia"/>
        </w:rPr>
        <w:t>103年7月4日</w:t>
      </w:r>
      <w:r w:rsidR="00CE09F9" w:rsidRPr="003C4B29">
        <w:rPr>
          <w:rFonts w:hAnsi="標楷體"/>
        </w:rPr>
        <w:t>至104年</w:t>
      </w:r>
      <w:r w:rsidR="00CE09F9" w:rsidRPr="003C4B29">
        <w:rPr>
          <w:rFonts w:hAnsi="標楷體" w:hint="eastAsia"/>
        </w:rPr>
        <w:t>5</w:t>
      </w:r>
      <w:r w:rsidR="00CE09F9" w:rsidRPr="003C4B29">
        <w:rPr>
          <w:rFonts w:hAnsi="標楷體"/>
        </w:rPr>
        <w:t>月</w:t>
      </w:r>
      <w:r w:rsidR="00CE09F9" w:rsidRPr="003C4B29">
        <w:rPr>
          <w:rFonts w:hAnsi="標楷體" w:hint="eastAsia"/>
        </w:rPr>
        <w:t>26</w:t>
      </w:r>
      <w:r w:rsidR="00CE09F9" w:rsidRPr="003C4B29">
        <w:rPr>
          <w:rFonts w:hAnsi="標楷體"/>
        </w:rPr>
        <w:t>日</w:t>
      </w:r>
      <w:r w:rsidR="00DA1947" w:rsidRPr="003C4B29">
        <w:rPr>
          <w:rFonts w:hAnsi="標楷體" w:hint="eastAsia"/>
        </w:rPr>
        <w:t>止</w:t>
      </w:r>
      <w:r w:rsidR="00CE09F9" w:rsidRPr="003C4B29">
        <w:rPr>
          <w:rFonts w:hAnsi="標楷體"/>
        </w:rPr>
        <w:t>，以國立大學</w:t>
      </w:r>
      <w:r w:rsidR="00CE09F9" w:rsidRPr="003C4B29">
        <w:rPr>
          <w:rFonts w:hAnsi="標楷體" w:hint="eastAsia"/>
        </w:rPr>
        <w:t>文學院副院長</w:t>
      </w:r>
      <w:r w:rsidR="00CE09F9" w:rsidRPr="003C4B29">
        <w:rPr>
          <w:rFonts w:hAnsi="標楷體"/>
        </w:rPr>
        <w:t>身分而同時擔任</w:t>
      </w:r>
      <w:r w:rsidR="00CE09F9" w:rsidRPr="003C4B29">
        <w:rPr>
          <w:rFonts w:hAnsi="標楷體" w:hint="eastAsia"/>
        </w:rPr>
        <w:t>芯創</w:t>
      </w:r>
      <w:r w:rsidR="00CE09F9" w:rsidRPr="003C4B29">
        <w:rPr>
          <w:rFonts w:hAnsi="標楷體"/>
        </w:rPr>
        <w:t>公司</w:t>
      </w:r>
      <w:r w:rsidR="00CE09F9" w:rsidRPr="003C4B29">
        <w:rPr>
          <w:rFonts w:hAnsi="標楷體" w:hint="eastAsia"/>
        </w:rPr>
        <w:t>監察人</w:t>
      </w:r>
      <w:r w:rsidR="00CE09F9" w:rsidRPr="003C4B29">
        <w:rPr>
          <w:rFonts w:hAnsi="標楷體"/>
        </w:rPr>
        <w:t>之事實，可堪認定</w:t>
      </w:r>
      <w:r w:rsidR="00DA1947" w:rsidRPr="003C4B29">
        <w:rPr>
          <w:rFonts w:hAnsi="標楷體" w:hint="eastAsia"/>
        </w:rPr>
        <w:t>，</w:t>
      </w:r>
      <w:r w:rsidR="008A6AC2" w:rsidRPr="003C4B29">
        <w:rPr>
          <w:rFonts w:hAnsi="標楷體" w:hint="eastAsia"/>
        </w:rPr>
        <w:t>此項</w:t>
      </w:r>
      <w:r w:rsidR="00DA1947" w:rsidRPr="003C4B29">
        <w:rPr>
          <w:rFonts w:hAnsi="標楷體" w:hint="eastAsia"/>
        </w:rPr>
        <w:t>違失事實並經教育部函送本院審</w:t>
      </w:r>
      <w:r w:rsidR="006826A9" w:rsidRPr="003C4B29">
        <w:rPr>
          <w:rFonts w:hAnsi="標楷體" w:hint="eastAsia"/>
        </w:rPr>
        <w:t>查在案</w:t>
      </w:r>
      <w:r w:rsidR="00CE09F9" w:rsidRPr="003C4B29">
        <w:rPr>
          <w:rFonts w:hAnsi="標楷體"/>
        </w:rPr>
        <w:t>。</w:t>
      </w:r>
    </w:p>
    <w:bookmarkEnd w:id="15"/>
    <w:p w:rsidR="004D3439" w:rsidRPr="003C4B29" w:rsidRDefault="00240F9D">
      <w:pPr>
        <w:pStyle w:val="1"/>
        <w:rPr>
          <w:rFonts w:hAnsi="標楷體"/>
        </w:rPr>
      </w:pPr>
      <w:r w:rsidRPr="003C4B29">
        <w:rPr>
          <w:rFonts w:hAnsi="標楷體"/>
        </w:rPr>
        <w:t>彈劾理由及適用之法律條款：</w:t>
      </w:r>
    </w:p>
    <w:p w:rsidR="00344D1D" w:rsidRPr="003C4B29" w:rsidRDefault="00464581" w:rsidP="00C14670">
      <w:pPr>
        <w:pStyle w:val="2"/>
        <w:overflowPunct w:val="0"/>
        <w:ind w:left="1037"/>
        <w:rPr>
          <w:rFonts w:hAnsi="標楷體"/>
        </w:rPr>
      </w:pPr>
      <w:r w:rsidRPr="003C4B29">
        <w:rPr>
          <w:rFonts w:hAnsi="標楷體"/>
          <w:szCs w:val="32"/>
        </w:rPr>
        <w:t>按</w:t>
      </w:r>
      <w:r w:rsidRPr="003C4B29">
        <w:rPr>
          <w:rFonts w:hAnsi="標楷體"/>
        </w:rPr>
        <w:t>公務員不得經營商業或投機事業，此為公務員服務法第13條第1項</w:t>
      </w:r>
      <w:r w:rsidR="007A2A74" w:rsidRPr="003C4B29">
        <w:rPr>
          <w:rFonts w:hAnsi="標楷體"/>
        </w:rPr>
        <w:t>本文</w:t>
      </w:r>
      <w:r w:rsidRPr="003C4B29">
        <w:rPr>
          <w:rFonts w:hAnsi="標楷體"/>
        </w:rPr>
        <w:t>所明定，本條項規定旨在防止公務員利用職權營私舞弊，有辱官箴。同法第24條規定：「本法於受有俸給之文武職公務員，及其他公營事業機關服務人員，均適用之。」司法院釋字第308號解釋：「公立學校聘任之教師不屬於公務員服務法第24條所稱之公務員。惟兼任學校行政職務之教師，就其兼任之行政職務，則有公務員服務法之適用。」故公立學校聘任之教師倘兼任學校行政職務</w:t>
      </w:r>
      <w:r w:rsidR="00BA6A73" w:rsidRPr="003C4B29">
        <w:rPr>
          <w:rFonts w:hAnsi="標楷體"/>
        </w:rPr>
        <w:t>，即</w:t>
      </w:r>
      <w:r w:rsidRPr="003C4B29">
        <w:rPr>
          <w:rFonts w:hAnsi="標楷體"/>
        </w:rPr>
        <w:t>與受有俸給之文武職公務員及服務於公營事業機關之人</w:t>
      </w:r>
      <w:r w:rsidRPr="003C4B29">
        <w:rPr>
          <w:rFonts w:hAnsi="標楷體"/>
        </w:rPr>
        <w:lastRenderedPageBreak/>
        <w:t>員般，</w:t>
      </w:r>
      <w:r w:rsidR="00BA6A73" w:rsidRPr="003C4B29">
        <w:rPr>
          <w:rFonts w:hAnsi="標楷體"/>
        </w:rPr>
        <w:t>須</w:t>
      </w:r>
      <w:r w:rsidRPr="003C4B29">
        <w:rPr>
          <w:rFonts w:hAnsi="標楷體"/>
        </w:rPr>
        <w:t>同受上開公務員服務法</w:t>
      </w:r>
      <w:r w:rsidR="007A2A74" w:rsidRPr="003C4B29">
        <w:rPr>
          <w:rFonts w:hAnsi="標楷體"/>
        </w:rPr>
        <w:t>第13條</w:t>
      </w:r>
      <w:r w:rsidRPr="003C4B29">
        <w:rPr>
          <w:rFonts w:hAnsi="標楷體"/>
        </w:rPr>
        <w:t>有關禁止經營商業規範之拘束。</w:t>
      </w:r>
    </w:p>
    <w:p w:rsidR="00464581" w:rsidRPr="003C4B29" w:rsidRDefault="00474314" w:rsidP="00C14670">
      <w:pPr>
        <w:pStyle w:val="2"/>
        <w:overflowPunct w:val="0"/>
        <w:ind w:left="1037"/>
        <w:rPr>
          <w:rFonts w:hAnsi="標楷體"/>
        </w:rPr>
      </w:pPr>
      <w:r w:rsidRPr="003C4B29">
        <w:rPr>
          <w:rFonts w:hAnsi="標楷體"/>
        </w:rPr>
        <w:t>公務員懲戒法</w:t>
      </w:r>
      <w:r w:rsidR="00A37D1A" w:rsidRPr="003C4B29">
        <w:rPr>
          <w:rFonts w:hAnsi="標楷體"/>
        </w:rPr>
        <w:t>於104年5月</w:t>
      </w:r>
      <w:r w:rsidR="00853423" w:rsidRPr="003C4B29">
        <w:rPr>
          <w:rFonts w:hAnsi="標楷體" w:hint="eastAsia"/>
        </w:rPr>
        <w:t>20</w:t>
      </w:r>
      <w:r w:rsidR="00A37D1A" w:rsidRPr="003C4B29">
        <w:rPr>
          <w:rFonts w:hAnsi="標楷體"/>
        </w:rPr>
        <w:t>日修正</w:t>
      </w:r>
      <w:r w:rsidR="00954F4F" w:rsidRPr="003C4B29">
        <w:rPr>
          <w:rFonts w:hAnsi="標楷體" w:hint="eastAsia"/>
        </w:rPr>
        <w:t>公布</w:t>
      </w:r>
      <w:r w:rsidR="00A37D1A" w:rsidRPr="003C4B29">
        <w:rPr>
          <w:rFonts w:hAnsi="標楷體"/>
        </w:rPr>
        <w:t>，並自105年5月2日施行，修正前該法第2條規定：「</w:t>
      </w:r>
      <w:r w:rsidR="00805D20" w:rsidRPr="003C4B29">
        <w:rPr>
          <w:rFonts w:hAnsi="標楷體"/>
        </w:rPr>
        <w:t>公務員有左列各款情事之一者，應受懲戒：一、違法。二、廢弛職務或其他失職行為。</w:t>
      </w:r>
      <w:r w:rsidR="00A37D1A" w:rsidRPr="003C4B29">
        <w:rPr>
          <w:rFonts w:hAnsi="標楷體"/>
        </w:rPr>
        <w:t>」</w:t>
      </w:r>
      <w:r w:rsidR="00805D20" w:rsidRPr="003C4B29">
        <w:rPr>
          <w:rFonts w:hAnsi="標楷體"/>
        </w:rPr>
        <w:t>修正後該法第2條則規定：「公務員有下列各款情事之一，有懲戒之必要者，應受懲戒：一、違法執行職務、怠於執行職務或其他失職行為。二、非執行職務之違法行為，致嚴重損害政府之信譽。」</w:t>
      </w:r>
      <w:r w:rsidR="00853423" w:rsidRPr="003C4B29">
        <w:rPr>
          <w:rFonts w:hAnsi="標楷體" w:hint="eastAsia"/>
        </w:rPr>
        <w:t>有關「</w:t>
      </w:r>
      <w:r w:rsidR="00853423" w:rsidRPr="003C4B29">
        <w:rPr>
          <w:rFonts w:hAnsi="標楷體"/>
        </w:rPr>
        <w:t>嚴重損害政府信譽</w:t>
      </w:r>
      <w:r w:rsidR="00853423" w:rsidRPr="003C4B29">
        <w:rPr>
          <w:rFonts w:hAnsi="標楷體" w:hint="eastAsia"/>
        </w:rPr>
        <w:t>」之要件，參照該條立法理由說明，係以公務員非執行職務之違法行為是否將導致公眾喪失對其執行職務之信賴為判斷標準。新法既明定公務員非執行職務之違法行為，須致嚴重損害政府之信譽時，始得予以懲戒，顯較修正前之規定限縮。</w:t>
      </w:r>
      <w:r w:rsidR="00853423" w:rsidRPr="003C4B29">
        <w:rPr>
          <w:rFonts w:hAnsi="標楷體"/>
          <w:kern w:val="2"/>
          <w:szCs w:val="20"/>
        </w:rPr>
        <w:t>依實體</w:t>
      </w:r>
      <w:r w:rsidR="002F78C6" w:rsidRPr="003C4B29">
        <w:rPr>
          <w:rFonts w:hAnsi="標楷體" w:hint="eastAsia"/>
          <w:kern w:val="2"/>
          <w:szCs w:val="20"/>
        </w:rPr>
        <w:t>規定</w:t>
      </w:r>
      <w:r w:rsidR="00853423" w:rsidRPr="003C4B29">
        <w:rPr>
          <w:rFonts w:hAnsi="標楷體"/>
          <w:kern w:val="2"/>
          <w:szCs w:val="20"/>
        </w:rPr>
        <w:t>從舊從輕</w:t>
      </w:r>
      <w:r w:rsidR="00853423" w:rsidRPr="003C4B29">
        <w:rPr>
          <w:rFonts w:hAnsi="標楷體" w:hint="eastAsia"/>
          <w:kern w:val="2"/>
          <w:szCs w:val="20"/>
        </w:rPr>
        <w:t>之法律適用</w:t>
      </w:r>
      <w:r w:rsidR="00853423" w:rsidRPr="003C4B29">
        <w:rPr>
          <w:rFonts w:hAnsi="標楷體"/>
          <w:kern w:val="2"/>
          <w:szCs w:val="20"/>
        </w:rPr>
        <w:t>原則，</w:t>
      </w:r>
      <w:r w:rsidR="00853423" w:rsidRPr="003C4B29">
        <w:rPr>
          <w:rFonts w:hAnsi="標楷體" w:hint="eastAsia"/>
          <w:kern w:val="2"/>
          <w:szCs w:val="20"/>
        </w:rPr>
        <w:t>並</w:t>
      </w:r>
      <w:r w:rsidR="00853423" w:rsidRPr="003C4B29">
        <w:rPr>
          <w:rFonts w:hAnsi="標楷體" w:hint="eastAsia"/>
        </w:rPr>
        <w:t>參照修正後該法第77條第2款「其應付懲戒之事由、懲戒種類及其他實體規定，依修正施行前之規定。但修正施行後之規定有利於被付懲戒人者，依最有利於被付懲戒人之規定」之規範意旨，</w:t>
      </w:r>
      <w:r w:rsidR="00853423" w:rsidRPr="003C4B29">
        <w:rPr>
          <w:rFonts w:hAnsi="標楷體"/>
          <w:kern w:val="2"/>
          <w:szCs w:val="20"/>
        </w:rPr>
        <w:t>本案</w:t>
      </w:r>
      <w:r w:rsidR="002F78C6" w:rsidRPr="003C4B29">
        <w:rPr>
          <w:rFonts w:hAnsi="標楷體" w:hint="eastAsia"/>
          <w:kern w:val="2"/>
          <w:szCs w:val="20"/>
        </w:rPr>
        <w:t>關於懲戒事由之認定</w:t>
      </w:r>
      <w:r w:rsidR="00853423" w:rsidRPr="003C4B29">
        <w:rPr>
          <w:rFonts w:hAnsi="標楷體"/>
          <w:kern w:val="2"/>
          <w:szCs w:val="20"/>
        </w:rPr>
        <w:t>應適用新法</w:t>
      </w:r>
      <w:r w:rsidR="0078319B" w:rsidRPr="003C4B29">
        <w:rPr>
          <w:rFonts w:hAnsi="標楷體" w:hint="eastAsia"/>
          <w:kern w:val="2"/>
          <w:szCs w:val="20"/>
        </w:rPr>
        <w:t>(公務員懲戒委員會105年度鑑字第13768號判決參照)</w:t>
      </w:r>
      <w:r w:rsidR="00853423" w:rsidRPr="003C4B29">
        <w:rPr>
          <w:rFonts w:hAnsi="標楷體" w:hint="eastAsia"/>
          <w:kern w:val="2"/>
          <w:szCs w:val="20"/>
        </w:rPr>
        <w:t>。</w:t>
      </w:r>
    </w:p>
    <w:p w:rsidR="004C20F9" w:rsidRPr="003C4B29" w:rsidRDefault="00CC6E08" w:rsidP="0046730D">
      <w:pPr>
        <w:pStyle w:val="2"/>
        <w:overflowPunct w:val="0"/>
        <w:ind w:leftChars="102" w:left="1044"/>
        <w:rPr>
          <w:rFonts w:hAnsi="標楷體"/>
        </w:rPr>
      </w:pPr>
      <w:r w:rsidRPr="003C4B29">
        <w:rPr>
          <w:rFonts w:hAnsi="標楷體"/>
        </w:rPr>
        <w:t>查</w:t>
      </w:r>
      <w:r w:rsidR="00A82B61">
        <w:rPr>
          <w:rFonts w:hAnsi="標楷體"/>
        </w:rPr>
        <w:t>被彈劾人</w:t>
      </w:r>
      <w:r w:rsidR="00C85718" w:rsidRPr="003C4B29">
        <w:rPr>
          <w:rFonts w:hAnsi="標楷體"/>
        </w:rPr>
        <w:t>對於</w:t>
      </w:r>
      <w:r w:rsidR="00136B43" w:rsidRPr="003C4B29">
        <w:rPr>
          <w:rFonts w:hAnsi="標楷體"/>
        </w:rPr>
        <w:t>其</w:t>
      </w:r>
      <w:r w:rsidR="00C85718" w:rsidRPr="003C4B29">
        <w:rPr>
          <w:rFonts w:hAnsi="標楷體"/>
        </w:rPr>
        <w:t>確有於擔任國立</w:t>
      </w:r>
      <w:r w:rsidR="00656CAD" w:rsidRPr="003C4B29">
        <w:rPr>
          <w:rFonts w:hAnsi="標楷體" w:hint="eastAsia"/>
        </w:rPr>
        <w:t>成功大學文學院副院長</w:t>
      </w:r>
      <w:r w:rsidR="00C85718" w:rsidRPr="003C4B29">
        <w:rPr>
          <w:rFonts w:hAnsi="標楷體"/>
        </w:rPr>
        <w:t>期間，兼任</w:t>
      </w:r>
      <w:r w:rsidR="00656CAD" w:rsidRPr="003C4B29">
        <w:rPr>
          <w:rFonts w:hAnsi="標楷體" w:hint="eastAsia"/>
        </w:rPr>
        <w:t>芯創</w:t>
      </w:r>
      <w:r w:rsidR="00C85718" w:rsidRPr="003C4B29">
        <w:rPr>
          <w:rFonts w:hAnsi="標楷體"/>
        </w:rPr>
        <w:t>公司</w:t>
      </w:r>
      <w:r w:rsidR="00656CAD" w:rsidRPr="003C4B29">
        <w:rPr>
          <w:rFonts w:hAnsi="標楷體" w:hint="eastAsia"/>
        </w:rPr>
        <w:t>監察人</w:t>
      </w:r>
      <w:r w:rsidR="00C85718" w:rsidRPr="003C4B29">
        <w:rPr>
          <w:rFonts w:hAnsi="標楷體"/>
        </w:rPr>
        <w:t>乙情</w:t>
      </w:r>
      <w:r w:rsidR="00136B43" w:rsidRPr="003C4B29">
        <w:rPr>
          <w:rFonts w:hAnsi="標楷體"/>
        </w:rPr>
        <w:t>，</w:t>
      </w:r>
      <w:r w:rsidR="00C85718" w:rsidRPr="003C4B29">
        <w:rPr>
          <w:rFonts w:hAnsi="標楷體"/>
        </w:rPr>
        <w:t>坦承不諱</w:t>
      </w:r>
      <w:r w:rsidR="00C94352" w:rsidRPr="003C4B29">
        <w:rPr>
          <w:rFonts w:hAnsi="標楷體" w:hint="eastAsia"/>
        </w:rPr>
        <w:t>；惟</w:t>
      </w:r>
      <w:r w:rsidR="0078319B" w:rsidRPr="003C4B29">
        <w:rPr>
          <w:rFonts w:hAnsi="標楷體" w:hint="eastAsia"/>
        </w:rPr>
        <w:t>辯</w:t>
      </w:r>
      <w:r w:rsidR="00C94352" w:rsidRPr="003C4B29">
        <w:rPr>
          <w:rFonts w:hAnsi="標楷體"/>
        </w:rPr>
        <w:t>稱</w:t>
      </w:r>
      <w:r w:rsidR="0078319B" w:rsidRPr="003C4B29">
        <w:rPr>
          <w:rFonts w:hAnsi="標楷體" w:hint="eastAsia"/>
        </w:rPr>
        <w:t>其</w:t>
      </w:r>
      <w:r w:rsidR="00C94352" w:rsidRPr="003C4B29">
        <w:rPr>
          <w:rFonts w:hAnsi="標楷體" w:hint="eastAsia"/>
        </w:rPr>
        <w:t>係基於支持家族晚輩</w:t>
      </w:r>
      <w:r w:rsidR="0078319B" w:rsidRPr="003C4B29">
        <w:rPr>
          <w:rFonts w:hAnsi="標楷體" w:hint="eastAsia"/>
        </w:rPr>
        <w:t>之情誼考量，始於其姪兒(即芯創公司董事長林</w:t>
      </w:r>
      <w:r w:rsidR="000A6C7C" w:rsidRPr="000A6C7C">
        <w:rPr>
          <w:rFonts w:hAnsi="標楷體" w:hint="eastAsia"/>
        </w:rPr>
        <w:t>○○</w:t>
      </w:r>
      <w:r w:rsidR="0078319B" w:rsidRPr="003C4B29">
        <w:rPr>
          <w:rFonts w:hAnsi="標楷體" w:hint="eastAsia"/>
        </w:rPr>
        <w:t>)</w:t>
      </w:r>
      <w:r w:rsidR="00C94352" w:rsidRPr="003C4B29">
        <w:rPr>
          <w:rFonts w:hAnsi="標楷體" w:hint="eastAsia"/>
        </w:rPr>
        <w:t>創業</w:t>
      </w:r>
      <w:r w:rsidR="0078319B" w:rsidRPr="003C4B29">
        <w:rPr>
          <w:rFonts w:hAnsi="標楷體" w:hint="eastAsia"/>
        </w:rPr>
        <w:t>之際，慨然應允擔任該公司監察人</w:t>
      </w:r>
      <w:r w:rsidR="00C94352" w:rsidRPr="003C4B29">
        <w:rPr>
          <w:rFonts w:hAnsi="標楷體" w:hint="eastAsia"/>
        </w:rPr>
        <w:t>，</w:t>
      </w:r>
      <w:r w:rsidR="0078319B" w:rsidRPr="003C4B29">
        <w:rPr>
          <w:rFonts w:hAnsi="標楷體" w:hint="eastAsia"/>
        </w:rPr>
        <w:t>然自始至終從</w:t>
      </w:r>
      <w:r w:rsidR="00C94352" w:rsidRPr="003C4B29">
        <w:rPr>
          <w:rFonts w:hAnsi="標楷體" w:hint="eastAsia"/>
        </w:rPr>
        <w:t>未</w:t>
      </w:r>
      <w:r w:rsidR="00C94352" w:rsidRPr="003C4B29">
        <w:rPr>
          <w:rFonts w:hAnsi="標楷體"/>
        </w:rPr>
        <w:t>實際參與</w:t>
      </w:r>
      <w:r w:rsidR="00C94352" w:rsidRPr="003C4B29">
        <w:rPr>
          <w:rFonts w:hAnsi="標楷體" w:hint="eastAsia"/>
        </w:rPr>
        <w:t>該公司之</w:t>
      </w:r>
      <w:r w:rsidR="00C94352" w:rsidRPr="003C4B29">
        <w:rPr>
          <w:rFonts w:hAnsi="標楷體"/>
        </w:rPr>
        <w:t>經營活動</w:t>
      </w:r>
      <w:r w:rsidR="00F85442" w:rsidRPr="003C4B29">
        <w:rPr>
          <w:rFonts w:hAnsi="標楷體" w:hint="eastAsia"/>
        </w:rPr>
        <w:t>，亦從未</w:t>
      </w:r>
      <w:r w:rsidR="00C94352" w:rsidRPr="003C4B29">
        <w:rPr>
          <w:rFonts w:hAnsi="標楷體"/>
        </w:rPr>
        <w:t>支領</w:t>
      </w:r>
      <w:r w:rsidR="00F85442" w:rsidRPr="003C4B29">
        <w:rPr>
          <w:rFonts w:hAnsi="標楷體" w:hint="eastAsia"/>
        </w:rPr>
        <w:t>薪資或任何其他</w:t>
      </w:r>
      <w:r w:rsidR="00C94352" w:rsidRPr="003C4B29">
        <w:rPr>
          <w:rFonts w:hAnsi="標楷體"/>
        </w:rPr>
        <w:t>報酬</w:t>
      </w:r>
      <w:r w:rsidR="00C94352" w:rsidRPr="003C4B29">
        <w:rPr>
          <w:rFonts w:hAnsi="標楷體" w:hint="eastAsia"/>
        </w:rPr>
        <w:t>，</w:t>
      </w:r>
      <w:r w:rsidR="0078319B" w:rsidRPr="003C4B29">
        <w:rPr>
          <w:rFonts w:hAnsi="標楷體" w:hint="eastAsia"/>
        </w:rPr>
        <w:t>且</w:t>
      </w:r>
      <w:r w:rsidR="001750C9" w:rsidRPr="003C4B29">
        <w:rPr>
          <w:rFonts w:hAnsi="標楷體" w:hint="eastAsia"/>
        </w:rPr>
        <w:t>國立成功大學</w:t>
      </w:r>
      <w:r w:rsidR="0078319B" w:rsidRPr="003C4B29">
        <w:rPr>
          <w:rFonts w:hAnsi="標楷體" w:hint="eastAsia"/>
        </w:rPr>
        <w:t>相關單位從</w:t>
      </w:r>
      <w:r w:rsidR="00C94352" w:rsidRPr="003C4B29">
        <w:rPr>
          <w:rFonts w:hAnsi="標楷體" w:hint="eastAsia"/>
        </w:rPr>
        <w:t>未</w:t>
      </w:r>
      <w:r w:rsidR="0078319B" w:rsidRPr="003C4B29">
        <w:rPr>
          <w:rFonts w:hAnsi="標楷體" w:hint="eastAsia"/>
        </w:rPr>
        <w:t>向其</w:t>
      </w:r>
      <w:r w:rsidR="00C94352" w:rsidRPr="003C4B29">
        <w:rPr>
          <w:rFonts w:hAnsi="標楷體" w:hint="eastAsia"/>
        </w:rPr>
        <w:t>告知公務員服務法等</w:t>
      </w:r>
      <w:r w:rsidR="0078319B" w:rsidRPr="003C4B29">
        <w:rPr>
          <w:rFonts w:hAnsi="標楷體" w:hint="eastAsia"/>
        </w:rPr>
        <w:t>相關</w:t>
      </w:r>
      <w:r w:rsidR="00C94352" w:rsidRPr="003C4B29">
        <w:rPr>
          <w:rFonts w:hAnsi="標楷體" w:hint="eastAsia"/>
        </w:rPr>
        <w:t>規範，致</w:t>
      </w:r>
      <w:r w:rsidR="0078319B" w:rsidRPr="003C4B29">
        <w:rPr>
          <w:rFonts w:hAnsi="標楷體" w:hint="eastAsia"/>
        </w:rPr>
        <w:t>其</w:t>
      </w:r>
      <w:r w:rsidR="00C94352" w:rsidRPr="003C4B29">
        <w:rPr>
          <w:rFonts w:hAnsi="標楷體" w:hint="eastAsia"/>
        </w:rPr>
        <w:t>不知法</w:t>
      </w:r>
      <w:r w:rsidR="001750C9" w:rsidRPr="003C4B29">
        <w:rPr>
          <w:rFonts w:hAnsi="標楷體" w:hint="eastAsia"/>
        </w:rPr>
        <w:t>律</w:t>
      </w:r>
      <w:r w:rsidR="00C94352" w:rsidRPr="003C4B29">
        <w:rPr>
          <w:rFonts w:hAnsi="標楷體" w:hint="eastAsia"/>
        </w:rPr>
        <w:t>而觸法</w:t>
      </w:r>
      <w:r w:rsidR="0078319B" w:rsidRPr="003C4B29">
        <w:rPr>
          <w:rFonts w:hAnsi="標楷體" w:hint="eastAsia"/>
        </w:rPr>
        <w:t>等語</w:t>
      </w:r>
      <w:r w:rsidR="00C85718" w:rsidRPr="003C4B29">
        <w:rPr>
          <w:rFonts w:hAnsi="標楷體"/>
        </w:rPr>
        <w:t>。</w:t>
      </w:r>
    </w:p>
    <w:p w:rsidR="00893697" w:rsidRPr="003C4B29" w:rsidRDefault="00C85718" w:rsidP="00C14670">
      <w:pPr>
        <w:pStyle w:val="2"/>
        <w:overflowPunct w:val="0"/>
        <w:spacing w:afterLines="50" w:after="228"/>
        <w:ind w:left="1037"/>
        <w:rPr>
          <w:rFonts w:hAnsi="標楷體"/>
        </w:rPr>
      </w:pPr>
      <w:r w:rsidRPr="003C4B29">
        <w:rPr>
          <w:rFonts w:hAnsi="標楷體"/>
        </w:rPr>
        <w:t>惟</w:t>
      </w:r>
      <w:r w:rsidR="00D9162F" w:rsidRPr="003C4B29">
        <w:rPr>
          <w:rFonts w:hAnsi="標楷體" w:hint="eastAsia"/>
        </w:rPr>
        <w:t>依</w:t>
      </w:r>
      <w:r w:rsidR="00D9162F" w:rsidRPr="003C4B29">
        <w:rPr>
          <w:rFonts w:hint="eastAsia"/>
        </w:rPr>
        <w:t>司法院34年12月20日院解字第3036號解釋：</w:t>
      </w:r>
      <w:r w:rsidR="00D9162F" w:rsidRPr="003C4B29">
        <w:rPr>
          <w:rFonts w:hint="eastAsia"/>
        </w:rPr>
        <w:lastRenderedPageBreak/>
        <w:t>「現任官吏當選民營實業公司董監事，雖非無效，但如充任此項董監事，以經營商業或投機事業，即屬違反公務員服務法第13條第1項之規定」公務員經選任、登記為民營公司之董監事，即屬違反公務員服務法第13條第1項前段之規定。經濟部67年12月7日(67)經商字第39429號函亦載明：「現任公務員其選任為民營公司之董事或監察人者，準據司法院院字第3036號統一解釋，應以經營商業論」</w:t>
      </w:r>
      <w:r w:rsidR="00FC1FE9" w:rsidRPr="003C4B29">
        <w:rPr>
          <w:rFonts w:hint="eastAsia"/>
        </w:rPr>
        <w:t>復參酌</w:t>
      </w:r>
      <w:r w:rsidR="00FC1FE9" w:rsidRPr="003C4B29">
        <w:rPr>
          <w:rFonts w:hAnsi="標楷體"/>
        </w:rPr>
        <w:t>銓敘部95年6月16日部法一字第0952663187號書函：「一經任為受有俸給之公務員，除依法及代表官股外，自不得再擔任民營公司之董事或監察人，否則即有違公務員服務法第13條第1項不得經營商業之規定」</w:t>
      </w:r>
      <w:r w:rsidR="00FC1FE9" w:rsidRPr="003C4B29">
        <w:rPr>
          <w:rFonts w:hAnsi="標楷體" w:hint="eastAsia"/>
        </w:rPr>
        <w:t>意旨</w:t>
      </w:r>
      <w:r w:rsidR="00D9162F" w:rsidRPr="003C4B29">
        <w:rPr>
          <w:rFonts w:hint="eastAsia"/>
        </w:rPr>
        <w:t>，</w:t>
      </w:r>
      <w:r w:rsidR="00A82B61">
        <w:rPr>
          <w:rFonts w:hint="eastAsia"/>
        </w:rPr>
        <w:t>被彈劾人</w:t>
      </w:r>
      <w:r w:rsidR="00D9162F" w:rsidRPr="003C4B29">
        <w:rPr>
          <w:rFonts w:hint="eastAsia"/>
        </w:rPr>
        <w:t>既經選任、登記為芯創公司之監察人，</w:t>
      </w:r>
      <w:r w:rsidR="00FC1FE9" w:rsidRPr="003C4B29">
        <w:rPr>
          <w:rFonts w:hint="eastAsia"/>
        </w:rPr>
        <w:t>實難謂無</w:t>
      </w:r>
      <w:r w:rsidR="00FC1FE9" w:rsidRPr="003C4B29">
        <w:rPr>
          <w:rFonts w:hAnsi="標楷體"/>
        </w:rPr>
        <w:t>違</w:t>
      </w:r>
      <w:r w:rsidR="00FC1FE9" w:rsidRPr="003C4B29">
        <w:rPr>
          <w:rFonts w:hAnsi="標楷體" w:hint="eastAsia"/>
        </w:rPr>
        <w:t>反</w:t>
      </w:r>
      <w:r w:rsidR="00FC1FE9" w:rsidRPr="003C4B29">
        <w:rPr>
          <w:rFonts w:hAnsi="標楷體"/>
        </w:rPr>
        <w:t>公務員服務法第13條第1項不得經營商業之規定</w:t>
      </w:r>
      <w:r w:rsidR="00D9162F" w:rsidRPr="003C4B29">
        <w:rPr>
          <w:rFonts w:hint="eastAsia"/>
        </w:rPr>
        <w:t>。</w:t>
      </w:r>
      <w:r w:rsidR="00FC1FE9" w:rsidRPr="003C4B29">
        <w:rPr>
          <w:rFonts w:hint="eastAsia"/>
        </w:rPr>
        <w:t>其雖</w:t>
      </w:r>
      <w:r w:rsidR="005C0860" w:rsidRPr="003C4B29">
        <w:rPr>
          <w:rFonts w:hint="eastAsia"/>
        </w:rPr>
        <w:t>以</w:t>
      </w:r>
      <w:r w:rsidR="005C0860" w:rsidRPr="003C4B29">
        <w:rPr>
          <w:rFonts w:hAnsi="標楷體" w:hint="eastAsia"/>
        </w:rPr>
        <w:t>未</w:t>
      </w:r>
      <w:r w:rsidR="005C0860" w:rsidRPr="003C4B29">
        <w:rPr>
          <w:rFonts w:hAnsi="標楷體"/>
        </w:rPr>
        <w:t>實際參與</w:t>
      </w:r>
      <w:r w:rsidR="005C0860" w:rsidRPr="003C4B29">
        <w:rPr>
          <w:rFonts w:hAnsi="標楷體" w:hint="eastAsia"/>
        </w:rPr>
        <w:t>該公司之</w:t>
      </w:r>
      <w:r w:rsidR="005C0860" w:rsidRPr="003C4B29">
        <w:rPr>
          <w:rFonts w:hAnsi="標楷體"/>
        </w:rPr>
        <w:t>經營活動</w:t>
      </w:r>
      <w:r w:rsidR="005C0860" w:rsidRPr="003C4B29">
        <w:rPr>
          <w:rFonts w:hAnsi="標楷體" w:hint="eastAsia"/>
        </w:rPr>
        <w:t>，亦從未</w:t>
      </w:r>
      <w:r w:rsidR="005C0860" w:rsidRPr="003C4B29">
        <w:rPr>
          <w:rFonts w:hAnsi="標楷體"/>
        </w:rPr>
        <w:t>支領</w:t>
      </w:r>
      <w:r w:rsidR="005C0860" w:rsidRPr="003C4B29">
        <w:rPr>
          <w:rFonts w:hAnsi="標楷體" w:hint="eastAsia"/>
        </w:rPr>
        <w:t>薪資或任何其他</w:t>
      </w:r>
      <w:r w:rsidR="005C0860" w:rsidRPr="003C4B29">
        <w:rPr>
          <w:rFonts w:hAnsi="標楷體"/>
        </w:rPr>
        <w:t>報酬</w:t>
      </w:r>
      <w:r w:rsidR="005C0860" w:rsidRPr="003C4B29">
        <w:rPr>
          <w:rFonts w:hAnsi="標楷體" w:hint="eastAsia"/>
        </w:rPr>
        <w:t>等情詞置辯，芯創公司亦函復本院稱：</w:t>
      </w:r>
      <w:r w:rsidR="00A82B61">
        <w:rPr>
          <w:rFonts w:hAnsi="標楷體" w:hint="eastAsia"/>
        </w:rPr>
        <w:t>被彈劾人</w:t>
      </w:r>
      <w:r w:rsidR="005C0860" w:rsidRPr="003C4B29">
        <w:rPr>
          <w:rFonts w:hAnsi="標楷體" w:hint="eastAsia"/>
        </w:rPr>
        <w:t>擔任監察人期間，從未出席或列席該公司任何會議，亦未曾就</w:t>
      </w:r>
      <w:r w:rsidR="00113EBD" w:rsidRPr="003C4B29">
        <w:rPr>
          <w:rFonts w:hAnsi="標楷體" w:hint="eastAsia"/>
        </w:rPr>
        <w:t>該公司相關表冊行使查核權等語，然衡諸</w:t>
      </w:r>
      <w:r w:rsidR="00113EBD" w:rsidRPr="003C4B29">
        <w:rPr>
          <w:rFonts w:hAnsi="標楷體"/>
        </w:rPr>
        <w:t>公務員懲戒委員會</w:t>
      </w:r>
      <w:r w:rsidR="00113EBD" w:rsidRPr="003C4B29">
        <w:rPr>
          <w:rFonts w:hAnsi="標楷體" w:hint="eastAsia"/>
        </w:rPr>
        <w:t>相關議(判)決書</w:t>
      </w:r>
      <w:r w:rsidR="001E0C75" w:rsidRPr="003C4B29">
        <w:rPr>
          <w:rFonts w:hAnsi="標楷體" w:hint="eastAsia"/>
        </w:rPr>
        <w:t>理由</w:t>
      </w:r>
      <w:r w:rsidR="00113EBD" w:rsidRPr="003C4B29">
        <w:rPr>
          <w:rFonts w:hAnsi="標楷體"/>
        </w:rPr>
        <w:t>明載：「公務員如經選任登記為私人公司之董監事，即屬違反公務員服務法第13條第1項前段不得經營商業之規定，而不論其是否實際參與經營活動，亦不問有無支領報酬或其他獲利」</w:t>
      </w:r>
      <w:r w:rsidR="00113EBD" w:rsidRPr="003C4B29">
        <w:rPr>
          <w:rFonts w:hAnsi="標楷體" w:hint="eastAsia"/>
        </w:rPr>
        <w:t>(該會</w:t>
      </w:r>
      <w:r w:rsidR="00113EBD" w:rsidRPr="003C4B29">
        <w:rPr>
          <w:rFonts w:hAnsi="標楷體"/>
        </w:rPr>
        <w:t>105年度鑑字第13631號議決書</w:t>
      </w:r>
      <w:r w:rsidR="00113EBD" w:rsidRPr="003C4B29">
        <w:rPr>
          <w:rFonts w:hAnsi="標楷體" w:hint="eastAsia"/>
        </w:rPr>
        <w:t>、</w:t>
      </w:r>
      <w:r w:rsidR="001E0C75" w:rsidRPr="003C4B29">
        <w:rPr>
          <w:rFonts w:hAnsi="標楷體" w:hint="eastAsia"/>
        </w:rPr>
        <w:t>105年度</w:t>
      </w:r>
      <w:r w:rsidR="001E0C75" w:rsidRPr="003C4B29">
        <w:rPr>
          <w:rFonts w:hAnsi="標楷體"/>
        </w:rPr>
        <w:t>鑑字第13</w:t>
      </w:r>
      <w:r w:rsidR="001E0C75" w:rsidRPr="003C4B29">
        <w:rPr>
          <w:rFonts w:hAnsi="標楷體" w:hint="eastAsia"/>
        </w:rPr>
        <w:t>78</w:t>
      </w:r>
      <w:r w:rsidR="001E0C75" w:rsidRPr="003C4B29">
        <w:rPr>
          <w:rFonts w:hAnsi="標楷體"/>
        </w:rPr>
        <w:t>1號</w:t>
      </w:r>
      <w:r w:rsidR="001E0C75" w:rsidRPr="003C4B29">
        <w:rPr>
          <w:rFonts w:hAnsi="標楷體" w:hint="eastAsia"/>
        </w:rPr>
        <w:t>判</w:t>
      </w:r>
      <w:r w:rsidR="001E0C75" w:rsidRPr="003C4B29">
        <w:rPr>
          <w:rFonts w:hAnsi="標楷體"/>
        </w:rPr>
        <w:t>決書</w:t>
      </w:r>
      <w:r w:rsidR="001E0C75" w:rsidRPr="003C4B29">
        <w:rPr>
          <w:rFonts w:hAnsi="標楷體" w:hint="eastAsia"/>
        </w:rPr>
        <w:t>、105年度鑑字第13784號判決書</w:t>
      </w:r>
      <w:r w:rsidR="00113EBD" w:rsidRPr="003C4B29">
        <w:rPr>
          <w:rFonts w:hAnsi="標楷體" w:hint="eastAsia"/>
        </w:rPr>
        <w:t>參照)，則此等辯詞固得作為懲戒處分輕重之審酌情狀，尚無法執為免責之論據。</w:t>
      </w:r>
      <w:r w:rsidR="004C495A" w:rsidRPr="003C4B29">
        <w:rPr>
          <w:rFonts w:hAnsi="標楷體" w:hint="eastAsia"/>
        </w:rPr>
        <w:t>末</w:t>
      </w:r>
      <w:r w:rsidR="008A6AC2" w:rsidRPr="003C4B29">
        <w:rPr>
          <w:rFonts w:hAnsi="標楷體" w:hint="eastAsia"/>
        </w:rPr>
        <w:t>按不得謂不知法律而免除其違反公務員服務法第</w:t>
      </w:r>
      <w:r w:rsidR="008A6AC2" w:rsidRPr="003C4B29">
        <w:rPr>
          <w:rFonts w:hAnsi="標楷體"/>
        </w:rPr>
        <w:t>13</w:t>
      </w:r>
      <w:r w:rsidR="008A6AC2" w:rsidRPr="003C4B29">
        <w:rPr>
          <w:rFonts w:hAnsi="標楷體" w:hint="eastAsia"/>
        </w:rPr>
        <w:t>條規定之責，前經原行政院人事行政局（現為行政院人事行政總處）</w:t>
      </w:r>
      <w:r w:rsidR="008A6AC2" w:rsidRPr="003C4B29">
        <w:rPr>
          <w:rFonts w:hAnsi="標楷體"/>
        </w:rPr>
        <w:t>83</w:t>
      </w:r>
      <w:r w:rsidR="008A6AC2" w:rsidRPr="003C4B29">
        <w:rPr>
          <w:rFonts w:hAnsi="標楷體" w:hint="eastAsia"/>
        </w:rPr>
        <w:t>年</w:t>
      </w:r>
      <w:r w:rsidR="008A6AC2" w:rsidRPr="003C4B29">
        <w:rPr>
          <w:rFonts w:hAnsi="標楷體"/>
        </w:rPr>
        <w:t>12</w:t>
      </w:r>
      <w:r w:rsidR="008A6AC2" w:rsidRPr="003C4B29">
        <w:rPr>
          <w:rFonts w:hAnsi="標楷體" w:hint="eastAsia"/>
        </w:rPr>
        <w:t>月</w:t>
      </w:r>
      <w:r w:rsidR="008A6AC2" w:rsidRPr="003C4B29">
        <w:rPr>
          <w:rFonts w:hAnsi="標楷體"/>
        </w:rPr>
        <w:t>31</w:t>
      </w:r>
      <w:r w:rsidR="008A6AC2" w:rsidRPr="003C4B29">
        <w:rPr>
          <w:rFonts w:hAnsi="標楷體" w:hint="eastAsia"/>
        </w:rPr>
        <w:t>日（</w:t>
      </w:r>
      <w:r w:rsidR="008A6AC2" w:rsidRPr="003C4B29">
        <w:rPr>
          <w:rFonts w:hAnsi="標楷體"/>
        </w:rPr>
        <w:t>83</w:t>
      </w:r>
      <w:r w:rsidR="008A6AC2" w:rsidRPr="003C4B29">
        <w:rPr>
          <w:rFonts w:hAnsi="標楷體" w:hint="eastAsia"/>
        </w:rPr>
        <w:t>）局考字第</w:t>
      </w:r>
      <w:r w:rsidR="008A6AC2" w:rsidRPr="003C4B29">
        <w:rPr>
          <w:rFonts w:hAnsi="標楷體"/>
        </w:rPr>
        <w:t>45837</w:t>
      </w:r>
      <w:r w:rsidR="008A6AC2" w:rsidRPr="003C4B29">
        <w:rPr>
          <w:rFonts w:hAnsi="標楷體" w:hint="eastAsia"/>
        </w:rPr>
        <w:t>號書函明揭在案，</w:t>
      </w:r>
      <w:r w:rsidR="004C495A" w:rsidRPr="003C4B29">
        <w:rPr>
          <w:rFonts w:hAnsi="標楷體" w:hint="eastAsia"/>
          <w:kern w:val="2"/>
          <w:szCs w:val="20"/>
        </w:rPr>
        <w:lastRenderedPageBreak/>
        <w:t>公務員懲戒委員會</w:t>
      </w:r>
      <w:r w:rsidR="004C495A" w:rsidRPr="003C4B29">
        <w:rPr>
          <w:rFonts w:hAnsi="標楷體"/>
        </w:rPr>
        <w:t>100</w:t>
      </w:r>
      <w:r w:rsidR="004C495A" w:rsidRPr="003C4B29">
        <w:rPr>
          <w:rFonts w:hAnsi="標楷體" w:hint="eastAsia"/>
        </w:rPr>
        <w:t>年度鑑字第</w:t>
      </w:r>
      <w:r w:rsidR="004C495A" w:rsidRPr="003C4B29">
        <w:rPr>
          <w:rFonts w:hAnsi="標楷體"/>
        </w:rPr>
        <w:t>12036</w:t>
      </w:r>
      <w:r w:rsidR="004C495A" w:rsidRPr="003C4B29">
        <w:rPr>
          <w:rFonts w:hAnsi="標楷體" w:hint="eastAsia"/>
        </w:rPr>
        <w:t>號議決、</w:t>
      </w:r>
      <w:r w:rsidR="004C495A" w:rsidRPr="003C4B29">
        <w:rPr>
          <w:rFonts w:hAnsi="標楷體"/>
        </w:rPr>
        <w:t>101</w:t>
      </w:r>
      <w:r w:rsidR="004C495A" w:rsidRPr="003C4B29">
        <w:rPr>
          <w:rFonts w:hAnsi="標楷體" w:hint="eastAsia"/>
        </w:rPr>
        <w:t>年度鑑字第</w:t>
      </w:r>
      <w:r w:rsidR="004C495A" w:rsidRPr="003C4B29">
        <w:rPr>
          <w:rFonts w:hAnsi="標楷體"/>
        </w:rPr>
        <w:t>12289</w:t>
      </w:r>
      <w:r w:rsidR="004C495A" w:rsidRPr="003C4B29">
        <w:rPr>
          <w:rFonts w:hAnsi="標楷體" w:hint="eastAsia"/>
        </w:rPr>
        <w:t>號議決等亦指明公務員之違失責任，不因不知法律規定而免除其違法責任，故</w:t>
      </w:r>
      <w:r w:rsidR="00A82B61">
        <w:rPr>
          <w:rFonts w:hAnsi="標楷體" w:hint="eastAsia"/>
        </w:rPr>
        <w:t>被彈劾人</w:t>
      </w:r>
      <w:r w:rsidR="004C495A" w:rsidRPr="003C4B29">
        <w:rPr>
          <w:rFonts w:hAnsi="標楷體" w:hint="eastAsia"/>
        </w:rPr>
        <w:t>辯稱係因不知法律而觸法縱屬實情，亦不得解免違失之責任。</w:t>
      </w:r>
    </w:p>
    <w:p w:rsidR="004D3439" w:rsidRPr="003C4B29" w:rsidRDefault="00993FEC" w:rsidP="00D11A0E">
      <w:pPr>
        <w:pStyle w:val="23"/>
        <w:spacing w:afterLines="100" w:after="457"/>
        <w:ind w:leftChars="200" w:left="680" w:firstLineChars="200" w:firstLine="680"/>
        <w:rPr>
          <w:rFonts w:ascii="標楷體" w:hAnsi="標楷體"/>
          <w:bCs/>
          <w:kern w:val="0"/>
        </w:rPr>
      </w:pPr>
      <w:r w:rsidRPr="003C4B29">
        <w:rPr>
          <w:rFonts w:ascii="標楷體" w:hAnsi="標楷體"/>
          <w:bCs/>
        </w:rPr>
        <w:t>綜上論結，</w:t>
      </w:r>
      <w:r w:rsidR="00A82B61">
        <w:rPr>
          <w:rFonts w:ascii="標楷體" w:hAnsi="標楷體"/>
        </w:rPr>
        <w:t>被彈劾人</w:t>
      </w:r>
      <w:r w:rsidR="00013EA2" w:rsidRPr="003C4B29">
        <w:rPr>
          <w:rFonts w:ascii="標楷體" w:hAnsi="標楷體" w:hint="eastAsia"/>
        </w:rPr>
        <w:t>係國立大學兼任行政職務之教授</w:t>
      </w:r>
      <w:r w:rsidR="00D11A0E" w:rsidRPr="003C4B29">
        <w:rPr>
          <w:rFonts w:ascii="標楷體" w:hAnsi="標楷體" w:hint="eastAsia"/>
        </w:rPr>
        <w:t>，詎未能遵守公務員服務法之規範，</w:t>
      </w:r>
      <w:r w:rsidRPr="003C4B29">
        <w:rPr>
          <w:rFonts w:ascii="標楷體" w:hAnsi="標楷體"/>
        </w:rPr>
        <w:t>於</w:t>
      </w:r>
      <w:r w:rsidR="00AB1BA4" w:rsidRPr="003C4B29">
        <w:rPr>
          <w:rFonts w:ascii="標楷體" w:hAnsi="標楷體" w:hint="eastAsia"/>
        </w:rPr>
        <w:t>103</w:t>
      </w:r>
      <w:r w:rsidR="00AB1BA4" w:rsidRPr="003C4B29">
        <w:rPr>
          <w:rFonts w:ascii="標楷體" w:hAnsi="標楷體"/>
        </w:rPr>
        <w:t>年</w:t>
      </w:r>
      <w:r w:rsidR="00AB1BA4" w:rsidRPr="003C4B29">
        <w:rPr>
          <w:rFonts w:ascii="標楷體" w:hAnsi="標楷體" w:hint="eastAsia"/>
        </w:rPr>
        <w:t>7</w:t>
      </w:r>
      <w:r w:rsidR="00AB1BA4" w:rsidRPr="003C4B29">
        <w:rPr>
          <w:rFonts w:ascii="標楷體" w:hAnsi="標楷體"/>
        </w:rPr>
        <w:t>月</w:t>
      </w:r>
      <w:r w:rsidR="007519C7" w:rsidRPr="003C4B29">
        <w:rPr>
          <w:rFonts w:ascii="標楷體" w:hAnsi="標楷體" w:hint="eastAsia"/>
        </w:rPr>
        <w:t>4</w:t>
      </w:r>
      <w:r w:rsidR="00AB1BA4" w:rsidRPr="003C4B29">
        <w:rPr>
          <w:rFonts w:ascii="標楷體" w:hAnsi="標楷體"/>
        </w:rPr>
        <w:t>日至104年</w:t>
      </w:r>
      <w:r w:rsidR="00AB1BA4" w:rsidRPr="003C4B29">
        <w:rPr>
          <w:rFonts w:ascii="標楷體" w:hAnsi="標楷體" w:hint="eastAsia"/>
        </w:rPr>
        <w:t>5</w:t>
      </w:r>
      <w:r w:rsidR="00AB1BA4" w:rsidRPr="003C4B29">
        <w:rPr>
          <w:rFonts w:ascii="標楷體" w:hAnsi="標楷體"/>
        </w:rPr>
        <w:t>月</w:t>
      </w:r>
      <w:r w:rsidR="00AB1BA4" w:rsidRPr="003C4B29">
        <w:rPr>
          <w:rFonts w:ascii="標楷體" w:hAnsi="標楷體" w:hint="eastAsia"/>
        </w:rPr>
        <w:t>26日</w:t>
      </w:r>
      <w:r w:rsidR="00865562" w:rsidRPr="003C4B29">
        <w:rPr>
          <w:rFonts w:ascii="標楷體" w:hAnsi="標楷體"/>
        </w:rPr>
        <w:t>之期間，擔任</w:t>
      </w:r>
      <w:r w:rsidR="00AB1BA4" w:rsidRPr="003C4B29">
        <w:rPr>
          <w:rFonts w:ascii="標楷體" w:hAnsi="標楷體" w:hint="eastAsia"/>
        </w:rPr>
        <w:t>芯創</w:t>
      </w:r>
      <w:r w:rsidRPr="003C4B29">
        <w:rPr>
          <w:rFonts w:ascii="標楷體" w:hAnsi="標楷體"/>
        </w:rPr>
        <w:t>公司</w:t>
      </w:r>
      <w:r w:rsidR="00AB1BA4" w:rsidRPr="003C4B29">
        <w:rPr>
          <w:rFonts w:ascii="標楷體" w:hAnsi="標楷體" w:hint="eastAsia"/>
        </w:rPr>
        <w:t>監察人</w:t>
      </w:r>
      <w:r w:rsidR="00D11A0E" w:rsidRPr="003C4B29">
        <w:rPr>
          <w:rFonts w:ascii="標楷體" w:hAnsi="標楷體" w:hint="eastAsia"/>
        </w:rPr>
        <w:t>職務，而</w:t>
      </w:r>
      <w:r w:rsidRPr="003C4B29">
        <w:rPr>
          <w:rFonts w:ascii="標楷體" w:hAnsi="標楷體"/>
        </w:rPr>
        <w:t>違反</w:t>
      </w:r>
      <w:r w:rsidR="00D11A0E" w:rsidRPr="003C4B29">
        <w:rPr>
          <w:rFonts w:ascii="標楷體" w:hAnsi="標楷體" w:hint="eastAsia"/>
        </w:rPr>
        <w:t>該</w:t>
      </w:r>
      <w:r w:rsidRPr="003C4B29">
        <w:rPr>
          <w:rFonts w:ascii="標楷體" w:hAnsi="標楷體"/>
        </w:rPr>
        <w:t>法第13條第1項</w:t>
      </w:r>
      <w:r w:rsidR="00D11A0E" w:rsidRPr="003C4B29">
        <w:rPr>
          <w:rFonts w:ascii="標楷體" w:hAnsi="標楷體" w:hint="eastAsia"/>
        </w:rPr>
        <w:t>禁止經營商業之</w:t>
      </w:r>
      <w:r w:rsidRPr="003C4B29">
        <w:rPr>
          <w:rFonts w:ascii="標楷體" w:hAnsi="標楷體"/>
        </w:rPr>
        <w:t>規定，</w:t>
      </w:r>
      <w:r w:rsidR="004E6C52" w:rsidRPr="003C4B29">
        <w:rPr>
          <w:rFonts w:ascii="標楷體" w:hAnsi="標楷體" w:hint="eastAsia"/>
        </w:rPr>
        <w:t>事證明確</w:t>
      </w:r>
      <w:r w:rsidR="00344D1D" w:rsidRPr="003C4B29">
        <w:rPr>
          <w:rFonts w:ascii="標楷體" w:hAnsi="標楷體"/>
        </w:rPr>
        <w:t>。</w:t>
      </w:r>
      <w:r w:rsidR="00A82B61">
        <w:rPr>
          <w:rFonts w:ascii="標楷體" w:hAnsi="標楷體"/>
        </w:rPr>
        <w:t>被彈劾人</w:t>
      </w:r>
      <w:r w:rsidR="00A260F5" w:rsidRPr="003C4B29">
        <w:rPr>
          <w:rFonts w:ascii="標楷體" w:hAnsi="標楷體"/>
        </w:rPr>
        <w:t>所任職務既有公務員服務法之適用，</w:t>
      </w:r>
      <w:r w:rsidR="004E6C52" w:rsidRPr="003C4B29">
        <w:rPr>
          <w:rFonts w:ascii="標楷體" w:hAnsi="標楷體" w:hint="eastAsia"/>
        </w:rPr>
        <w:t>衡諸</w:t>
      </w:r>
      <w:r w:rsidR="00EA5EB5" w:rsidRPr="003C4B29">
        <w:rPr>
          <w:rFonts w:ascii="標楷體" w:hAnsi="標楷體"/>
        </w:rPr>
        <w:t>該法第13條第1項明文禁止公務員經營商業，旨在確保公務員執行公務之公正，防止職務之懈怠，以維持國民之信賴</w:t>
      </w:r>
      <w:r w:rsidR="00344D1D" w:rsidRPr="003C4B29">
        <w:rPr>
          <w:rFonts w:ascii="標楷體" w:hAnsi="標楷體"/>
        </w:rPr>
        <w:t>，</w:t>
      </w:r>
      <w:r w:rsidR="00EA5EB5" w:rsidRPr="003C4B29">
        <w:rPr>
          <w:rFonts w:ascii="標楷體" w:hAnsi="標楷體"/>
        </w:rPr>
        <w:t>則</w:t>
      </w:r>
      <w:r w:rsidR="00A260F5" w:rsidRPr="003C4B29">
        <w:rPr>
          <w:rFonts w:ascii="標楷體" w:hAnsi="標楷體"/>
        </w:rPr>
        <w:t>其</w:t>
      </w:r>
      <w:r w:rsidR="00EA5EB5" w:rsidRPr="003C4B29">
        <w:rPr>
          <w:rFonts w:ascii="標楷體" w:hAnsi="標楷體"/>
        </w:rPr>
        <w:t>違法經營商業之行為自</w:t>
      </w:r>
      <w:r w:rsidR="00E90E49" w:rsidRPr="003C4B29">
        <w:rPr>
          <w:rFonts w:ascii="標楷體" w:hAnsi="標楷體"/>
        </w:rPr>
        <w:t>易使</w:t>
      </w:r>
      <w:r w:rsidR="00EA5EB5" w:rsidRPr="003C4B29">
        <w:rPr>
          <w:rFonts w:ascii="標楷體" w:hAnsi="標楷體"/>
        </w:rPr>
        <w:t>民眾</w:t>
      </w:r>
      <w:r w:rsidR="00E90E49" w:rsidRPr="003C4B29">
        <w:rPr>
          <w:rFonts w:ascii="標楷體" w:hAnsi="標楷體"/>
        </w:rPr>
        <w:t>產生</w:t>
      </w:r>
      <w:r w:rsidR="00EA5EB5" w:rsidRPr="003C4B29">
        <w:rPr>
          <w:rFonts w:ascii="標楷體" w:hAnsi="標楷體"/>
        </w:rPr>
        <w:t>公</w:t>
      </w:r>
      <w:r w:rsidR="00E90E49" w:rsidRPr="003C4B29">
        <w:rPr>
          <w:rFonts w:ascii="標楷體" w:hAnsi="標楷體"/>
        </w:rPr>
        <w:t>務員不專心公務、</w:t>
      </w:r>
      <w:r w:rsidR="00EA5EB5" w:rsidRPr="003C4B29">
        <w:rPr>
          <w:rFonts w:ascii="標楷體" w:hAnsi="標楷體"/>
        </w:rPr>
        <w:t>國家公務紀律鬆散之不良觀感，</w:t>
      </w:r>
      <w:r w:rsidR="00E90E49" w:rsidRPr="003C4B29">
        <w:rPr>
          <w:rFonts w:ascii="標楷體" w:hAnsi="標楷體"/>
        </w:rPr>
        <w:t>核</w:t>
      </w:r>
      <w:r w:rsidR="00EA5EB5" w:rsidRPr="003C4B29">
        <w:rPr>
          <w:rFonts w:ascii="標楷體" w:hAnsi="標楷體"/>
        </w:rPr>
        <w:t>已</w:t>
      </w:r>
      <w:r w:rsidR="00E90E49" w:rsidRPr="003C4B29">
        <w:rPr>
          <w:rFonts w:ascii="標楷體" w:hAnsi="標楷體"/>
        </w:rPr>
        <w:t>嚴重損及</w:t>
      </w:r>
      <w:r w:rsidR="00EA5EB5" w:rsidRPr="003C4B29">
        <w:rPr>
          <w:rFonts w:ascii="標楷體" w:hAnsi="標楷體"/>
        </w:rPr>
        <w:t>政府</w:t>
      </w:r>
      <w:r w:rsidR="00E90E49" w:rsidRPr="003C4B29">
        <w:rPr>
          <w:rFonts w:ascii="標楷體" w:hAnsi="標楷體"/>
        </w:rPr>
        <w:t>之</w:t>
      </w:r>
      <w:r w:rsidR="00EA5EB5" w:rsidRPr="003C4B29">
        <w:rPr>
          <w:rFonts w:ascii="標楷體" w:hAnsi="標楷體"/>
        </w:rPr>
        <w:t>信譽</w:t>
      </w:r>
      <w:r w:rsidR="004E6C52" w:rsidRPr="003C4B29">
        <w:rPr>
          <w:rFonts w:ascii="標楷體" w:hAnsi="標楷體" w:hint="eastAsia"/>
        </w:rPr>
        <w:t>，</w:t>
      </w:r>
      <w:r w:rsidR="004E6C52" w:rsidRPr="003C4B29">
        <w:rPr>
          <w:rFonts w:ascii="標楷體" w:hAnsi="標楷體"/>
        </w:rPr>
        <w:t>已構成105年5月2日修正施行之公務員懲戒法第2條</w:t>
      </w:r>
      <w:r w:rsidR="001E0C75" w:rsidRPr="003C4B29">
        <w:rPr>
          <w:rFonts w:ascii="標楷體" w:hAnsi="標楷體" w:hint="eastAsia"/>
        </w:rPr>
        <w:t>所定</w:t>
      </w:r>
      <w:r w:rsidR="004E6C52" w:rsidRPr="003C4B29">
        <w:rPr>
          <w:rFonts w:ascii="標楷體" w:hAnsi="標楷體"/>
        </w:rPr>
        <w:t>應受懲戒事由</w:t>
      </w:r>
      <w:r w:rsidR="004E6C52" w:rsidRPr="003C4B29">
        <w:rPr>
          <w:rFonts w:ascii="標楷體" w:hAnsi="標楷體" w:hint="eastAsia"/>
          <w:noProof/>
        </w:rPr>
        <w:t>，</w:t>
      </w:r>
      <w:r w:rsidRPr="003C4B29">
        <w:rPr>
          <w:rFonts w:ascii="標楷體" w:hAnsi="標楷體"/>
        </w:rPr>
        <w:t>爰依憲法第97條第2項及監察法第6條規定提案彈劾，移請公務員懲戒委員會審理，依法懲戒</w:t>
      </w:r>
      <w:r w:rsidRPr="003C4B29">
        <w:rPr>
          <w:rFonts w:ascii="標楷體" w:hAnsi="標楷體"/>
          <w:bCs/>
        </w:rPr>
        <w:t>。</w:t>
      </w:r>
      <w:bookmarkEnd w:id="1"/>
      <w:bookmarkEnd w:id="2"/>
      <w:bookmarkEnd w:id="3"/>
      <w:bookmarkEnd w:id="4"/>
      <w:bookmarkEnd w:id="5"/>
      <w:bookmarkEnd w:id="6"/>
      <w:bookmarkEnd w:id="7"/>
      <w:bookmarkEnd w:id="8"/>
      <w:bookmarkEnd w:id="9"/>
      <w:bookmarkEnd w:id="10"/>
      <w:bookmarkEnd w:id="11"/>
      <w:bookmarkEnd w:id="12"/>
      <w:bookmarkEnd w:id="13"/>
      <w:bookmarkEnd w:id="14"/>
    </w:p>
    <w:sectPr w:rsidR="004D3439" w:rsidRPr="003C4B29">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29F" w:rsidRDefault="0058529F">
      <w:r>
        <w:separator/>
      </w:r>
    </w:p>
  </w:endnote>
  <w:endnote w:type="continuationSeparator" w:id="0">
    <w:p w:rsidR="0058529F" w:rsidRDefault="0058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39" w:rsidRDefault="00240F9D">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4D3439" w:rsidRDefault="004D3439">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39" w:rsidRDefault="00240F9D">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832769">
      <w:rPr>
        <w:rStyle w:val="a5"/>
        <w:noProof/>
        <w:sz w:val="24"/>
      </w:rPr>
      <w:t>1</w:t>
    </w:r>
    <w:r>
      <w:rPr>
        <w:rStyle w:val="a5"/>
        <w:sz w:val="24"/>
      </w:rPr>
      <w:fldChar w:fldCharType="end"/>
    </w:r>
  </w:p>
  <w:p w:rsidR="004D3439" w:rsidRDefault="004D3439">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29F" w:rsidRDefault="0058529F">
      <w:r>
        <w:separator/>
      </w:r>
    </w:p>
  </w:footnote>
  <w:footnote w:type="continuationSeparator" w:id="0">
    <w:p w:rsidR="0058529F" w:rsidRDefault="00585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FB0A382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color w:val="000000" w:themeColor="text1"/>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99"/>
    <w:rsid w:val="00001784"/>
    <w:rsid w:val="00001844"/>
    <w:rsid w:val="00013EA2"/>
    <w:rsid w:val="00017E2D"/>
    <w:rsid w:val="00031963"/>
    <w:rsid w:val="00032988"/>
    <w:rsid w:val="000567B3"/>
    <w:rsid w:val="00082F71"/>
    <w:rsid w:val="0008430D"/>
    <w:rsid w:val="00097865"/>
    <w:rsid w:val="000A6C7C"/>
    <w:rsid w:val="000B2B5B"/>
    <w:rsid w:val="000E0713"/>
    <w:rsid w:val="000E3B39"/>
    <w:rsid w:val="000E4A0C"/>
    <w:rsid w:val="001016F4"/>
    <w:rsid w:val="00106153"/>
    <w:rsid w:val="00110B60"/>
    <w:rsid w:val="001137FD"/>
    <w:rsid w:val="00113EBD"/>
    <w:rsid w:val="00123C0D"/>
    <w:rsid w:val="00127EC2"/>
    <w:rsid w:val="00136B43"/>
    <w:rsid w:val="0014707E"/>
    <w:rsid w:val="0016734C"/>
    <w:rsid w:val="001750C9"/>
    <w:rsid w:val="001768D9"/>
    <w:rsid w:val="001B4B77"/>
    <w:rsid w:val="001B4F5C"/>
    <w:rsid w:val="001C09CC"/>
    <w:rsid w:val="001D1923"/>
    <w:rsid w:val="001E0C75"/>
    <w:rsid w:val="001F357A"/>
    <w:rsid w:val="001F70BE"/>
    <w:rsid w:val="002034D3"/>
    <w:rsid w:val="00204D7E"/>
    <w:rsid w:val="00205AAB"/>
    <w:rsid w:val="00217246"/>
    <w:rsid w:val="00222A23"/>
    <w:rsid w:val="00240F9D"/>
    <w:rsid w:val="002809BF"/>
    <w:rsid w:val="00280E8D"/>
    <w:rsid w:val="002A70C4"/>
    <w:rsid w:val="002D1152"/>
    <w:rsid w:val="002D305A"/>
    <w:rsid w:val="002D404F"/>
    <w:rsid w:val="002F3249"/>
    <w:rsid w:val="002F78C6"/>
    <w:rsid w:val="0030318D"/>
    <w:rsid w:val="00305CF7"/>
    <w:rsid w:val="003075A3"/>
    <w:rsid w:val="003162EA"/>
    <w:rsid w:val="00317295"/>
    <w:rsid w:val="00344D1D"/>
    <w:rsid w:val="003472E7"/>
    <w:rsid w:val="00385618"/>
    <w:rsid w:val="0039302C"/>
    <w:rsid w:val="00393552"/>
    <w:rsid w:val="003A2D70"/>
    <w:rsid w:val="003B68FF"/>
    <w:rsid w:val="003C4B29"/>
    <w:rsid w:val="003D3BEF"/>
    <w:rsid w:val="004015FA"/>
    <w:rsid w:val="00413814"/>
    <w:rsid w:val="0043281E"/>
    <w:rsid w:val="004418A1"/>
    <w:rsid w:val="0044570E"/>
    <w:rsid w:val="00454362"/>
    <w:rsid w:val="004574AF"/>
    <w:rsid w:val="00464581"/>
    <w:rsid w:val="0046670F"/>
    <w:rsid w:val="00466AC6"/>
    <w:rsid w:val="0046730D"/>
    <w:rsid w:val="00474314"/>
    <w:rsid w:val="00480303"/>
    <w:rsid w:val="00484FD0"/>
    <w:rsid w:val="0049535B"/>
    <w:rsid w:val="004A01DC"/>
    <w:rsid w:val="004C20F9"/>
    <w:rsid w:val="004C495A"/>
    <w:rsid w:val="004C4F47"/>
    <w:rsid w:val="004D3439"/>
    <w:rsid w:val="004D687F"/>
    <w:rsid w:val="004E3B78"/>
    <w:rsid w:val="004E6C52"/>
    <w:rsid w:val="004F44E7"/>
    <w:rsid w:val="00507C13"/>
    <w:rsid w:val="00512D22"/>
    <w:rsid w:val="00525C1E"/>
    <w:rsid w:val="0052683E"/>
    <w:rsid w:val="0052760E"/>
    <w:rsid w:val="00540AF1"/>
    <w:rsid w:val="00542B55"/>
    <w:rsid w:val="00557A34"/>
    <w:rsid w:val="00560CD5"/>
    <w:rsid w:val="005668B8"/>
    <w:rsid w:val="005669A4"/>
    <w:rsid w:val="005735FA"/>
    <w:rsid w:val="00573930"/>
    <w:rsid w:val="0058529F"/>
    <w:rsid w:val="005A42CB"/>
    <w:rsid w:val="005A74F0"/>
    <w:rsid w:val="005C0860"/>
    <w:rsid w:val="005D1C84"/>
    <w:rsid w:val="005D4C13"/>
    <w:rsid w:val="005E2D1C"/>
    <w:rsid w:val="005F69F4"/>
    <w:rsid w:val="005F7774"/>
    <w:rsid w:val="00610832"/>
    <w:rsid w:val="00613918"/>
    <w:rsid w:val="00635215"/>
    <w:rsid w:val="0064301D"/>
    <w:rsid w:val="00645A96"/>
    <w:rsid w:val="00656CAD"/>
    <w:rsid w:val="006826A9"/>
    <w:rsid w:val="006A43AD"/>
    <w:rsid w:val="006A5783"/>
    <w:rsid w:val="006A67C9"/>
    <w:rsid w:val="006A7B8A"/>
    <w:rsid w:val="006B2398"/>
    <w:rsid w:val="006B7F85"/>
    <w:rsid w:val="006C3156"/>
    <w:rsid w:val="006D115B"/>
    <w:rsid w:val="006D5CCC"/>
    <w:rsid w:val="006D70E6"/>
    <w:rsid w:val="00720262"/>
    <w:rsid w:val="00721135"/>
    <w:rsid w:val="007336DA"/>
    <w:rsid w:val="007519C7"/>
    <w:rsid w:val="0076115C"/>
    <w:rsid w:val="00766639"/>
    <w:rsid w:val="0078319B"/>
    <w:rsid w:val="00786FCB"/>
    <w:rsid w:val="007A2A74"/>
    <w:rsid w:val="007A5A51"/>
    <w:rsid w:val="007B4F66"/>
    <w:rsid w:val="007C0A1B"/>
    <w:rsid w:val="00805D20"/>
    <w:rsid w:val="00806FF6"/>
    <w:rsid w:val="00817C56"/>
    <w:rsid w:val="0082442C"/>
    <w:rsid w:val="008260AD"/>
    <w:rsid w:val="00827102"/>
    <w:rsid w:val="00832769"/>
    <w:rsid w:val="00853423"/>
    <w:rsid w:val="00865562"/>
    <w:rsid w:val="0087505B"/>
    <w:rsid w:val="0088681B"/>
    <w:rsid w:val="00893697"/>
    <w:rsid w:val="008A6AC2"/>
    <w:rsid w:val="008C22F0"/>
    <w:rsid w:val="008C7FEE"/>
    <w:rsid w:val="008E041D"/>
    <w:rsid w:val="008E7234"/>
    <w:rsid w:val="00901B17"/>
    <w:rsid w:val="009108F2"/>
    <w:rsid w:val="00917958"/>
    <w:rsid w:val="00954F4F"/>
    <w:rsid w:val="00956691"/>
    <w:rsid w:val="00957FF9"/>
    <w:rsid w:val="009600A8"/>
    <w:rsid w:val="009627AD"/>
    <w:rsid w:val="00990E44"/>
    <w:rsid w:val="00993FEC"/>
    <w:rsid w:val="00995507"/>
    <w:rsid w:val="009A3F72"/>
    <w:rsid w:val="009D0BC0"/>
    <w:rsid w:val="009D2B5D"/>
    <w:rsid w:val="009E0AF2"/>
    <w:rsid w:val="00A0197D"/>
    <w:rsid w:val="00A0472F"/>
    <w:rsid w:val="00A2566E"/>
    <w:rsid w:val="00A260F5"/>
    <w:rsid w:val="00A2664C"/>
    <w:rsid w:val="00A323C7"/>
    <w:rsid w:val="00A37B91"/>
    <w:rsid w:val="00A37D1A"/>
    <w:rsid w:val="00A7759C"/>
    <w:rsid w:val="00A82B61"/>
    <w:rsid w:val="00A97047"/>
    <w:rsid w:val="00AB1BA4"/>
    <w:rsid w:val="00AB232E"/>
    <w:rsid w:val="00AB47A7"/>
    <w:rsid w:val="00AC1F65"/>
    <w:rsid w:val="00AF65FE"/>
    <w:rsid w:val="00B15D42"/>
    <w:rsid w:val="00B209F9"/>
    <w:rsid w:val="00B449BF"/>
    <w:rsid w:val="00B524BE"/>
    <w:rsid w:val="00B5275D"/>
    <w:rsid w:val="00B87FC8"/>
    <w:rsid w:val="00B91651"/>
    <w:rsid w:val="00B9595F"/>
    <w:rsid w:val="00B95ABF"/>
    <w:rsid w:val="00BA6603"/>
    <w:rsid w:val="00BA6A73"/>
    <w:rsid w:val="00BC01B3"/>
    <w:rsid w:val="00BF6D2F"/>
    <w:rsid w:val="00C02A87"/>
    <w:rsid w:val="00C0642E"/>
    <w:rsid w:val="00C1293E"/>
    <w:rsid w:val="00C14670"/>
    <w:rsid w:val="00C54DE4"/>
    <w:rsid w:val="00C55F2E"/>
    <w:rsid w:val="00C674EA"/>
    <w:rsid w:val="00C75F99"/>
    <w:rsid w:val="00C833EF"/>
    <w:rsid w:val="00C85718"/>
    <w:rsid w:val="00C94352"/>
    <w:rsid w:val="00CB37A0"/>
    <w:rsid w:val="00CC07A1"/>
    <w:rsid w:val="00CC565B"/>
    <w:rsid w:val="00CC6E08"/>
    <w:rsid w:val="00CD5CF0"/>
    <w:rsid w:val="00CE09F9"/>
    <w:rsid w:val="00D06F43"/>
    <w:rsid w:val="00D119C4"/>
    <w:rsid w:val="00D11A0E"/>
    <w:rsid w:val="00D11F3A"/>
    <w:rsid w:val="00D35168"/>
    <w:rsid w:val="00D45B87"/>
    <w:rsid w:val="00D56AF8"/>
    <w:rsid w:val="00D82ACA"/>
    <w:rsid w:val="00D9162F"/>
    <w:rsid w:val="00D9417C"/>
    <w:rsid w:val="00DA1947"/>
    <w:rsid w:val="00DE5653"/>
    <w:rsid w:val="00DF160C"/>
    <w:rsid w:val="00E0446E"/>
    <w:rsid w:val="00E137A3"/>
    <w:rsid w:val="00E1418B"/>
    <w:rsid w:val="00E21D26"/>
    <w:rsid w:val="00E2457D"/>
    <w:rsid w:val="00E54B65"/>
    <w:rsid w:val="00E55ABC"/>
    <w:rsid w:val="00E603C9"/>
    <w:rsid w:val="00E7225C"/>
    <w:rsid w:val="00E7688F"/>
    <w:rsid w:val="00E87309"/>
    <w:rsid w:val="00E87F71"/>
    <w:rsid w:val="00E90E49"/>
    <w:rsid w:val="00EA5EB5"/>
    <w:rsid w:val="00EC7A0F"/>
    <w:rsid w:val="00ED2BE7"/>
    <w:rsid w:val="00EF0C02"/>
    <w:rsid w:val="00F02016"/>
    <w:rsid w:val="00F0307D"/>
    <w:rsid w:val="00F23341"/>
    <w:rsid w:val="00F41A33"/>
    <w:rsid w:val="00F41BD3"/>
    <w:rsid w:val="00F75ABB"/>
    <w:rsid w:val="00F85442"/>
    <w:rsid w:val="00FC1FE9"/>
    <w:rsid w:val="00FC6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link w:val="20"/>
    <w:qFormat/>
    <w:rsid w:val="00C14670"/>
    <w:pPr>
      <w:numPr>
        <w:ilvl w:val="1"/>
        <w:numId w:val="1"/>
      </w:numPr>
      <w:ind w:leftChars="100" w:left="797"/>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23">
    <w:name w:val="Body Text Indent 2"/>
    <w:basedOn w:val="a"/>
    <w:semiHidden/>
    <w:pPr>
      <w:tabs>
        <w:tab w:val="left" w:pos="567"/>
      </w:tabs>
      <w:ind w:left="663" w:firstLine="663"/>
      <w:jc w:val="both"/>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basedOn w:val="a0"/>
    <w:link w:val="2"/>
    <w:rsid w:val="00C14670"/>
    <w:rPr>
      <w:rFonts w:ascii="標楷體" w:eastAsia="標楷體" w:hAnsi="Arial"/>
      <w:bCs/>
      <w:sz w:val="32"/>
      <w:szCs w:val="48"/>
    </w:rPr>
  </w:style>
  <w:style w:type="paragraph" w:styleId="aa">
    <w:name w:val="Balloon Text"/>
    <w:basedOn w:val="a"/>
    <w:link w:val="ab"/>
    <w:uiPriority w:val="99"/>
    <w:semiHidden/>
    <w:unhideWhenUsed/>
    <w:rsid w:val="008E72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723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link w:val="20"/>
    <w:qFormat/>
    <w:rsid w:val="00C14670"/>
    <w:pPr>
      <w:numPr>
        <w:ilvl w:val="1"/>
        <w:numId w:val="1"/>
      </w:numPr>
      <w:ind w:leftChars="100" w:left="797"/>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23">
    <w:name w:val="Body Text Indent 2"/>
    <w:basedOn w:val="a"/>
    <w:semiHidden/>
    <w:pPr>
      <w:tabs>
        <w:tab w:val="left" w:pos="567"/>
      </w:tabs>
      <w:ind w:left="663" w:firstLine="663"/>
      <w:jc w:val="both"/>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basedOn w:val="a0"/>
    <w:link w:val="2"/>
    <w:rsid w:val="00C14670"/>
    <w:rPr>
      <w:rFonts w:ascii="標楷體" w:eastAsia="標楷體" w:hAnsi="Arial"/>
      <w:bCs/>
      <w:sz w:val="32"/>
      <w:szCs w:val="48"/>
    </w:rPr>
  </w:style>
  <w:style w:type="paragraph" w:styleId="aa">
    <w:name w:val="Balloon Text"/>
    <w:basedOn w:val="a"/>
    <w:link w:val="ab"/>
    <w:uiPriority w:val="99"/>
    <w:semiHidden/>
    <w:unhideWhenUsed/>
    <w:rsid w:val="008E72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72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C032彈劾案文格式體例(橫式).dot</Template>
  <TotalTime>0</TotalTime>
  <Pages>6</Pages>
  <Words>561</Words>
  <Characters>3199</Characters>
  <Application>Microsoft Office Word</Application>
  <DocSecurity>0</DocSecurity>
  <Lines>26</Lines>
  <Paragraphs>7</Paragraphs>
  <ScaleCrop>false</ScaleCrop>
  <Company>cy</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2016-09-08T01:17:00Z</cp:lastPrinted>
  <dcterms:created xsi:type="dcterms:W3CDTF">2016-10-04T11:54:00Z</dcterms:created>
  <dcterms:modified xsi:type="dcterms:W3CDTF">2016-10-04T11:54:00Z</dcterms:modified>
</cp:coreProperties>
</file>