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BB6D3D" w:rsidRDefault="00E505FD" w:rsidP="00445099">
      <w:pPr>
        <w:pStyle w:val="af2"/>
        <w:rPr>
          <w:rFonts w:hAnsi="標楷體"/>
        </w:rPr>
      </w:pPr>
      <w:r w:rsidRPr="00BB6D3D">
        <w:rPr>
          <w:rFonts w:hAnsi="標楷體" w:hint="eastAsia"/>
        </w:rPr>
        <w:t>調查</w:t>
      </w:r>
      <w:r w:rsidR="005F0C83" w:rsidRPr="00BB6D3D">
        <w:rPr>
          <w:rFonts w:hAnsi="標楷體" w:hint="eastAsia"/>
        </w:rPr>
        <w:t>報告</w:t>
      </w:r>
    </w:p>
    <w:p w:rsidR="00E25849" w:rsidRPr="00BB6D3D" w:rsidRDefault="00E25849" w:rsidP="00C459CC">
      <w:pPr>
        <w:pStyle w:val="1"/>
        <w:ind w:left="2380" w:hanging="2380"/>
        <w:jc w:val="both"/>
        <w:rPr>
          <w:rFonts w:hAnsi="標楷體" w:hint="eastAsia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A3DB9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F289B" w:rsidRPr="009F289B">
        <w:rPr>
          <w:rFonts w:hAnsi="標楷體" w:hint="eastAsia"/>
        </w:rPr>
        <w:t>教育部函送</w:t>
      </w:r>
      <w:proofErr w:type="gramStart"/>
      <w:r w:rsidR="009F289B" w:rsidRPr="009F289B">
        <w:rPr>
          <w:rFonts w:hAnsi="標楷體" w:hint="eastAsia"/>
        </w:rPr>
        <w:t>﹕</w:t>
      </w:r>
      <w:proofErr w:type="gramEnd"/>
      <w:r w:rsidR="009F289B" w:rsidRPr="009F289B">
        <w:rPr>
          <w:rFonts w:hAnsi="標楷體" w:hint="eastAsia"/>
        </w:rPr>
        <w:t>國立雲林科技大學副教授雷漢聲兼任該校企業管理系副系主任</w:t>
      </w:r>
      <w:proofErr w:type="gramStart"/>
      <w:r w:rsidR="009F289B" w:rsidRPr="009F289B">
        <w:rPr>
          <w:rFonts w:hAnsi="標楷體" w:hint="eastAsia"/>
        </w:rPr>
        <w:t>期間，兼任楓盟能</w:t>
      </w:r>
      <w:proofErr w:type="gramEnd"/>
      <w:r w:rsidR="009F289B" w:rsidRPr="009F289B">
        <w:rPr>
          <w:rFonts w:hAnsi="標楷體" w:hint="eastAsia"/>
        </w:rPr>
        <w:t>實業股份有限公司董事及白紗科技印刷股份有限公司獨立董事，涉違反公務員服務法</w:t>
      </w:r>
      <w:proofErr w:type="gramStart"/>
      <w:r w:rsidR="009F289B" w:rsidRPr="009F289B">
        <w:rPr>
          <w:rFonts w:hAnsi="標楷體" w:hint="eastAsia"/>
        </w:rPr>
        <w:t>等情案</w:t>
      </w:r>
      <w:proofErr w:type="gramEnd"/>
      <w:r w:rsidR="009F289B">
        <w:rPr>
          <w:rFonts w:ascii="新細明體" w:eastAsia="新細明體" w:hAnsi="新細明體" w:hint="eastAsia"/>
        </w:rPr>
        <w:t>。</w:t>
      </w:r>
    </w:p>
    <w:p w:rsidR="00E25849" w:rsidRPr="007A3DB9" w:rsidRDefault="00E25849" w:rsidP="00C459CC">
      <w:pPr>
        <w:pStyle w:val="1"/>
        <w:ind w:left="2380" w:hanging="2380"/>
        <w:jc w:val="both"/>
        <w:rPr>
          <w:rFonts w:hAnsi="標楷體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A3DB9">
        <w:rPr>
          <w:rFonts w:hAnsi="標楷體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985BF4" w:rsidRPr="007A3DB9" w:rsidRDefault="008C75FB" w:rsidP="00C459CC">
      <w:pPr>
        <w:pStyle w:val="21"/>
        <w:ind w:leftChars="200" w:left="680" w:firstLine="681"/>
        <w:jc w:val="both"/>
        <w:rPr>
          <w:rFonts w:hAnsi="標楷體"/>
          <w:b/>
          <w:bCs/>
        </w:rPr>
      </w:pPr>
      <w:bookmarkStart w:id="49" w:name="_Toc524902730"/>
      <w:r w:rsidRPr="008C75FB">
        <w:rPr>
          <w:rFonts w:hAnsi="標楷體" w:hint="eastAsia"/>
          <w:b/>
        </w:rPr>
        <w:t>國立雲林科技大學副教授雷漢聲</w:t>
      </w:r>
      <w:r>
        <w:rPr>
          <w:rFonts w:hAnsi="標楷體" w:hint="eastAsia"/>
          <w:b/>
        </w:rPr>
        <w:t>擔</w:t>
      </w:r>
      <w:r w:rsidRPr="008C75FB">
        <w:rPr>
          <w:rFonts w:hAnsi="標楷體" w:hint="eastAsia"/>
          <w:b/>
        </w:rPr>
        <w:t>任該校企業管理系副系主任</w:t>
      </w:r>
      <w:proofErr w:type="gramStart"/>
      <w:r w:rsidRPr="008C75FB">
        <w:rPr>
          <w:rFonts w:hAnsi="標楷體" w:hint="eastAsia"/>
          <w:b/>
        </w:rPr>
        <w:t>期間，兼任楓盟能</w:t>
      </w:r>
      <w:proofErr w:type="gramEnd"/>
      <w:r w:rsidRPr="008C75FB">
        <w:rPr>
          <w:rFonts w:hAnsi="標楷體" w:hint="eastAsia"/>
          <w:b/>
        </w:rPr>
        <w:t>實業股份有限公司董事及白紗科技印刷股份有限公司獨立董事</w:t>
      </w:r>
      <w:r w:rsidRPr="007A3DB9">
        <w:rPr>
          <w:rFonts w:hAnsi="標楷體" w:hint="eastAsia"/>
          <w:b/>
        </w:rPr>
        <w:t>職務</w:t>
      </w:r>
      <w:r w:rsidRPr="008C75FB">
        <w:rPr>
          <w:rFonts w:hAnsi="標楷體" w:hint="eastAsia"/>
          <w:b/>
        </w:rPr>
        <w:t>，</w:t>
      </w:r>
      <w:r w:rsidR="00985BF4" w:rsidRPr="007A3DB9">
        <w:rPr>
          <w:rFonts w:hAnsi="標楷體" w:hint="eastAsia"/>
          <w:b/>
        </w:rPr>
        <w:t>有違公務員服務法第13條禁止經營商業之規定，顯有違失。</w:t>
      </w:r>
    </w:p>
    <w:p w:rsidR="005615D4" w:rsidRPr="00AF6462" w:rsidRDefault="00C8205A" w:rsidP="00C459CC">
      <w:pPr>
        <w:pStyle w:val="2"/>
        <w:ind w:left="1020" w:hanging="680"/>
        <w:jc w:val="both"/>
        <w:rPr>
          <w:rFonts w:hAnsi="標楷體"/>
        </w:rPr>
      </w:pPr>
      <w:r w:rsidRPr="00AF6462">
        <w:rPr>
          <w:rFonts w:hAnsi="標楷體"/>
          <w:szCs w:val="32"/>
        </w:rPr>
        <w:t>按</w:t>
      </w:r>
      <w:r w:rsidR="0018251C">
        <w:rPr>
          <w:rFonts w:hAnsi="標楷體" w:hint="eastAsia"/>
          <w:szCs w:val="32"/>
        </w:rPr>
        <w:t>司</w:t>
      </w:r>
      <w:r w:rsidR="00AF6462" w:rsidRPr="00AF6462">
        <w:rPr>
          <w:rFonts w:hint="eastAsia"/>
          <w:kern w:val="2"/>
        </w:rPr>
        <w:t>法</w:t>
      </w:r>
      <w:r w:rsidR="0018251C">
        <w:rPr>
          <w:rFonts w:hint="eastAsia"/>
          <w:kern w:val="2"/>
        </w:rPr>
        <w:t>院</w:t>
      </w:r>
      <w:r w:rsidR="00AF6462" w:rsidRPr="00AF6462">
        <w:rPr>
          <w:rFonts w:hint="eastAsia"/>
          <w:kern w:val="2"/>
        </w:rPr>
        <w:t>釋字第308號解釋明載：「公立學校聘任之教師不屬於公務員服務法第24條所稱之公務員。</w:t>
      </w:r>
      <w:proofErr w:type="gramStart"/>
      <w:r w:rsidR="00AF6462" w:rsidRPr="00AF6462">
        <w:rPr>
          <w:rFonts w:hint="eastAsia"/>
          <w:kern w:val="2"/>
        </w:rPr>
        <w:t>惟</w:t>
      </w:r>
      <w:proofErr w:type="gramEnd"/>
      <w:r w:rsidR="00AF6462" w:rsidRPr="00AF6462">
        <w:rPr>
          <w:rFonts w:hAnsi="標楷體" w:hint="eastAsia"/>
        </w:rPr>
        <w:t>兼任</w:t>
      </w:r>
      <w:r w:rsidR="00AF6462" w:rsidRPr="00AF6462">
        <w:rPr>
          <w:rFonts w:hint="eastAsia"/>
          <w:kern w:val="2"/>
        </w:rPr>
        <w:t>學校行政職務之教師，就其兼任之行政職務，則有公務員服務法之適用。」</w:t>
      </w:r>
      <w:r w:rsidRPr="00AF6462">
        <w:rPr>
          <w:rFonts w:hAnsi="標楷體" w:hint="eastAsia"/>
          <w:szCs w:val="32"/>
        </w:rPr>
        <w:t>次</w:t>
      </w:r>
      <w:r w:rsidR="008C6EB1" w:rsidRPr="00AF6462">
        <w:rPr>
          <w:rFonts w:hAnsi="標楷體"/>
          <w:szCs w:val="32"/>
        </w:rPr>
        <w:t>按</w:t>
      </w:r>
      <w:r w:rsidR="00AE67E8" w:rsidRPr="00AF6462">
        <w:rPr>
          <w:rFonts w:hAnsi="標楷體"/>
          <w:szCs w:val="32"/>
        </w:rPr>
        <w:t>公務員服務法第13條第1項</w:t>
      </w:r>
      <w:r w:rsidR="00AE67E8" w:rsidRPr="00AF6462">
        <w:rPr>
          <w:rFonts w:hAnsi="標楷體" w:hint="eastAsia"/>
          <w:szCs w:val="32"/>
        </w:rPr>
        <w:t>明定：</w:t>
      </w:r>
      <w:r w:rsidR="008C6EB1" w:rsidRPr="00AF6462">
        <w:rPr>
          <w:rFonts w:hAnsi="標楷體"/>
          <w:szCs w:val="32"/>
        </w:rPr>
        <w:t>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</w:t>
      </w:r>
      <w:r w:rsidR="00F83A0E">
        <w:rPr>
          <w:rFonts w:hAnsi="標楷體"/>
          <w:szCs w:val="32"/>
        </w:rPr>
        <w:t>百分之十</w:t>
      </w:r>
      <w:r w:rsidR="008C6EB1" w:rsidRPr="00AF6462">
        <w:rPr>
          <w:rFonts w:hAnsi="標楷體"/>
          <w:szCs w:val="32"/>
        </w:rPr>
        <w:t>者，不在此限。」</w:t>
      </w:r>
      <w:r w:rsidR="00AE67E8" w:rsidRPr="00AF6462">
        <w:rPr>
          <w:rFonts w:hAnsi="標楷體" w:hint="eastAsia"/>
          <w:szCs w:val="32"/>
        </w:rPr>
        <w:t>又</w:t>
      </w:r>
      <w:r w:rsidR="00AE67E8" w:rsidRPr="00AF6462">
        <w:rPr>
          <w:rFonts w:hAnsi="標楷體" w:hint="eastAsia"/>
        </w:rPr>
        <w:t>「經營係指</w:t>
      </w:r>
      <w:proofErr w:type="gramStart"/>
      <w:r w:rsidR="00AE67E8" w:rsidRPr="00AF6462">
        <w:rPr>
          <w:rFonts w:hAnsi="標楷體" w:hint="eastAsia"/>
        </w:rPr>
        <w:t>規度謀作</w:t>
      </w:r>
      <w:proofErr w:type="gramEnd"/>
      <w:r w:rsidR="00AE67E8" w:rsidRPr="00AF6462">
        <w:rPr>
          <w:rFonts w:hAnsi="標楷體" w:hint="eastAsia"/>
        </w:rPr>
        <w:t>之意，經濟學上稱之為欲繼續經濟行為而設定作業上的組織，亦即指本人實際參加</w:t>
      </w:r>
      <w:proofErr w:type="gramStart"/>
      <w:r w:rsidR="00AE67E8" w:rsidRPr="00AF6462">
        <w:rPr>
          <w:rFonts w:hAnsi="標楷體" w:hint="eastAsia"/>
        </w:rPr>
        <w:t>規度謀作</w:t>
      </w:r>
      <w:proofErr w:type="gramEnd"/>
      <w:r w:rsidR="00AE67E8" w:rsidRPr="00AF6462">
        <w:rPr>
          <w:rFonts w:hAnsi="標楷體" w:hint="eastAsia"/>
        </w:rPr>
        <w:t>業務之處理而言」，</w:t>
      </w:r>
      <w:r w:rsidR="006D5620" w:rsidRPr="00AF6462">
        <w:rPr>
          <w:rFonts w:hAnsi="標楷體" w:hint="eastAsia"/>
        </w:rPr>
        <w:t>前</w:t>
      </w:r>
      <w:r w:rsidR="00AE67E8" w:rsidRPr="00AF6462">
        <w:rPr>
          <w:rFonts w:hAnsi="標楷體" w:hint="eastAsia"/>
        </w:rPr>
        <w:t>經</w:t>
      </w:r>
      <w:r w:rsidR="008C6EB1" w:rsidRPr="00AF6462">
        <w:rPr>
          <w:rFonts w:hAnsi="標楷體" w:hint="eastAsia"/>
        </w:rPr>
        <w:t>銓敘部</w:t>
      </w:r>
      <w:r w:rsidR="00AE67E8" w:rsidRPr="00AF6462">
        <w:rPr>
          <w:rFonts w:hAnsi="標楷體" w:hint="eastAsia"/>
        </w:rPr>
        <w:t>74年7月19日74台</w:t>
      </w:r>
      <w:proofErr w:type="gramStart"/>
      <w:r w:rsidR="00AE67E8" w:rsidRPr="00AF6462">
        <w:rPr>
          <w:rFonts w:hAnsi="標楷體" w:hint="eastAsia"/>
        </w:rPr>
        <w:t>銓華參字第30064號</w:t>
      </w:r>
      <w:proofErr w:type="gramEnd"/>
      <w:r w:rsidR="00AE67E8" w:rsidRPr="00AF6462">
        <w:rPr>
          <w:rFonts w:hAnsi="標楷體" w:hint="eastAsia"/>
        </w:rPr>
        <w:t>、</w:t>
      </w:r>
      <w:proofErr w:type="gramStart"/>
      <w:r w:rsidR="008C6EB1" w:rsidRPr="00AF6462">
        <w:rPr>
          <w:rFonts w:hAnsi="標楷體" w:hint="eastAsia"/>
        </w:rPr>
        <w:t>98年8月17日部法一字</w:t>
      </w:r>
      <w:proofErr w:type="gramEnd"/>
      <w:r w:rsidR="008C6EB1" w:rsidRPr="00AF6462">
        <w:rPr>
          <w:rFonts w:hAnsi="標楷體" w:hint="eastAsia"/>
        </w:rPr>
        <w:t>第09830862321號</w:t>
      </w:r>
      <w:r w:rsidR="00AE67E8" w:rsidRPr="00AF6462">
        <w:rPr>
          <w:rFonts w:hAnsi="標楷體" w:hint="eastAsia"/>
        </w:rPr>
        <w:t>函釋</w:t>
      </w:r>
      <w:r w:rsidR="008C6EB1" w:rsidRPr="00AF6462">
        <w:rPr>
          <w:rFonts w:hAnsi="標楷體" w:hint="eastAsia"/>
        </w:rPr>
        <w:t>在案</w:t>
      </w:r>
      <w:r w:rsidR="004A5A8E" w:rsidRPr="00AF6462">
        <w:rPr>
          <w:rFonts w:hAnsi="標楷體" w:hint="eastAsia"/>
        </w:rPr>
        <w:t>。</w:t>
      </w:r>
      <w:r w:rsidRPr="00AF6462">
        <w:rPr>
          <w:rFonts w:hAnsi="標楷體" w:hint="eastAsia"/>
        </w:rPr>
        <w:t>次查</w:t>
      </w:r>
      <w:r w:rsidR="005615D4" w:rsidRPr="00AF6462">
        <w:rPr>
          <w:rFonts w:hAnsi="標楷體" w:hint="eastAsia"/>
        </w:rPr>
        <w:t>公司法第8條第1項規定：「本法所稱公司負責人：在…</w:t>
      </w:r>
      <w:proofErr w:type="gramStart"/>
      <w:r w:rsidR="00AF6462" w:rsidRPr="00AF6462">
        <w:rPr>
          <w:rFonts w:hAnsi="標楷體" w:hint="eastAsia"/>
        </w:rPr>
        <w:t>…</w:t>
      </w:r>
      <w:proofErr w:type="gramEnd"/>
      <w:r w:rsidR="005615D4" w:rsidRPr="00AF6462">
        <w:rPr>
          <w:rFonts w:hAnsi="標楷體" w:hint="eastAsia"/>
        </w:rPr>
        <w:t>股份有限公司為董事。」又證券交易法第14條之3明定：「已依前條第1項規定選任獨立董事之公司，除經主管機關核准者外，下列事項應提董事會決議通過；獨</w:t>
      </w:r>
      <w:r w:rsidR="005615D4" w:rsidRPr="00AF6462">
        <w:rPr>
          <w:rFonts w:hAnsi="標楷體" w:hint="eastAsia"/>
        </w:rPr>
        <w:lastRenderedPageBreak/>
        <w:t>立董事如有反對意見或保留意見，應於董事會</w:t>
      </w:r>
      <w:proofErr w:type="gramStart"/>
      <w:r w:rsidR="005615D4" w:rsidRPr="00AF6462">
        <w:rPr>
          <w:rFonts w:hAnsi="標楷體" w:hint="eastAsia"/>
        </w:rPr>
        <w:t>議事錄載明</w:t>
      </w:r>
      <w:proofErr w:type="gramEnd"/>
      <w:r w:rsidR="005615D4" w:rsidRPr="00AF6462">
        <w:rPr>
          <w:rFonts w:hAnsi="標楷體" w:hint="eastAsia"/>
        </w:rPr>
        <w:t>：</w:t>
      </w:r>
      <w:r w:rsidRPr="00AF6462">
        <w:rPr>
          <w:rFonts w:hAnsi="標楷體" w:hint="eastAsia"/>
        </w:rPr>
        <w:t>…</w:t>
      </w:r>
      <w:proofErr w:type="gramStart"/>
      <w:r w:rsidR="005615D4" w:rsidRPr="00AF6462">
        <w:rPr>
          <w:rFonts w:hAnsi="標楷體" w:hint="eastAsia"/>
        </w:rPr>
        <w:t>…</w:t>
      </w:r>
      <w:proofErr w:type="gramEnd"/>
      <w:r w:rsidR="005615D4" w:rsidRPr="00AF6462">
        <w:rPr>
          <w:rFonts w:hAnsi="標楷體" w:hint="eastAsia"/>
        </w:rPr>
        <w:t>」依上開規定</w:t>
      </w:r>
      <w:r w:rsidR="005615D4" w:rsidRPr="00AF6462">
        <w:rPr>
          <w:rFonts w:ascii="新細明體" w:eastAsia="新細明體" w:hAnsi="新細明體" w:hint="eastAsia"/>
        </w:rPr>
        <w:t>，</w:t>
      </w:r>
      <w:r w:rsidR="005615D4" w:rsidRPr="00AF6462">
        <w:rPr>
          <w:rFonts w:hAnsi="標楷體" w:hint="eastAsia"/>
        </w:rPr>
        <w:t>獨立董事具有董事身分，</w:t>
      </w:r>
      <w:r w:rsidRPr="00AF6462">
        <w:rPr>
          <w:rFonts w:hAnsi="標楷體" w:hint="eastAsia"/>
        </w:rPr>
        <w:t>對於公司財務業務有重大影響之事項</w:t>
      </w:r>
      <w:r w:rsidR="005615D4" w:rsidRPr="00AF6462">
        <w:rPr>
          <w:rFonts w:hAnsi="標楷體" w:hint="eastAsia"/>
        </w:rPr>
        <w:t>負有監督權責，參與公司之經營決策。復依司法院</w:t>
      </w:r>
      <w:proofErr w:type="gramStart"/>
      <w:r w:rsidR="005615D4" w:rsidRPr="00AF6462">
        <w:rPr>
          <w:rFonts w:hAnsi="標楷體" w:hint="eastAsia"/>
        </w:rPr>
        <w:t>34年12月20日院解字</w:t>
      </w:r>
      <w:proofErr w:type="gramEnd"/>
      <w:r w:rsidR="005615D4" w:rsidRPr="00AF6462">
        <w:rPr>
          <w:rFonts w:hAnsi="標楷體" w:hint="eastAsia"/>
        </w:rPr>
        <w:t>第3036號解釋：「現任官吏當選民營實業公司董監事，雖非無效，但如充任此項董監事，以經營商業或投機事業，即屬違反公務員服務法第13條第1項之規定</w:t>
      </w:r>
      <w:r w:rsidR="00D249B8" w:rsidRPr="00AF6462">
        <w:rPr>
          <w:rFonts w:ascii="新細明體" w:eastAsia="新細明體" w:hAnsi="新細明體" w:hint="eastAsia"/>
        </w:rPr>
        <w:t>。</w:t>
      </w:r>
      <w:r w:rsidR="005615D4" w:rsidRPr="00AF6462">
        <w:rPr>
          <w:rFonts w:hAnsi="標楷體" w:hint="eastAsia"/>
        </w:rPr>
        <w:t>」</w:t>
      </w:r>
    </w:p>
    <w:p w:rsidR="008C6EB1" w:rsidRPr="005D4704" w:rsidRDefault="008C6EB1" w:rsidP="00C459CC">
      <w:pPr>
        <w:pStyle w:val="2"/>
        <w:ind w:left="1020" w:hanging="680"/>
        <w:jc w:val="both"/>
        <w:rPr>
          <w:rFonts w:hAnsi="標楷體"/>
        </w:rPr>
      </w:pPr>
      <w:r w:rsidRPr="005D4704">
        <w:rPr>
          <w:rFonts w:hAnsi="標楷體" w:hint="eastAsia"/>
        </w:rPr>
        <w:t>又「不得謂不知法律而免除其違反公務員服務法第13條規定之責」</w:t>
      </w:r>
      <w:r w:rsidRPr="005D4704">
        <w:rPr>
          <w:rFonts w:hAnsi="標楷體" w:hint="eastAsia"/>
          <w:szCs w:val="32"/>
        </w:rPr>
        <w:t>，為</w:t>
      </w:r>
      <w:r w:rsidR="00307A69" w:rsidRPr="005D4704">
        <w:rPr>
          <w:rFonts w:hAnsi="標楷體" w:hint="eastAsia"/>
          <w:szCs w:val="32"/>
        </w:rPr>
        <w:t>原</w:t>
      </w:r>
      <w:r w:rsidRPr="005D4704">
        <w:rPr>
          <w:rFonts w:hAnsi="標楷體" w:hint="eastAsia"/>
        </w:rPr>
        <w:t>行</w:t>
      </w:r>
      <w:r w:rsidRPr="007A3DB9">
        <w:rPr>
          <w:rFonts w:hAnsi="標楷體" w:hint="eastAsia"/>
        </w:rPr>
        <w:t>政院人事行政局83年12月31日(83)</w:t>
      </w:r>
      <w:proofErr w:type="gramStart"/>
      <w:r w:rsidRPr="007A3DB9">
        <w:rPr>
          <w:rFonts w:hAnsi="標楷體" w:hint="eastAsia"/>
        </w:rPr>
        <w:t>局考字</w:t>
      </w:r>
      <w:proofErr w:type="gramEnd"/>
      <w:r w:rsidRPr="007A3DB9">
        <w:rPr>
          <w:rFonts w:hAnsi="標楷體" w:hint="eastAsia"/>
        </w:rPr>
        <w:t>第45837號函所明示。另</w:t>
      </w:r>
      <w:r w:rsidR="004A5A8E" w:rsidRPr="007A3DB9">
        <w:rPr>
          <w:rFonts w:hAnsi="標楷體" w:hint="eastAsia"/>
        </w:rPr>
        <w:t>依</w:t>
      </w:r>
      <w:r w:rsidRPr="007A3DB9">
        <w:rPr>
          <w:rFonts w:hAnsi="標楷體" w:hint="eastAsia"/>
        </w:rPr>
        <w:t>該局84年11月7日(84)</w:t>
      </w:r>
      <w:proofErr w:type="gramStart"/>
      <w:r w:rsidRPr="007A3DB9">
        <w:rPr>
          <w:rFonts w:hAnsi="標楷體" w:hint="eastAsia"/>
        </w:rPr>
        <w:t>局考字</w:t>
      </w:r>
      <w:proofErr w:type="gramEnd"/>
      <w:r w:rsidRPr="007A3DB9">
        <w:rPr>
          <w:rFonts w:hAnsi="標楷體" w:hint="eastAsia"/>
        </w:rPr>
        <w:t>第39505號</w:t>
      </w:r>
      <w:r w:rsidR="00E71B45">
        <w:rPr>
          <w:rFonts w:hAnsi="標楷體" w:hint="eastAsia"/>
        </w:rPr>
        <w:t>書</w:t>
      </w:r>
      <w:r w:rsidRPr="007A3DB9">
        <w:rPr>
          <w:rFonts w:hAnsi="標楷體" w:hint="eastAsia"/>
        </w:rPr>
        <w:t>函，公務員違反公務員服務法第13條關於經營商業之禁止規定，</w:t>
      </w:r>
      <w:proofErr w:type="gramStart"/>
      <w:r w:rsidRPr="007A3DB9">
        <w:rPr>
          <w:rFonts w:hAnsi="標楷體" w:hint="eastAsia"/>
        </w:rPr>
        <w:t>縱經轉</w:t>
      </w:r>
      <w:proofErr w:type="gramEnd"/>
      <w:r w:rsidRPr="007A3DB9">
        <w:rPr>
          <w:rFonts w:hAnsi="標楷體" w:hint="eastAsia"/>
        </w:rPr>
        <w:t>知後已更正，仍應依該條規定處理。而對於違反該法之處理，有司法院</w:t>
      </w:r>
      <w:proofErr w:type="gramStart"/>
      <w:r w:rsidRPr="007A3DB9">
        <w:rPr>
          <w:rFonts w:hAnsi="標楷體" w:hint="eastAsia"/>
        </w:rPr>
        <w:t>37年6月21日院解字</w:t>
      </w:r>
      <w:proofErr w:type="gramEnd"/>
      <w:r w:rsidRPr="007A3DB9">
        <w:rPr>
          <w:rFonts w:hAnsi="標楷體" w:hint="eastAsia"/>
        </w:rPr>
        <w:t>第4017號：「</w:t>
      </w:r>
      <w:r w:rsidRPr="007A3DB9">
        <w:rPr>
          <w:rFonts w:hAnsi="標楷體"/>
        </w:rPr>
        <w:t>公務員服務法第</w:t>
      </w:r>
      <w:r w:rsidRPr="007A3DB9">
        <w:rPr>
          <w:rFonts w:hAnsi="標楷體" w:hint="eastAsia"/>
        </w:rPr>
        <w:t>13</w:t>
      </w:r>
      <w:r w:rsidRPr="007A3DB9">
        <w:rPr>
          <w:rFonts w:hAnsi="標楷體"/>
        </w:rPr>
        <w:t>條第</w:t>
      </w:r>
      <w:r w:rsidRPr="007A3DB9">
        <w:rPr>
          <w:rFonts w:hAnsi="標楷體" w:hint="eastAsia"/>
        </w:rPr>
        <w:t>4</w:t>
      </w:r>
      <w:r w:rsidRPr="007A3DB9">
        <w:rPr>
          <w:rFonts w:hAnsi="標楷體"/>
        </w:rPr>
        <w:t>項所謂先予撤職即係先行停職之意</w:t>
      </w:r>
      <w:r w:rsidRPr="007A3DB9">
        <w:rPr>
          <w:rFonts w:hAnsi="標楷體" w:hint="eastAsia"/>
        </w:rPr>
        <w:t>，</w:t>
      </w:r>
      <w:r w:rsidRPr="007A3DB9">
        <w:rPr>
          <w:rFonts w:hAnsi="標楷體"/>
        </w:rPr>
        <w:t>撤職後仍應依法送請懲戒</w:t>
      </w:r>
      <w:r w:rsidRPr="007A3DB9">
        <w:rPr>
          <w:rFonts w:hAnsi="標楷體" w:hint="eastAsia"/>
        </w:rPr>
        <w:t>」</w:t>
      </w:r>
      <w:r w:rsidRPr="005D4704">
        <w:rPr>
          <w:rFonts w:hAnsi="標楷體" w:hint="eastAsia"/>
        </w:rPr>
        <w:t>、司法院</w:t>
      </w:r>
      <w:proofErr w:type="gramStart"/>
      <w:r w:rsidRPr="005D4704">
        <w:rPr>
          <w:rFonts w:hAnsi="標楷體" w:hint="eastAsia"/>
        </w:rPr>
        <w:t>32年4月21日院字第2504號</w:t>
      </w:r>
      <w:proofErr w:type="gramEnd"/>
      <w:r w:rsidRPr="005D4704">
        <w:rPr>
          <w:rFonts w:hAnsi="標楷體" w:hint="eastAsia"/>
        </w:rPr>
        <w:t>：「</w:t>
      </w:r>
      <w:r w:rsidRPr="005D4704">
        <w:rPr>
          <w:rFonts w:hAnsi="標楷體"/>
        </w:rPr>
        <w:t>原係經營商業之人</w:t>
      </w:r>
      <w:r w:rsidR="008409D4" w:rsidRPr="005D4704">
        <w:rPr>
          <w:rFonts w:hAnsi="標楷體" w:hint="eastAsia"/>
        </w:rPr>
        <w:t>，</w:t>
      </w:r>
      <w:r w:rsidRPr="005D4704">
        <w:rPr>
          <w:rFonts w:hAnsi="標楷體"/>
        </w:rPr>
        <w:t>任為有俸給之公務員者</w:t>
      </w:r>
      <w:r w:rsidR="008409D4" w:rsidRPr="005D4704">
        <w:rPr>
          <w:rFonts w:hAnsi="標楷體" w:hint="eastAsia"/>
        </w:rPr>
        <w:t>，</w:t>
      </w:r>
      <w:r w:rsidRPr="005D4704">
        <w:rPr>
          <w:rFonts w:hAnsi="標楷體"/>
        </w:rPr>
        <w:t>如不停止其經營</w:t>
      </w:r>
      <w:r w:rsidR="008409D4" w:rsidRPr="005D4704">
        <w:rPr>
          <w:rFonts w:hAnsi="標楷體" w:hint="eastAsia"/>
        </w:rPr>
        <w:t>，</w:t>
      </w:r>
      <w:r w:rsidRPr="005D4704">
        <w:rPr>
          <w:rFonts w:hAnsi="標楷體"/>
        </w:rPr>
        <w:t>即屬違反同法第</w:t>
      </w:r>
      <w:r w:rsidRPr="005D4704">
        <w:rPr>
          <w:rFonts w:hAnsi="標楷體" w:hint="eastAsia"/>
        </w:rPr>
        <w:t>13</w:t>
      </w:r>
      <w:r w:rsidRPr="005D4704">
        <w:rPr>
          <w:rFonts w:hAnsi="標楷體"/>
        </w:rPr>
        <w:t>條第</w:t>
      </w:r>
      <w:r w:rsidRPr="005D4704">
        <w:rPr>
          <w:rFonts w:hAnsi="標楷體" w:hint="eastAsia"/>
        </w:rPr>
        <w:t>1</w:t>
      </w:r>
      <w:r w:rsidRPr="005D4704">
        <w:rPr>
          <w:rFonts w:hAnsi="標楷體"/>
        </w:rPr>
        <w:t>項之規定</w:t>
      </w:r>
      <w:r w:rsidR="008409D4" w:rsidRPr="005D4704">
        <w:rPr>
          <w:rFonts w:hAnsi="標楷體" w:hint="eastAsia"/>
        </w:rPr>
        <w:t>，</w:t>
      </w:r>
      <w:r w:rsidRPr="005D4704">
        <w:rPr>
          <w:rFonts w:hAnsi="標楷體"/>
        </w:rPr>
        <w:t>應依同法第</w:t>
      </w:r>
      <w:r w:rsidRPr="005D4704">
        <w:rPr>
          <w:rFonts w:hAnsi="標楷體" w:hint="eastAsia"/>
        </w:rPr>
        <w:t>22</w:t>
      </w:r>
      <w:r w:rsidRPr="005D4704">
        <w:rPr>
          <w:rFonts w:hAnsi="標楷體"/>
        </w:rPr>
        <w:t>條辦理</w:t>
      </w:r>
      <w:r w:rsidRPr="005D4704">
        <w:rPr>
          <w:rFonts w:hAnsi="標楷體" w:hint="eastAsia"/>
        </w:rPr>
        <w:t>」等相關</w:t>
      </w:r>
      <w:r w:rsidRPr="005D4704">
        <w:rPr>
          <w:rFonts w:hAnsi="標楷體"/>
        </w:rPr>
        <w:t>解釋</w:t>
      </w:r>
      <w:r w:rsidRPr="005D4704">
        <w:rPr>
          <w:rFonts w:hAnsi="標楷體" w:hint="eastAsia"/>
        </w:rPr>
        <w:t>在案。</w:t>
      </w:r>
      <w:r w:rsidR="00C8205A">
        <w:rPr>
          <w:rFonts w:hAnsi="標楷體" w:hint="eastAsia"/>
        </w:rPr>
        <w:t>且依</w:t>
      </w:r>
      <w:r w:rsidR="0020387D" w:rsidRPr="00BA667B">
        <w:rPr>
          <w:rFonts w:hint="eastAsia"/>
          <w:kern w:val="0"/>
        </w:rPr>
        <w:t>公務員懲戒委員會</w:t>
      </w:r>
      <w:r w:rsidR="0020387D">
        <w:rPr>
          <w:rFonts w:hint="eastAsia"/>
        </w:rPr>
        <w:t>105年6月1日</w:t>
      </w:r>
      <w:proofErr w:type="gramStart"/>
      <w:r w:rsidR="0020387D" w:rsidRPr="00BA667B">
        <w:rPr>
          <w:rFonts w:hint="eastAsia"/>
          <w:kern w:val="0"/>
        </w:rPr>
        <w:t>105</w:t>
      </w:r>
      <w:proofErr w:type="gramEnd"/>
      <w:r w:rsidR="0020387D" w:rsidRPr="00BA667B">
        <w:rPr>
          <w:rFonts w:hint="eastAsia"/>
          <w:kern w:val="0"/>
        </w:rPr>
        <w:t>年度</w:t>
      </w:r>
      <w:proofErr w:type="gramStart"/>
      <w:r w:rsidR="0020387D" w:rsidRPr="00BA667B">
        <w:rPr>
          <w:rFonts w:hint="eastAsia"/>
          <w:kern w:val="0"/>
        </w:rPr>
        <w:t>鑑</w:t>
      </w:r>
      <w:proofErr w:type="gramEnd"/>
      <w:r w:rsidR="0020387D" w:rsidRPr="00BA667B">
        <w:rPr>
          <w:rFonts w:hint="eastAsia"/>
          <w:kern w:val="0"/>
        </w:rPr>
        <w:t>字第13770號判決</w:t>
      </w:r>
      <w:r w:rsidR="0020387D">
        <w:rPr>
          <w:rFonts w:hint="eastAsia"/>
        </w:rPr>
        <w:t>理由明示</w:t>
      </w:r>
      <w:r w:rsidR="00003597">
        <w:rPr>
          <w:rFonts w:hAnsi="標楷體" w:hint="eastAsia"/>
        </w:rPr>
        <w:t>：</w:t>
      </w:r>
      <w:r w:rsidR="0020387D" w:rsidRPr="00BA667B">
        <w:rPr>
          <w:rFonts w:hAnsi="標楷體" w:hint="eastAsia"/>
        </w:rPr>
        <w:t>「</w:t>
      </w:r>
      <w:r w:rsidR="0020387D" w:rsidRPr="00BA667B">
        <w:rPr>
          <w:rFonts w:hint="eastAsia"/>
          <w:kern w:val="0"/>
        </w:rPr>
        <w:t>公務員服務法第13條第1項明文禁止公務員經營商業，旨在確保公務員執行公務之公正，防止職務之懈怠，以維持國民之信賴。被付懲戒人身為公務員，</w:t>
      </w:r>
      <w:r w:rsidR="0020387D" w:rsidRPr="00BA667B">
        <w:rPr>
          <w:rFonts w:hAnsi="標楷體" w:hint="eastAsia"/>
        </w:rPr>
        <w:t>…</w:t>
      </w:r>
      <w:proofErr w:type="gramStart"/>
      <w:r w:rsidR="0020387D" w:rsidRPr="00BA667B">
        <w:rPr>
          <w:rFonts w:hAnsi="標楷體" w:hint="eastAsia"/>
        </w:rPr>
        <w:t>…</w:t>
      </w:r>
      <w:proofErr w:type="gramEnd"/>
      <w:r w:rsidR="0020387D" w:rsidRPr="00BA667B">
        <w:rPr>
          <w:rFonts w:hint="eastAsia"/>
          <w:kern w:val="0"/>
        </w:rPr>
        <w:t>經營商業，已如前述，雖屬非執行職務之行為，但其行為足以讓民眾有公務員不專心公務，國家公務紀律鬆散之不良觀感，其嚴重損害政府信譽，且有懲戒之必要甚明，是被付懲戒人之行為，無論依修正前之公務員懲戒法</w:t>
      </w:r>
      <w:r w:rsidR="0020387D" w:rsidRPr="00BA667B">
        <w:rPr>
          <w:rFonts w:hint="eastAsia"/>
          <w:kern w:val="0"/>
        </w:rPr>
        <w:lastRenderedPageBreak/>
        <w:t>第2條第1款，或修正後</w:t>
      </w:r>
      <w:r w:rsidR="0020387D" w:rsidRPr="00BA667B">
        <w:rPr>
          <w:rFonts w:hint="eastAsia"/>
        </w:rPr>
        <w:t>之同法第2條第2款，均構成懲戒原因無疑。</w:t>
      </w:r>
      <w:r w:rsidR="0020387D" w:rsidRPr="00BA667B">
        <w:rPr>
          <w:rFonts w:hAnsi="標楷體" w:hint="eastAsia"/>
        </w:rPr>
        <w:t>」</w:t>
      </w:r>
    </w:p>
    <w:p w:rsidR="00C8205A" w:rsidRPr="007A3DB9" w:rsidRDefault="008C6EB1" w:rsidP="00C459CC">
      <w:pPr>
        <w:pStyle w:val="2"/>
        <w:ind w:left="1020" w:hanging="680"/>
        <w:jc w:val="both"/>
      </w:pPr>
      <w:r w:rsidRPr="008145FE">
        <w:rPr>
          <w:szCs w:val="32"/>
        </w:rPr>
        <w:t>查</w:t>
      </w:r>
      <w:r w:rsidR="00AF6462" w:rsidRPr="00831BE0">
        <w:rPr>
          <w:rFonts w:hint="eastAsia"/>
        </w:rPr>
        <w:t>雷漢聲</w:t>
      </w:r>
      <w:r w:rsidR="00AF6462">
        <w:rPr>
          <w:rFonts w:hint="eastAsia"/>
        </w:rPr>
        <w:t>於</w:t>
      </w:r>
      <w:r w:rsidR="00AF6462" w:rsidRPr="00FA23F5">
        <w:rPr>
          <w:rFonts w:hint="eastAsia"/>
        </w:rPr>
        <w:t>93年8月1日</w:t>
      </w:r>
      <w:r w:rsidR="00AF6462">
        <w:rPr>
          <w:rFonts w:hint="eastAsia"/>
        </w:rPr>
        <w:t>任職</w:t>
      </w:r>
      <w:r w:rsidR="00AF6462" w:rsidRPr="00FA23F5">
        <w:rPr>
          <w:rFonts w:hint="eastAsia"/>
        </w:rPr>
        <w:t>國立雲林科技大學副教授，</w:t>
      </w:r>
      <w:r w:rsidR="00AF6462">
        <w:rPr>
          <w:rFonts w:hint="eastAsia"/>
        </w:rPr>
        <w:t>並自</w:t>
      </w:r>
      <w:r w:rsidR="00AF6462" w:rsidRPr="00FA23F5">
        <w:rPr>
          <w:rFonts w:hint="eastAsia"/>
        </w:rPr>
        <w:t>102年2月21日至104年5月31日</w:t>
      </w:r>
      <w:proofErr w:type="gramStart"/>
      <w:r w:rsidR="00AF6462" w:rsidRPr="00FA23F5">
        <w:rPr>
          <w:rFonts w:hint="eastAsia"/>
        </w:rPr>
        <w:t>止</w:t>
      </w:r>
      <w:proofErr w:type="gramEnd"/>
      <w:r w:rsidR="00AF6462" w:rsidRPr="00FA23F5">
        <w:rPr>
          <w:rFonts w:hint="eastAsia"/>
        </w:rPr>
        <w:t>擔任該校企業管理系副系主任</w:t>
      </w:r>
      <w:r w:rsidR="00AA24CD">
        <w:rPr>
          <w:rFonts w:ascii="新細明體" w:eastAsia="新細明體" w:hAnsi="新細明體" w:hint="eastAsia"/>
        </w:rPr>
        <w:t>，</w:t>
      </w:r>
      <w:r w:rsidR="00AA24CD" w:rsidRPr="00071F85">
        <w:rPr>
          <w:rFonts w:hAnsi="標楷體" w:hint="eastAsia"/>
          <w:bCs w:val="0"/>
          <w:color w:val="000000"/>
        </w:rPr>
        <w:t>依</w:t>
      </w:r>
      <w:r w:rsidR="00AA24CD" w:rsidRPr="00F8474F">
        <w:rPr>
          <w:rFonts w:hAnsi="標楷體" w:hint="eastAsia"/>
          <w:bCs w:val="0"/>
          <w:color w:val="000000"/>
        </w:rPr>
        <w:t>國立雲林科技大學</w:t>
      </w:r>
      <w:r w:rsidR="00AA24CD">
        <w:rPr>
          <w:rFonts w:hAnsi="標楷體" w:hint="eastAsia"/>
          <w:bCs w:val="0"/>
          <w:color w:val="000000"/>
        </w:rPr>
        <w:t>組織規程第6條及該校教師員額編制表規定</w:t>
      </w:r>
      <w:r w:rsidR="00AA24CD" w:rsidRPr="00071F85">
        <w:rPr>
          <w:rFonts w:hAnsi="標楷體" w:hint="eastAsia"/>
          <w:bCs w:val="0"/>
          <w:color w:val="000000"/>
        </w:rPr>
        <w:t>，</w:t>
      </w:r>
      <w:r w:rsidR="00AA24CD" w:rsidRPr="00F8474F">
        <w:rPr>
          <w:rFonts w:hAnsi="標楷體" w:hint="eastAsia"/>
          <w:bCs w:val="0"/>
          <w:color w:val="000000"/>
        </w:rPr>
        <w:t>企業管理系副系主任</w:t>
      </w:r>
      <w:r w:rsidR="00AA24CD">
        <w:rPr>
          <w:rFonts w:hAnsi="標楷體" w:hint="eastAsia"/>
          <w:bCs w:val="0"/>
          <w:color w:val="000000"/>
        </w:rPr>
        <w:t>為該校之法定編制行政職務</w:t>
      </w:r>
      <w:r w:rsidR="00DF465E" w:rsidRPr="008145FE">
        <w:rPr>
          <w:rFonts w:ascii="新細明體" w:eastAsia="新細明體" w:hAnsi="新細明體" w:hint="eastAsia"/>
        </w:rPr>
        <w:t>。</w:t>
      </w:r>
      <w:r w:rsidR="00AA24CD" w:rsidRPr="00AA24CD">
        <w:rPr>
          <w:rFonts w:hAnsi="標楷體" w:hint="eastAsia"/>
          <w:bCs w:val="0"/>
          <w:color w:val="000000"/>
        </w:rPr>
        <w:t>又</w:t>
      </w:r>
      <w:proofErr w:type="gramStart"/>
      <w:r w:rsidR="00DF465E">
        <w:rPr>
          <w:rFonts w:hint="eastAsia"/>
        </w:rPr>
        <w:t>依</w:t>
      </w:r>
      <w:r w:rsidR="00C8205A" w:rsidRPr="00DF465E">
        <w:rPr>
          <w:rFonts w:hint="eastAsia"/>
        </w:rPr>
        <w:t>楓盟能</w:t>
      </w:r>
      <w:proofErr w:type="gramEnd"/>
      <w:r w:rsidR="00C8205A" w:rsidRPr="00DF465E">
        <w:rPr>
          <w:rFonts w:hint="eastAsia"/>
        </w:rPr>
        <w:t>實業股份有限公司</w:t>
      </w:r>
      <w:r w:rsidR="00AF6462" w:rsidRPr="00DF465E">
        <w:rPr>
          <w:rFonts w:hint="eastAsia"/>
        </w:rPr>
        <w:t>（下稱楓盟能公司）</w:t>
      </w:r>
      <w:r w:rsidR="00AF6462" w:rsidRPr="007A3DB9">
        <w:rPr>
          <w:rFonts w:hint="eastAsia"/>
        </w:rPr>
        <w:t>登記情形</w:t>
      </w:r>
      <w:r w:rsidR="00AF6462" w:rsidRPr="00DF465E">
        <w:rPr>
          <w:rFonts w:hint="eastAsia"/>
        </w:rPr>
        <w:t>，雷漢聲</w:t>
      </w:r>
      <w:r w:rsidR="005167A8">
        <w:rPr>
          <w:rFonts w:hint="eastAsia"/>
        </w:rPr>
        <w:t>自</w:t>
      </w:r>
      <w:r w:rsidR="00C8205A">
        <w:rPr>
          <w:rFonts w:hint="eastAsia"/>
        </w:rPr>
        <w:t>97</w:t>
      </w:r>
      <w:r w:rsidR="00C8205A" w:rsidRPr="005D4704">
        <w:rPr>
          <w:rFonts w:hint="eastAsia"/>
        </w:rPr>
        <w:t>年</w:t>
      </w:r>
      <w:r w:rsidR="00C8205A">
        <w:rPr>
          <w:rFonts w:hint="eastAsia"/>
        </w:rPr>
        <w:t>7</w:t>
      </w:r>
      <w:r w:rsidR="00C8205A" w:rsidRPr="005D4704">
        <w:rPr>
          <w:rFonts w:hint="eastAsia"/>
        </w:rPr>
        <w:t>月</w:t>
      </w:r>
      <w:r w:rsidR="00C8205A">
        <w:rPr>
          <w:rFonts w:hint="eastAsia"/>
        </w:rPr>
        <w:t>11</w:t>
      </w:r>
      <w:r w:rsidR="00C8205A" w:rsidRPr="005D4704">
        <w:rPr>
          <w:rFonts w:hint="eastAsia"/>
        </w:rPr>
        <w:t>日</w:t>
      </w:r>
      <w:r w:rsidR="00C8205A">
        <w:rPr>
          <w:rFonts w:hint="eastAsia"/>
        </w:rPr>
        <w:t>變更登記</w:t>
      </w:r>
      <w:r w:rsidR="00AF6462">
        <w:rPr>
          <w:rFonts w:hint="eastAsia"/>
        </w:rPr>
        <w:t>為</w:t>
      </w:r>
      <w:r w:rsidR="00DF465E">
        <w:rPr>
          <w:rFonts w:hint="eastAsia"/>
        </w:rPr>
        <w:t>該公司</w:t>
      </w:r>
      <w:r w:rsidR="00C8205A" w:rsidRPr="005D4704">
        <w:rPr>
          <w:rFonts w:hint="eastAsia"/>
        </w:rPr>
        <w:t>董事</w:t>
      </w:r>
      <w:r w:rsidR="00C8205A" w:rsidRPr="00DF465E">
        <w:rPr>
          <w:rFonts w:hint="eastAsia"/>
        </w:rPr>
        <w:t>（</w:t>
      </w:r>
      <w:r w:rsidR="00C8205A">
        <w:rPr>
          <w:rFonts w:hint="eastAsia"/>
        </w:rPr>
        <w:t>持有股份零股</w:t>
      </w:r>
      <w:r w:rsidR="00C8205A" w:rsidRPr="00DF465E">
        <w:rPr>
          <w:rFonts w:hint="eastAsia"/>
        </w:rPr>
        <w:t>）</w:t>
      </w:r>
      <w:r w:rsidR="00AF6462" w:rsidRPr="00DF465E">
        <w:rPr>
          <w:rFonts w:hint="eastAsia"/>
        </w:rPr>
        <w:t>，</w:t>
      </w:r>
      <w:r w:rsidR="00C8205A">
        <w:rPr>
          <w:rFonts w:hint="eastAsia"/>
        </w:rPr>
        <w:t>104</w:t>
      </w:r>
      <w:r w:rsidR="00C8205A" w:rsidRPr="005D4704">
        <w:rPr>
          <w:rFonts w:hint="eastAsia"/>
        </w:rPr>
        <w:t>年</w:t>
      </w:r>
      <w:r w:rsidR="00C8205A">
        <w:rPr>
          <w:rFonts w:hint="eastAsia"/>
        </w:rPr>
        <w:t>5</w:t>
      </w:r>
      <w:r w:rsidR="00C8205A" w:rsidRPr="005D4704">
        <w:rPr>
          <w:rFonts w:hint="eastAsia"/>
        </w:rPr>
        <w:t>月</w:t>
      </w:r>
      <w:r w:rsidR="00C8205A">
        <w:rPr>
          <w:rFonts w:hint="eastAsia"/>
        </w:rPr>
        <w:t>29</w:t>
      </w:r>
      <w:r w:rsidR="00C8205A" w:rsidRPr="005D4704">
        <w:rPr>
          <w:rFonts w:hint="eastAsia"/>
        </w:rPr>
        <w:t>日</w:t>
      </w:r>
      <w:r w:rsidR="00C8205A">
        <w:rPr>
          <w:rFonts w:hint="eastAsia"/>
        </w:rPr>
        <w:t>登記</w:t>
      </w:r>
      <w:r w:rsidR="00C8205A" w:rsidRPr="00DF465E">
        <w:rPr>
          <w:rFonts w:hint="eastAsia"/>
        </w:rPr>
        <w:t>解任</w:t>
      </w:r>
      <w:r w:rsidR="00C8205A" w:rsidRPr="005D4704">
        <w:rPr>
          <w:rFonts w:hint="eastAsia"/>
        </w:rPr>
        <w:t>董事</w:t>
      </w:r>
      <w:r w:rsidR="00C8205A">
        <w:rPr>
          <w:rFonts w:hint="eastAsia"/>
        </w:rPr>
        <w:t>職務</w:t>
      </w:r>
      <w:r w:rsidR="00C8205A" w:rsidRPr="00DF465E">
        <w:rPr>
          <w:rFonts w:hint="eastAsia"/>
        </w:rPr>
        <w:t>。</w:t>
      </w:r>
      <w:r w:rsidR="00DF465E">
        <w:rPr>
          <w:rFonts w:hint="eastAsia"/>
        </w:rPr>
        <w:t>另依</w:t>
      </w:r>
      <w:r w:rsidR="00C8205A" w:rsidRPr="008145FE">
        <w:rPr>
          <w:rFonts w:hAnsi="標楷體" w:hint="eastAsia"/>
        </w:rPr>
        <w:t>白紗科技印刷股份有限公司</w:t>
      </w:r>
      <w:r w:rsidR="005167A8" w:rsidRPr="008145FE">
        <w:rPr>
          <w:rFonts w:hAnsi="標楷體" w:hint="eastAsia"/>
        </w:rPr>
        <w:t>（下稱白紗公司）</w:t>
      </w:r>
      <w:r w:rsidR="00C8205A" w:rsidRPr="007A3DB9">
        <w:rPr>
          <w:rFonts w:hint="eastAsia"/>
        </w:rPr>
        <w:t>登記情形</w:t>
      </w:r>
      <w:r w:rsidR="00C8205A" w:rsidRPr="008145FE">
        <w:rPr>
          <w:rFonts w:ascii="新細明體" w:eastAsia="新細明體" w:hAnsi="新細明體" w:hint="eastAsia"/>
        </w:rPr>
        <w:t>，</w:t>
      </w:r>
      <w:r w:rsidR="005167A8" w:rsidRPr="008145FE">
        <w:rPr>
          <w:rFonts w:hAnsi="標楷體" w:hint="eastAsia"/>
        </w:rPr>
        <w:t>雷漢聲自</w:t>
      </w:r>
      <w:r w:rsidR="005167A8">
        <w:rPr>
          <w:rFonts w:hint="eastAsia"/>
        </w:rPr>
        <w:t>96</w:t>
      </w:r>
      <w:r w:rsidR="005167A8" w:rsidRPr="005D4704">
        <w:rPr>
          <w:rFonts w:hint="eastAsia"/>
        </w:rPr>
        <w:t>年</w:t>
      </w:r>
      <w:r w:rsidR="005167A8">
        <w:rPr>
          <w:rFonts w:hint="eastAsia"/>
        </w:rPr>
        <w:t>12</w:t>
      </w:r>
      <w:r w:rsidR="005167A8" w:rsidRPr="005D4704">
        <w:rPr>
          <w:rFonts w:hint="eastAsia"/>
        </w:rPr>
        <w:t>月</w:t>
      </w:r>
      <w:r w:rsidR="005167A8">
        <w:rPr>
          <w:rFonts w:hint="eastAsia"/>
        </w:rPr>
        <w:t>13</w:t>
      </w:r>
      <w:r w:rsidR="005167A8" w:rsidRPr="005D4704">
        <w:rPr>
          <w:rFonts w:hint="eastAsia"/>
        </w:rPr>
        <w:t>日</w:t>
      </w:r>
      <w:r w:rsidR="005167A8">
        <w:rPr>
          <w:rFonts w:hint="eastAsia"/>
        </w:rPr>
        <w:t>變更登記</w:t>
      </w:r>
      <w:r w:rsidR="005167A8" w:rsidRPr="005D4704">
        <w:rPr>
          <w:rFonts w:hint="eastAsia"/>
        </w:rPr>
        <w:t>擔任</w:t>
      </w:r>
      <w:r w:rsidR="005167A8">
        <w:rPr>
          <w:rFonts w:hint="eastAsia"/>
        </w:rPr>
        <w:t>該公司獨立</w:t>
      </w:r>
      <w:r w:rsidR="005167A8" w:rsidRPr="005D4704">
        <w:rPr>
          <w:rFonts w:hint="eastAsia"/>
        </w:rPr>
        <w:t>董事</w:t>
      </w:r>
      <w:r w:rsidR="005167A8" w:rsidRPr="008145FE">
        <w:rPr>
          <w:rFonts w:hAnsi="標楷體" w:hint="eastAsia"/>
        </w:rPr>
        <w:t>（</w:t>
      </w:r>
      <w:r w:rsidR="005167A8">
        <w:rPr>
          <w:rFonts w:hint="eastAsia"/>
        </w:rPr>
        <w:t>持有股份零股</w:t>
      </w:r>
      <w:r w:rsidR="005167A8" w:rsidRPr="008145FE">
        <w:rPr>
          <w:rFonts w:hAnsi="標楷體" w:hint="eastAsia"/>
        </w:rPr>
        <w:t>）迄今</w:t>
      </w:r>
      <w:r w:rsidR="00C8205A" w:rsidRPr="005D4704">
        <w:rPr>
          <w:rFonts w:hint="eastAsia"/>
        </w:rPr>
        <w:t>。</w:t>
      </w:r>
      <w:r w:rsidR="005167A8">
        <w:rPr>
          <w:rFonts w:hint="eastAsia"/>
        </w:rPr>
        <w:t>有</w:t>
      </w:r>
      <w:r w:rsidR="005167A8" w:rsidRPr="008145FE">
        <w:rPr>
          <w:rFonts w:hAnsi="標楷體" w:hint="eastAsia"/>
        </w:rPr>
        <w:t>新北市政府105年4月15日新</w:t>
      </w:r>
      <w:proofErr w:type="gramStart"/>
      <w:r w:rsidR="005167A8" w:rsidRPr="008145FE">
        <w:rPr>
          <w:rFonts w:hAnsi="標楷體" w:hint="eastAsia"/>
        </w:rPr>
        <w:t>北府經司字</w:t>
      </w:r>
      <w:proofErr w:type="gramEnd"/>
      <w:r w:rsidR="005167A8" w:rsidRPr="008145FE">
        <w:rPr>
          <w:rFonts w:hAnsi="標楷體" w:hint="eastAsia"/>
        </w:rPr>
        <w:t>第1055157876號</w:t>
      </w:r>
      <w:r w:rsidR="005167A8" w:rsidRPr="008145FE">
        <w:rPr>
          <w:rFonts w:ascii="新細明體" w:eastAsia="新細明體" w:hAnsi="新細明體" w:hint="eastAsia"/>
        </w:rPr>
        <w:t>、</w:t>
      </w:r>
      <w:r w:rsidR="005167A8" w:rsidRPr="007A3DB9">
        <w:rPr>
          <w:rFonts w:hint="eastAsia"/>
        </w:rPr>
        <w:t>經濟部</w:t>
      </w:r>
      <w:r w:rsidR="005167A8">
        <w:rPr>
          <w:rFonts w:hint="eastAsia"/>
        </w:rPr>
        <w:t>105</w:t>
      </w:r>
      <w:r w:rsidR="005167A8" w:rsidRPr="007A3DB9">
        <w:rPr>
          <w:rFonts w:hint="eastAsia"/>
        </w:rPr>
        <w:t>年</w:t>
      </w:r>
      <w:r w:rsidR="005167A8">
        <w:rPr>
          <w:rFonts w:hint="eastAsia"/>
        </w:rPr>
        <w:t>4</w:t>
      </w:r>
      <w:r w:rsidR="005167A8" w:rsidRPr="007A3DB9">
        <w:rPr>
          <w:rFonts w:hint="eastAsia"/>
        </w:rPr>
        <w:t>月1</w:t>
      </w:r>
      <w:r w:rsidR="005167A8">
        <w:rPr>
          <w:rFonts w:hint="eastAsia"/>
        </w:rPr>
        <w:t>9</w:t>
      </w:r>
      <w:r w:rsidR="005167A8" w:rsidRPr="007A3DB9">
        <w:rPr>
          <w:rFonts w:hint="eastAsia"/>
        </w:rPr>
        <w:t>日</w:t>
      </w:r>
      <w:proofErr w:type="gramStart"/>
      <w:r w:rsidR="005167A8" w:rsidRPr="007A3DB9">
        <w:rPr>
          <w:rFonts w:hint="eastAsia"/>
        </w:rPr>
        <w:t>經授</w:t>
      </w:r>
      <w:r w:rsidR="005167A8">
        <w:rPr>
          <w:rFonts w:hint="eastAsia"/>
        </w:rPr>
        <w:t>商</w:t>
      </w:r>
      <w:r w:rsidR="005167A8" w:rsidRPr="007A3DB9">
        <w:rPr>
          <w:rFonts w:hint="eastAsia"/>
        </w:rPr>
        <w:t>字</w:t>
      </w:r>
      <w:proofErr w:type="gramEnd"/>
      <w:r w:rsidR="005167A8" w:rsidRPr="007A3DB9">
        <w:rPr>
          <w:rFonts w:hint="eastAsia"/>
        </w:rPr>
        <w:t>第</w:t>
      </w:r>
      <w:r w:rsidR="005167A8">
        <w:rPr>
          <w:rFonts w:hint="eastAsia"/>
        </w:rPr>
        <w:t>10501074780</w:t>
      </w:r>
      <w:r w:rsidR="005167A8" w:rsidRPr="007A3DB9">
        <w:rPr>
          <w:rFonts w:hint="eastAsia"/>
        </w:rPr>
        <w:t>號函</w:t>
      </w:r>
      <w:r w:rsidR="005167A8">
        <w:rPr>
          <w:rFonts w:hint="eastAsia"/>
        </w:rPr>
        <w:t>等</w:t>
      </w:r>
      <w:r w:rsidR="005167A8" w:rsidRPr="007A3DB9">
        <w:rPr>
          <w:rFonts w:hint="eastAsia"/>
        </w:rPr>
        <w:t>資料</w:t>
      </w:r>
      <w:r w:rsidR="005167A8">
        <w:rPr>
          <w:rFonts w:hint="eastAsia"/>
        </w:rPr>
        <w:t>在卷可</w:t>
      </w:r>
      <w:proofErr w:type="gramStart"/>
      <w:r w:rsidR="005167A8">
        <w:rPr>
          <w:rFonts w:hint="eastAsia"/>
        </w:rPr>
        <w:t>稽</w:t>
      </w:r>
      <w:proofErr w:type="gramEnd"/>
      <w:r w:rsidR="005167A8" w:rsidRPr="008145FE">
        <w:rPr>
          <w:rFonts w:ascii="新細明體" w:eastAsia="新細明體" w:hAnsi="新細明體" w:hint="eastAsia"/>
        </w:rPr>
        <w:t>。</w:t>
      </w:r>
      <w:r w:rsidR="00D041D5" w:rsidRPr="008145FE">
        <w:rPr>
          <w:rFonts w:hAnsi="標楷體" w:hint="eastAsia"/>
        </w:rPr>
        <w:t>又</w:t>
      </w:r>
      <w:r w:rsidR="00C8205A" w:rsidRPr="008145FE">
        <w:rPr>
          <w:rFonts w:hAnsi="標楷體" w:hint="eastAsia"/>
        </w:rPr>
        <w:t>依財政部北區國稅局105年4月14日北區國稅三重</w:t>
      </w:r>
      <w:proofErr w:type="gramStart"/>
      <w:r w:rsidR="00C8205A" w:rsidRPr="008145FE">
        <w:rPr>
          <w:rFonts w:hAnsi="標楷體" w:hint="eastAsia"/>
        </w:rPr>
        <w:t>銷審字</w:t>
      </w:r>
      <w:proofErr w:type="gramEnd"/>
      <w:r w:rsidR="00C8205A" w:rsidRPr="008145FE">
        <w:rPr>
          <w:rFonts w:hAnsi="標楷體" w:hint="eastAsia"/>
        </w:rPr>
        <w:t>第1052242179號函復說明</w:t>
      </w:r>
      <w:r w:rsidR="00D041D5" w:rsidRPr="008145FE">
        <w:rPr>
          <w:rFonts w:ascii="新細明體" w:eastAsia="新細明體" w:hAnsi="新細明體" w:hint="eastAsia"/>
        </w:rPr>
        <w:t>，</w:t>
      </w:r>
      <w:proofErr w:type="gramStart"/>
      <w:r w:rsidR="00D041D5" w:rsidRPr="008145FE">
        <w:rPr>
          <w:rFonts w:hAnsi="標楷體" w:hint="eastAsia"/>
        </w:rPr>
        <w:t>楓盟能</w:t>
      </w:r>
      <w:proofErr w:type="gramEnd"/>
      <w:r w:rsidR="00D041D5" w:rsidRPr="008145FE">
        <w:rPr>
          <w:rFonts w:hAnsi="標楷體" w:hint="eastAsia"/>
        </w:rPr>
        <w:t>公司</w:t>
      </w:r>
      <w:r w:rsidR="00C8205A" w:rsidRPr="008145FE">
        <w:rPr>
          <w:rFonts w:hint="eastAsia"/>
          <w:kern w:val="0"/>
        </w:rPr>
        <w:t>尚在營業中，且該公司102年2月至104年6月間銷售額，依營業人銷售額與稅額申報書資料所示，分別有</w:t>
      </w:r>
      <w:r w:rsidR="00C372E5">
        <w:rPr>
          <w:rFonts w:hint="eastAsia"/>
          <w:kern w:val="0"/>
        </w:rPr>
        <w:t>新臺幣</w:t>
      </w:r>
      <w:r w:rsidR="00C372E5">
        <w:rPr>
          <w:rFonts w:hAnsi="標楷體" w:hint="eastAsia"/>
          <w:kern w:val="0"/>
        </w:rPr>
        <w:t>（下同）</w:t>
      </w:r>
      <w:r w:rsidR="007038D5">
        <w:rPr>
          <w:rFonts w:hAnsi="標楷體" w:hint="eastAsia"/>
          <w:kern w:val="0"/>
        </w:rPr>
        <w:t>○○○</w:t>
      </w:r>
      <w:r w:rsidR="00C8205A" w:rsidRPr="008145FE">
        <w:rPr>
          <w:rFonts w:hint="eastAsia"/>
          <w:kern w:val="0"/>
        </w:rPr>
        <w:t>餘萬元至</w:t>
      </w:r>
      <w:r w:rsidR="007038D5">
        <w:rPr>
          <w:rFonts w:hAnsi="標楷體" w:hint="eastAsia"/>
          <w:kern w:val="0"/>
        </w:rPr>
        <w:t>○○○</w:t>
      </w:r>
      <w:r w:rsidR="00C8205A" w:rsidRPr="008145FE">
        <w:rPr>
          <w:rFonts w:hint="eastAsia"/>
          <w:kern w:val="0"/>
        </w:rPr>
        <w:t>餘萬元間不等之銷售額。</w:t>
      </w:r>
      <w:r w:rsidR="00D041D5" w:rsidRPr="008145FE">
        <w:rPr>
          <w:rFonts w:hint="eastAsia"/>
          <w:kern w:val="0"/>
        </w:rPr>
        <w:t>次</w:t>
      </w:r>
      <w:r w:rsidR="00C8205A" w:rsidRPr="008145FE">
        <w:rPr>
          <w:rFonts w:hint="eastAsia"/>
          <w:kern w:val="0"/>
        </w:rPr>
        <w:t>依財政部中區國稅局105年4月29日中區國稅大屯銷售字第1050502565號函復說明</w:t>
      </w:r>
      <w:r w:rsidR="00D041D5" w:rsidRPr="008145FE">
        <w:rPr>
          <w:rFonts w:hint="eastAsia"/>
          <w:kern w:val="0"/>
        </w:rPr>
        <w:t>，白紗公司</w:t>
      </w:r>
      <w:r w:rsidR="00C8205A" w:rsidRPr="008145FE">
        <w:rPr>
          <w:rFonts w:hint="eastAsia"/>
          <w:kern w:val="0"/>
        </w:rPr>
        <w:t>並未申請停業、歇業及經該局命令停業處分，且該公司102年2月至104年6月間銷售額，依營業人銷售額與稅額申報書資料所示，分別有</w:t>
      </w:r>
      <w:r w:rsidR="007038D5">
        <w:rPr>
          <w:rFonts w:hAnsi="標楷體" w:hint="eastAsia"/>
          <w:kern w:val="0"/>
        </w:rPr>
        <w:t>○○○</w:t>
      </w:r>
      <w:r w:rsidR="00C8205A" w:rsidRPr="008145FE">
        <w:rPr>
          <w:rFonts w:hint="eastAsia"/>
          <w:kern w:val="0"/>
        </w:rPr>
        <w:t>餘萬元至</w:t>
      </w:r>
      <w:r w:rsidR="007038D5">
        <w:rPr>
          <w:rFonts w:hAnsi="標楷體" w:hint="eastAsia"/>
          <w:kern w:val="0"/>
        </w:rPr>
        <w:t>○○○</w:t>
      </w:r>
      <w:r w:rsidR="00C8205A" w:rsidRPr="008145FE">
        <w:rPr>
          <w:rFonts w:hint="eastAsia"/>
          <w:kern w:val="0"/>
        </w:rPr>
        <w:t>餘萬</w:t>
      </w:r>
      <w:r w:rsidR="00E71B45" w:rsidRPr="008145FE">
        <w:rPr>
          <w:rFonts w:hint="eastAsia"/>
          <w:kern w:val="0"/>
        </w:rPr>
        <w:t>元</w:t>
      </w:r>
      <w:r w:rsidR="00C8205A" w:rsidRPr="008145FE">
        <w:rPr>
          <w:rFonts w:hint="eastAsia"/>
          <w:kern w:val="0"/>
        </w:rPr>
        <w:t>間不等之銷售額</w:t>
      </w:r>
      <w:r w:rsidR="00D041D5" w:rsidRPr="008145FE">
        <w:rPr>
          <w:rFonts w:hint="eastAsia"/>
          <w:kern w:val="0"/>
        </w:rPr>
        <w:t>。</w:t>
      </w:r>
      <w:r w:rsidR="00C8205A" w:rsidRPr="008145FE">
        <w:rPr>
          <w:rFonts w:hint="eastAsia"/>
          <w:kern w:val="0"/>
        </w:rPr>
        <w:t>足見</w:t>
      </w:r>
      <w:r w:rsidR="00D041D5" w:rsidRPr="008145FE">
        <w:rPr>
          <w:rFonts w:hint="eastAsia"/>
          <w:kern w:val="0"/>
        </w:rPr>
        <w:t>上開</w:t>
      </w:r>
      <w:r w:rsidR="00C8205A" w:rsidRPr="008145FE">
        <w:rPr>
          <w:rFonts w:hint="eastAsia"/>
          <w:kern w:val="0"/>
        </w:rPr>
        <w:t>公司於雷漢聲兼職期間</w:t>
      </w:r>
      <w:r w:rsidR="00C8205A" w:rsidRPr="008145FE">
        <w:rPr>
          <w:rFonts w:hAnsi="標楷體" w:hint="eastAsia"/>
        </w:rPr>
        <w:t>係持續營業中。</w:t>
      </w:r>
      <w:r w:rsidR="00D041D5" w:rsidRPr="008145FE">
        <w:rPr>
          <w:rFonts w:hAnsi="標楷體" w:hint="eastAsia"/>
        </w:rPr>
        <w:t>另</w:t>
      </w:r>
      <w:r w:rsidR="00C8205A" w:rsidRPr="008145FE">
        <w:rPr>
          <w:rFonts w:hAnsi="標楷體" w:hint="eastAsia"/>
        </w:rPr>
        <w:t>依財政部台北國稅局105年4月20日財</w:t>
      </w:r>
      <w:proofErr w:type="gramStart"/>
      <w:r w:rsidR="00C8205A" w:rsidRPr="008145FE">
        <w:rPr>
          <w:rFonts w:hAnsi="標楷體" w:hint="eastAsia"/>
        </w:rPr>
        <w:t>北國稅文山綜所</w:t>
      </w:r>
      <w:proofErr w:type="gramEnd"/>
      <w:r w:rsidR="00C8205A" w:rsidRPr="008145FE">
        <w:rPr>
          <w:rFonts w:hAnsi="標楷體" w:hint="eastAsia"/>
        </w:rPr>
        <w:t>二字</w:t>
      </w:r>
      <w:proofErr w:type="gramStart"/>
      <w:r w:rsidR="00C8205A" w:rsidRPr="008145FE">
        <w:rPr>
          <w:rFonts w:hAnsi="標楷體" w:hint="eastAsia"/>
        </w:rPr>
        <w:t>第1050801907號函附雷漢聲</w:t>
      </w:r>
      <w:proofErr w:type="gramEnd"/>
      <w:r w:rsidR="00C8205A" w:rsidRPr="008145FE">
        <w:rPr>
          <w:rFonts w:hAnsi="標楷體" w:hint="eastAsia"/>
        </w:rPr>
        <w:t>綜合所得稅</w:t>
      </w:r>
      <w:r w:rsidR="00D041D5" w:rsidRPr="008145FE">
        <w:rPr>
          <w:rFonts w:hAnsi="標楷體" w:hint="eastAsia"/>
        </w:rPr>
        <w:t>申報</w:t>
      </w:r>
      <w:r w:rsidR="00C8205A" w:rsidRPr="008145FE">
        <w:rPr>
          <w:rFonts w:hAnsi="標楷體" w:hint="eastAsia"/>
        </w:rPr>
        <w:t>核定</w:t>
      </w:r>
      <w:r w:rsidR="00D041D5" w:rsidRPr="008145FE">
        <w:rPr>
          <w:rFonts w:hAnsi="標楷體" w:hint="eastAsia"/>
        </w:rPr>
        <w:t>資料所</w:t>
      </w:r>
      <w:r w:rsidR="00C8205A" w:rsidRPr="008145FE">
        <w:rPr>
          <w:rFonts w:hAnsi="標楷體" w:hint="eastAsia"/>
        </w:rPr>
        <w:t>示</w:t>
      </w:r>
      <w:r w:rsidR="00D041D5" w:rsidRPr="008145FE">
        <w:rPr>
          <w:rFonts w:ascii="新細明體" w:eastAsia="新細明體" w:hAnsi="新細明體" w:hint="eastAsia"/>
        </w:rPr>
        <w:t>，</w:t>
      </w:r>
      <w:r w:rsidR="00C8205A" w:rsidRPr="008145FE">
        <w:rPr>
          <w:rFonts w:hAnsi="標楷體" w:hint="eastAsia"/>
        </w:rPr>
        <w:t>雷漢聲</w:t>
      </w:r>
      <w:r w:rsidR="00D041D5" w:rsidRPr="008145FE">
        <w:rPr>
          <w:rFonts w:hAnsi="標楷體" w:hint="eastAsia"/>
        </w:rPr>
        <w:t>於所得類別「薪資」部分，</w:t>
      </w:r>
      <w:proofErr w:type="gramStart"/>
      <w:r w:rsidR="00D041D5" w:rsidRPr="008145FE">
        <w:rPr>
          <w:rFonts w:hAnsi="標楷體" w:hint="eastAsia"/>
        </w:rPr>
        <w:t>102</w:t>
      </w:r>
      <w:proofErr w:type="gramEnd"/>
      <w:r w:rsidR="00D041D5" w:rsidRPr="008145FE">
        <w:rPr>
          <w:rFonts w:hAnsi="標楷體" w:hint="eastAsia"/>
        </w:rPr>
        <w:t>年度</w:t>
      </w:r>
      <w:r w:rsidR="00EA0E8F">
        <w:rPr>
          <w:rFonts w:hAnsi="標楷體" w:hint="eastAsia"/>
        </w:rPr>
        <w:t>及</w:t>
      </w:r>
      <w:proofErr w:type="gramStart"/>
      <w:r w:rsidR="00C8205A" w:rsidRPr="008145FE">
        <w:rPr>
          <w:rFonts w:hAnsi="標楷體" w:hint="eastAsia"/>
        </w:rPr>
        <w:lastRenderedPageBreak/>
        <w:t>103</w:t>
      </w:r>
      <w:proofErr w:type="gramEnd"/>
      <w:r w:rsidR="00C8205A" w:rsidRPr="008145FE">
        <w:rPr>
          <w:rFonts w:hAnsi="標楷體" w:hint="eastAsia"/>
        </w:rPr>
        <w:t>年度</w:t>
      </w:r>
      <w:r w:rsidR="00EA0E8F">
        <w:rPr>
          <w:rFonts w:hAnsi="標楷體" w:hint="eastAsia"/>
        </w:rPr>
        <w:t>均</w:t>
      </w:r>
      <w:r w:rsidR="00C8205A" w:rsidRPr="008145FE">
        <w:rPr>
          <w:rFonts w:hAnsi="標楷體" w:hint="eastAsia"/>
        </w:rPr>
        <w:t>領有白紗</w:t>
      </w:r>
      <w:r w:rsidR="00C8205A" w:rsidRPr="007A3DB9">
        <w:rPr>
          <w:rFonts w:hint="eastAsia"/>
        </w:rPr>
        <w:t>公司</w:t>
      </w:r>
      <w:r w:rsidR="00C8205A" w:rsidRPr="008145FE">
        <w:rPr>
          <w:rFonts w:hAnsi="標楷體" w:hint="eastAsia"/>
        </w:rPr>
        <w:t>給付</w:t>
      </w:r>
      <w:r w:rsidR="00EA0E8F">
        <w:rPr>
          <w:rFonts w:hAnsi="標楷體" w:hint="eastAsia"/>
        </w:rPr>
        <w:t>之報酬</w:t>
      </w:r>
      <w:r w:rsidR="00C8205A" w:rsidRPr="008145FE">
        <w:rPr>
          <w:rFonts w:hAnsi="標楷體" w:hint="eastAsia"/>
        </w:rPr>
        <w:t>。</w:t>
      </w:r>
      <w:r w:rsidR="008145FE" w:rsidRPr="008145FE">
        <w:rPr>
          <w:rFonts w:hAnsi="標楷體" w:hint="eastAsia"/>
        </w:rPr>
        <w:t>而依白紗</w:t>
      </w:r>
      <w:r w:rsidR="008145FE" w:rsidRPr="007A3DB9">
        <w:rPr>
          <w:rFonts w:hint="eastAsia"/>
        </w:rPr>
        <w:t>公司</w:t>
      </w:r>
      <w:r w:rsidR="008145FE">
        <w:rPr>
          <w:rFonts w:hint="eastAsia"/>
        </w:rPr>
        <w:t>105年4月11日白紗105068號函說明</w:t>
      </w:r>
      <w:r w:rsidR="008145FE" w:rsidRPr="008145FE">
        <w:rPr>
          <w:rFonts w:ascii="新細明體" w:eastAsia="新細明體" w:hAnsi="新細明體" w:hint="eastAsia"/>
        </w:rPr>
        <w:t>，</w:t>
      </w:r>
      <w:r w:rsidR="008145FE" w:rsidRPr="008145FE">
        <w:rPr>
          <w:rFonts w:hAnsi="標楷體" w:hint="eastAsia"/>
        </w:rPr>
        <w:t>雷漢聲曾親自出席該公司董事會102年為6次，103年為5次，104年為6次。</w:t>
      </w:r>
      <w:r w:rsidR="00C8205A" w:rsidRPr="008145FE">
        <w:rPr>
          <w:rFonts w:hAnsi="標楷體" w:hint="eastAsia"/>
        </w:rPr>
        <w:t>雷漢聲</w:t>
      </w:r>
      <w:r w:rsidR="008145FE" w:rsidRPr="008145FE">
        <w:rPr>
          <w:rFonts w:hAnsi="標楷體" w:hint="eastAsia"/>
        </w:rPr>
        <w:t>並</w:t>
      </w:r>
      <w:r w:rsidR="008145FE">
        <w:rPr>
          <w:rFonts w:hint="eastAsia"/>
        </w:rPr>
        <w:t>曾</w:t>
      </w:r>
      <w:r w:rsidR="00D041D5">
        <w:rPr>
          <w:rFonts w:hint="eastAsia"/>
        </w:rPr>
        <w:t>於</w:t>
      </w:r>
      <w:r w:rsidR="00C8205A" w:rsidRPr="005D4704">
        <w:rPr>
          <w:rFonts w:hint="eastAsia"/>
        </w:rPr>
        <w:t>10</w:t>
      </w:r>
      <w:r w:rsidR="00C8205A">
        <w:rPr>
          <w:rFonts w:hint="eastAsia"/>
        </w:rPr>
        <w:t>3</w:t>
      </w:r>
      <w:r w:rsidR="00C8205A" w:rsidRPr="005D4704">
        <w:rPr>
          <w:rFonts w:hint="eastAsia"/>
        </w:rPr>
        <w:t>年</w:t>
      </w:r>
      <w:r w:rsidR="00C8205A">
        <w:rPr>
          <w:rFonts w:hint="eastAsia"/>
        </w:rPr>
        <w:t>8月6日出席</w:t>
      </w:r>
      <w:proofErr w:type="gramStart"/>
      <w:r w:rsidR="00C8205A" w:rsidRPr="009F289B">
        <w:rPr>
          <w:rFonts w:hint="eastAsia"/>
        </w:rPr>
        <w:t>楓盟能</w:t>
      </w:r>
      <w:proofErr w:type="gramEnd"/>
      <w:r w:rsidR="00C8205A" w:rsidRPr="007A3DB9">
        <w:rPr>
          <w:rFonts w:hint="eastAsia"/>
        </w:rPr>
        <w:t>公司</w:t>
      </w:r>
      <w:r w:rsidR="00C8205A">
        <w:rPr>
          <w:rFonts w:hint="eastAsia"/>
        </w:rPr>
        <w:t>董事會</w:t>
      </w:r>
      <w:r w:rsidR="008145FE">
        <w:rPr>
          <w:rFonts w:hint="eastAsia"/>
        </w:rPr>
        <w:t>議</w:t>
      </w:r>
      <w:r w:rsidR="00C8205A" w:rsidRPr="008145FE">
        <w:rPr>
          <w:rFonts w:ascii="新細明體" w:eastAsia="新細明體" w:hAnsi="新細明體" w:hint="eastAsia"/>
        </w:rPr>
        <w:t>。</w:t>
      </w:r>
    </w:p>
    <w:p w:rsidR="00114019" w:rsidRPr="00114019" w:rsidRDefault="008145FE" w:rsidP="00C459CC">
      <w:pPr>
        <w:pStyle w:val="2"/>
        <w:ind w:left="1020" w:hanging="680"/>
        <w:jc w:val="both"/>
      </w:pPr>
      <w:r w:rsidRPr="004356BE">
        <w:rPr>
          <w:rFonts w:hAnsi="標楷體" w:hint="eastAsia"/>
          <w:szCs w:val="32"/>
        </w:rPr>
        <w:t>國立雲林科技大學副教授雷漢聲於</w:t>
      </w:r>
      <w:r w:rsidR="00C8205A" w:rsidRPr="004356BE">
        <w:rPr>
          <w:rFonts w:hAnsi="標楷體" w:hint="eastAsia"/>
        </w:rPr>
        <w:t>本院105年6月13日詢問</w:t>
      </w:r>
      <w:r w:rsidR="004356BE" w:rsidRPr="004356BE">
        <w:rPr>
          <w:rFonts w:hAnsi="標楷體" w:hint="eastAsia"/>
        </w:rPr>
        <w:t>時</w:t>
      </w:r>
      <w:r w:rsidR="004356BE">
        <w:rPr>
          <w:rFonts w:hAnsi="標楷體" w:hint="eastAsia"/>
        </w:rPr>
        <w:t>說明略</w:t>
      </w:r>
      <w:proofErr w:type="gramStart"/>
      <w:r w:rsidR="004356BE">
        <w:rPr>
          <w:rFonts w:hAnsi="標楷體" w:hint="eastAsia"/>
        </w:rPr>
        <w:t>以</w:t>
      </w:r>
      <w:proofErr w:type="gramEnd"/>
      <w:r w:rsidR="00C8205A" w:rsidRPr="004356BE">
        <w:rPr>
          <w:rFonts w:hAnsi="標楷體" w:hint="eastAsia"/>
        </w:rPr>
        <w:t>：</w:t>
      </w:r>
      <w:r w:rsidR="004356BE" w:rsidRPr="004356BE">
        <w:rPr>
          <w:rFonts w:hAnsi="標楷體" w:hint="eastAsia"/>
          <w:szCs w:val="32"/>
        </w:rPr>
        <w:t>「</w:t>
      </w:r>
      <w:r w:rsidR="00C8205A" w:rsidRPr="004356BE">
        <w:rPr>
          <w:rFonts w:hAnsi="標楷體" w:hint="eastAsia"/>
          <w:szCs w:val="32"/>
        </w:rPr>
        <w:t>我是93年8月1日任職國立雲林科技大學副教授，102年2月21日起因無人願意擔任企業管理系副系主任職務，因而由我接任並持續至104年5月31日止，我並不知道擔任學校此行政職務即不能兼任民營企業董事。</w:t>
      </w:r>
      <w:proofErr w:type="gramStart"/>
      <w:r w:rsidR="00C8205A" w:rsidRPr="004356BE">
        <w:rPr>
          <w:rFonts w:hAnsi="標楷體" w:hint="eastAsia"/>
          <w:szCs w:val="32"/>
        </w:rPr>
        <w:t>楓盟能</w:t>
      </w:r>
      <w:proofErr w:type="gramEnd"/>
      <w:r w:rsidR="00C8205A" w:rsidRPr="004356BE">
        <w:rPr>
          <w:rFonts w:hAnsi="標楷體" w:hint="eastAsia"/>
          <w:szCs w:val="32"/>
        </w:rPr>
        <w:t>實業股份有限公司是我姊夫公司，因此找我當董事；白紗科技印刷股份有限公司則是我學生任輔導該劵商之經理，因此找我當獨立董事</w:t>
      </w:r>
      <w:r w:rsidR="004356BE" w:rsidRPr="004356BE">
        <w:rPr>
          <w:rFonts w:ascii="新細明體" w:eastAsia="新細明體" w:hAnsi="新細明體" w:hint="eastAsia"/>
          <w:szCs w:val="32"/>
        </w:rPr>
        <w:t>」、</w:t>
      </w:r>
      <w:r w:rsidR="004356BE" w:rsidRPr="004356BE">
        <w:rPr>
          <w:rFonts w:hAnsi="標楷體" w:hint="eastAsia"/>
          <w:szCs w:val="32"/>
        </w:rPr>
        <w:t>「</w:t>
      </w:r>
      <w:r w:rsidR="00C8205A" w:rsidRPr="004356BE">
        <w:rPr>
          <w:rFonts w:hAnsi="標楷體" w:hint="eastAsia"/>
          <w:szCs w:val="32"/>
        </w:rPr>
        <w:t>該2公司是都在營業中</w:t>
      </w:r>
      <w:r w:rsidR="004356BE" w:rsidRPr="004356BE">
        <w:rPr>
          <w:rFonts w:ascii="新細明體" w:eastAsia="新細明體" w:hAnsi="新細明體" w:hint="eastAsia"/>
          <w:szCs w:val="32"/>
        </w:rPr>
        <w:t>」、</w:t>
      </w:r>
      <w:r w:rsidR="004356BE" w:rsidRPr="004356BE">
        <w:rPr>
          <w:rFonts w:hAnsi="標楷體" w:hint="eastAsia"/>
          <w:szCs w:val="32"/>
        </w:rPr>
        <w:t>「</w:t>
      </w:r>
      <w:r w:rsidR="00C8205A" w:rsidRPr="004356BE">
        <w:rPr>
          <w:rFonts w:hAnsi="標楷體" w:hint="eastAsia"/>
          <w:szCs w:val="32"/>
        </w:rPr>
        <w:t>白紗公司部分領有報酬，楓盟能公司部分沒有</w:t>
      </w:r>
      <w:r w:rsidR="004356BE" w:rsidRPr="004356BE">
        <w:rPr>
          <w:rFonts w:hAnsi="標楷體" w:hint="eastAsia"/>
          <w:szCs w:val="32"/>
        </w:rPr>
        <w:t>」、「</w:t>
      </w:r>
      <w:r w:rsidR="00C8205A" w:rsidRPr="004356BE">
        <w:rPr>
          <w:rFonts w:hAnsi="標楷體" w:hint="eastAsia"/>
          <w:szCs w:val="32"/>
        </w:rPr>
        <w:t>有去開董事會</w:t>
      </w:r>
      <w:r w:rsidR="004356BE" w:rsidRPr="004356BE">
        <w:rPr>
          <w:rFonts w:hAnsi="標楷體" w:hint="eastAsia"/>
          <w:szCs w:val="32"/>
        </w:rPr>
        <w:t>」</w:t>
      </w:r>
      <w:r w:rsidR="004356BE">
        <w:rPr>
          <w:rFonts w:ascii="新細明體" w:eastAsia="新細明體" w:hAnsi="新細明體" w:hint="eastAsia"/>
          <w:szCs w:val="32"/>
        </w:rPr>
        <w:t>、</w:t>
      </w:r>
      <w:r w:rsidR="004356BE">
        <w:rPr>
          <w:rFonts w:hAnsi="標楷體" w:hint="eastAsia"/>
          <w:szCs w:val="32"/>
        </w:rPr>
        <w:t>「</w:t>
      </w:r>
      <w:r w:rsidR="004356BE" w:rsidRPr="0068465A">
        <w:rPr>
          <w:rFonts w:hint="eastAsia"/>
        </w:rPr>
        <w:t>在接獲本校人事室通知有此一規定時，立即就辭去副</w:t>
      </w:r>
      <w:r w:rsidR="0066008E" w:rsidRPr="0068465A">
        <w:rPr>
          <w:rFonts w:hAnsi="標楷體" w:hint="eastAsia"/>
          <w:szCs w:val="32"/>
        </w:rPr>
        <w:t>系</w:t>
      </w:r>
      <w:r w:rsidR="004356BE" w:rsidRPr="0068465A">
        <w:rPr>
          <w:rFonts w:hint="eastAsia"/>
        </w:rPr>
        <w:t>主任一職</w:t>
      </w:r>
      <w:r w:rsidR="004356BE">
        <w:rPr>
          <w:rFonts w:ascii="新細明體" w:eastAsia="新細明體" w:hAnsi="新細明體" w:hint="eastAsia"/>
          <w:szCs w:val="32"/>
        </w:rPr>
        <w:t>」、「</w:t>
      </w:r>
      <w:r w:rsidR="004356BE" w:rsidRPr="002D58F8">
        <w:rPr>
          <w:rFonts w:hint="eastAsia"/>
        </w:rPr>
        <w:t>本人不知有此法規，絕非</w:t>
      </w:r>
      <w:r w:rsidR="004356BE" w:rsidRPr="00DF465E">
        <w:rPr>
          <w:rFonts w:hAnsi="標楷體" w:hint="eastAsia"/>
        </w:rPr>
        <w:t>蓄意</w:t>
      </w:r>
      <w:r w:rsidR="004356BE" w:rsidRPr="002D58F8">
        <w:rPr>
          <w:rFonts w:hint="eastAsia"/>
        </w:rPr>
        <w:t>觸法。但知此法時，本人也立刻</w:t>
      </w:r>
      <w:r w:rsidR="004356BE">
        <w:rPr>
          <w:rFonts w:hint="eastAsia"/>
        </w:rPr>
        <w:t>辭</w:t>
      </w:r>
      <w:r w:rsidR="004356BE" w:rsidRPr="002D58F8">
        <w:rPr>
          <w:rFonts w:hint="eastAsia"/>
        </w:rPr>
        <w:t>去學校行政職務及姐夫公司董事，並依規定申請擔任獨立董事</w:t>
      </w:r>
      <w:r w:rsidR="004356BE">
        <w:rPr>
          <w:rFonts w:ascii="新細明體" w:eastAsia="新細明體" w:hAnsi="新細明體" w:hint="eastAsia"/>
          <w:szCs w:val="32"/>
        </w:rPr>
        <w:t>」</w:t>
      </w:r>
      <w:r w:rsidR="004356BE" w:rsidRPr="004356BE">
        <w:rPr>
          <w:rFonts w:hAnsi="標楷體" w:hint="eastAsia"/>
          <w:szCs w:val="32"/>
        </w:rPr>
        <w:t>云云。</w:t>
      </w:r>
    </w:p>
    <w:p w:rsidR="003A5927" w:rsidRDefault="008C6EB1" w:rsidP="00EA0E8F">
      <w:pPr>
        <w:pStyle w:val="2"/>
        <w:ind w:left="1020" w:hanging="680"/>
        <w:jc w:val="both"/>
        <w:rPr>
          <w:rFonts w:hAnsi="標楷體"/>
        </w:rPr>
      </w:pPr>
      <w:r w:rsidRPr="00EA0E8F">
        <w:rPr>
          <w:rFonts w:hAnsi="標楷體" w:hint="eastAsia"/>
        </w:rPr>
        <w:t>審諸上情，</w:t>
      </w:r>
      <w:r w:rsidR="004356BE" w:rsidRPr="00EA0E8F">
        <w:rPr>
          <w:rFonts w:hAnsi="標楷體" w:hint="eastAsia"/>
          <w:szCs w:val="32"/>
        </w:rPr>
        <w:t>國立雲林科技大學副教授雷漢聲</w:t>
      </w:r>
      <w:r w:rsidRPr="00EA0E8F">
        <w:rPr>
          <w:rFonts w:hAnsi="標楷體" w:hint="eastAsia"/>
        </w:rPr>
        <w:t>雖稱</w:t>
      </w:r>
      <w:r w:rsidR="005E5009" w:rsidRPr="00EA0E8F">
        <w:rPr>
          <w:rFonts w:hAnsi="標楷體" w:hint="eastAsia"/>
        </w:rPr>
        <w:t>，</w:t>
      </w:r>
      <w:r w:rsidR="005E5009" w:rsidRPr="00EA0E8F">
        <w:rPr>
          <w:rFonts w:hAnsi="標楷體" w:hint="eastAsia"/>
          <w:szCs w:val="32"/>
        </w:rPr>
        <w:t>其</w:t>
      </w:r>
      <w:r w:rsidR="004356BE" w:rsidRPr="00EA0E8F">
        <w:rPr>
          <w:rFonts w:hAnsi="標楷體" w:hint="eastAsia"/>
          <w:szCs w:val="32"/>
        </w:rPr>
        <w:t>並不知道擔任學校行政職務即不能兼任民營企業董事</w:t>
      </w:r>
      <w:r w:rsidR="005E5009" w:rsidRPr="00EA0E8F">
        <w:rPr>
          <w:rFonts w:hAnsi="標楷體" w:hint="eastAsia"/>
        </w:rPr>
        <w:t>，</w:t>
      </w:r>
      <w:r w:rsidR="004356BE" w:rsidRPr="002D58F8">
        <w:rPr>
          <w:rFonts w:hint="eastAsia"/>
        </w:rPr>
        <w:t>知此</w:t>
      </w:r>
      <w:r w:rsidR="004356BE">
        <w:rPr>
          <w:rFonts w:hint="eastAsia"/>
        </w:rPr>
        <w:t>規定</w:t>
      </w:r>
      <w:r w:rsidR="004356BE" w:rsidRPr="002D58F8">
        <w:rPr>
          <w:rFonts w:hint="eastAsia"/>
        </w:rPr>
        <w:t>時，也立刻</w:t>
      </w:r>
      <w:r w:rsidR="004356BE">
        <w:rPr>
          <w:rFonts w:hint="eastAsia"/>
        </w:rPr>
        <w:t>辭</w:t>
      </w:r>
      <w:r w:rsidR="004356BE" w:rsidRPr="002D58F8">
        <w:rPr>
          <w:rFonts w:hint="eastAsia"/>
        </w:rPr>
        <w:t>去學校行政職務及公司董事，並依規定申請擔任獨立董事</w:t>
      </w:r>
      <w:r w:rsidR="004356BE" w:rsidRPr="00EA0E8F">
        <w:rPr>
          <w:rFonts w:hAnsi="標楷體" w:hint="eastAsia"/>
          <w:szCs w:val="32"/>
        </w:rPr>
        <w:t>云云</w:t>
      </w:r>
      <w:r w:rsidR="00843F41" w:rsidRPr="00EA0E8F">
        <w:rPr>
          <w:rFonts w:hAnsi="標楷體" w:hint="eastAsia"/>
          <w:szCs w:val="32"/>
        </w:rPr>
        <w:t>。</w:t>
      </w:r>
      <w:proofErr w:type="gramStart"/>
      <w:r w:rsidRPr="00EA0E8F">
        <w:rPr>
          <w:rFonts w:hAnsi="標楷體" w:hint="eastAsia"/>
        </w:rPr>
        <w:t>惟</w:t>
      </w:r>
      <w:r w:rsidR="00843F41" w:rsidRPr="00EA0E8F">
        <w:rPr>
          <w:rFonts w:hAnsi="標楷體" w:hint="eastAsia"/>
        </w:rPr>
        <w:t>查</w:t>
      </w:r>
      <w:proofErr w:type="gramEnd"/>
      <w:r w:rsidR="00843F41" w:rsidRPr="00EA0E8F">
        <w:rPr>
          <w:rFonts w:hAnsi="標楷體" w:hint="eastAsia"/>
        </w:rPr>
        <w:t>，</w:t>
      </w:r>
      <w:r w:rsidR="00C459CC" w:rsidRPr="00EA0E8F">
        <w:rPr>
          <w:rFonts w:hAnsi="標楷體" w:hint="eastAsia"/>
          <w:szCs w:val="32"/>
        </w:rPr>
        <w:t>雷漢聲</w:t>
      </w:r>
      <w:r w:rsidR="00C459CC">
        <w:rPr>
          <w:rFonts w:hint="eastAsia"/>
        </w:rPr>
        <w:t>自</w:t>
      </w:r>
      <w:r w:rsidR="00C459CC" w:rsidRPr="00FA23F5">
        <w:rPr>
          <w:rFonts w:hint="eastAsia"/>
        </w:rPr>
        <w:t>102年2月21日至104年5月31日</w:t>
      </w:r>
      <w:proofErr w:type="gramStart"/>
      <w:r w:rsidR="00C459CC" w:rsidRPr="00FA23F5">
        <w:rPr>
          <w:rFonts w:hint="eastAsia"/>
        </w:rPr>
        <w:t>止</w:t>
      </w:r>
      <w:proofErr w:type="gramEnd"/>
      <w:r w:rsidR="00C459CC" w:rsidRPr="00FA23F5">
        <w:rPr>
          <w:rFonts w:hint="eastAsia"/>
        </w:rPr>
        <w:t>擔任該校企業管理系副系主任</w:t>
      </w:r>
      <w:r w:rsidR="00EA0E8F" w:rsidRPr="00EA0E8F">
        <w:rPr>
          <w:rFonts w:ascii="新細明體" w:eastAsia="新細明體" w:hAnsi="新細明體" w:hint="eastAsia"/>
        </w:rPr>
        <w:t>，</w:t>
      </w:r>
      <w:r w:rsidR="00C459CC" w:rsidRPr="00C459CC">
        <w:rPr>
          <w:rFonts w:hint="eastAsia"/>
        </w:rPr>
        <w:t>並於</w:t>
      </w:r>
      <w:r w:rsidR="00C459CC">
        <w:rPr>
          <w:rFonts w:hint="eastAsia"/>
        </w:rPr>
        <w:t>97</w:t>
      </w:r>
      <w:r w:rsidR="00C459CC" w:rsidRPr="005D4704">
        <w:rPr>
          <w:rFonts w:hint="eastAsia"/>
        </w:rPr>
        <w:t>年</w:t>
      </w:r>
      <w:r w:rsidR="00C459CC">
        <w:rPr>
          <w:rFonts w:hint="eastAsia"/>
        </w:rPr>
        <w:t>7</w:t>
      </w:r>
      <w:r w:rsidR="00C459CC" w:rsidRPr="005D4704">
        <w:rPr>
          <w:rFonts w:hint="eastAsia"/>
        </w:rPr>
        <w:t>月</w:t>
      </w:r>
      <w:r w:rsidR="00C459CC">
        <w:rPr>
          <w:rFonts w:hint="eastAsia"/>
        </w:rPr>
        <w:t>11</w:t>
      </w:r>
      <w:r w:rsidR="00C459CC" w:rsidRPr="005D4704">
        <w:rPr>
          <w:rFonts w:hint="eastAsia"/>
        </w:rPr>
        <w:t>日</w:t>
      </w:r>
      <w:r w:rsidR="00C459CC">
        <w:rPr>
          <w:rFonts w:hint="eastAsia"/>
        </w:rPr>
        <w:t>至104</w:t>
      </w:r>
      <w:r w:rsidR="00C459CC" w:rsidRPr="005D4704">
        <w:rPr>
          <w:rFonts w:hint="eastAsia"/>
        </w:rPr>
        <w:t>年</w:t>
      </w:r>
      <w:r w:rsidR="00C459CC">
        <w:rPr>
          <w:rFonts w:hint="eastAsia"/>
        </w:rPr>
        <w:t>5</w:t>
      </w:r>
      <w:r w:rsidR="00C459CC" w:rsidRPr="005D4704">
        <w:rPr>
          <w:rFonts w:hint="eastAsia"/>
        </w:rPr>
        <w:t>月</w:t>
      </w:r>
      <w:r w:rsidR="00C459CC">
        <w:rPr>
          <w:rFonts w:hint="eastAsia"/>
        </w:rPr>
        <w:t>29</w:t>
      </w:r>
      <w:r w:rsidR="00C459CC" w:rsidRPr="005D4704">
        <w:rPr>
          <w:rFonts w:hint="eastAsia"/>
        </w:rPr>
        <w:t>日</w:t>
      </w:r>
      <w:r w:rsidR="00C459CC">
        <w:rPr>
          <w:rFonts w:hint="eastAsia"/>
        </w:rPr>
        <w:t>間擔任</w:t>
      </w:r>
      <w:proofErr w:type="gramStart"/>
      <w:r w:rsidR="00C459CC" w:rsidRPr="00DF465E">
        <w:rPr>
          <w:rFonts w:hint="eastAsia"/>
        </w:rPr>
        <w:t>楓盟能</w:t>
      </w:r>
      <w:proofErr w:type="gramEnd"/>
      <w:r w:rsidR="00C459CC" w:rsidRPr="00DF465E">
        <w:rPr>
          <w:rFonts w:hint="eastAsia"/>
        </w:rPr>
        <w:t>公司</w:t>
      </w:r>
      <w:r w:rsidR="00C459CC" w:rsidRPr="005D4704">
        <w:rPr>
          <w:rFonts w:hint="eastAsia"/>
        </w:rPr>
        <w:t>董事</w:t>
      </w:r>
      <w:r w:rsidR="00EA0E8F" w:rsidRPr="00EA0E8F">
        <w:rPr>
          <w:rFonts w:ascii="新細明體" w:eastAsia="新細明體" w:hAnsi="新細明體" w:hint="eastAsia"/>
        </w:rPr>
        <w:t>，</w:t>
      </w:r>
      <w:r w:rsidR="00C459CC">
        <w:rPr>
          <w:rFonts w:hint="eastAsia"/>
        </w:rPr>
        <w:t>另</w:t>
      </w:r>
      <w:r w:rsidR="00C459CC" w:rsidRPr="00C459CC">
        <w:rPr>
          <w:rFonts w:hint="eastAsia"/>
        </w:rPr>
        <w:t>自</w:t>
      </w:r>
      <w:r w:rsidR="00C459CC">
        <w:rPr>
          <w:rFonts w:hint="eastAsia"/>
        </w:rPr>
        <w:t>96</w:t>
      </w:r>
      <w:r w:rsidR="00C459CC" w:rsidRPr="005D4704">
        <w:rPr>
          <w:rFonts w:hint="eastAsia"/>
        </w:rPr>
        <w:t>年</w:t>
      </w:r>
      <w:r w:rsidR="00C459CC">
        <w:rPr>
          <w:rFonts w:hint="eastAsia"/>
        </w:rPr>
        <w:t>12</w:t>
      </w:r>
      <w:r w:rsidR="00C459CC" w:rsidRPr="005D4704">
        <w:rPr>
          <w:rFonts w:hint="eastAsia"/>
        </w:rPr>
        <w:t>月</w:t>
      </w:r>
      <w:r w:rsidR="00C459CC">
        <w:rPr>
          <w:rFonts w:hint="eastAsia"/>
        </w:rPr>
        <w:t>13</w:t>
      </w:r>
      <w:r w:rsidR="00C459CC" w:rsidRPr="005D4704">
        <w:rPr>
          <w:rFonts w:hint="eastAsia"/>
        </w:rPr>
        <w:t>日</w:t>
      </w:r>
      <w:r w:rsidR="00C459CC">
        <w:rPr>
          <w:rFonts w:hint="eastAsia"/>
        </w:rPr>
        <w:t>起擔任</w:t>
      </w:r>
      <w:r w:rsidR="00C459CC" w:rsidRPr="00C459CC">
        <w:rPr>
          <w:rFonts w:hint="eastAsia"/>
        </w:rPr>
        <w:t>白紗公司</w:t>
      </w:r>
      <w:r w:rsidR="00C459CC">
        <w:rPr>
          <w:rFonts w:hint="eastAsia"/>
        </w:rPr>
        <w:t>獨立</w:t>
      </w:r>
      <w:r w:rsidR="00C459CC" w:rsidRPr="005D4704">
        <w:rPr>
          <w:rFonts w:hint="eastAsia"/>
        </w:rPr>
        <w:t>董事</w:t>
      </w:r>
      <w:r w:rsidR="00C459CC" w:rsidRPr="00EA0E8F">
        <w:rPr>
          <w:rFonts w:hAnsi="標楷體" w:hint="eastAsia"/>
        </w:rPr>
        <w:t>迄今</w:t>
      </w:r>
      <w:r w:rsidR="00843F41" w:rsidRPr="00EA0E8F">
        <w:rPr>
          <w:rFonts w:hAnsi="標楷體" w:hint="eastAsia"/>
          <w:szCs w:val="32"/>
        </w:rPr>
        <w:t>。</w:t>
      </w:r>
      <w:r w:rsidR="00EA0E8F" w:rsidRPr="00EA0E8F">
        <w:rPr>
          <w:rFonts w:hAnsi="標楷體" w:hint="eastAsia"/>
          <w:szCs w:val="32"/>
        </w:rPr>
        <w:t>又</w:t>
      </w:r>
      <w:r w:rsidR="00EA0E8F" w:rsidRPr="00EA0E8F">
        <w:rPr>
          <w:rFonts w:hAnsi="標楷體" w:hint="eastAsia"/>
        </w:rPr>
        <w:t>於102年及</w:t>
      </w:r>
      <w:proofErr w:type="gramStart"/>
      <w:r w:rsidR="00EA0E8F" w:rsidRPr="00EA0E8F">
        <w:rPr>
          <w:rFonts w:hAnsi="標楷體" w:hint="eastAsia"/>
        </w:rPr>
        <w:t>103</w:t>
      </w:r>
      <w:proofErr w:type="gramEnd"/>
      <w:r w:rsidR="00EA0E8F" w:rsidRPr="00EA0E8F">
        <w:rPr>
          <w:rFonts w:hAnsi="標楷體" w:hint="eastAsia"/>
        </w:rPr>
        <w:t>年度均領有白紗</w:t>
      </w:r>
      <w:r w:rsidR="00EA0E8F" w:rsidRPr="007A3DB9">
        <w:rPr>
          <w:rFonts w:hint="eastAsia"/>
        </w:rPr>
        <w:t>公司</w:t>
      </w:r>
      <w:r w:rsidR="00EA0E8F" w:rsidRPr="00EA0E8F">
        <w:rPr>
          <w:rFonts w:hAnsi="標楷體" w:hint="eastAsia"/>
        </w:rPr>
        <w:t>給付之薪資報酬</w:t>
      </w:r>
      <w:r w:rsidR="00EA0E8F" w:rsidRPr="00EA0E8F">
        <w:rPr>
          <w:rFonts w:ascii="新細明體" w:eastAsia="新細明體" w:hAnsi="新細明體" w:hint="eastAsia"/>
        </w:rPr>
        <w:t>，</w:t>
      </w:r>
      <w:r w:rsidR="00EA0E8F" w:rsidRPr="00EA0E8F">
        <w:rPr>
          <w:rFonts w:hAnsi="標楷體" w:hint="eastAsia"/>
        </w:rPr>
        <w:t>並曾親自出席白紗</w:t>
      </w:r>
      <w:r w:rsidR="00EA0E8F" w:rsidRPr="007A3DB9">
        <w:rPr>
          <w:rFonts w:hint="eastAsia"/>
        </w:rPr>
        <w:t>公司</w:t>
      </w:r>
      <w:proofErr w:type="gramStart"/>
      <w:r w:rsidR="00EA0E8F">
        <w:rPr>
          <w:rFonts w:hint="eastAsia"/>
        </w:rPr>
        <w:t>及</w:t>
      </w:r>
      <w:r w:rsidR="00EA0E8F" w:rsidRPr="009F289B">
        <w:rPr>
          <w:rFonts w:hint="eastAsia"/>
        </w:rPr>
        <w:t>楓盟能</w:t>
      </w:r>
      <w:proofErr w:type="gramEnd"/>
      <w:r w:rsidR="00EA0E8F" w:rsidRPr="007A3DB9">
        <w:rPr>
          <w:rFonts w:hint="eastAsia"/>
        </w:rPr>
        <w:t>公司</w:t>
      </w:r>
      <w:r w:rsidR="00EA0E8F" w:rsidRPr="00EA0E8F">
        <w:rPr>
          <w:rFonts w:hAnsi="標楷體" w:hint="eastAsia"/>
        </w:rPr>
        <w:t>董事會</w:t>
      </w:r>
      <w:r w:rsidR="00EA0E8F">
        <w:rPr>
          <w:rFonts w:hint="eastAsia"/>
        </w:rPr>
        <w:t>議</w:t>
      </w:r>
      <w:r w:rsidR="00EA0E8F" w:rsidRPr="00EA0E8F">
        <w:rPr>
          <w:rFonts w:ascii="新細明體" w:eastAsia="新細明體" w:hAnsi="新細明體" w:hint="eastAsia"/>
        </w:rPr>
        <w:t>。</w:t>
      </w:r>
      <w:r w:rsidR="00EA0E8F">
        <w:rPr>
          <w:rFonts w:hint="eastAsia"/>
        </w:rPr>
        <w:t>則</w:t>
      </w:r>
      <w:r w:rsidR="00C459CC" w:rsidRPr="00EA0E8F">
        <w:rPr>
          <w:rFonts w:hAnsi="標楷體" w:hint="eastAsia"/>
        </w:rPr>
        <w:t>依前開</w:t>
      </w:r>
      <w:r w:rsidR="00C459CC" w:rsidRPr="00EA0E8F">
        <w:rPr>
          <w:rFonts w:hint="eastAsia"/>
          <w:kern w:val="0"/>
        </w:rPr>
        <w:t>公務員服務法第13條第1項</w:t>
      </w:r>
      <w:r w:rsidR="00C459CC" w:rsidRPr="004C5A82">
        <w:rPr>
          <w:rFonts w:hint="eastAsia"/>
        </w:rPr>
        <w:t>規定</w:t>
      </w:r>
      <w:r w:rsidR="00C459CC" w:rsidRPr="00EA0E8F">
        <w:rPr>
          <w:rFonts w:ascii="新細明體" w:eastAsia="新細明體" w:hAnsi="新細明體" w:hint="eastAsia"/>
        </w:rPr>
        <w:t>、</w:t>
      </w:r>
      <w:r w:rsidR="00C459CC" w:rsidRPr="00EA0E8F">
        <w:rPr>
          <w:rFonts w:hint="eastAsia"/>
          <w:kern w:val="0"/>
        </w:rPr>
        <w:t>公務員懲戒委員會判決</w:t>
      </w:r>
      <w:r w:rsidR="00C459CC">
        <w:rPr>
          <w:rFonts w:hint="eastAsia"/>
        </w:rPr>
        <w:t>意旨</w:t>
      </w:r>
      <w:r w:rsidR="00C459CC" w:rsidRPr="00EA0E8F">
        <w:rPr>
          <w:rFonts w:ascii="新細明體" w:eastAsia="新細明體" w:hAnsi="新細明體" w:hint="eastAsia"/>
        </w:rPr>
        <w:t>，</w:t>
      </w:r>
      <w:r w:rsidR="00C459CC" w:rsidRPr="004C5A82">
        <w:rPr>
          <w:rFonts w:hint="eastAsia"/>
        </w:rPr>
        <w:t>及銓</w:t>
      </w:r>
      <w:r w:rsidR="00C459CC" w:rsidRPr="004C5A82">
        <w:rPr>
          <w:rFonts w:hint="eastAsia"/>
        </w:rPr>
        <w:lastRenderedPageBreak/>
        <w:t>敘部、原行政院人事行政局等相關函釋，</w:t>
      </w:r>
      <w:r w:rsidR="00C459CC" w:rsidRPr="00EA0E8F">
        <w:rPr>
          <w:rFonts w:hAnsi="標楷體" w:hint="eastAsia"/>
        </w:rPr>
        <w:t>其</w:t>
      </w:r>
      <w:r w:rsidR="00AA24CD" w:rsidRPr="00FA23F5">
        <w:rPr>
          <w:rFonts w:hint="eastAsia"/>
        </w:rPr>
        <w:t>102年2月21日至104年5月31日</w:t>
      </w:r>
      <w:r w:rsidR="00AA24CD">
        <w:rPr>
          <w:rFonts w:hint="eastAsia"/>
        </w:rPr>
        <w:t>間</w:t>
      </w:r>
      <w:r w:rsidR="00C459CC" w:rsidRPr="00EA0E8F">
        <w:rPr>
          <w:rFonts w:hAnsi="標楷體" w:hint="eastAsia"/>
        </w:rPr>
        <w:t>違反公務員服務法之情節，殊難置而不論，仍應依違反該條規定處理。</w:t>
      </w:r>
    </w:p>
    <w:p w:rsidR="00AA24CD" w:rsidRPr="00BB6D3D" w:rsidRDefault="00AA24CD" w:rsidP="00EA0E8F">
      <w:pPr>
        <w:pStyle w:val="2"/>
        <w:widowControl w:val="0"/>
        <w:kinsoku w:val="0"/>
        <w:ind w:left="1020" w:hanging="680"/>
        <w:jc w:val="both"/>
        <w:rPr>
          <w:rFonts w:hAnsi="標楷體" w:hint="eastAsia"/>
        </w:rPr>
      </w:pPr>
      <w:r>
        <w:rPr>
          <w:rFonts w:hint="eastAsia"/>
        </w:rPr>
        <w:t>按104年5月20日修正公布之公務員懲戒法，業經司法院定自105年5月2日施行，該法第77條規定於該法修正施行後，有關實體上之法規適用，係</w:t>
      </w:r>
      <w:proofErr w:type="gramStart"/>
      <w:r>
        <w:rPr>
          <w:rFonts w:hint="eastAsia"/>
        </w:rPr>
        <w:t>採從舊從輕</w:t>
      </w:r>
      <w:proofErr w:type="gramEnd"/>
      <w:r>
        <w:rPr>
          <w:rFonts w:hint="eastAsia"/>
        </w:rPr>
        <w:t>原則辦理，即原則上應適用舊法，但新法有利於被付懲戒人時，始適用新法。關於懲戒之事由，新法第2 條本文新增「有懲戒之必要者</w:t>
      </w:r>
      <w:r w:rsidRPr="00AA24CD">
        <w:rPr>
          <w:rFonts w:ascii="新細明體" w:eastAsia="新細明體" w:hAnsi="新細明體" w:hint="eastAsia"/>
        </w:rPr>
        <w:t>」，</w:t>
      </w:r>
      <w:r>
        <w:rPr>
          <w:rFonts w:hint="eastAsia"/>
        </w:rPr>
        <w:t>其第2款規定亦增訂「致嚴重損害政府之信譽」之文句</w:t>
      </w:r>
      <w:r w:rsidRPr="00AA24CD">
        <w:rPr>
          <w:rFonts w:ascii="新細明體" w:eastAsia="新細明體" w:hAnsi="新細明體" w:hint="eastAsia"/>
        </w:rPr>
        <w:t>。</w:t>
      </w:r>
      <w:r>
        <w:rPr>
          <w:rFonts w:hint="eastAsia"/>
        </w:rPr>
        <w:t>即新法規定就懲戒處分成立之要件較舊法為</w:t>
      </w:r>
      <w:proofErr w:type="gramStart"/>
      <w:r>
        <w:rPr>
          <w:rFonts w:hint="eastAsia"/>
        </w:rPr>
        <w:t>嚴格，</w:t>
      </w:r>
      <w:proofErr w:type="gramEnd"/>
      <w:r>
        <w:rPr>
          <w:rFonts w:hint="eastAsia"/>
        </w:rPr>
        <w:t>對被</w:t>
      </w:r>
      <w:r w:rsidR="00152FF8">
        <w:rPr>
          <w:rFonts w:hint="eastAsia"/>
        </w:rPr>
        <w:t>付懲戒</w:t>
      </w:r>
      <w:r>
        <w:rPr>
          <w:rFonts w:hint="eastAsia"/>
        </w:rPr>
        <w:t>人有利，應適用之(公務員懲戒委員會105年鑑字第13768號判決參照)。</w:t>
      </w:r>
      <w:r w:rsidRPr="00AA24CD">
        <w:rPr>
          <w:rFonts w:hAnsi="標楷體" w:hint="eastAsia"/>
          <w:color w:val="000000"/>
        </w:rPr>
        <w:t>雷漢聲</w:t>
      </w:r>
      <w:r>
        <w:rPr>
          <w:rFonts w:hint="eastAsia"/>
        </w:rPr>
        <w:t>所為兼營商業之情形，有影響公務及社會風氣之虞</w:t>
      </w:r>
      <w:r w:rsidRPr="00AA24CD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足認其因此致嚴重損害政府之信譽，已具有105年5月2日修正施行之公務員懲戒法第2條第2款情事，而有應受懲戒之必要。</w:t>
      </w:r>
    </w:p>
    <w:bookmarkEnd w:id="49"/>
    <w:p w:rsidR="00BB6D3D" w:rsidRDefault="00BB6D3D" w:rsidP="00BB6D3D">
      <w:pPr>
        <w:pStyle w:val="1"/>
        <w:numPr>
          <w:ilvl w:val="0"/>
          <w:numId w:val="0"/>
        </w:numPr>
        <w:ind w:left="2380"/>
        <w:jc w:val="both"/>
        <w:rPr>
          <w:rFonts w:hAnsi="標楷體" w:hint="eastAsia"/>
          <w:spacing w:val="12"/>
          <w:kern w:val="0"/>
          <w:sz w:val="40"/>
        </w:rPr>
      </w:pPr>
    </w:p>
    <w:p w:rsidR="00BB6D3D" w:rsidRDefault="00BB6D3D" w:rsidP="00BB6D3D">
      <w:pPr>
        <w:pStyle w:val="1"/>
        <w:numPr>
          <w:ilvl w:val="0"/>
          <w:numId w:val="0"/>
        </w:numPr>
        <w:ind w:left="2380"/>
        <w:jc w:val="both"/>
        <w:rPr>
          <w:rFonts w:hAnsi="標楷體" w:hint="eastAsia"/>
          <w:spacing w:val="12"/>
          <w:kern w:val="0"/>
          <w:sz w:val="40"/>
        </w:rPr>
      </w:pPr>
    </w:p>
    <w:p w:rsidR="00E25849" w:rsidRPr="007A3DB9" w:rsidRDefault="00BB6D3D" w:rsidP="00BB6D3D">
      <w:pPr>
        <w:pStyle w:val="1"/>
        <w:numPr>
          <w:ilvl w:val="0"/>
          <w:numId w:val="0"/>
        </w:numPr>
        <w:ind w:left="2380"/>
        <w:jc w:val="both"/>
        <w:rPr>
          <w:rFonts w:hAnsi="標楷體"/>
          <w:b/>
          <w:bCs w:val="0"/>
          <w:kern w:val="0"/>
          <w:sz w:val="40"/>
        </w:rPr>
      </w:pPr>
      <w:r>
        <w:rPr>
          <w:rFonts w:hAnsi="標楷體" w:hint="eastAsia"/>
          <w:spacing w:val="12"/>
          <w:kern w:val="0"/>
          <w:sz w:val="40"/>
        </w:rPr>
        <w:t xml:space="preserve">       </w:t>
      </w:r>
      <w:r w:rsidR="00E25849" w:rsidRPr="007A3DB9">
        <w:rPr>
          <w:rFonts w:hAnsi="標楷體" w:hint="eastAsia"/>
          <w:spacing w:val="12"/>
          <w:kern w:val="0"/>
          <w:sz w:val="40"/>
        </w:rPr>
        <w:t>調查委員：</w:t>
      </w:r>
      <w:r>
        <w:rPr>
          <w:rFonts w:hAnsi="標楷體" w:hint="eastAsia"/>
          <w:spacing w:val="12"/>
          <w:kern w:val="0"/>
          <w:sz w:val="40"/>
        </w:rPr>
        <w:t>方萬富</w:t>
      </w:r>
    </w:p>
    <w:p w:rsidR="00E25849" w:rsidRPr="00BB6D3D" w:rsidRDefault="00BB6D3D" w:rsidP="00C459CC">
      <w:pPr>
        <w:pStyle w:val="aa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  <w:sz w:val="40"/>
          <w:szCs w:val="40"/>
        </w:rPr>
      </w:pPr>
      <w:r>
        <w:rPr>
          <w:rFonts w:hAnsi="標楷體" w:hint="eastAsia"/>
          <w:b w:val="0"/>
          <w:bCs/>
          <w:snapToGrid/>
          <w:spacing w:val="12"/>
          <w:kern w:val="0"/>
        </w:rPr>
        <w:t xml:space="preserve">  </w:t>
      </w:r>
      <w:r w:rsidRPr="00BB6D3D">
        <w:rPr>
          <w:rFonts w:hAnsi="標楷體" w:hint="eastAsia"/>
          <w:b w:val="0"/>
          <w:bCs/>
          <w:snapToGrid/>
          <w:spacing w:val="12"/>
          <w:kern w:val="0"/>
          <w:sz w:val="40"/>
          <w:szCs w:val="40"/>
        </w:rPr>
        <w:t>江綺雯</w:t>
      </w:r>
    </w:p>
    <w:p w:rsidR="00E25849" w:rsidRPr="007A3DB9" w:rsidRDefault="00E25849" w:rsidP="00C459CC">
      <w:pPr>
        <w:pStyle w:val="aa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E25849" w:rsidRPr="007A3DB9" w:rsidRDefault="00E25849" w:rsidP="00C459CC">
      <w:pPr>
        <w:pStyle w:val="aa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  <w:bookmarkStart w:id="50" w:name="_GoBack"/>
      <w:bookmarkEnd w:id="50"/>
    </w:p>
    <w:sectPr w:rsidR="00E25849" w:rsidRPr="007A3DB9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55" w:rsidRDefault="00FB7F55">
      <w:r>
        <w:separator/>
      </w:r>
    </w:p>
  </w:endnote>
  <w:endnote w:type="continuationSeparator" w:id="0">
    <w:p w:rsidR="00FB7F55" w:rsidRDefault="00FB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47" w:rsidRDefault="00F07C4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B6D3D"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F07C47" w:rsidRDefault="00F07C4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55" w:rsidRDefault="00FB7F55">
      <w:r>
        <w:separator/>
      </w:r>
    </w:p>
  </w:footnote>
  <w:footnote w:type="continuationSeparator" w:id="0">
    <w:p w:rsidR="00FB7F55" w:rsidRDefault="00FB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2F0FAC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958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808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3597"/>
    <w:rsid w:val="00006961"/>
    <w:rsid w:val="000112BF"/>
    <w:rsid w:val="00012233"/>
    <w:rsid w:val="00017318"/>
    <w:rsid w:val="00022F7D"/>
    <w:rsid w:val="000246F7"/>
    <w:rsid w:val="0003114D"/>
    <w:rsid w:val="00036D76"/>
    <w:rsid w:val="00037A1C"/>
    <w:rsid w:val="000516AE"/>
    <w:rsid w:val="00057F32"/>
    <w:rsid w:val="00062A25"/>
    <w:rsid w:val="00073CB5"/>
    <w:rsid w:val="0007425C"/>
    <w:rsid w:val="00077553"/>
    <w:rsid w:val="000851A2"/>
    <w:rsid w:val="000906B7"/>
    <w:rsid w:val="0009352E"/>
    <w:rsid w:val="00096B96"/>
    <w:rsid w:val="000A2F3F"/>
    <w:rsid w:val="000B0B4A"/>
    <w:rsid w:val="000B279A"/>
    <w:rsid w:val="000B3AF0"/>
    <w:rsid w:val="000B61D2"/>
    <w:rsid w:val="000B70A7"/>
    <w:rsid w:val="000B73DD"/>
    <w:rsid w:val="000C495F"/>
    <w:rsid w:val="000E6431"/>
    <w:rsid w:val="000F21A5"/>
    <w:rsid w:val="00102B9F"/>
    <w:rsid w:val="00112637"/>
    <w:rsid w:val="00112ABC"/>
    <w:rsid w:val="00114019"/>
    <w:rsid w:val="00114574"/>
    <w:rsid w:val="0012001E"/>
    <w:rsid w:val="00123708"/>
    <w:rsid w:val="00126A55"/>
    <w:rsid w:val="00133F08"/>
    <w:rsid w:val="001345E6"/>
    <w:rsid w:val="001378B0"/>
    <w:rsid w:val="00142E00"/>
    <w:rsid w:val="00143A5D"/>
    <w:rsid w:val="00152793"/>
    <w:rsid w:val="00152FF8"/>
    <w:rsid w:val="00153B7E"/>
    <w:rsid w:val="001545A9"/>
    <w:rsid w:val="001637C7"/>
    <w:rsid w:val="0016480E"/>
    <w:rsid w:val="00165828"/>
    <w:rsid w:val="00174297"/>
    <w:rsid w:val="00180E06"/>
    <w:rsid w:val="001817B3"/>
    <w:rsid w:val="0018251C"/>
    <w:rsid w:val="00183014"/>
    <w:rsid w:val="00195460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C1CA5"/>
    <w:rsid w:val="001D4AD7"/>
    <w:rsid w:val="001E08AA"/>
    <w:rsid w:val="001E0D8A"/>
    <w:rsid w:val="001E67BA"/>
    <w:rsid w:val="001E74C2"/>
    <w:rsid w:val="001F1C04"/>
    <w:rsid w:val="001F5A48"/>
    <w:rsid w:val="001F5BF7"/>
    <w:rsid w:val="001F6260"/>
    <w:rsid w:val="00200007"/>
    <w:rsid w:val="002016FB"/>
    <w:rsid w:val="002030A5"/>
    <w:rsid w:val="00203131"/>
    <w:rsid w:val="0020387D"/>
    <w:rsid w:val="00212E88"/>
    <w:rsid w:val="0021352D"/>
    <w:rsid w:val="00213C9C"/>
    <w:rsid w:val="00214FDF"/>
    <w:rsid w:val="0022009E"/>
    <w:rsid w:val="00223241"/>
    <w:rsid w:val="0022425C"/>
    <w:rsid w:val="002246DE"/>
    <w:rsid w:val="00227295"/>
    <w:rsid w:val="00252BC4"/>
    <w:rsid w:val="00253979"/>
    <w:rsid w:val="00254014"/>
    <w:rsid w:val="002563C8"/>
    <w:rsid w:val="0026504D"/>
    <w:rsid w:val="002652B4"/>
    <w:rsid w:val="00273A2F"/>
    <w:rsid w:val="00274745"/>
    <w:rsid w:val="002760EE"/>
    <w:rsid w:val="00280986"/>
    <w:rsid w:val="00281ECE"/>
    <w:rsid w:val="002831C7"/>
    <w:rsid w:val="00283554"/>
    <w:rsid w:val="002840C6"/>
    <w:rsid w:val="00295174"/>
    <w:rsid w:val="00296172"/>
    <w:rsid w:val="00296B92"/>
    <w:rsid w:val="00297C9A"/>
    <w:rsid w:val="002A2C22"/>
    <w:rsid w:val="002A398E"/>
    <w:rsid w:val="002A71C2"/>
    <w:rsid w:val="002B014D"/>
    <w:rsid w:val="002B02EB"/>
    <w:rsid w:val="002C0602"/>
    <w:rsid w:val="002D58F8"/>
    <w:rsid w:val="002D5C16"/>
    <w:rsid w:val="002F3DFF"/>
    <w:rsid w:val="002F5E05"/>
    <w:rsid w:val="00307A69"/>
    <w:rsid w:val="00307EF7"/>
    <w:rsid w:val="00312C87"/>
    <w:rsid w:val="00314F87"/>
    <w:rsid w:val="00315A16"/>
    <w:rsid w:val="00315B4A"/>
    <w:rsid w:val="00317053"/>
    <w:rsid w:val="0032109C"/>
    <w:rsid w:val="00322B45"/>
    <w:rsid w:val="00323809"/>
    <w:rsid w:val="00323D41"/>
    <w:rsid w:val="00325414"/>
    <w:rsid w:val="003302F1"/>
    <w:rsid w:val="00343BAC"/>
    <w:rsid w:val="00343CBF"/>
    <w:rsid w:val="0034470E"/>
    <w:rsid w:val="0035125F"/>
    <w:rsid w:val="00352DB0"/>
    <w:rsid w:val="00361063"/>
    <w:rsid w:val="0037094A"/>
    <w:rsid w:val="00371ED3"/>
    <w:rsid w:val="00372FFC"/>
    <w:rsid w:val="00377169"/>
    <w:rsid w:val="0037728A"/>
    <w:rsid w:val="00380B7D"/>
    <w:rsid w:val="00381A99"/>
    <w:rsid w:val="003829C2"/>
    <w:rsid w:val="003830B2"/>
    <w:rsid w:val="00384724"/>
    <w:rsid w:val="00386182"/>
    <w:rsid w:val="003919B7"/>
    <w:rsid w:val="00391D57"/>
    <w:rsid w:val="00392292"/>
    <w:rsid w:val="003A29D0"/>
    <w:rsid w:val="003A5927"/>
    <w:rsid w:val="003A6416"/>
    <w:rsid w:val="003B1017"/>
    <w:rsid w:val="003B3C07"/>
    <w:rsid w:val="003B4865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2648"/>
    <w:rsid w:val="003E4B57"/>
    <w:rsid w:val="003F27E1"/>
    <w:rsid w:val="003F437A"/>
    <w:rsid w:val="003F5C2B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4127"/>
    <w:rsid w:val="00431811"/>
    <w:rsid w:val="00435067"/>
    <w:rsid w:val="004356BE"/>
    <w:rsid w:val="0044346F"/>
    <w:rsid w:val="00445099"/>
    <w:rsid w:val="00445E86"/>
    <w:rsid w:val="004648D4"/>
    <w:rsid w:val="0046520A"/>
    <w:rsid w:val="004663F2"/>
    <w:rsid w:val="004672AB"/>
    <w:rsid w:val="004714FE"/>
    <w:rsid w:val="00477BAA"/>
    <w:rsid w:val="00485437"/>
    <w:rsid w:val="00485F7F"/>
    <w:rsid w:val="00495053"/>
    <w:rsid w:val="00495C54"/>
    <w:rsid w:val="004A1F59"/>
    <w:rsid w:val="004A29BE"/>
    <w:rsid w:val="004A3225"/>
    <w:rsid w:val="004A33EE"/>
    <w:rsid w:val="004A381A"/>
    <w:rsid w:val="004A3AA8"/>
    <w:rsid w:val="004A5343"/>
    <w:rsid w:val="004A5A8E"/>
    <w:rsid w:val="004B13C7"/>
    <w:rsid w:val="004B25D5"/>
    <w:rsid w:val="004B4572"/>
    <w:rsid w:val="004B778F"/>
    <w:rsid w:val="004C61B2"/>
    <w:rsid w:val="004D141F"/>
    <w:rsid w:val="004D2742"/>
    <w:rsid w:val="004D3911"/>
    <w:rsid w:val="004D6310"/>
    <w:rsid w:val="004E0062"/>
    <w:rsid w:val="004E05A1"/>
    <w:rsid w:val="004F04C5"/>
    <w:rsid w:val="004F3900"/>
    <w:rsid w:val="004F39A3"/>
    <w:rsid w:val="004F5E57"/>
    <w:rsid w:val="004F6710"/>
    <w:rsid w:val="00500C3E"/>
    <w:rsid w:val="00501496"/>
    <w:rsid w:val="00502849"/>
    <w:rsid w:val="00504334"/>
    <w:rsid w:val="0050498D"/>
    <w:rsid w:val="005104D7"/>
    <w:rsid w:val="00510B9E"/>
    <w:rsid w:val="00510BDF"/>
    <w:rsid w:val="00512E91"/>
    <w:rsid w:val="005167A8"/>
    <w:rsid w:val="0052105A"/>
    <w:rsid w:val="00532A82"/>
    <w:rsid w:val="00536BC2"/>
    <w:rsid w:val="005425E1"/>
    <w:rsid w:val="005427C5"/>
    <w:rsid w:val="00542CF6"/>
    <w:rsid w:val="00551726"/>
    <w:rsid w:val="00553C03"/>
    <w:rsid w:val="00554633"/>
    <w:rsid w:val="00557A33"/>
    <w:rsid w:val="005615D4"/>
    <w:rsid w:val="00563692"/>
    <w:rsid w:val="00571679"/>
    <w:rsid w:val="005844E7"/>
    <w:rsid w:val="00585EBA"/>
    <w:rsid w:val="005862E5"/>
    <w:rsid w:val="005908B8"/>
    <w:rsid w:val="0059512E"/>
    <w:rsid w:val="00595AE9"/>
    <w:rsid w:val="005A6DD2"/>
    <w:rsid w:val="005B084B"/>
    <w:rsid w:val="005C385D"/>
    <w:rsid w:val="005D3B20"/>
    <w:rsid w:val="005D4704"/>
    <w:rsid w:val="005E4759"/>
    <w:rsid w:val="005E5009"/>
    <w:rsid w:val="005E5C21"/>
    <w:rsid w:val="005E5C68"/>
    <w:rsid w:val="005E65C0"/>
    <w:rsid w:val="005F0390"/>
    <w:rsid w:val="005F0C83"/>
    <w:rsid w:val="005F46EE"/>
    <w:rsid w:val="00600B7E"/>
    <w:rsid w:val="006072CD"/>
    <w:rsid w:val="00612023"/>
    <w:rsid w:val="00614190"/>
    <w:rsid w:val="00614ACB"/>
    <w:rsid w:val="00622A99"/>
    <w:rsid w:val="00622E67"/>
    <w:rsid w:val="00624DB2"/>
    <w:rsid w:val="00625AED"/>
    <w:rsid w:val="00626EDC"/>
    <w:rsid w:val="006470EC"/>
    <w:rsid w:val="00653292"/>
    <w:rsid w:val="006542D6"/>
    <w:rsid w:val="0065598E"/>
    <w:rsid w:val="00655AF2"/>
    <w:rsid w:val="00655BC5"/>
    <w:rsid w:val="006568BE"/>
    <w:rsid w:val="0066008E"/>
    <w:rsid w:val="0066025D"/>
    <w:rsid w:val="0066091A"/>
    <w:rsid w:val="006625D0"/>
    <w:rsid w:val="006652D2"/>
    <w:rsid w:val="00673963"/>
    <w:rsid w:val="006773EC"/>
    <w:rsid w:val="00680504"/>
    <w:rsid w:val="00681CD9"/>
    <w:rsid w:val="00683E30"/>
    <w:rsid w:val="0068465A"/>
    <w:rsid w:val="00687024"/>
    <w:rsid w:val="00687FD4"/>
    <w:rsid w:val="00690EF7"/>
    <w:rsid w:val="00691AFC"/>
    <w:rsid w:val="00695E22"/>
    <w:rsid w:val="006B7093"/>
    <w:rsid w:val="006B7417"/>
    <w:rsid w:val="006D3691"/>
    <w:rsid w:val="006D5620"/>
    <w:rsid w:val="006E5EF0"/>
    <w:rsid w:val="006F3563"/>
    <w:rsid w:val="006F42B9"/>
    <w:rsid w:val="006F6103"/>
    <w:rsid w:val="007038D5"/>
    <w:rsid w:val="00704E00"/>
    <w:rsid w:val="00707BA7"/>
    <w:rsid w:val="007134A6"/>
    <w:rsid w:val="007137B5"/>
    <w:rsid w:val="007154AE"/>
    <w:rsid w:val="007209E7"/>
    <w:rsid w:val="00725954"/>
    <w:rsid w:val="00726182"/>
    <w:rsid w:val="00727635"/>
    <w:rsid w:val="00732329"/>
    <w:rsid w:val="007337CA"/>
    <w:rsid w:val="00734CE4"/>
    <w:rsid w:val="00735123"/>
    <w:rsid w:val="00741837"/>
    <w:rsid w:val="007453E6"/>
    <w:rsid w:val="00770850"/>
    <w:rsid w:val="0077309D"/>
    <w:rsid w:val="007774EE"/>
    <w:rsid w:val="00781822"/>
    <w:rsid w:val="00783F21"/>
    <w:rsid w:val="00785529"/>
    <w:rsid w:val="007869CF"/>
    <w:rsid w:val="00787159"/>
    <w:rsid w:val="0079043A"/>
    <w:rsid w:val="00791668"/>
    <w:rsid w:val="00791AA1"/>
    <w:rsid w:val="007A2EE6"/>
    <w:rsid w:val="007A3793"/>
    <w:rsid w:val="007A3DB9"/>
    <w:rsid w:val="007C1BA2"/>
    <w:rsid w:val="007C2B48"/>
    <w:rsid w:val="007C73B2"/>
    <w:rsid w:val="007D0C97"/>
    <w:rsid w:val="007D1250"/>
    <w:rsid w:val="007D20E9"/>
    <w:rsid w:val="007D7881"/>
    <w:rsid w:val="007D7E3A"/>
    <w:rsid w:val="007E0E10"/>
    <w:rsid w:val="007E4768"/>
    <w:rsid w:val="007E777B"/>
    <w:rsid w:val="007E7885"/>
    <w:rsid w:val="007F2070"/>
    <w:rsid w:val="00801EE5"/>
    <w:rsid w:val="008053F5"/>
    <w:rsid w:val="00807AF7"/>
    <w:rsid w:val="00810198"/>
    <w:rsid w:val="008145FE"/>
    <w:rsid w:val="00815DA8"/>
    <w:rsid w:val="0082194D"/>
    <w:rsid w:val="008221F9"/>
    <w:rsid w:val="00826EF5"/>
    <w:rsid w:val="00831693"/>
    <w:rsid w:val="00840104"/>
    <w:rsid w:val="008409D4"/>
    <w:rsid w:val="00840C1F"/>
    <w:rsid w:val="00841FC5"/>
    <w:rsid w:val="00843F41"/>
    <w:rsid w:val="00845709"/>
    <w:rsid w:val="00846117"/>
    <w:rsid w:val="008520DE"/>
    <w:rsid w:val="008576BD"/>
    <w:rsid w:val="00860463"/>
    <w:rsid w:val="008733DA"/>
    <w:rsid w:val="008850E4"/>
    <w:rsid w:val="00890BD3"/>
    <w:rsid w:val="008919B9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3001"/>
    <w:rsid w:val="008C6EB1"/>
    <w:rsid w:val="008C75FB"/>
    <w:rsid w:val="008E0085"/>
    <w:rsid w:val="008E2AA6"/>
    <w:rsid w:val="008E3059"/>
    <w:rsid w:val="008E311B"/>
    <w:rsid w:val="008F46E7"/>
    <w:rsid w:val="008F6F0B"/>
    <w:rsid w:val="00907BA7"/>
    <w:rsid w:val="00910056"/>
    <w:rsid w:val="0091064E"/>
    <w:rsid w:val="00911FC5"/>
    <w:rsid w:val="00925AD6"/>
    <w:rsid w:val="00931A10"/>
    <w:rsid w:val="009368F7"/>
    <w:rsid w:val="00947967"/>
    <w:rsid w:val="00955201"/>
    <w:rsid w:val="009574AB"/>
    <w:rsid w:val="0096048D"/>
    <w:rsid w:val="00962FC6"/>
    <w:rsid w:val="00965200"/>
    <w:rsid w:val="009668B3"/>
    <w:rsid w:val="00971471"/>
    <w:rsid w:val="009849C2"/>
    <w:rsid w:val="00984D24"/>
    <w:rsid w:val="00985162"/>
    <w:rsid w:val="009858EB"/>
    <w:rsid w:val="00985BF4"/>
    <w:rsid w:val="0098600C"/>
    <w:rsid w:val="009A3F47"/>
    <w:rsid w:val="009B0046"/>
    <w:rsid w:val="009C1440"/>
    <w:rsid w:val="009C152E"/>
    <w:rsid w:val="009C2107"/>
    <w:rsid w:val="009C28DD"/>
    <w:rsid w:val="009C5D9E"/>
    <w:rsid w:val="009D2C3E"/>
    <w:rsid w:val="009D37B5"/>
    <w:rsid w:val="009E0625"/>
    <w:rsid w:val="009E3034"/>
    <w:rsid w:val="009E549F"/>
    <w:rsid w:val="009F289B"/>
    <w:rsid w:val="009F28A8"/>
    <w:rsid w:val="009F473E"/>
    <w:rsid w:val="009F66AB"/>
    <w:rsid w:val="009F682A"/>
    <w:rsid w:val="00A022BE"/>
    <w:rsid w:val="00A1402C"/>
    <w:rsid w:val="00A16538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6C82"/>
    <w:rsid w:val="00A438D8"/>
    <w:rsid w:val="00A471D4"/>
    <w:rsid w:val="00A473F5"/>
    <w:rsid w:val="00A51F9D"/>
    <w:rsid w:val="00A5384D"/>
    <w:rsid w:val="00A5416A"/>
    <w:rsid w:val="00A56E5E"/>
    <w:rsid w:val="00A639F4"/>
    <w:rsid w:val="00A64CB9"/>
    <w:rsid w:val="00A65CBE"/>
    <w:rsid w:val="00A760BB"/>
    <w:rsid w:val="00A762E6"/>
    <w:rsid w:val="00A81A32"/>
    <w:rsid w:val="00A835BD"/>
    <w:rsid w:val="00A85CC8"/>
    <w:rsid w:val="00A90BF7"/>
    <w:rsid w:val="00A91C26"/>
    <w:rsid w:val="00A97B15"/>
    <w:rsid w:val="00AA2333"/>
    <w:rsid w:val="00AA24CD"/>
    <w:rsid w:val="00AA42D5"/>
    <w:rsid w:val="00AA4F20"/>
    <w:rsid w:val="00AA60B2"/>
    <w:rsid w:val="00AB2FAB"/>
    <w:rsid w:val="00AB5C14"/>
    <w:rsid w:val="00AC1EE7"/>
    <w:rsid w:val="00AC333F"/>
    <w:rsid w:val="00AC585C"/>
    <w:rsid w:val="00AD1925"/>
    <w:rsid w:val="00AD23F6"/>
    <w:rsid w:val="00AE067D"/>
    <w:rsid w:val="00AE67E8"/>
    <w:rsid w:val="00AF1181"/>
    <w:rsid w:val="00AF2F79"/>
    <w:rsid w:val="00AF4653"/>
    <w:rsid w:val="00AF6462"/>
    <w:rsid w:val="00AF7450"/>
    <w:rsid w:val="00AF7DB7"/>
    <w:rsid w:val="00B055ED"/>
    <w:rsid w:val="00B12319"/>
    <w:rsid w:val="00B12EC8"/>
    <w:rsid w:val="00B201E2"/>
    <w:rsid w:val="00B443E4"/>
    <w:rsid w:val="00B5484D"/>
    <w:rsid w:val="00B563EA"/>
    <w:rsid w:val="00B56CDF"/>
    <w:rsid w:val="00B60A81"/>
    <w:rsid w:val="00B60E51"/>
    <w:rsid w:val="00B63A54"/>
    <w:rsid w:val="00B77D18"/>
    <w:rsid w:val="00B8313A"/>
    <w:rsid w:val="00B93503"/>
    <w:rsid w:val="00BA31E8"/>
    <w:rsid w:val="00BA4B64"/>
    <w:rsid w:val="00BA55E0"/>
    <w:rsid w:val="00BA6BD4"/>
    <w:rsid w:val="00BA6C7A"/>
    <w:rsid w:val="00BB00AB"/>
    <w:rsid w:val="00BB17D1"/>
    <w:rsid w:val="00BB3752"/>
    <w:rsid w:val="00BB6688"/>
    <w:rsid w:val="00BB6D3D"/>
    <w:rsid w:val="00BC221C"/>
    <w:rsid w:val="00BC26D4"/>
    <w:rsid w:val="00BE0C80"/>
    <w:rsid w:val="00BE7A18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36F35"/>
    <w:rsid w:val="00C372E5"/>
    <w:rsid w:val="00C431DF"/>
    <w:rsid w:val="00C454C5"/>
    <w:rsid w:val="00C456BD"/>
    <w:rsid w:val="00C459CC"/>
    <w:rsid w:val="00C530DC"/>
    <w:rsid w:val="00C5350D"/>
    <w:rsid w:val="00C6123C"/>
    <w:rsid w:val="00C6311A"/>
    <w:rsid w:val="00C7084D"/>
    <w:rsid w:val="00C7315E"/>
    <w:rsid w:val="00C731FF"/>
    <w:rsid w:val="00C75895"/>
    <w:rsid w:val="00C8205A"/>
    <w:rsid w:val="00C83C9F"/>
    <w:rsid w:val="00C84F85"/>
    <w:rsid w:val="00C94840"/>
    <w:rsid w:val="00CA31EA"/>
    <w:rsid w:val="00CA4EE3"/>
    <w:rsid w:val="00CB027F"/>
    <w:rsid w:val="00CB0BD0"/>
    <w:rsid w:val="00CB4FC6"/>
    <w:rsid w:val="00CC0EBB"/>
    <w:rsid w:val="00CC6297"/>
    <w:rsid w:val="00CC69FB"/>
    <w:rsid w:val="00CC7690"/>
    <w:rsid w:val="00CD1986"/>
    <w:rsid w:val="00CD54BF"/>
    <w:rsid w:val="00CD612A"/>
    <w:rsid w:val="00CD7E9D"/>
    <w:rsid w:val="00CE4D5C"/>
    <w:rsid w:val="00CF05DA"/>
    <w:rsid w:val="00CF073C"/>
    <w:rsid w:val="00CF58EB"/>
    <w:rsid w:val="00CF6FEC"/>
    <w:rsid w:val="00D0106E"/>
    <w:rsid w:val="00D027FF"/>
    <w:rsid w:val="00D041D5"/>
    <w:rsid w:val="00D06383"/>
    <w:rsid w:val="00D07AE6"/>
    <w:rsid w:val="00D07B40"/>
    <w:rsid w:val="00D10CE8"/>
    <w:rsid w:val="00D20E85"/>
    <w:rsid w:val="00D24615"/>
    <w:rsid w:val="00D249B8"/>
    <w:rsid w:val="00D313EF"/>
    <w:rsid w:val="00D35FDD"/>
    <w:rsid w:val="00D37842"/>
    <w:rsid w:val="00D40011"/>
    <w:rsid w:val="00D42DC2"/>
    <w:rsid w:val="00D537E1"/>
    <w:rsid w:val="00D55BB2"/>
    <w:rsid w:val="00D6091A"/>
    <w:rsid w:val="00D62FEC"/>
    <w:rsid w:val="00D6605A"/>
    <w:rsid w:val="00D6695F"/>
    <w:rsid w:val="00D722A5"/>
    <w:rsid w:val="00D74AD4"/>
    <w:rsid w:val="00D75644"/>
    <w:rsid w:val="00D81656"/>
    <w:rsid w:val="00D81F30"/>
    <w:rsid w:val="00D83D87"/>
    <w:rsid w:val="00D84A6D"/>
    <w:rsid w:val="00D86A30"/>
    <w:rsid w:val="00D97CB4"/>
    <w:rsid w:val="00D97DD4"/>
    <w:rsid w:val="00DA5A8A"/>
    <w:rsid w:val="00DB0E80"/>
    <w:rsid w:val="00DB1552"/>
    <w:rsid w:val="00DB26CD"/>
    <w:rsid w:val="00DB441C"/>
    <w:rsid w:val="00DB44AF"/>
    <w:rsid w:val="00DC1F58"/>
    <w:rsid w:val="00DC339B"/>
    <w:rsid w:val="00DC59D7"/>
    <w:rsid w:val="00DC5D40"/>
    <w:rsid w:val="00DC69A7"/>
    <w:rsid w:val="00DC7AA8"/>
    <w:rsid w:val="00DD3031"/>
    <w:rsid w:val="00DD30E9"/>
    <w:rsid w:val="00DD4F47"/>
    <w:rsid w:val="00DD7FBB"/>
    <w:rsid w:val="00DE0B9F"/>
    <w:rsid w:val="00DE2A9E"/>
    <w:rsid w:val="00DE4238"/>
    <w:rsid w:val="00DE657F"/>
    <w:rsid w:val="00DF1218"/>
    <w:rsid w:val="00DF465E"/>
    <w:rsid w:val="00DF6462"/>
    <w:rsid w:val="00E0192A"/>
    <w:rsid w:val="00E02FA0"/>
    <w:rsid w:val="00E036DC"/>
    <w:rsid w:val="00E10454"/>
    <w:rsid w:val="00E112E5"/>
    <w:rsid w:val="00E11A79"/>
    <w:rsid w:val="00E12CC8"/>
    <w:rsid w:val="00E15352"/>
    <w:rsid w:val="00E16D26"/>
    <w:rsid w:val="00E21CC7"/>
    <w:rsid w:val="00E24D9E"/>
    <w:rsid w:val="00E25849"/>
    <w:rsid w:val="00E3197E"/>
    <w:rsid w:val="00E342F8"/>
    <w:rsid w:val="00E34425"/>
    <w:rsid w:val="00E351ED"/>
    <w:rsid w:val="00E46194"/>
    <w:rsid w:val="00E505FD"/>
    <w:rsid w:val="00E50A05"/>
    <w:rsid w:val="00E6034B"/>
    <w:rsid w:val="00E62712"/>
    <w:rsid w:val="00E6549E"/>
    <w:rsid w:val="00E65EDE"/>
    <w:rsid w:val="00E7017E"/>
    <w:rsid w:val="00E70F81"/>
    <w:rsid w:val="00E71B45"/>
    <w:rsid w:val="00E73583"/>
    <w:rsid w:val="00E77055"/>
    <w:rsid w:val="00E77460"/>
    <w:rsid w:val="00E83ABC"/>
    <w:rsid w:val="00E844F2"/>
    <w:rsid w:val="00E90AD0"/>
    <w:rsid w:val="00E92FCB"/>
    <w:rsid w:val="00E961F6"/>
    <w:rsid w:val="00EA0E8F"/>
    <w:rsid w:val="00EA147F"/>
    <w:rsid w:val="00EA20E1"/>
    <w:rsid w:val="00EA4A27"/>
    <w:rsid w:val="00EA4FA6"/>
    <w:rsid w:val="00EB1A25"/>
    <w:rsid w:val="00ED03AB"/>
    <w:rsid w:val="00ED1CD4"/>
    <w:rsid w:val="00ED1D2B"/>
    <w:rsid w:val="00ED2BC2"/>
    <w:rsid w:val="00ED64B5"/>
    <w:rsid w:val="00EE7CCA"/>
    <w:rsid w:val="00F02D8F"/>
    <w:rsid w:val="00F05B84"/>
    <w:rsid w:val="00F07C47"/>
    <w:rsid w:val="00F16A14"/>
    <w:rsid w:val="00F27D5A"/>
    <w:rsid w:val="00F362D7"/>
    <w:rsid w:val="00F37D7B"/>
    <w:rsid w:val="00F5314C"/>
    <w:rsid w:val="00F5688C"/>
    <w:rsid w:val="00F60048"/>
    <w:rsid w:val="00F61D40"/>
    <w:rsid w:val="00F635DD"/>
    <w:rsid w:val="00F6627B"/>
    <w:rsid w:val="00F7336E"/>
    <w:rsid w:val="00F734F2"/>
    <w:rsid w:val="00F75052"/>
    <w:rsid w:val="00F804D3"/>
    <w:rsid w:val="00F81CD2"/>
    <w:rsid w:val="00F82641"/>
    <w:rsid w:val="00F82969"/>
    <w:rsid w:val="00F83A0E"/>
    <w:rsid w:val="00F90F18"/>
    <w:rsid w:val="00F937E4"/>
    <w:rsid w:val="00F95E64"/>
    <w:rsid w:val="00F95EE7"/>
    <w:rsid w:val="00FA39E6"/>
    <w:rsid w:val="00FA4E69"/>
    <w:rsid w:val="00FA7BC9"/>
    <w:rsid w:val="00FB06BE"/>
    <w:rsid w:val="00FB378E"/>
    <w:rsid w:val="00FB37F1"/>
    <w:rsid w:val="00FB47C0"/>
    <w:rsid w:val="00FB501B"/>
    <w:rsid w:val="00FB7770"/>
    <w:rsid w:val="00FB7F55"/>
    <w:rsid w:val="00FC49E8"/>
    <w:rsid w:val="00FC580C"/>
    <w:rsid w:val="00FD3B91"/>
    <w:rsid w:val="00FD576B"/>
    <w:rsid w:val="00FD579E"/>
    <w:rsid w:val="00FD6845"/>
    <w:rsid w:val="00FE4516"/>
    <w:rsid w:val="00FE64C8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435067"/>
    <w:pPr>
      <w:snapToGrid w:val="0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435067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435067"/>
    <w:rPr>
      <w:vertAlign w:val="superscript"/>
    </w:rPr>
  </w:style>
  <w:style w:type="character" w:customStyle="1" w:styleId="20">
    <w:name w:val="標題 2 字元"/>
    <w:basedOn w:val="a7"/>
    <w:link w:val="2"/>
    <w:rsid w:val="00F95E64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F95E64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basedOn w:val="a7"/>
    <w:link w:val="4"/>
    <w:rsid w:val="00F95E64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F95E64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F95E64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435067"/>
    <w:pPr>
      <w:snapToGrid w:val="0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435067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435067"/>
    <w:rPr>
      <w:vertAlign w:val="superscript"/>
    </w:rPr>
  </w:style>
  <w:style w:type="character" w:customStyle="1" w:styleId="20">
    <w:name w:val="標題 2 字元"/>
    <w:basedOn w:val="a7"/>
    <w:link w:val="2"/>
    <w:rsid w:val="00F95E64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F95E64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basedOn w:val="a7"/>
    <w:link w:val="4"/>
    <w:rsid w:val="00F95E64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F95E64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F95E64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CD40-1C52-4B9D-905F-61B2AD76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5</Pages>
  <Words>468</Words>
  <Characters>2674</Characters>
  <Application>Microsoft Office Word</Application>
  <DocSecurity>0</DocSecurity>
  <Lines>22</Lines>
  <Paragraphs>6</Paragraphs>
  <ScaleCrop>false</ScaleCrop>
  <Company>cy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陳姵綸</dc:creator>
  <cp:lastModifiedBy>admin</cp:lastModifiedBy>
  <cp:revision>2</cp:revision>
  <cp:lastPrinted>2016-07-20T03:54:00Z</cp:lastPrinted>
  <dcterms:created xsi:type="dcterms:W3CDTF">2016-09-13T08:00:00Z</dcterms:created>
  <dcterms:modified xsi:type="dcterms:W3CDTF">2016-09-13T08:00:00Z</dcterms:modified>
</cp:coreProperties>
</file>