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04FB8" w:rsidRDefault="00D75644" w:rsidP="00F37D7B">
      <w:pPr>
        <w:pStyle w:val="af2"/>
      </w:pPr>
      <w:r w:rsidRPr="00504FB8">
        <w:rPr>
          <w:rFonts w:hint="eastAsia"/>
        </w:rPr>
        <w:t>調查報告</w:t>
      </w:r>
    </w:p>
    <w:p w:rsidR="00E25849" w:rsidRPr="00504FB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04FB8">
        <w:rPr>
          <w:rFonts w:hint="eastAsia"/>
        </w:rPr>
        <w:t>案　　由：</w:t>
      </w:r>
      <w:bookmarkEnd w:id="0"/>
      <w:bookmarkEnd w:id="1"/>
      <w:bookmarkEnd w:id="2"/>
      <w:bookmarkEnd w:id="3"/>
      <w:bookmarkEnd w:id="4"/>
      <w:bookmarkEnd w:id="5"/>
      <w:bookmarkEnd w:id="6"/>
      <w:bookmarkEnd w:id="7"/>
      <w:bookmarkEnd w:id="8"/>
      <w:bookmarkEnd w:id="9"/>
      <w:r w:rsidR="001C0DA8" w:rsidRPr="00504FB8">
        <w:fldChar w:fldCharType="begin"/>
      </w:r>
      <w:r w:rsidRPr="00504FB8">
        <w:instrText xml:space="preserve"> MERGEFIELD </w:instrText>
      </w:r>
      <w:r w:rsidRPr="00504FB8">
        <w:rPr>
          <w:rFonts w:hint="eastAsia"/>
        </w:rPr>
        <w:instrText>案由</w:instrText>
      </w:r>
      <w:r w:rsidRPr="00504FB8">
        <w:instrText xml:space="preserve"> </w:instrText>
      </w:r>
      <w:r w:rsidR="001C0DA8" w:rsidRPr="00504FB8">
        <w:fldChar w:fldCharType="separate"/>
      </w:r>
      <w:bookmarkEnd w:id="11"/>
      <w:r w:rsidR="00A05083" w:rsidRPr="00504FB8">
        <w:rPr>
          <w:rFonts w:hint="eastAsia"/>
          <w:noProof/>
        </w:rPr>
        <w:t>審計部函報：派員調查台灣自來水股份有限公司辦理「曾文南化烏山頭水庫治理及穩定南部地區供水計畫」執行情形，核有未盡職責及效能過低情事，經通知經濟部查明妥處，惟部分事項迄未針對該部所提意見妥適改善，核有答復不當等情案。</w:t>
      </w:r>
      <w:bookmarkEnd w:id="10"/>
      <w:r w:rsidR="001C0DA8" w:rsidRPr="00504FB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504FB8" w:rsidRDefault="007B300B" w:rsidP="0077692C">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04FB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2119D" w:rsidRPr="00504FB8" w:rsidRDefault="007304C6" w:rsidP="0042119D">
      <w:pPr>
        <w:pStyle w:val="10"/>
        <w:kinsoku w:val="0"/>
        <w:ind w:left="680" w:firstLine="680"/>
      </w:pPr>
      <w:bookmarkStart w:id="49" w:name="_Toc524902730"/>
      <w:r w:rsidRPr="00504FB8">
        <w:rPr>
          <w:rFonts w:hint="eastAsia"/>
        </w:rPr>
        <w:t>民國</w:t>
      </w:r>
      <w:r w:rsidRPr="00504FB8">
        <w:t>(</w:t>
      </w:r>
      <w:r w:rsidRPr="00504FB8">
        <w:rPr>
          <w:rFonts w:hint="eastAsia"/>
        </w:rPr>
        <w:t>下同</w:t>
      </w:r>
      <w:r w:rsidRPr="00504FB8">
        <w:t>)98</w:t>
      </w:r>
      <w:r w:rsidRPr="00504FB8">
        <w:rPr>
          <w:rFonts w:hint="eastAsia"/>
        </w:rPr>
        <w:t>年</w:t>
      </w:r>
      <w:r w:rsidRPr="00504FB8">
        <w:t>8</w:t>
      </w:r>
      <w:r w:rsidRPr="00504FB8">
        <w:rPr>
          <w:rFonts w:hint="eastAsia"/>
        </w:rPr>
        <w:t>月莫拉克颱風侵襲，造成南部地區主要水庫如曾文、南化水庫集水區增加大量沖蝕及崩</w:t>
      </w:r>
      <w:r w:rsidR="0042119D" w:rsidRPr="00504FB8">
        <w:rPr>
          <w:rFonts w:hint="eastAsia"/>
        </w:rPr>
        <w:t>塌</w:t>
      </w:r>
      <w:r w:rsidRPr="00504FB8">
        <w:rPr>
          <w:rFonts w:hint="eastAsia"/>
        </w:rPr>
        <w:t>地，水庫淤積量較颱風前增加約</w:t>
      </w:r>
      <w:r w:rsidRPr="00504FB8">
        <w:t>1.1</w:t>
      </w:r>
      <w:r w:rsidRPr="00504FB8">
        <w:rPr>
          <w:rFonts w:hint="eastAsia"/>
        </w:rPr>
        <w:t>億立方公尺，嚴重影響南部地區常態供水能力。為確保水資源設施永續利用，並增加備援及常態供水能力，提升供水穩定度，以保障民眾用水權益，立法院於</w:t>
      </w:r>
      <w:r w:rsidRPr="00504FB8">
        <w:t>99</w:t>
      </w:r>
      <w:r w:rsidRPr="00504FB8">
        <w:rPr>
          <w:rFonts w:hint="eastAsia"/>
        </w:rPr>
        <w:t>年</w:t>
      </w:r>
      <w:r w:rsidRPr="00504FB8">
        <w:t>4</w:t>
      </w:r>
      <w:r w:rsidRPr="00504FB8">
        <w:rPr>
          <w:rFonts w:hint="eastAsia"/>
        </w:rPr>
        <w:t>月</w:t>
      </w:r>
      <w:r w:rsidRPr="00504FB8">
        <w:t>20</w:t>
      </w:r>
      <w:r w:rsidRPr="00504FB8">
        <w:rPr>
          <w:rFonts w:hint="eastAsia"/>
        </w:rPr>
        <w:t>日三讀通過「曾文南化烏山頭水庫治理及穩定南部地區供水特別條例」，</w:t>
      </w:r>
      <w:r w:rsidR="00330061" w:rsidRPr="00504FB8">
        <w:rPr>
          <w:rFonts w:hint="eastAsia"/>
        </w:rPr>
        <w:t>同年5月12日奉總統令公布施行，施行期6年</w:t>
      </w:r>
      <w:r w:rsidR="009E1310" w:rsidRPr="00504FB8">
        <w:rPr>
          <w:rFonts w:hint="eastAsia"/>
        </w:rPr>
        <w:t>（</w:t>
      </w:r>
      <w:r w:rsidR="00330061" w:rsidRPr="00504FB8">
        <w:rPr>
          <w:rFonts w:hint="eastAsia"/>
        </w:rPr>
        <w:t>99年5月至105年5月</w:t>
      </w:r>
      <w:r w:rsidR="009E1310" w:rsidRPr="00504FB8">
        <w:rPr>
          <w:rFonts w:hint="eastAsia"/>
        </w:rPr>
        <w:t>）</w:t>
      </w:r>
      <w:r w:rsidRPr="00504FB8">
        <w:rPr>
          <w:rFonts w:hint="eastAsia"/>
        </w:rPr>
        <w:t>。依據該條例第</w:t>
      </w:r>
      <w:r w:rsidRPr="00504FB8">
        <w:t>3</w:t>
      </w:r>
      <w:r w:rsidRPr="00504FB8">
        <w:rPr>
          <w:rFonts w:hint="eastAsia"/>
        </w:rPr>
        <w:t>條及第4條第1項規定，經濟部為中央主管機關，負責辦理「曾文南化烏山頭水庫治理及穩定南部地區供水計畫」(下稱穩定供水計畫)之</w:t>
      </w:r>
      <w:r w:rsidR="00273914">
        <w:rPr>
          <w:rFonts w:hint="eastAsia"/>
        </w:rPr>
        <w:t>擬訂</w:t>
      </w:r>
      <w:r w:rsidRPr="00504FB8">
        <w:rPr>
          <w:rFonts w:hint="eastAsia"/>
        </w:rPr>
        <w:t>、推動及協調事宜，並成立推動小組辦理各項計畫之審查等工作、中央執行機關為編列預算之各中央目的事業主管機關</w:t>
      </w:r>
      <w:r w:rsidR="00BB4ED8" w:rsidRPr="00504FB8">
        <w:rPr>
          <w:rFonts w:hint="eastAsia"/>
        </w:rPr>
        <w:t>，主要為台灣自來水股份有限公司(下稱台水公司)及</w:t>
      </w:r>
      <w:r w:rsidR="006B7A99" w:rsidRPr="00504FB8">
        <w:rPr>
          <w:rFonts w:hint="eastAsia"/>
        </w:rPr>
        <w:t>經濟部</w:t>
      </w:r>
      <w:r w:rsidR="00BB4ED8" w:rsidRPr="00504FB8">
        <w:rPr>
          <w:rFonts w:hint="eastAsia"/>
        </w:rPr>
        <w:t>水利署</w:t>
      </w:r>
      <w:r w:rsidR="006B7A99" w:rsidRPr="00504FB8">
        <w:rPr>
          <w:rFonts w:hint="eastAsia"/>
        </w:rPr>
        <w:t>（下稱水利署）</w:t>
      </w:r>
      <w:r w:rsidR="00BB4ED8" w:rsidRPr="00504FB8">
        <w:rPr>
          <w:rFonts w:hint="eastAsia"/>
        </w:rPr>
        <w:t>等</w:t>
      </w:r>
      <w:r w:rsidR="005F3554" w:rsidRPr="00504FB8">
        <w:rPr>
          <w:rFonts w:hint="eastAsia"/>
        </w:rPr>
        <w:t>；同條例第5條規定，中央政府辦理該條例各項計畫所需經費以新臺幣(下同)540億元為原則。</w:t>
      </w:r>
    </w:p>
    <w:p w:rsidR="004F6710" w:rsidRPr="00504FB8" w:rsidRDefault="00330061" w:rsidP="0042119D">
      <w:pPr>
        <w:pStyle w:val="10"/>
        <w:kinsoku w:val="0"/>
        <w:ind w:left="680" w:firstLine="680"/>
      </w:pPr>
      <w:r w:rsidRPr="00504FB8">
        <w:rPr>
          <w:rFonts w:hint="eastAsia"/>
        </w:rPr>
        <w:t>本案係</w:t>
      </w:r>
      <w:r w:rsidR="004D4408" w:rsidRPr="00504FB8">
        <w:rPr>
          <w:rFonts w:hint="eastAsia"/>
        </w:rPr>
        <w:t>據審計部</w:t>
      </w:r>
      <w:r w:rsidRPr="00504FB8">
        <w:rPr>
          <w:rFonts w:hint="eastAsia"/>
        </w:rPr>
        <w:t>函報</w:t>
      </w:r>
      <w:r w:rsidRPr="00504FB8">
        <w:rPr>
          <w:rFonts w:ascii="新細明體" w:eastAsia="新細明體" w:hAnsi="新細明體" w:hint="eastAsia"/>
        </w:rPr>
        <w:t>：</w:t>
      </w:r>
      <w:r w:rsidRPr="00504FB8">
        <w:rPr>
          <w:rFonts w:hint="eastAsia"/>
        </w:rPr>
        <w:t>派員調查</w:t>
      </w:r>
      <w:r w:rsidR="005F3554" w:rsidRPr="00504FB8">
        <w:rPr>
          <w:rFonts w:hint="eastAsia"/>
        </w:rPr>
        <w:t>台水公司</w:t>
      </w:r>
      <w:r w:rsidRPr="00504FB8">
        <w:rPr>
          <w:rFonts w:hint="eastAsia"/>
        </w:rPr>
        <w:t>辦理穩定供水計畫執行情形，核有未盡職責及效能過低情事，經通知經濟部查明妥處，惟部分事項迄未針對審計部所提意見妥適改善，核有答復不當等情案</w:t>
      </w:r>
      <w:r w:rsidR="004D4408" w:rsidRPr="00504FB8">
        <w:rPr>
          <w:rFonts w:hint="eastAsia"/>
        </w:rPr>
        <w:t>。嗣經本院參閱審</w:t>
      </w:r>
      <w:r w:rsidR="004D4408" w:rsidRPr="00504FB8">
        <w:rPr>
          <w:rFonts w:hint="eastAsia"/>
        </w:rPr>
        <w:lastRenderedPageBreak/>
        <w:t>計部移送資料，並經</w:t>
      </w:r>
      <w:r w:rsidRPr="00504FB8">
        <w:rPr>
          <w:rFonts w:hint="eastAsia"/>
        </w:rPr>
        <w:t>經濟</w:t>
      </w:r>
      <w:r w:rsidR="004D4408" w:rsidRPr="00504FB8">
        <w:rPr>
          <w:rFonts w:hint="eastAsia"/>
        </w:rPr>
        <w:t>部就有關事項查復併附佐證資料到院，再於</w:t>
      </w:r>
      <w:r w:rsidRPr="00504FB8">
        <w:rPr>
          <w:rFonts w:hint="eastAsia"/>
        </w:rPr>
        <w:t>105</w:t>
      </w:r>
      <w:r w:rsidR="004D4408" w:rsidRPr="00504FB8">
        <w:rPr>
          <w:rFonts w:hint="eastAsia"/>
        </w:rPr>
        <w:t>年</w:t>
      </w:r>
      <w:r w:rsidRPr="00504FB8">
        <w:rPr>
          <w:rFonts w:hint="eastAsia"/>
        </w:rPr>
        <w:t>6</w:t>
      </w:r>
      <w:r w:rsidR="004D4408" w:rsidRPr="00504FB8">
        <w:rPr>
          <w:rFonts w:hint="eastAsia"/>
        </w:rPr>
        <w:t>月</w:t>
      </w:r>
      <w:r w:rsidRPr="00504FB8">
        <w:rPr>
          <w:rFonts w:hint="eastAsia"/>
        </w:rPr>
        <w:t>16及17</w:t>
      </w:r>
      <w:r w:rsidR="004D4408" w:rsidRPr="00504FB8">
        <w:rPr>
          <w:rFonts w:hint="eastAsia"/>
        </w:rPr>
        <w:t>日赴</w:t>
      </w:r>
      <w:r w:rsidRPr="00504FB8">
        <w:rPr>
          <w:rFonts w:hint="eastAsia"/>
        </w:rPr>
        <w:t>鳳山給水廠及南化水庫</w:t>
      </w:r>
      <w:r w:rsidR="004D4408" w:rsidRPr="00504FB8">
        <w:rPr>
          <w:rFonts w:hint="eastAsia"/>
        </w:rPr>
        <w:t>履勘，</w:t>
      </w:r>
      <w:r w:rsidR="002451B4" w:rsidRPr="00504FB8">
        <w:rPr>
          <w:rFonts w:hint="eastAsia"/>
        </w:rPr>
        <w:t>瞭</w:t>
      </w:r>
      <w:r w:rsidR="004D4408" w:rsidRPr="00504FB8">
        <w:rPr>
          <w:rFonts w:hint="eastAsia"/>
        </w:rPr>
        <w:t>解</w:t>
      </w:r>
      <w:r w:rsidRPr="00504FB8">
        <w:rPr>
          <w:rFonts w:hint="eastAsia"/>
        </w:rPr>
        <w:t>東港溪原水前處理工程之</w:t>
      </w:r>
      <w:r w:rsidR="00C268C7" w:rsidRPr="00504FB8">
        <w:rPr>
          <w:rFonts w:hint="eastAsia"/>
        </w:rPr>
        <w:t>出水</w:t>
      </w:r>
      <w:r w:rsidRPr="00504FB8">
        <w:rPr>
          <w:rFonts w:hint="eastAsia"/>
        </w:rPr>
        <w:t>試車情形及南化水庫防淤隧道工程</w:t>
      </w:r>
      <w:r w:rsidR="00C268C7" w:rsidRPr="00504FB8">
        <w:rPr>
          <w:rFonts w:hint="eastAsia"/>
        </w:rPr>
        <w:t>辦理</w:t>
      </w:r>
      <w:r w:rsidRPr="00504FB8">
        <w:rPr>
          <w:rFonts w:hint="eastAsia"/>
        </w:rPr>
        <w:t>現況，</w:t>
      </w:r>
      <w:r w:rsidR="004D4408" w:rsidRPr="00504FB8">
        <w:rPr>
          <w:rFonts w:hint="eastAsia"/>
        </w:rPr>
        <w:t>並聽取簡報說明。有關本案</w:t>
      </w:r>
      <w:r w:rsidR="006C01F6" w:rsidRPr="00504FB8">
        <w:rPr>
          <w:rFonts w:hint="eastAsia"/>
        </w:rPr>
        <w:t>東港溪原水前處理工程及</w:t>
      </w:r>
      <w:r w:rsidR="006C01F6" w:rsidRPr="00504FB8">
        <w:rPr>
          <w:rFonts w:hint="eastAsia"/>
          <w:spacing w:val="-4"/>
          <w:szCs w:val="24"/>
        </w:rPr>
        <w:t>南化水庫防淤隧道工程</w:t>
      </w:r>
      <w:r w:rsidR="004D4408" w:rsidRPr="00504FB8">
        <w:rPr>
          <w:rFonts w:hint="eastAsia"/>
        </w:rPr>
        <w:t>等待釐清部分，續</w:t>
      </w:r>
      <w:r w:rsidR="0067121B">
        <w:rPr>
          <w:rFonts w:hint="eastAsia"/>
        </w:rPr>
        <w:t>通知水利署</w:t>
      </w:r>
      <w:r w:rsidR="00C268C7" w:rsidRPr="00504FB8">
        <w:rPr>
          <w:rFonts w:hint="eastAsia"/>
        </w:rPr>
        <w:t>曹</w:t>
      </w:r>
      <w:r w:rsidR="001C541D">
        <w:rPr>
          <w:rFonts w:hint="eastAsia"/>
        </w:rPr>
        <w:t>○○</w:t>
      </w:r>
      <w:r w:rsidR="00C268C7" w:rsidRPr="00504FB8">
        <w:rPr>
          <w:rFonts w:hint="eastAsia"/>
        </w:rPr>
        <w:t>副署長及自來水公司</w:t>
      </w:r>
      <w:r w:rsidR="001C541D">
        <w:rPr>
          <w:rFonts w:hAnsi="標楷體" w:hint="eastAsia"/>
        </w:rPr>
        <w:t>林○</w:t>
      </w:r>
      <w:r w:rsidR="00C268C7" w:rsidRPr="00504FB8">
        <w:rPr>
          <w:rFonts w:hAnsi="標楷體" w:hint="eastAsia"/>
        </w:rPr>
        <w:t>副總經理</w:t>
      </w:r>
      <w:r w:rsidR="004D4408" w:rsidRPr="00504FB8">
        <w:rPr>
          <w:rFonts w:hint="eastAsia"/>
        </w:rPr>
        <w:t>率員於105年</w:t>
      </w:r>
      <w:r w:rsidR="00C268C7" w:rsidRPr="00504FB8">
        <w:rPr>
          <w:rFonts w:hint="eastAsia"/>
        </w:rPr>
        <w:t>7</w:t>
      </w:r>
      <w:r w:rsidR="004D4408" w:rsidRPr="00504FB8">
        <w:rPr>
          <w:rFonts w:hint="eastAsia"/>
        </w:rPr>
        <w:t>月</w:t>
      </w:r>
      <w:r w:rsidR="00C268C7" w:rsidRPr="00504FB8">
        <w:rPr>
          <w:rFonts w:hint="eastAsia"/>
        </w:rPr>
        <w:t>4</w:t>
      </w:r>
      <w:r w:rsidR="004D4408" w:rsidRPr="00504FB8">
        <w:rPr>
          <w:rFonts w:hint="eastAsia"/>
        </w:rPr>
        <w:t>日</w:t>
      </w:r>
      <w:r w:rsidR="0067121B">
        <w:rPr>
          <w:rFonts w:hint="eastAsia"/>
        </w:rPr>
        <w:t>到院</w:t>
      </w:r>
      <w:r w:rsidR="004D4408" w:rsidRPr="00504FB8">
        <w:rPr>
          <w:rFonts w:hint="eastAsia"/>
        </w:rPr>
        <w:t>接受詢問</w:t>
      </w:r>
      <w:r w:rsidR="00BD0E0B" w:rsidRPr="00504FB8">
        <w:rPr>
          <w:rFonts w:hint="eastAsia"/>
        </w:rPr>
        <w:t>，</w:t>
      </w:r>
      <w:r w:rsidR="0067121B">
        <w:rPr>
          <w:rFonts w:hint="eastAsia"/>
        </w:rPr>
        <w:t>嗣</w:t>
      </w:r>
      <w:r w:rsidR="00BD0E0B" w:rsidRPr="00504FB8">
        <w:rPr>
          <w:rFonts w:hint="eastAsia"/>
        </w:rPr>
        <w:t>經該部於105年7月18日以書面資料補充說明相關案情，</w:t>
      </w:r>
      <w:r w:rsidR="004D4408" w:rsidRPr="00504FB8">
        <w:rPr>
          <w:rFonts w:hint="eastAsia"/>
        </w:rPr>
        <w:t>業已調查竣</w:t>
      </w:r>
      <w:r w:rsidR="0067121B">
        <w:rPr>
          <w:rFonts w:hint="eastAsia"/>
        </w:rPr>
        <w:t>事</w:t>
      </w:r>
      <w:r w:rsidR="004D4408" w:rsidRPr="00504FB8">
        <w:rPr>
          <w:rFonts w:hint="eastAsia"/>
        </w:rPr>
        <w:t>，茲臚列調查意見如下</w:t>
      </w:r>
      <w:r w:rsidR="00FB501B" w:rsidRPr="00504FB8">
        <w:rPr>
          <w:rFonts w:hint="eastAsia"/>
        </w:rPr>
        <w:t>：</w:t>
      </w:r>
    </w:p>
    <w:p w:rsidR="00BB2D3B" w:rsidRPr="00504FB8" w:rsidRDefault="00BB2D3B" w:rsidP="00BB2D3B">
      <w:pPr>
        <w:pStyle w:val="2"/>
      </w:pPr>
      <w:r w:rsidRPr="00504FB8">
        <w:rPr>
          <w:rFonts w:hint="eastAsia"/>
          <w:b/>
        </w:rPr>
        <w:t>經濟部為執行「曾文南化烏山頭水庫治理及穩定南部地區供水特別條例」，</w:t>
      </w:r>
      <w:r w:rsidR="00273914">
        <w:rPr>
          <w:rFonts w:hint="eastAsia"/>
          <w:b/>
        </w:rPr>
        <w:t>擬訂</w:t>
      </w:r>
      <w:r w:rsidRPr="00504FB8">
        <w:rPr>
          <w:rFonts w:hint="eastAsia"/>
          <w:b/>
        </w:rPr>
        <w:t>穩定供水計畫由各機關辦理，特別條例規定施行6年、計畫經費以540億元為原則，惟因各項因素，經行政院</w:t>
      </w:r>
      <w:r w:rsidR="00E739F3" w:rsidRPr="00504FB8">
        <w:rPr>
          <w:rFonts w:hint="eastAsia"/>
          <w:b/>
        </w:rPr>
        <w:t>二度</w:t>
      </w:r>
      <w:r w:rsidRPr="00504FB8">
        <w:rPr>
          <w:rFonts w:hint="eastAsia"/>
          <w:b/>
        </w:rPr>
        <w:t>核定修正計畫，執行期間由6年延長為9年(期程增加50％)，計畫督導及管制考核成效不彰</w:t>
      </w:r>
      <w:r w:rsidR="009F502D" w:rsidRPr="00504FB8">
        <w:rPr>
          <w:rFonts w:hint="eastAsia"/>
          <w:b/>
        </w:rPr>
        <w:t>，核有疏失</w:t>
      </w:r>
    </w:p>
    <w:p w:rsidR="00551096" w:rsidRPr="00504FB8" w:rsidRDefault="00551096" w:rsidP="00551096">
      <w:pPr>
        <w:pStyle w:val="3"/>
      </w:pPr>
      <w:r w:rsidRPr="00504FB8">
        <w:rPr>
          <w:rFonts w:hint="eastAsia"/>
        </w:rPr>
        <w:t>「曾文南化烏山頭水庫治理及穩定南部地區供水特例條例」第1條規定：「為治理曾文、南化與烏山頭水庫及穩定南部地區供水，並緊急辦理相關水源設施之清淤、整建與新（擴）建工程及水庫集水區環境保育之相關措施，特制定本條例」、第5條規定：「中央政府辦理本條例各項計畫所需經費以新臺幣</w:t>
      </w:r>
      <w:r w:rsidR="009E1310" w:rsidRPr="00504FB8">
        <w:rPr>
          <w:rFonts w:hint="eastAsia"/>
        </w:rPr>
        <w:t>540</w:t>
      </w:r>
      <w:r w:rsidRPr="00504FB8">
        <w:rPr>
          <w:rFonts w:hint="eastAsia"/>
        </w:rPr>
        <w:t>億元為原則……」、第10條規定：「本條例自公布日起施行6年。」</w:t>
      </w:r>
    </w:p>
    <w:p w:rsidR="00073CB5" w:rsidRPr="00504FB8" w:rsidRDefault="00232969" w:rsidP="003E0C22">
      <w:pPr>
        <w:pStyle w:val="3"/>
      </w:pPr>
      <w:r w:rsidRPr="00504FB8">
        <w:rPr>
          <w:rFonts w:hint="eastAsia"/>
        </w:rPr>
        <w:t>經濟部為執行</w:t>
      </w:r>
      <w:r w:rsidR="00747446" w:rsidRPr="00504FB8">
        <w:rPr>
          <w:rFonts w:hint="eastAsia"/>
        </w:rPr>
        <w:t>上開</w:t>
      </w:r>
      <w:r w:rsidRPr="00504FB8">
        <w:rPr>
          <w:rFonts w:hint="eastAsia"/>
        </w:rPr>
        <w:t>穩定供水特別條例第1條所定之水源設施清淤、整建、新(擴)建工程及水庫集水區環境保育等工作，於99年8月4日</w:t>
      </w:r>
      <w:r w:rsidR="00747446" w:rsidRPr="00504FB8">
        <w:rPr>
          <w:rFonts w:hint="eastAsia"/>
        </w:rPr>
        <w:t>以經水字第09902635210號函報行政院，</w:t>
      </w:r>
      <w:r w:rsidRPr="00504FB8">
        <w:rPr>
          <w:rFonts w:hint="eastAsia"/>
        </w:rPr>
        <w:t>研提穩定供水計畫，計畫經費合計540億元，</w:t>
      </w:r>
      <w:r w:rsidR="003E0C22" w:rsidRPr="00504FB8">
        <w:rPr>
          <w:rFonts w:hint="eastAsia"/>
        </w:rPr>
        <w:t>其短期目標為加強漂流木及淤積清除、強化既有設施備援及調度能力；長期目標為增建水庫防淤</w:t>
      </w:r>
      <w:r w:rsidR="003E0C22" w:rsidRPr="00504FB8">
        <w:t>(</w:t>
      </w:r>
      <w:r w:rsidR="003E0C22" w:rsidRPr="00504FB8">
        <w:rPr>
          <w:rFonts w:hint="eastAsia"/>
        </w:rPr>
        <w:t>兼防洪</w:t>
      </w:r>
      <w:r w:rsidR="003E0C22" w:rsidRPr="00504FB8">
        <w:t>)</w:t>
      </w:r>
      <w:r w:rsidR="003E0C22" w:rsidRPr="00504FB8">
        <w:rPr>
          <w:rFonts w:hint="eastAsia"/>
        </w:rPr>
        <w:t>設施，以提升水庫防</w:t>
      </w:r>
      <w:r w:rsidR="003E0C22" w:rsidRPr="00504FB8">
        <w:rPr>
          <w:rFonts w:hint="eastAsia"/>
        </w:rPr>
        <w:lastRenderedPageBreak/>
        <w:t>淤效率，確保水資源設施永續利用，並增加備援及常態供水能力，提升供水穩定度，保障民眾用水權益。另該計畫之</w:t>
      </w:r>
      <w:r w:rsidR="007B11CF" w:rsidRPr="00504FB8">
        <w:rPr>
          <w:rFonts w:hint="eastAsia"/>
        </w:rPr>
        <w:t>預期效益</w:t>
      </w:r>
      <w:r w:rsidR="003E0C22" w:rsidRPr="00504FB8">
        <w:rPr>
          <w:rFonts w:hint="eastAsia"/>
        </w:rPr>
        <w:t>則</w:t>
      </w:r>
      <w:r w:rsidR="007B11CF" w:rsidRPr="00504FB8">
        <w:rPr>
          <w:rFonts w:hint="eastAsia"/>
        </w:rPr>
        <w:t>希望本穩定供水計畫完成後，有助於曾文、南化及烏山頭水庫壽命延長、提升南部地區水源常態、備援及調度供應能力</w:t>
      </w:r>
      <w:r w:rsidRPr="00504FB8">
        <w:rPr>
          <w:rFonts w:hint="eastAsia"/>
        </w:rPr>
        <w:t>。穩定供水計畫經行政院於</w:t>
      </w:r>
      <w:r w:rsidRPr="00504FB8">
        <w:t>100</w:t>
      </w:r>
      <w:r w:rsidRPr="00504FB8">
        <w:rPr>
          <w:rFonts w:hint="eastAsia"/>
        </w:rPr>
        <w:t>年</w:t>
      </w:r>
      <w:r w:rsidRPr="00504FB8">
        <w:t>5</w:t>
      </w:r>
      <w:r w:rsidRPr="00504FB8">
        <w:rPr>
          <w:rFonts w:hint="eastAsia"/>
        </w:rPr>
        <w:t>月</w:t>
      </w:r>
      <w:r w:rsidRPr="00504FB8">
        <w:t>2</w:t>
      </w:r>
      <w:r w:rsidRPr="00504FB8">
        <w:rPr>
          <w:rFonts w:hint="eastAsia"/>
        </w:rPr>
        <w:t>4日</w:t>
      </w:r>
      <w:r w:rsidR="0059196A" w:rsidRPr="00504FB8">
        <w:rPr>
          <w:rFonts w:hint="eastAsia"/>
        </w:rPr>
        <w:t>以院臺經字第1000026780號函</w:t>
      </w:r>
      <w:r w:rsidRPr="00504FB8">
        <w:rPr>
          <w:rFonts w:hint="eastAsia"/>
        </w:rPr>
        <w:t>核定，計畫期程</w:t>
      </w:r>
      <w:r w:rsidRPr="00504FB8">
        <w:t>6</w:t>
      </w:r>
      <w:r w:rsidRPr="00504FB8">
        <w:rPr>
          <w:rFonts w:hint="eastAsia"/>
        </w:rPr>
        <w:t>年（</w:t>
      </w:r>
      <w:r w:rsidRPr="00504FB8">
        <w:t>99</w:t>
      </w:r>
      <w:r w:rsidRPr="00504FB8">
        <w:rPr>
          <w:rFonts w:hint="eastAsia"/>
        </w:rPr>
        <w:t>年</w:t>
      </w:r>
      <w:r w:rsidRPr="00504FB8">
        <w:t>5</w:t>
      </w:r>
      <w:r w:rsidRPr="00504FB8">
        <w:rPr>
          <w:rFonts w:hint="eastAsia"/>
        </w:rPr>
        <w:t>月</w:t>
      </w:r>
      <w:r w:rsidRPr="00504FB8">
        <w:t>~105</w:t>
      </w:r>
      <w:r w:rsidRPr="00504FB8">
        <w:rPr>
          <w:rFonts w:hint="eastAsia"/>
        </w:rPr>
        <w:t>年</w:t>
      </w:r>
      <w:r w:rsidRPr="00504FB8">
        <w:t>5</w:t>
      </w:r>
      <w:r w:rsidRPr="00504FB8">
        <w:rPr>
          <w:rFonts w:hint="eastAsia"/>
        </w:rPr>
        <w:t>月）。</w:t>
      </w:r>
    </w:p>
    <w:p w:rsidR="006452D6" w:rsidRPr="00504FB8" w:rsidRDefault="006452D6" w:rsidP="004E0550">
      <w:pPr>
        <w:pStyle w:val="3"/>
      </w:pPr>
      <w:r w:rsidRPr="00504FB8">
        <w:rPr>
          <w:rFonts w:hint="eastAsia"/>
        </w:rPr>
        <w:t>經濟部於101年10月2日以</w:t>
      </w:r>
      <w:r w:rsidR="004E0550" w:rsidRPr="00504FB8">
        <w:rPr>
          <w:rFonts w:hint="eastAsia"/>
        </w:rPr>
        <w:t>經水字第10103826550號函報穩定供水計畫之</w:t>
      </w:r>
      <w:r w:rsidR="00BE3FA6" w:rsidRPr="00504FB8">
        <w:rPr>
          <w:rFonts w:hint="eastAsia"/>
        </w:rPr>
        <w:t>第1次</w:t>
      </w:r>
      <w:r w:rsidR="004E0550" w:rsidRPr="00504FB8">
        <w:rPr>
          <w:rFonts w:hint="eastAsia"/>
        </w:rPr>
        <w:t>修正計畫予行政院，修正緣由為（１）高屏大湖開發期程變更；（２）執行工作內容變更：增辦「新烏山嶺引水隧道工程」、「高屏堰穩定取水改善工程」、「曾文水庫越域引水工程計畫</w:t>
      </w:r>
      <w:r w:rsidR="004E0550" w:rsidRPr="00504FB8">
        <w:t>-</w:t>
      </w:r>
      <w:r w:rsidR="004E0550" w:rsidRPr="00504FB8">
        <w:rPr>
          <w:rFonts w:hint="eastAsia"/>
        </w:rPr>
        <w:t>莫拉克風災後續處理方案」、「高屏溪伏流水開發工程」及「臺南高雄水源聯合運用調度輸水工程」等、減列「污水廠水回收再利用」經費及調整工作內容，整體計畫期限仍維持105年5月不變</w:t>
      </w:r>
      <w:r w:rsidRPr="00504FB8">
        <w:rPr>
          <w:rFonts w:hint="eastAsia"/>
        </w:rPr>
        <w:t>，計畫</w:t>
      </w:r>
      <w:r w:rsidR="004E0550" w:rsidRPr="00504FB8">
        <w:rPr>
          <w:rFonts w:hint="eastAsia"/>
        </w:rPr>
        <w:t>總</w:t>
      </w:r>
      <w:r w:rsidRPr="00504FB8">
        <w:rPr>
          <w:rFonts w:hint="eastAsia"/>
        </w:rPr>
        <w:t>經費</w:t>
      </w:r>
      <w:r w:rsidR="004E0550" w:rsidRPr="00504FB8">
        <w:rPr>
          <w:rFonts w:hint="eastAsia"/>
        </w:rPr>
        <w:t>需求</w:t>
      </w:r>
      <w:r w:rsidRPr="00504FB8">
        <w:rPr>
          <w:rFonts w:hint="eastAsia"/>
        </w:rPr>
        <w:t>由540億元下修為501</w:t>
      </w:r>
      <w:r w:rsidR="00EA3261" w:rsidRPr="00504FB8">
        <w:rPr>
          <w:rFonts w:hint="eastAsia"/>
        </w:rPr>
        <w:t>.74</w:t>
      </w:r>
      <w:r w:rsidRPr="00504FB8">
        <w:rPr>
          <w:rFonts w:hint="eastAsia"/>
        </w:rPr>
        <w:t>億元</w:t>
      </w:r>
      <w:r w:rsidR="00EA3261" w:rsidRPr="00504FB8">
        <w:rPr>
          <w:rFonts w:hint="eastAsia"/>
        </w:rPr>
        <w:t>。</w:t>
      </w:r>
      <w:r w:rsidR="00BE3FA6" w:rsidRPr="00504FB8">
        <w:rPr>
          <w:rFonts w:hint="eastAsia"/>
        </w:rPr>
        <w:t>第1次</w:t>
      </w:r>
      <w:r w:rsidR="00EA3261" w:rsidRPr="00504FB8">
        <w:rPr>
          <w:rFonts w:hint="eastAsia"/>
        </w:rPr>
        <w:t>修正計畫</w:t>
      </w:r>
      <w:r w:rsidRPr="00504FB8">
        <w:rPr>
          <w:rFonts w:hint="eastAsia"/>
        </w:rPr>
        <w:t>經行政院於102年1月9日以院</w:t>
      </w:r>
      <w:r w:rsidR="004E0550" w:rsidRPr="00504FB8">
        <w:rPr>
          <w:rFonts w:hint="eastAsia"/>
        </w:rPr>
        <w:t>臺</w:t>
      </w:r>
      <w:r w:rsidRPr="00504FB8">
        <w:rPr>
          <w:rFonts w:hint="eastAsia"/>
        </w:rPr>
        <w:t>經揆字1010083037號函核復同意。</w:t>
      </w:r>
    </w:p>
    <w:p w:rsidR="008511E3" w:rsidRPr="00504FB8" w:rsidRDefault="005E66BD" w:rsidP="00444ADB">
      <w:pPr>
        <w:pStyle w:val="3"/>
      </w:pPr>
      <w:r w:rsidRPr="00504FB8">
        <w:rPr>
          <w:rFonts w:hint="eastAsia"/>
        </w:rPr>
        <w:t>因部分工程完成期程將逾特別條例施行期限（105年5月），爰</w:t>
      </w:r>
      <w:r w:rsidR="00BE3FA6" w:rsidRPr="00504FB8">
        <w:rPr>
          <w:rFonts w:hint="eastAsia"/>
        </w:rPr>
        <w:t>經濟部復於103年11月3日以經水字第10303823260號函報穩定供水計畫之第2</w:t>
      </w:r>
      <w:r w:rsidRPr="00504FB8">
        <w:rPr>
          <w:rFonts w:hint="eastAsia"/>
        </w:rPr>
        <w:t>次修正計畫予行政院，</w:t>
      </w:r>
      <w:r w:rsidR="008511E3" w:rsidRPr="00504FB8">
        <w:rPr>
          <w:rFonts w:hint="eastAsia"/>
        </w:rPr>
        <w:t>依實際執行狀況滾動檢討調整工作內容及展延合理工期</w:t>
      </w:r>
      <w:r w:rsidR="006452D6" w:rsidRPr="00504FB8">
        <w:rPr>
          <w:rFonts w:hint="eastAsia"/>
        </w:rPr>
        <w:t>，</w:t>
      </w:r>
      <w:r w:rsidR="008511E3" w:rsidRPr="00504FB8">
        <w:rPr>
          <w:rFonts w:hint="eastAsia"/>
        </w:rPr>
        <w:t>主要修正內容略以：</w:t>
      </w:r>
    </w:p>
    <w:p w:rsidR="008511E3" w:rsidRPr="00504FB8" w:rsidRDefault="008511E3" w:rsidP="008511E3">
      <w:pPr>
        <w:pStyle w:val="4"/>
      </w:pPr>
      <w:r w:rsidRPr="00504FB8">
        <w:rPr>
          <w:rFonts w:hint="eastAsia"/>
        </w:rPr>
        <w:t>工作內容變更：</w:t>
      </w:r>
    </w:p>
    <w:p w:rsidR="008511E3" w:rsidRPr="00504FB8" w:rsidRDefault="008511E3" w:rsidP="008511E3">
      <w:pPr>
        <w:pStyle w:val="5"/>
      </w:pPr>
      <w:r w:rsidRPr="00504FB8">
        <w:rPr>
          <w:rFonts w:hint="eastAsia"/>
        </w:rPr>
        <w:t>減列「高屏大湖一期工程」。</w:t>
      </w:r>
    </w:p>
    <w:p w:rsidR="008511E3" w:rsidRPr="00504FB8" w:rsidRDefault="008511E3" w:rsidP="008511E3">
      <w:pPr>
        <w:pStyle w:val="5"/>
      </w:pPr>
      <w:r w:rsidRPr="00504FB8">
        <w:rPr>
          <w:rFonts w:hint="eastAsia"/>
        </w:rPr>
        <w:t>變更「臺南高雄水源聯合運用調度輸水工程」內容，將「土庫淨水場暨下游輸水工程」調整為辦理「嶺口場至鳳山厝送水工程」，並增列「大</w:t>
      </w:r>
      <w:r w:rsidRPr="00504FB8">
        <w:rPr>
          <w:rFonts w:hint="eastAsia"/>
        </w:rPr>
        <w:lastRenderedPageBreak/>
        <w:t>泉淨水場暨下游輸水工程」。</w:t>
      </w:r>
    </w:p>
    <w:p w:rsidR="008511E3" w:rsidRPr="00504FB8" w:rsidRDefault="008511E3" w:rsidP="008511E3">
      <w:pPr>
        <w:pStyle w:val="5"/>
      </w:pPr>
      <w:r w:rsidRPr="00504FB8">
        <w:rPr>
          <w:rFonts w:hint="eastAsia"/>
        </w:rPr>
        <w:t>變更曾文水庫「永久河道放水道、斜倚式進水口及電廠改善工程」之電廠設施改善工程內容。</w:t>
      </w:r>
    </w:p>
    <w:p w:rsidR="008511E3" w:rsidRPr="00504FB8" w:rsidRDefault="008511E3" w:rsidP="008511E3">
      <w:pPr>
        <w:pStyle w:val="5"/>
      </w:pPr>
      <w:r w:rsidRPr="00504FB8">
        <w:rPr>
          <w:rFonts w:hint="eastAsia"/>
        </w:rPr>
        <w:t>增列「白河水庫水利設施改善工程」。</w:t>
      </w:r>
    </w:p>
    <w:p w:rsidR="008511E3" w:rsidRPr="00504FB8" w:rsidRDefault="008511E3" w:rsidP="008511E3">
      <w:pPr>
        <w:pStyle w:val="4"/>
      </w:pPr>
      <w:r w:rsidRPr="00504FB8">
        <w:rPr>
          <w:rFonts w:hint="eastAsia"/>
        </w:rPr>
        <w:t>期程及進度變更：</w:t>
      </w:r>
    </w:p>
    <w:p w:rsidR="008511E3" w:rsidRPr="00504FB8" w:rsidRDefault="00B837DB" w:rsidP="008511E3">
      <w:pPr>
        <w:pStyle w:val="5"/>
      </w:pPr>
      <w:r w:rsidRPr="00504FB8">
        <w:rPr>
          <w:rFonts w:hint="eastAsia"/>
        </w:rPr>
        <w:t>曾文與南化水庫防淤隧道工程，因屬國內首創且技術層次高，需辦理詳細之設計及水工模型試驗等工作，「曾文水庫防淤隧道工程」於102年3月31日開工，調整至105年9月完工；「南化水庫防淤隧道工程」於103年7月開工，調整至107年12月完工。</w:t>
      </w:r>
    </w:p>
    <w:p w:rsidR="00B837DB" w:rsidRPr="00504FB8" w:rsidRDefault="00A20D12" w:rsidP="008511E3">
      <w:pPr>
        <w:pStyle w:val="5"/>
      </w:pPr>
      <w:r w:rsidRPr="00504FB8">
        <w:rPr>
          <w:rFonts w:hint="eastAsia"/>
        </w:rPr>
        <w:t>「新烏山嶺引水隧道工程」於102年1月始納入本計畫執行，依基本設計成果，調整至108年12月。</w:t>
      </w:r>
    </w:p>
    <w:p w:rsidR="00A20D12" w:rsidRPr="00504FB8" w:rsidRDefault="00A20D12" w:rsidP="008511E3">
      <w:pPr>
        <w:pStyle w:val="5"/>
      </w:pPr>
      <w:r w:rsidRPr="00504FB8">
        <w:rPr>
          <w:rFonts w:hint="eastAsia"/>
        </w:rPr>
        <w:t>「高屏溪伏流水開發工程」需配合模場工程進行豐、枯水期試驗據以辦理實廠開發工作，調整至107年12月；「高屏堰穩定取水改善工程」，需配合「高屏溪伏流水開發工程」實廠工程布置及施作期程，調整至107年12月。</w:t>
      </w:r>
    </w:p>
    <w:p w:rsidR="00A20D12" w:rsidRPr="00504FB8" w:rsidRDefault="00A20D12" w:rsidP="008511E3">
      <w:pPr>
        <w:pStyle w:val="5"/>
      </w:pPr>
      <w:r w:rsidRPr="00504FB8">
        <w:rPr>
          <w:rFonts w:hint="eastAsia"/>
        </w:rPr>
        <w:t>「曾文淨水場改善工程」調整至105年12月。</w:t>
      </w:r>
    </w:p>
    <w:p w:rsidR="00A20D12" w:rsidRPr="00504FB8" w:rsidRDefault="004266A0" w:rsidP="008511E3">
      <w:pPr>
        <w:pStyle w:val="5"/>
      </w:pPr>
      <w:r w:rsidRPr="00504FB8">
        <w:rPr>
          <w:rFonts w:hint="eastAsia"/>
        </w:rPr>
        <w:t>「高雄地區增設伏流水工程」調整至105年6月。</w:t>
      </w:r>
    </w:p>
    <w:p w:rsidR="004266A0" w:rsidRPr="00504FB8" w:rsidRDefault="004266A0" w:rsidP="008511E3">
      <w:pPr>
        <w:pStyle w:val="5"/>
      </w:pPr>
      <w:r w:rsidRPr="00504FB8">
        <w:rPr>
          <w:rFonts w:hint="eastAsia"/>
        </w:rPr>
        <w:t>「東港溪原水前處理工程」因多次流標甫於103年6月4日決標，調整至106年6月。</w:t>
      </w:r>
    </w:p>
    <w:p w:rsidR="004266A0" w:rsidRPr="00504FB8" w:rsidRDefault="004266A0" w:rsidP="008511E3">
      <w:pPr>
        <w:pStyle w:val="5"/>
      </w:pPr>
      <w:r w:rsidRPr="00504FB8">
        <w:rPr>
          <w:rFonts w:hint="eastAsia"/>
        </w:rPr>
        <w:t>「臺南高雄水源聯合運用調度輸水工程」於102年1月始納入本計畫執行，又因另案「高屏大湖一期工程」推動受阻因素，須配合檢討本工程內容，調整至108年12月。</w:t>
      </w:r>
    </w:p>
    <w:p w:rsidR="006452D6" w:rsidRPr="00504FB8" w:rsidRDefault="006452D6" w:rsidP="00C74EB3">
      <w:pPr>
        <w:pStyle w:val="31"/>
        <w:ind w:left="1361" w:firstLine="680"/>
      </w:pPr>
      <w:r w:rsidRPr="00504FB8">
        <w:rPr>
          <w:rFonts w:hint="eastAsia"/>
        </w:rPr>
        <w:t>整體計畫期限展延至108年12月</w:t>
      </w:r>
      <w:r w:rsidR="00494EE7" w:rsidRPr="00504FB8">
        <w:rPr>
          <w:rFonts w:hint="eastAsia"/>
        </w:rPr>
        <w:t>，總經費由501.74億元下修為416.35億元</w:t>
      </w:r>
      <w:r w:rsidRPr="00504FB8">
        <w:rPr>
          <w:rFonts w:hAnsi="標楷體" w:hint="eastAsia"/>
        </w:rPr>
        <w:t>。</w:t>
      </w:r>
      <w:r w:rsidR="00BE3FA6" w:rsidRPr="00504FB8">
        <w:rPr>
          <w:rFonts w:hint="eastAsia"/>
        </w:rPr>
        <w:t>第2次修正計畫</w:t>
      </w:r>
      <w:r w:rsidRPr="00504FB8">
        <w:rPr>
          <w:rFonts w:hint="eastAsia"/>
        </w:rPr>
        <w:t>經</w:t>
      </w:r>
      <w:r w:rsidRPr="00504FB8">
        <w:rPr>
          <w:rFonts w:hint="eastAsia"/>
        </w:rPr>
        <w:lastRenderedPageBreak/>
        <w:t>行政院於104年1月8日以院臺經字第1040000062號函核復同意。</w:t>
      </w:r>
    </w:p>
    <w:p w:rsidR="00DF2145" w:rsidRPr="00504FB8" w:rsidRDefault="006F6022" w:rsidP="005B2996">
      <w:pPr>
        <w:pStyle w:val="3"/>
      </w:pPr>
      <w:r w:rsidRPr="00504FB8">
        <w:rPr>
          <w:rFonts w:hint="eastAsia"/>
        </w:rPr>
        <w:t>據</w:t>
      </w:r>
      <w:r w:rsidR="00DF2145" w:rsidRPr="00504FB8">
        <w:rPr>
          <w:rFonts w:hint="eastAsia"/>
        </w:rPr>
        <w:t>經濟部</w:t>
      </w:r>
      <w:r w:rsidRPr="00504FB8">
        <w:rPr>
          <w:rFonts w:hint="eastAsia"/>
        </w:rPr>
        <w:t>於105年7月4日到院接受詢問時</w:t>
      </w:r>
      <w:r w:rsidR="00DF2145" w:rsidRPr="00504FB8">
        <w:rPr>
          <w:rFonts w:hint="eastAsia"/>
        </w:rPr>
        <w:t>表示，</w:t>
      </w:r>
      <w:r w:rsidRPr="00504FB8">
        <w:rPr>
          <w:rFonts w:hint="eastAsia"/>
        </w:rPr>
        <w:t>穩定供水計畫</w:t>
      </w:r>
      <w:r w:rsidR="00DF2145" w:rsidRPr="00504FB8">
        <w:rPr>
          <w:rFonts w:hint="eastAsia"/>
        </w:rPr>
        <w:t>截至105年5月12日尚未完工工程共</w:t>
      </w:r>
      <w:r w:rsidRPr="00504FB8">
        <w:rPr>
          <w:rFonts w:hint="eastAsia"/>
        </w:rPr>
        <w:t>計</w:t>
      </w:r>
      <w:r w:rsidR="00DF2145" w:rsidRPr="00504FB8">
        <w:rPr>
          <w:rFonts w:hint="eastAsia"/>
        </w:rPr>
        <w:t>73件，總計契約金額約175.07億元，</w:t>
      </w:r>
      <w:r w:rsidR="009C03CD" w:rsidRPr="00504FB8">
        <w:rPr>
          <w:rFonts w:hint="eastAsia"/>
        </w:rPr>
        <w:t>約占</w:t>
      </w:r>
      <w:r w:rsidR="00DF2145" w:rsidRPr="00504FB8">
        <w:rPr>
          <w:rFonts w:hint="eastAsia"/>
        </w:rPr>
        <w:t>計畫總經費</w:t>
      </w:r>
      <w:r w:rsidR="009C03CD" w:rsidRPr="00504FB8">
        <w:rPr>
          <w:rFonts w:hint="eastAsia"/>
        </w:rPr>
        <w:t>416.35億元之</w:t>
      </w:r>
      <w:r w:rsidR="00DF2145" w:rsidRPr="00504FB8">
        <w:rPr>
          <w:rFonts w:hint="eastAsia"/>
        </w:rPr>
        <w:t>42</w:t>
      </w:r>
      <w:r w:rsidR="00197A25" w:rsidRPr="00504FB8">
        <w:rPr>
          <w:rFonts w:hint="eastAsia"/>
        </w:rPr>
        <w:t>％</w:t>
      </w:r>
      <w:r w:rsidR="00DF2145" w:rsidRPr="00504FB8">
        <w:rPr>
          <w:rFonts w:hint="eastAsia"/>
        </w:rPr>
        <w:t>，其中水利署67.63億元</w:t>
      </w:r>
      <w:r w:rsidR="009C03CD" w:rsidRPr="00504FB8">
        <w:rPr>
          <w:rFonts w:hint="eastAsia"/>
        </w:rPr>
        <w:t>(17件)</w:t>
      </w:r>
      <w:r w:rsidR="00DF2145" w:rsidRPr="00504FB8">
        <w:rPr>
          <w:rFonts w:hint="eastAsia"/>
        </w:rPr>
        <w:t>、台水公司80.18億元</w:t>
      </w:r>
      <w:r w:rsidR="009C03CD" w:rsidRPr="00504FB8">
        <w:rPr>
          <w:rFonts w:hint="eastAsia"/>
        </w:rPr>
        <w:t>(45件，包含本案「東港溪原水前處理工程」及「南化水庫防淤隧道工程」)</w:t>
      </w:r>
      <w:r w:rsidR="00197A25" w:rsidRPr="00504FB8">
        <w:rPr>
          <w:rFonts w:hint="eastAsia"/>
        </w:rPr>
        <w:t>、嘉南農田水利會27.26億元(11件)</w:t>
      </w:r>
      <w:r w:rsidR="00DF2145" w:rsidRPr="00504FB8">
        <w:rPr>
          <w:rFonts w:hint="eastAsia"/>
        </w:rPr>
        <w:t>。</w:t>
      </w:r>
      <w:r w:rsidR="005B2996" w:rsidRPr="00504FB8">
        <w:rPr>
          <w:rFonts w:hint="eastAsia"/>
        </w:rPr>
        <w:t>另本院詢問本案台水公司所辦之「東港溪原水前處理工程」及「南化水庫防淤隧道工程」，是否為造成整個大計畫延宕的主要原因之一？(例：南化水庫防淤隧道工程預定完工日期要到107年2月，契約金額高達33.4億元)，經濟部於105年7月18日以書面資料回復說明</w:t>
      </w:r>
      <w:r w:rsidR="0067121B">
        <w:rPr>
          <w:rFonts w:hint="eastAsia"/>
        </w:rPr>
        <w:t>：</w:t>
      </w:r>
      <w:r w:rsidR="005B2996" w:rsidRPr="00504FB8">
        <w:rPr>
          <w:rFonts w:hint="eastAsia"/>
        </w:rPr>
        <w:t>「１、本計畫第</w:t>
      </w:r>
      <w:r w:rsidR="005B2996" w:rsidRPr="00504FB8">
        <w:t>2</w:t>
      </w:r>
      <w:r w:rsidR="005B2996" w:rsidRPr="00504FB8">
        <w:rPr>
          <w:rFonts w:hint="eastAsia"/>
        </w:rPr>
        <w:t>次修正於</w:t>
      </w:r>
      <w:r w:rsidR="005B2996" w:rsidRPr="00504FB8">
        <w:t>104</w:t>
      </w:r>
      <w:r w:rsidR="005B2996" w:rsidRPr="00504FB8">
        <w:rPr>
          <w:rFonts w:hint="eastAsia"/>
        </w:rPr>
        <w:t>年</w:t>
      </w:r>
      <w:r w:rsidR="005B2996" w:rsidRPr="00504FB8">
        <w:t>1</w:t>
      </w:r>
      <w:r w:rsidR="005B2996" w:rsidRPr="00504FB8">
        <w:rPr>
          <w:rFonts w:hint="eastAsia"/>
        </w:rPr>
        <w:t>月</w:t>
      </w:r>
      <w:r w:rsidR="005B2996" w:rsidRPr="00504FB8">
        <w:t>8</w:t>
      </w:r>
      <w:r w:rsidR="005B2996" w:rsidRPr="00504FB8">
        <w:rPr>
          <w:rFonts w:hint="eastAsia"/>
        </w:rPr>
        <w:t>日奉行政院核定，整體計畫期限修正至</w:t>
      </w:r>
      <w:r w:rsidR="005B2996" w:rsidRPr="00504FB8">
        <w:t>108</w:t>
      </w:r>
      <w:r w:rsidR="005B2996" w:rsidRPr="00504FB8">
        <w:rPr>
          <w:rFonts w:hint="eastAsia"/>
        </w:rPr>
        <w:t>年</w:t>
      </w:r>
      <w:r w:rsidR="005B2996" w:rsidRPr="00504FB8">
        <w:t>12</w:t>
      </w:r>
      <w:r w:rsidR="005B2996" w:rsidRPr="00504FB8">
        <w:rPr>
          <w:rFonts w:hint="eastAsia"/>
        </w:rPr>
        <w:t>月底；修正之主要原因如下：</w:t>
      </w:r>
      <w:r w:rsidR="005B2996" w:rsidRPr="00504FB8">
        <w:t>(</w:t>
      </w:r>
      <w:r w:rsidR="005B2996" w:rsidRPr="00504FB8">
        <w:rPr>
          <w:rFonts w:hint="eastAsia"/>
        </w:rPr>
        <w:t>１</w:t>
      </w:r>
      <w:r w:rsidR="005B2996" w:rsidRPr="00504FB8">
        <w:t>)</w:t>
      </w:r>
      <w:r w:rsidR="005B2996" w:rsidRPr="00504FB8">
        <w:rPr>
          <w:rFonts w:hint="eastAsia"/>
        </w:rPr>
        <w:t>嘉南農田水利會辦理之</w:t>
      </w:r>
      <w:r w:rsidR="00A924E7" w:rsidRPr="00504FB8">
        <w:rPr>
          <w:rFonts w:hAnsi="標楷體" w:hint="eastAsia"/>
        </w:rPr>
        <w:t>『</w:t>
      </w:r>
      <w:r w:rsidR="005B2996" w:rsidRPr="00504FB8">
        <w:rPr>
          <w:rFonts w:hint="eastAsia"/>
        </w:rPr>
        <w:t>新烏山嶺引水隧道工程</w:t>
      </w:r>
      <w:r w:rsidR="00A924E7" w:rsidRPr="00504FB8">
        <w:rPr>
          <w:rFonts w:hAnsi="標楷體" w:hint="eastAsia"/>
        </w:rPr>
        <w:t>』</w:t>
      </w:r>
      <w:r w:rsidR="005B2996" w:rsidRPr="00504FB8">
        <w:rPr>
          <w:rFonts w:hint="eastAsia"/>
        </w:rPr>
        <w:t>於</w:t>
      </w:r>
      <w:r w:rsidR="005B2996" w:rsidRPr="00504FB8">
        <w:t>102</w:t>
      </w:r>
      <w:r w:rsidR="005B2996" w:rsidRPr="00504FB8">
        <w:rPr>
          <w:rFonts w:hint="eastAsia"/>
        </w:rPr>
        <w:t>年</w:t>
      </w:r>
      <w:r w:rsidR="005B2996" w:rsidRPr="00504FB8">
        <w:t>1</w:t>
      </w:r>
      <w:r w:rsidR="005B2996" w:rsidRPr="00504FB8">
        <w:rPr>
          <w:rFonts w:hint="eastAsia"/>
        </w:rPr>
        <w:t>月始納入本計畫，依基本設計成果，調整至</w:t>
      </w:r>
      <w:r w:rsidR="005B2996" w:rsidRPr="00504FB8">
        <w:t>108</w:t>
      </w:r>
      <w:r w:rsidR="005B2996" w:rsidRPr="00504FB8">
        <w:rPr>
          <w:rFonts w:hint="eastAsia"/>
        </w:rPr>
        <w:t>年</w:t>
      </w:r>
      <w:r w:rsidR="005B2996" w:rsidRPr="00504FB8">
        <w:t>12</w:t>
      </w:r>
      <w:r w:rsidR="005B2996" w:rsidRPr="00504FB8">
        <w:rPr>
          <w:rFonts w:hint="eastAsia"/>
        </w:rPr>
        <w:t>月。</w:t>
      </w:r>
      <w:r w:rsidR="005B2996" w:rsidRPr="00504FB8">
        <w:t>(</w:t>
      </w:r>
      <w:r w:rsidR="005B2996" w:rsidRPr="00504FB8">
        <w:rPr>
          <w:rFonts w:hint="eastAsia"/>
        </w:rPr>
        <w:t>２</w:t>
      </w:r>
      <w:r w:rsidR="005B2996" w:rsidRPr="00504FB8">
        <w:t>)</w:t>
      </w:r>
      <w:r w:rsidR="005B2996" w:rsidRPr="00504FB8">
        <w:rPr>
          <w:rFonts w:hint="eastAsia"/>
        </w:rPr>
        <w:t>台水公司辦理之</w:t>
      </w:r>
      <w:r w:rsidR="00A924E7" w:rsidRPr="00504FB8">
        <w:rPr>
          <w:rFonts w:hAnsi="標楷體" w:hint="eastAsia"/>
        </w:rPr>
        <w:t>『</w:t>
      </w:r>
      <w:r w:rsidR="005B2996" w:rsidRPr="00504FB8">
        <w:rPr>
          <w:rFonts w:hint="eastAsia"/>
        </w:rPr>
        <w:t>臺南高雄水源聯合運用調度輸水工程</w:t>
      </w:r>
      <w:r w:rsidR="00A924E7" w:rsidRPr="00504FB8">
        <w:rPr>
          <w:rFonts w:hAnsi="標楷體" w:hint="eastAsia"/>
        </w:rPr>
        <w:t>』</w:t>
      </w:r>
      <w:r w:rsidR="005B2996" w:rsidRPr="00504FB8">
        <w:rPr>
          <w:rFonts w:hint="eastAsia"/>
        </w:rPr>
        <w:t>於</w:t>
      </w:r>
      <w:r w:rsidR="005B2996" w:rsidRPr="00504FB8">
        <w:t>102</w:t>
      </w:r>
      <w:r w:rsidR="005B2996" w:rsidRPr="00504FB8">
        <w:rPr>
          <w:rFonts w:hint="eastAsia"/>
        </w:rPr>
        <w:t>年</w:t>
      </w:r>
      <w:r w:rsidR="005B2996" w:rsidRPr="00504FB8">
        <w:t>1</w:t>
      </w:r>
      <w:r w:rsidR="005B2996" w:rsidRPr="00504FB8">
        <w:rPr>
          <w:rFonts w:hint="eastAsia"/>
        </w:rPr>
        <w:t>月始納入本計畫；又因另案</w:t>
      </w:r>
      <w:r w:rsidR="00A924E7" w:rsidRPr="00504FB8">
        <w:rPr>
          <w:rFonts w:hAnsi="標楷體" w:hint="eastAsia"/>
        </w:rPr>
        <w:t>『</w:t>
      </w:r>
      <w:r w:rsidR="005B2996" w:rsidRPr="00504FB8">
        <w:rPr>
          <w:rFonts w:hint="eastAsia"/>
        </w:rPr>
        <w:t>高屏大湖一期工程</w:t>
      </w:r>
      <w:r w:rsidR="00A924E7" w:rsidRPr="00504FB8">
        <w:rPr>
          <w:rFonts w:hAnsi="標楷體" w:hint="eastAsia"/>
        </w:rPr>
        <w:t>』</w:t>
      </w:r>
      <w:r w:rsidR="005B2996" w:rsidRPr="00504FB8">
        <w:rPr>
          <w:rFonts w:hint="eastAsia"/>
        </w:rPr>
        <w:t>推動受阻因素，須配合檢討本工程內容，調整至</w:t>
      </w:r>
      <w:r w:rsidR="005B2996" w:rsidRPr="00504FB8">
        <w:t>108</w:t>
      </w:r>
      <w:r w:rsidR="005B2996" w:rsidRPr="00504FB8">
        <w:rPr>
          <w:rFonts w:hint="eastAsia"/>
        </w:rPr>
        <w:t>年</w:t>
      </w:r>
      <w:r w:rsidR="005B2996" w:rsidRPr="00504FB8">
        <w:t>12</w:t>
      </w:r>
      <w:r w:rsidR="005B2996" w:rsidRPr="00504FB8">
        <w:rPr>
          <w:rFonts w:hint="eastAsia"/>
        </w:rPr>
        <w:t>月。２、本計畫第</w:t>
      </w:r>
      <w:r w:rsidR="005B2996" w:rsidRPr="00504FB8">
        <w:t>2</w:t>
      </w:r>
      <w:r w:rsidR="005B2996" w:rsidRPr="00504FB8">
        <w:rPr>
          <w:rFonts w:hint="eastAsia"/>
        </w:rPr>
        <w:t>次修正，</w:t>
      </w:r>
      <w:r w:rsidR="00A924E7" w:rsidRPr="00504FB8">
        <w:rPr>
          <w:rFonts w:hAnsi="標楷體" w:hint="eastAsia"/>
        </w:rPr>
        <w:t>『</w:t>
      </w:r>
      <w:r w:rsidR="005B2996" w:rsidRPr="00504FB8">
        <w:rPr>
          <w:rFonts w:hint="eastAsia"/>
        </w:rPr>
        <w:t>南化水庫防淤隧道工程</w:t>
      </w:r>
      <w:r w:rsidR="00A924E7" w:rsidRPr="00504FB8">
        <w:rPr>
          <w:rFonts w:hAnsi="標楷體" w:hint="eastAsia"/>
        </w:rPr>
        <w:t>』</w:t>
      </w:r>
      <w:r w:rsidR="005B2996" w:rsidRPr="00504FB8">
        <w:rPr>
          <w:rFonts w:hint="eastAsia"/>
        </w:rPr>
        <w:t>辦理期程由</w:t>
      </w:r>
      <w:r w:rsidR="005B2996" w:rsidRPr="00504FB8">
        <w:t>105</w:t>
      </w:r>
      <w:r w:rsidR="005B2996" w:rsidRPr="00504FB8">
        <w:rPr>
          <w:rFonts w:hint="eastAsia"/>
        </w:rPr>
        <w:t>年</w:t>
      </w:r>
      <w:r w:rsidR="005B2996" w:rsidRPr="00504FB8">
        <w:t>5</w:t>
      </w:r>
      <w:r w:rsidR="005B2996" w:rsidRPr="00504FB8">
        <w:rPr>
          <w:rFonts w:hint="eastAsia"/>
        </w:rPr>
        <w:t>月調整至</w:t>
      </w:r>
      <w:r w:rsidR="005B2996" w:rsidRPr="00504FB8">
        <w:t>107</w:t>
      </w:r>
      <w:r w:rsidR="005B2996" w:rsidRPr="00504FB8">
        <w:rPr>
          <w:rFonts w:hint="eastAsia"/>
        </w:rPr>
        <w:t>年</w:t>
      </w:r>
      <w:r w:rsidR="005B2996" w:rsidRPr="00504FB8">
        <w:t>12</w:t>
      </w:r>
      <w:r w:rsidR="005B2996" w:rsidRPr="00504FB8">
        <w:rPr>
          <w:rFonts w:hint="eastAsia"/>
        </w:rPr>
        <w:t>月；</w:t>
      </w:r>
      <w:r w:rsidR="00A924E7" w:rsidRPr="00504FB8">
        <w:rPr>
          <w:rFonts w:hAnsi="標楷體" w:hint="eastAsia"/>
        </w:rPr>
        <w:t>『</w:t>
      </w:r>
      <w:r w:rsidR="005B2996" w:rsidRPr="00504FB8">
        <w:rPr>
          <w:rFonts w:hint="eastAsia"/>
        </w:rPr>
        <w:t>東港溪原水前處理工程</w:t>
      </w:r>
      <w:r w:rsidR="00253B90" w:rsidRPr="00504FB8">
        <w:rPr>
          <w:rFonts w:hAnsi="標楷體" w:hint="eastAsia"/>
        </w:rPr>
        <w:t>』</w:t>
      </w:r>
      <w:r w:rsidR="005B2996" w:rsidRPr="00504FB8">
        <w:rPr>
          <w:rFonts w:hint="eastAsia"/>
        </w:rPr>
        <w:t>辦理期程由</w:t>
      </w:r>
      <w:r w:rsidR="005B2996" w:rsidRPr="00504FB8">
        <w:t>105</w:t>
      </w:r>
      <w:r w:rsidR="005B2996" w:rsidRPr="00504FB8">
        <w:rPr>
          <w:rFonts w:hint="eastAsia"/>
        </w:rPr>
        <w:t>年</w:t>
      </w:r>
      <w:r w:rsidR="005B2996" w:rsidRPr="00504FB8">
        <w:t>5</w:t>
      </w:r>
      <w:r w:rsidR="005B2996" w:rsidRPr="00504FB8">
        <w:rPr>
          <w:rFonts w:hint="eastAsia"/>
        </w:rPr>
        <w:t>月調整至</w:t>
      </w:r>
      <w:r w:rsidR="005B2996" w:rsidRPr="00504FB8">
        <w:t>106</w:t>
      </w:r>
      <w:r w:rsidR="005B2996" w:rsidRPr="00504FB8">
        <w:rPr>
          <w:rFonts w:hint="eastAsia"/>
        </w:rPr>
        <w:t>年</w:t>
      </w:r>
      <w:r w:rsidR="005B2996" w:rsidRPr="00504FB8">
        <w:t>6</w:t>
      </w:r>
      <w:r w:rsidR="005B2996" w:rsidRPr="00504FB8">
        <w:rPr>
          <w:rFonts w:hint="eastAsia"/>
        </w:rPr>
        <w:t>月。</w:t>
      </w:r>
      <w:r w:rsidR="00253B90" w:rsidRPr="00504FB8">
        <w:rPr>
          <w:rFonts w:hint="eastAsia"/>
        </w:rPr>
        <w:t>」</w:t>
      </w:r>
      <w:r w:rsidR="00876654" w:rsidRPr="00504FB8">
        <w:rPr>
          <w:rFonts w:hint="eastAsia"/>
        </w:rPr>
        <w:t>惟查該部所復之「新烏山嶺引水隧道工程」及「臺南高雄水源聯合運用調度輸水工程」，均於行政院102年1月9日核定之第1次修正計畫中即</w:t>
      </w:r>
      <w:r w:rsidR="00652844" w:rsidRPr="00504FB8">
        <w:rPr>
          <w:rFonts w:hint="eastAsia"/>
        </w:rPr>
        <w:t>已</w:t>
      </w:r>
      <w:r w:rsidR="00876654" w:rsidRPr="00504FB8">
        <w:rPr>
          <w:rFonts w:hint="eastAsia"/>
        </w:rPr>
        <w:t>增辦，而第1次修正計畫之執行期程仍為105年5月不變，後因辦理時程無法於</w:t>
      </w:r>
      <w:r w:rsidR="00876654" w:rsidRPr="00504FB8">
        <w:rPr>
          <w:rFonts w:hint="eastAsia"/>
        </w:rPr>
        <w:lastRenderedPageBreak/>
        <w:t>特別條例廢止前（105年5月）完成，始於104年1月8日第2次修正計畫中延長長達3年之期程，至108年12月止。</w:t>
      </w:r>
    </w:p>
    <w:p w:rsidR="00876654" w:rsidRPr="00504FB8" w:rsidRDefault="00BB4ED8" w:rsidP="00876654">
      <w:pPr>
        <w:pStyle w:val="3"/>
      </w:pPr>
      <w:r w:rsidRPr="00504FB8">
        <w:rPr>
          <w:rFonts w:hint="eastAsia"/>
        </w:rPr>
        <w:t>綜上，</w:t>
      </w:r>
      <w:r w:rsidR="00876654" w:rsidRPr="00504FB8">
        <w:rPr>
          <w:rFonts w:hint="eastAsia"/>
        </w:rPr>
        <w:t>經濟部為執行「曾文南化烏山頭水庫治理及穩定南部地區供水特別條例」，</w:t>
      </w:r>
      <w:r w:rsidR="00273914">
        <w:rPr>
          <w:rFonts w:hint="eastAsia"/>
        </w:rPr>
        <w:t>擬訂</w:t>
      </w:r>
      <w:r w:rsidR="00876654" w:rsidRPr="00504FB8">
        <w:rPr>
          <w:rFonts w:hint="eastAsia"/>
        </w:rPr>
        <w:t>穩定供水計畫由各機關辦理，特別條例規定施行6年、計畫經費以540億元為原則，惟因各項因素，經行政院</w:t>
      </w:r>
      <w:r w:rsidR="0089640D" w:rsidRPr="00504FB8">
        <w:rPr>
          <w:rFonts w:hint="eastAsia"/>
        </w:rPr>
        <w:t>二度</w:t>
      </w:r>
      <w:r w:rsidR="00876654" w:rsidRPr="00504FB8">
        <w:rPr>
          <w:rFonts w:hint="eastAsia"/>
        </w:rPr>
        <w:t>核定修正計畫，執行期間由6年延長為9年(期程增加50％)，計畫督導及管制考核成效不彰，核有疏失。</w:t>
      </w:r>
    </w:p>
    <w:p w:rsidR="00347205" w:rsidRPr="00504FB8" w:rsidRDefault="000C6D4F" w:rsidP="000C6D4F">
      <w:pPr>
        <w:pStyle w:val="2"/>
        <w:rPr>
          <w:b/>
        </w:rPr>
      </w:pPr>
      <w:r w:rsidRPr="00504FB8">
        <w:rPr>
          <w:rFonts w:hint="eastAsia"/>
          <w:b/>
        </w:rPr>
        <w:t>台水公司辦理核定平時處理量20萬CMD、最大處理量30萬CMD之東港溪原水前處理工程計畫時，於100年10月</w:t>
      </w:r>
      <w:r w:rsidR="0089640D" w:rsidRPr="00504FB8">
        <w:rPr>
          <w:rFonts w:hint="eastAsia"/>
          <w:b/>
        </w:rPr>
        <w:t>自行</w:t>
      </w:r>
      <w:r w:rsidRPr="00504FB8">
        <w:rPr>
          <w:rFonts w:hint="eastAsia"/>
          <w:b/>
        </w:rPr>
        <w:t>變更擴大5成處理能力至平時處理量30萬CMD、最大處理量45萬CMD，未依規定辦理修正計畫陳報，反</w:t>
      </w:r>
      <w:r w:rsidR="00B95B54" w:rsidRPr="00504FB8">
        <w:rPr>
          <w:rFonts w:hint="eastAsia"/>
          <w:b/>
        </w:rPr>
        <w:t>因受限</w:t>
      </w:r>
      <w:r w:rsidRPr="00504FB8">
        <w:rPr>
          <w:rFonts w:hint="eastAsia"/>
          <w:b/>
        </w:rPr>
        <w:t>於原計畫預算上限，屢以原編經費發包，肇致歷經重新招標及5次流標，延宕3年6個月，工程展延至106年6月始能正式啟用，且迨至第6次招標決標後，已逾原訂期程6個月，始提報修正計畫，影響南部</w:t>
      </w:r>
      <w:r w:rsidR="00AF62F5" w:rsidRPr="00504FB8">
        <w:rPr>
          <w:rFonts w:hint="eastAsia"/>
          <w:b/>
        </w:rPr>
        <w:t>區域水源調度及備援系統提升計畫發揮效能，均難辭計畫執行不力之責</w:t>
      </w:r>
    </w:p>
    <w:p w:rsidR="00684248" w:rsidRPr="00504FB8" w:rsidRDefault="00684248" w:rsidP="00684248">
      <w:pPr>
        <w:pStyle w:val="3"/>
      </w:pPr>
      <w:r w:rsidRPr="00504FB8">
        <w:rPr>
          <w:rFonts w:hint="eastAsia"/>
        </w:rPr>
        <w:t>98年9月30日行政院以院授研綜字第0982261366號函修正「行政院所屬各機關中長程個案計畫編審要點」之第2點規定：「本要點所稱中長程個案計畫，係指長程個案計畫及中程個案計畫。前項各種計畫之定義如下：……（二）中程個案計畫：以業務功能別，依據各機關中程施政計畫，並配合長程個案計畫，訂定期程為2年至6年之個案計畫。」第11點規定：「各機關之中長程個案計畫，有下列情形之一者，應予修正：（一）因中程施政目標及策略變更，致原計畫難以執行。（二）因執行進度嚴重落</w:t>
      </w:r>
      <w:r w:rsidRPr="00504FB8">
        <w:rPr>
          <w:rFonts w:hint="eastAsia"/>
        </w:rPr>
        <w:lastRenderedPageBreak/>
        <w:t>後或無具體成效，致原計畫無法如期完成。……」</w:t>
      </w:r>
    </w:p>
    <w:p w:rsidR="00626A66" w:rsidRPr="00504FB8" w:rsidRDefault="00626A66" w:rsidP="005870B1">
      <w:pPr>
        <w:pStyle w:val="3"/>
      </w:pPr>
      <w:r w:rsidRPr="00504FB8">
        <w:rPr>
          <w:rFonts w:hint="eastAsia"/>
        </w:rPr>
        <w:t>依據經濟部100年3月穩定供水計畫之實施計畫（核定本）中，有關台水公司執行工作項目為「（１）水庫集水區保育治理－南化水庫；（２）水庫設施更新改善及淤積處理－南化水庫；（３）調度及備援系統提升；（４）新水源開發等工作，以落實延長水庫壽命及穩定南部供水，降低缺水風險及減少人民生命財產損失。」</w:t>
      </w:r>
      <w:r w:rsidR="007D76F0" w:rsidRPr="00504FB8">
        <w:rPr>
          <w:rFonts w:hint="eastAsia"/>
        </w:rPr>
        <w:t>東港溪原水前處理工程即屬前述「調度及備援系統提升」項下子工程，</w:t>
      </w:r>
      <w:r w:rsidR="00BA4E5F" w:rsidRPr="00504FB8">
        <w:rPr>
          <w:rFonts w:hint="eastAsia"/>
        </w:rPr>
        <w:t>執行本項工程之前，東港溪係由地面水送至鳳山水庫蓄存後再抽至鳳山淨水場處理後供工業用水，因東港溪水源遭受污染，水質較差，惟其水量穩定，原水濁度較低，該工程擬於高濁度及枯水期間，高雄地區缺水時以東港溪地面水為備用水源。因東港溪原水氨氮超過飲用水水源水質標準（1mg/L），故原水取自鳳山水庫後，經計畫增設之原水前處理設備（降低氨氮至</w:t>
      </w:r>
      <w:r w:rsidR="00BA4E5F" w:rsidRPr="00504FB8">
        <w:t>1mg/L</w:t>
      </w:r>
      <w:r w:rsidR="00BA4E5F" w:rsidRPr="00504FB8">
        <w:rPr>
          <w:rFonts w:hint="eastAsia"/>
        </w:rPr>
        <w:t>以下），再經淨水流程（含高級淨水設備工程）處理後供民生用水，為配合高級淨水設備工程處理能力</w:t>
      </w:r>
      <w:r w:rsidR="00BA4E5F" w:rsidRPr="00504FB8">
        <w:t>30</w:t>
      </w:r>
      <w:r w:rsidR="00BA4E5F" w:rsidRPr="00504FB8">
        <w:rPr>
          <w:rFonts w:hint="eastAsia"/>
        </w:rPr>
        <w:t>萬立方公尺</w:t>
      </w:r>
      <w:r w:rsidR="0067121B">
        <w:rPr>
          <w:rFonts w:hint="eastAsia"/>
        </w:rPr>
        <w:t>/日（</w:t>
      </w:r>
      <w:r w:rsidR="00BA4E5F" w:rsidRPr="00504FB8">
        <w:rPr>
          <w:rFonts w:hint="eastAsia"/>
        </w:rPr>
        <w:t>下稱CMD），該工程擬增設之原水前處理設備</w:t>
      </w:r>
      <w:r w:rsidR="00BA4E5F" w:rsidRPr="00504FB8">
        <w:rPr>
          <w:rFonts w:hint="eastAsia"/>
          <w:b/>
        </w:rPr>
        <w:t>平常以出水量</w:t>
      </w:r>
      <w:r w:rsidR="00BA4E5F" w:rsidRPr="00504FB8">
        <w:rPr>
          <w:b/>
        </w:rPr>
        <w:t>20</w:t>
      </w:r>
      <w:r w:rsidR="00BA4E5F" w:rsidRPr="00504FB8">
        <w:rPr>
          <w:rFonts w:hint="eastAsia"/>
          <w:b/>
        </w:rPr>
        <w:t>萬</w:t>
      </w:r>
      <w:r w:rsidR="00BA4E5F" w:rsidRPr="00504FB8">
        <w:rPr>
          <w:b/>
        </w:rPr>
        <w:t>CMD</w:t>
      </w:r>
      <w:r w:rsidR="00BA4E5F" w:rsidRPr="00504FB8">
        <w:rPr>
          <w:rFonts w:hint="eastAsia"/>
          <w:b/>
        </w:rPr>
        <w:t>為目標</w:t>
      </w:r>
      <w:r w:rsidR="00BA4E5F" w:rsidRPr="00504FB8">
        <w:rPr>
          <w:rFonts w:hint="eastAsia"/>
        </w:rPr>
        <w:t>，惟為考量餘裕備載容量</w:t>
      </w:r>
      <w:r w:rsidR="00BA4E5F" w:rsidRPr="00504FB8">
        <w:rPr>
          <w:rFonts w:hint="eastAsia"/>
          <w:b/>
        </w:rPr>
        <w:t>最大處理能力採用</w:t>
      </w:r>
      <w:r w:rsidR="00BA4E5F" w:rsidRPr="00504FB8">
        <w:rPr>
          <w:b/>
        </w:rPr>
        <w:t>30</w:t>
      </w:r>
      <w:r w:rsidR="00BA4E5F" w:rsidRPr="00504FB8">
        <w:rPr>
          <w:rFonts w:hint="eastAsia"/>
          <w:b/>
        </w:rPr>
        <w:t>萬</w:t>
      </w:r>
      <w:r w:rsidR="00BA4E5F" w:rsidRPr="00504FB8">
        <w:rPr>
          <w:b/>
        </w:rPr>
        <w:t>CMD</w:t>
      </w:r>
      <w:r w:rsidR="009C1692" w:rsidRPr="00504FB8">
        <w:rPr>
          <w:rFonts w:hint="eastAsia"/>
        </w:rPr>
        <w:t>，工程執行期間為101年1月至102年12月，經費為4億元</w:t>
      </w:r>
      <w:r w:rsidR="00BA4E5F" w:rsidRPr="00504FB8">
        <w:rPr>
          <w:rFonts w:hint="eastAsia"/>
        </w:rPr>
        <w:t>。</w:t>
      </w:r>
      <w:r w:rsidR="005870B1" w:rsidRPr="00504FB8">
        <w:rPr>
          <w:rFonts w:hint="eastAsia"/>
        </w:rPr>
        <w:t>工程完成後，於汛期高濁度及枯水期原水量不足時可增加供應高雄地區出水量</w:t>
      </w:r>
      <w:r w:rsidR="005870B1" w:rsidRPr="00504FB8">
        <w:t>20</w:t>
      </w:r>
      <w:r w:rsidR="005870B1" w:rsidRPr="00504FB8">
        <w:rPr>
          <w:rFonts w:hint="eastAsia"/>
        </w:rPr>
        <w:t>萬</w:t>
      </w:r>
      <w:r w:rsidR="005870B1" w:rsidRPr="00504FB8">
        <w:t>CMD</w:t>
      </w:r>
      <w:r w:rsidR="00351975" w:rsidRPr="00504FB8">
        <w:rPr>
          <w:rFonts w:hint="eastAsia"/>
        </w:rPr>
        <w:t>，執行單位為台水公司南區工程處（下稱南工處）</w:t>
      </w:r>
      <w:r w:rsidR="005870B1" w:rsidRPr="00504FB8">
        <w:rPr>
          <w:rFonts w:hint="eastAsia"/>
        </w:rPr>
        <w:t>。</w:t>
      </w:r>
      <w:r w:rsidR="00684248" w:rsidRPr="00504FB8">
        <w:rPr>
          <w:rFonts w:hint="eastAsia"/>
        </w:rPr>
        <w:t>本工程係屬上開編審要點之中程個案計畫。</w:t>
      </w:r>
    </w:p>
    <w:p w:rsidR="00130100" w:rsidRPr="00504FB8" w:rsidRDefault="00130100" w:rsidP="009C1692">
      <w:pPr>
        <w:pStyle w:val="3"/>
      </w:pPr>
      <w:r w:rsidRPr="00504FB8">
        <w:rPr>
          <w:rFonts w:hint="eastAsia"/>
        </w:rPr>
        <w:t>由於東港溪原水前處理工程係規劃將未符飲用水質標準之東港溪溪水作為飲用水水源，爰南工處於工程設計前依照飲用水管理條例第6條第1項規定，檢</w:t>
      </w:r>
      <w:r w:rsidRPr="00504FB8">
        <w:rPr>
          <w:rFonts w:hint="eastAsia"/>
        </w:rPr>
        <w:lastRenderedPageBreak/>
        <w:t>送水質改善計畫書予台水公司總管理處函請水利署層轉</w:t>
      </w:r>
      <w:r w:rsidR="0090346E">
        <w:rPr>
          <w:rFonts w:hint="eastAsia"/>
        </w:rPr>
        <w:t>行政院環境保護署（下稱</w:t>
      </w:r>
      <w:r w:rsidRPr="00504FB8">
        <w:rPr>
          <w:rFonts w:hint="eastAsia"/>
        </w:rPr>
        <w:t>環保署</w:t>
      </w:r>
      <w:r w:rsidR="0090346E">
        <w:rPr>
          <w:rFonts w:hint="eastAsia"/>
        </w:rPr>
        <w:t>）</w:t>
      </w:r>
      <w:r w:rsidRPr="00504FB8">
        <w:rPr>
          <w:rFonts w:hint="eastAsia"/>
        </w:rPr>
        <w:t>審核，經環保署於100年9月23日及同年11月24日分別辦理現場勘查及召開審查會議，決議請台水公司先完成相關模廠試驗以齊備更具體之科學性數據，並退回本案審查。又台水公司於環保署審查上揭水質改善計畫期間，考量本工程如僅供民生用水於汛期高濁度與枯水期進行短期操作，設備使用率偏低(</w:t>
      </w:r>
      <w:r w:rsidR="00327FD5" w:rsidRPr="00504FB8">
        <w:rPr>
          <w:rFonts w:hint="eastAsia"/>
        </w:rPr>
        <w:t>1</w:t>
      </w:r>
      <w:r w:rsidRPr="00504FB8">
        <w:rPr>
          <w:rFonts w:hint="eastAsia"/>
        </w:rPr>
        <w:t>年僅操作約56天)，及囿於東港溪於枯水期之氨、氮量偏高，加氯處理有其限制，每日僅約可提供45萬立方公尺之工業用水，若直接改善東港溪水質，將可大幅提高東港溪原水之可利用性，增設之原水處理設備亦可常態使用等因素，爰於</w:t>
      </w:r>
      <w:r w:rsidRPr="00504FB8">
        <w:rPr>
          <w:rFonts w:hint="eastAsia"/>
          <w:b/>
        </w:rPr>
        <w:t>100年10月13日召開審查意見檢討會議</w:t>
      </w:r>
      <w:r w:rsidRPr="00504FB8">
        <w:rPr>
          <w:rFonts w:hint="eastAsia"/>
        </w:rPr>
        <w:t>中決議(二)、3：「……本計畫之處理方式修正為常態使用，即將原水生物前處理設備</w:t>
      </w:r>
      <w:r w:rsidR="00646AA2" w:rsidRPr="00504FB8">
        <w:rPr>
          <w:rFonts w:hint="eastAsia"/>
          <w:b/>
        </w:rPr>
        <w:t>（</w:t>
      </w:r>
      <w:r w:rsidRPr="00504FB8">
        <w:rPr>
          <w:rFonts w:hint="eastAsia"/>
          <w:b/>
        </w:rPr>
        <w:t>正常處理能力30萬CMD、最大處理能力45萬CMD</w:t>
      </w:r>
      <w:r w:rsidR="00646AA2" w:rsidRPr="00504FB8">
        <w:rPr>
          <w:rFonts w:hint="eastAsia"/>
          <w:b/>
        </w:rPr>
        <w:t>）</w:t>
      </w:r>
      <w:r w:rsidRPr="00504FB8">
        <w:rPr>
          <w:rFonts w:hint="eastAsia"/>
        </w:rPr>
        <w:t>設於鳳山淨水場區內，……。」及(三)「……處理後之原水導入鳳山水庫貯存，以改善鳳山水庫原水水質並作為汛期高濁度及枯水期缺水時之民生用水備用水源，以提升高雄地區調度及備援能力，致其</w:t>
      </w:r>
      <w:r w:rsidRPr="00504FB8">
        <w:rPr>
          <w:rFonts w:hint="eastAsia"/>
          <w:b/>
        </w:rPr>
        <w:t>期程及經費均有配合修正之必要</w:t>
      </w:r>
      <w:r w:rsidR="00226EB1" w:rsidRPr="00504FB8">
        <w:rPr>
          <w:rFonts w:hint="eastAsia"/>
        </w:rPr>
        <w:t>。</w:t>
      </w:r>
      <w:r w:rsidRPr="00504FB8">
        <w:rPr>
          <w:rFonts w:hint="eastAsia"/>
        </w:rPr>
        <w:t>」</w:t>
      </w:r>
    </w:p>
    <w:p w:rsidR="00130100" w:rsidRPr="00504FB8" w:rsidRDefault="00130100" w:rsidP="00351975">
      <w:pPr>
        <w:pStyle w:val="3"/>
      </w:pPr>
      <w:r w:rsidRPr="00504FB8">
        <w:rPr>
          <w:rFonts w:hint="eastAsia"/>
        </w:rPr>
        <w:t>南工處對於前揭會議之決議應辦事項，未檢討設備擴充後所需經費及時程，僅將上揭會議決議修正後之設備最大處理能力45萬</w:t>
      </w:r>
      <w:r w:rsidR="00327FD5" w:rsidRPr="00504FB8">
        <w:rPr>
          <w:rFonts w:hint="eastAsia"/>
        </w:rPr>
        <w:t>CMD</w:t>
      </w:r>
      <w:r w:rsidRPr="00504FB8">
        <w:rPr>
          <w:rFonts w:hint="eastAsia"/>
        </w:rPr>
        <w:t>列入後續統包工程基本設計委託服務案之招標規範，並於101年12月19日委託杜風</w:t>
      </w:r>
      <w:r w:rsidR="00646AA2" w:rsidRPr="00504FB8">
        <w:rPr>
          <w:rFonts w:hint="eastAsia"/>
        </w:rPr>
        <w:t>工程顧問股份有限</w:t>
      </w:r>
      <w:r w:rsidRPr="00504FB8">
        <w:rPr>
          <w:rFonts w:hint="eastAsia"/>
        </w:rPr>
        <w:t>公司</w:t>
      </w:r>
      <w:r w:rsidR="00646AA2" w:rsidRPr="00504FB8">
        <w:rPr>
          <w:rFonts w:hint="eastAsia"/>
        </w:rPr>
        <w:t>（下稱杜風公司）</w:t>
      </w:r>
      <w:r w:rsidRPr="00504FB8">
        <w:rPr>
          <w:rFonts w:hint="eastAsia"/>
        </w:rPr>
        <w:t>辦理</w:t>
      </w:r>
      <w:r w:rsidR="00646AA2" w:rsidRPr="00504FB8">
        <w:rPr>
          <w:rFonts w:hint="eastAsia"/>
        </w:rPr>
        <w:t>東港溪原水前處理統包工程招標文件撰擬及監造委託技術服務工作</w:t>
      </w:r>
      <w:r w:rsidRPr="00504FB8">
        <w:rPr>
          <w:rFonts w:hint="eastAsia"/>
        </w:rPr>
        <w:t>，迨杜風公司於102年4月8日以設備最大處理能力45萬</w:t>
      </w:r>
      <w:r w:rsidR="00327FD5" w:rsidRPr="00504FB8">
        <w:rPr>
          <w:rFonts w:hint="eastAsia"/>
        </w:rPr>
        <w:t>CMD</w:t>
      </w:r>
      <w:r w:rsidRPr="00504FB8">
        <w:rPr>
          <w:rFonts w:hint="eastAsia"/>
        </w:rPr>
        <w:t>作為基本設計條件並提送基本設計報告時，估算所需工程經費達5</w:t>
      </w:r>
      <w:r w:rsidRPr="00504FB8">
        <w:rPr>
          <w:rFonts w:hint="eastAsia"/>
        </w:rPr>
        <w:lastRenderedPageBreak/>
        <w:t>億3,000萬元，已逾計畫匡列之工程金額4億元(含規劃、設計及施工費用等)。其後南工處陳報該公司總管理處擬縮減設備處理規模為30萬</w:t>
      </w:r>
      <w:r w:rsidR="00327FD5" w:rsidRPr="00504FB8">
        <w:rPr>
          <w:rFonts w:hint="eastAsia"/>
        </w:rPr>
        <w:t>CMD</w:t>
      </w:r>
      <w:r w:rsidRPr="00504FB8">
        <w:rPr>
          <w:rFonts w:hint="eastAsia"/>
        </w:rPr>
        <w:t>，於102年5月10日仍獲核復以45萬</w:t>
      </w:r>
      <w:r w:rsidR="00327FD5" w:rsidRPr="00504FB8">
        <w:rPr>
          <w:rFonts w:hint="eastAsia"/>
        </w:rPr>
        <w:t>CMD</w:t>
      </w:r>
      <w:r w:rsidRPr="00504FB8">
        <w:rPr>
          <w:rFonts w:hint="eastAsia"/>
        </w:rPr>
        <w:t>興辦。南工處嗣於102年5月22日、同年6月10日及同年6月28日等基本設計審查會議中，提示杜風公司估算之工程經費偏高或要求杜風公司儘速研討降低工程經費之可行性，並以3億5,464萬元之工程經費核定杜風公司之基本設計方案及工程預算書。</w:t>
      </w:r>
    </w:p>
    <w:p w:rsidR="00130100" w:rsidRPr="00504FB8" w:rsidRDefault="00130100" w:rsidP="00351975">
      <w:pPr>
        <w:pStyle w:val="3"/>
      </w:pPr>
      <w:r w:rsidRPr="00504FB8">
        <w:rPr>
          <w:rFonts w:hint="eastAsia"/>
        </w:rPr>
        <w:t>環保署於102年9月12日核定台水公司所提之水質改善計畫及模廠試驗結果，南工處遂賡續推動工程興建，採設計及施工之統包方式，以訂有底價採公開招標方式辦理發包，於102年10月23日、10月31日及11月8日辦理</w:t>
      </w:r>
      <w:r w:rsidRPr="00504FB8">
        <w:rPr>
          <w:rFonts w:hint="eastAsia"/>
          <w:b/>
        </w:rPr>
        <w:t>3次資格標開標，均因無廠商投標而流標</w:t>
      </w:r>
      <w:r w:rsidRPr="00504FB8">
        <w:rPr>
          <w:rFonts w:hint="eastAsia"/>
        </w:rPr>
        <w:t>。據上開招標期間杜風公司徵詢4家潛在投標廠商</w:t>
      </w:r>
      <w:r w:rsidR="00524BCF" w:rsidRPr="00504FB8">
        <w:rPr>
          <w:rFonts w:hint="eastAsia"/>
        </w:rPr>
        <w:t>，</w:t>
      </w:r>
      <w:r w:rsidRPr="00504FB8">
        <w:rPr>
          <w:rFonts w:hint="eastAsia"/>
        </w:rPr>
        <w:t>即有3家廠商表示：「預算不足……以4.5億</w:t>
      </w:r>
      <w:r w:rsidR="00524BCF" w:rsidRPr="00504FB8">
        <w:rPr>
          <w:rFonts w:hint="eastAsia"/>
        </w:rPr>
        <w:t>元</w:t>
      </w:r>
      <w:r w:rsidRPr="00504FB8">
        <w:rPr>
          <w:rFonts w:hint="eastAsia"/>
        </w:rPr>
        <w:t>較合理」、「總價至少低於成本3成」及「應提高預算及減作項目及數量……」等意見。南工處方再陳報該公司於102年11月20日召開會議同意，採相關聯通管路仍維持45萬</w:t>
      </w:r>
      <w:r w:rsidR="00327FD5" w:rsidRPr="00504FB8">
        <w:rPr>
          <w:rFonts w:hint="eastAsia"/>
        </w:rPr>
        <w:t>CMD</w:t>
      </w:r>
      <w:r w:rsidRPr="00504FB8">
        <w:rPr>
          <w:rFonts w:hint="eastAsia"/>
        </w:rPr>
        <w:t>之擴充性，並縮減設備規模至35萬</w:t>
      </w:r>
      <w:r w:rsidR="00327FD5" w:rsidRPr="00504FB8">
        <w:rPr>
          <w:rFonts w:hint="eastAsia"/>
        </w:rPr>
        <w:t>CMD</w:t>
      </w:r>
      <w:r w:rsidRPr="00504FB8">
        <w:rPr>
          <w:rFonts w:hint="eastAsia"/>
        </w:rPr>
        <w:t>以因應經費不足問題，及調增工程經費為3億7,965萬元，續於103年2月11日及同年2月20日辦理</w:t>
      </w:r>
      <w:r w:rsidRPr="00504FB8">
        <w:rPr>
          <w:rFonts w:hint="eastAsia"/>
          <w:b/>
        </w:rPr>
        <w:t>2次公開招標結果，均無廠商投標而流標</w:t>
      </w:r>
      <w:r w:rsidRPr="00504FB8">
        <w:rPr>
          <w:rFonts w:hint="eastAsia"/>
        </w:rPr>
        <w:t>。</w:t>
      </w:r>
    </w:p>
    <w:p w:rsidR="00130100" w:rsidRPr="00504FB8" w:rsidRDefault="00130100" w:rsidP="00515843">
      <w:pPr>
        <w:pStyle w:val="3"/>
      </w:pPr>
      <w:r w:rsidRPr="00504FB8">
        <w:rPr>
          <w:rFonts w:hint="eastAsia"/>
        </w:rPr>
        <w:t>台水公司於103年2月26</w:t>
      </w:r>
      <w:r w:rsidR="00973409" w:rsidRPr="00504FB8">
        <w:rPr>
          <w:rFonts w:hint="eastAsia"/>
        </w:rPr>
        <w:t>日召開流標檢討會議決議，請南工處重新檢討該工程</w:t>
      </w:r>
      <w:r w:rsidRPr="00504FB8">
        <w:rPr>
          <w:rFonts w:hint="eastAsia"/>
        </w:rPr>
        <w:t>合理之預算額度，經南工處報請台水公司同意工程經費由</w:t>
      </w:r>
      <w:r w:rsidR="00524BCF" w:rsidRPr="00504FB8">
        <w:rPr>
          <w:rFonts w:hint="eastAsia"/>
        </w:rPr>
        <w:t>最</w:t>
      </w:r>
      <w:r w:rsidRPr="00504FB8">
        <w:rPr>
          <w:rFonts w:hint="eastAsia"/>
        </w:rPr>
        <w:t>原</w:t>
      </w:r>
      <w:r w:rsidR="00524BCF" w:rsidRPr="00504FB8">
        <w:rPr>
          <w:rFonts w:hint="eastAsia"/>
        </w:rPr>
        <w:t>先</w:t>
      </w:r>
      <w:r w:rsidRPr="00504FB8">
        <w:rPr>
          <w:rFonts w:hint="eastAsia"/>
        </w:rPr>
        <w:t>匡列之3億5,464</w:t>
      </w:r>
      <w:r w:rsidR="00973409" w:rsidRPr="00504FB8">
        <w:rPr>
          <w:rFonts w:hint="eastAsia"/>
        </w:rPr>
        <w:t>萬餘元</w:t>
      </w:r>
      <w:r w:rsidRPr="00504FB8">
        <w:rPr>
          <w:rFonts w:hint="eastAsia"/>
        </w:rPr>
        <w:t>調增為4億7,987</w:t>
      </w:r>
      <w:r w:rsidR="00973409" w:rsidRPr="00504FB8">
        <w:rPr>
          <w:rFonts w:hint="eastAsia"/>
        </w:rPr>
        <w:t>萬餘元，經費增加幅度</w:t>
      </w:r>
      <w:r w:rsidRPr="00504FB8">
        <w:rPr>
          <w:rFonts w:hint="eastAsia"/>
        </w:rPr>
        <w:t>35.31％，其超出穩定供水計畫分配之4億元預算額度部分，由</w:t>
      </w:r>
      <w:r w:rsidR="00973409" w:rsidRPr="00504FB8">
        <w:rPr>
          <w:rFonts w:hint="eastAsia"/>
        </w:rPr>
        <w:t>台水</w:t>
      </w:r>
      <w:r w:rsidRPr="00504FB8">
        <w:rPr>
          <w:rFonts w:hint="eastAsia"/>
        </w:rPr>
        <w:t>公司預算支應，並於103年6月4</w:t>
      </w:r>
      <w:r w:rsidRPr="00504FB8">
        <w:rPr>
          <w:rFonts w:hint="eastAsia"/>
        </w:rPr>
        <w:lastRenderedPageBreak/>
        <w:t>日決標予夆典科技開發股份有限公司，決標金額4億2,840萬元</w:t>
      </w:r>
      <w:r w:rsidR="00351975" w:rsidRPr="00504FB8">
        <w:rPr>
          <w:rFonts w:hint="eastAsia"/>
        </w:rPr>
        <w:t>，</w:t>
      </w:r>
      <w:r w:rsidR="00973409" w:rsidRPr="00504FB8">
        <w:rPr>
          <w:rFonts w:hint="eastAsia"/>
        </w:rPr>
        <w:t>該</w:t>
      </w:r>
      <w:r w:rsidR="00351975" w:rsidRPr="00504FB8">
        <w:rPr>
          <w:rFonts w:hint="eastAsia"/>
        </w:rPr>
        <w:t>工程土建結構及機電監控均已完成，並於105年5月10日開始整體試車，試車期間共計</w:t>
      </w:r>
      <w:r w:rsidR="00973409" w:rsidRPr="00504FB8">
        <w:rPr>
          <w:rFonts w:hint="eastAsia"/>
        </w:rPr>
        <w:t>270個日曆天(約</w:t>
      </w:r>
      <w:r w:rsidR="00351975" w:rsidRPr="00504FB8">
        <w:rPr>
          <w:rFonts w:hint="eastAsia"/>
        </w:rPr>
        <w:t>9個月</w:t>
      </w:r>
      <w:r w:rsidR="00973409" w:rsidRPr="00504FB8">
        <w:rPr>
          <w:rFonts w:hint="eastAsia"/>
        </w:rPr>
        <w:t>)</w:t>
      </w:r>
      <w:r w:rsidR="00351975" w:rsidRPr="00504FB8">
        <w:rPr>
          <w:rFonts w:hint="eastAsia"/>
        </w:rPr>
        <w:t>，預計於106年2月完成</w:t>
      </w:r>
      <w:r w:rsidRPr="00504FB8">
        <w:rPr>
          <w:rFonts w:hint="eastAsia"/>
        </w:rPr>
        <w:t>。</w:t>
      </w:r>
      <w:r w:rsidR="00515843" w:rsidRPr="00504FB8">
        <w:rPr>
          <w:rFonts w:hint="eastAsia"/>
        </w:rPr>
        <w:t>由於</w:t>
      </w:r>
      <w:r w:rsidRPr="00504FB8">
        <w:rPr>
          <w:rFonts w:hint="eastAsia"/>
        </w:rPr>
        <w:t>台水公司於103年8月13日</w:t>
      </w:r>
      <w:r w:rsidR="00011437" w:rsidRPr="00504FB8">
        <w:rPr>
          <w:rFonts w:hint="eastAsia"/>
        </w:rPr>
        <w:t>始</w:t>
      </w:r>
      <w:r w:rsidRPr="00504FB8">
        <w:rPr>
          <w:rFonts w:hint="eastAsia"/>
        </w:rPr>
        <w:t>依</w:t>
      </w:r>
      <w:r w:rsidR="00973409" w:rsidRPr="00504FB8">
        <w:rPr>
          <w:rFonts w:hint="eastAsia"/>
        </w:rPr>
        <w:t>前</w:t>
      </w:r>
      <w:r w:rsidR="00327FD5" w:rsidRPr="00504FB8">
        <w:rPr>
          <w:rFonts w:hint="eastAsia"/>
        </w:rPr>
        <w:t>開</w:t>
      </w:r>
      <w:r w:rsidR="00515843" w:rsidRPr="00504FB8">
        <w:rPr>
          <w:rFonts w:hint="eastAsia"/>
        </w:rPr>
        <w:t>編審要點</w:t>
      </w:r>
      <w:r w:rsidRPr="00504FB8">
        <w:rPr>
          <w:rFonts w:hint="eastAsia"/>
        </w:rPr>
        <w:t>規定程序，提報修正計畫調整工程預算為5億元，經行政院於104年1月8日核復同意</w:t>
      </w:r>
      <w:r w:rsidR="00351975" w:rsidRPr="00504FB8">
        <w:rPr>
          <w:rFonts w:hint="eastAsia"/>
        </w:rPr>
        <w:t>（第2次修正計畫</w:t>
      </w:r>
      <w:r w:rsidR="00973409" w:rsidRPr="00504FB8">
        <w:rPr>
          <w:rFonts w:hint="eastAsia"/>
        </w:rPr>
        <w:t>已如前述</w:t>
      </w:r>
      <w:r w:rsidR="00351975" w:rsidRPr="00504FB8">
        <w:rPr>
          <w:rFonts w:hint="eastAsia"/>
        </w:rPr>
        <w:t>）</w:t>
      </w:r>
      <w:r w:rsidRPr="00504FB8">
        <w:rPr>
          <w:rFonts w:hint="eastAsia"/>
        </w:rPr>
        <w:t>，執行期程由原定102年底展延3年6個月至106年6月。</w:t>
      </w:r>
    </w:p>
    <w:p w:rsidR="00BB4ED8" w:rsidRPr="00504FB8" w:rsidRDefault="003A207A" w:rsidP="000947FF">
      <w:pPr>
        <w:pStyle w:val="3"/>
      </w:pPr>
      <w:r w:rsidRPr="00504FB8">
        <w:rPr>
          <w:rFonts w:hint="eastAsia"/>
        </w:rPr>
        <w:t>綜上，台水公司辦理核定平時處理量20萬CMD、最大處理量30萬CMD之東港溪原水前處理工程計畫時，於100年10月13</w:t>
      </w:r>
      <w:r w:rsidR="0089640D" w:rsidRPr="00504FB8">
        <w:rPr>
          <w:rFonts w:hint="eastAsia"/>
        </w:rPr>
        <w:t>日自行</w:t>
      </w:r>
      <w:r w:rsidRPr="00504FB8">
        <w:rPr>
          <w:rFonts w:hint="eastAsia"/>
        </w:rPr>
        <w:t>變更擴大5成處理能力至平時處理量30萬CMD、最大處理量45萬CMD，未依規定</w:t>
      </w:r>
      <w:r w:rsidR="00E34813" w:rsidRPr="00504FB8">
        <w:rPr>
          <w:rFonts w:hint="eastAsia"/>
        </w:rPr>
        <w:t>即時</w:t>
      </w:r>
      <w:r w:rsidRPr="00504FB8">
        <w:rPr>
          <w:rFonts w:hint="eastAsia"/>
        </w:rPr>
        <w:t>辦理修正計畫陳報</w:t>
      </w:r>
      <w:r w:rsidR="00E34813" w:rsidRPr="00504FB8">
        <w:rPr>
          <w:rFonts w:hint="eastAsia"/>
        </w:rPr>
        <w:t>，反</w:t>
      </w:r>
      <w:r w:rsidR="00B95B54" w:rsidRPr="00504FB8">
        <w:rPr>
          <w:rFonts w:hint="eastAsia"/>
        </w:rPr>
        <w:t>因受限</w:t>
      </w:r>
      <w:r w:rsidRPr="00504FB8">
        <w:rPr>
          <w:rFonts w:hint="eastAsia"/>
        </w:rPr>
        <w:t>於原計畫預算上限，屢以原編經費發包，</w:t>
      </w:r>
      <w:r w:rsidR="000947FF" w:rsidRPr="00504FB8">
        <w:rPr>
          <w:rFonts w:hint="eastAsia"/>
        </w:rPr>
        <w:t>肇致歷經重新招標及5次流標，</w:t>
      </w:r>
      <w:r w:rsidR="00E34813" w:rsidRPr="00504FB8">
        <w:rPr>
          <w:rFonts w:hint="eastAsia"/>
        </w:rPr>
        <w:t>延宕3年6個月，</w:t>
      </w:r>
      <w:r w:rsidR="000947FF" w:rsidRPr="00504FB8">
        <w:rPr>
          <w:rFonts w:hint="eastAsia"/>
        </w:rPr>
        <w:t>工程</w:t>
      </w:r>
      <w:r w:rsidR="00E34813" w:rsidRPr="00504FB8">
        <w:rPr>
          <w:rFonts w:hint="eastAsia"/>
        </w:rPr>
        <w:t>展延至</w:t>
      </w:r>
      <w:r w:rsidR="000947FF" w:rsidRPr="00504FB8">
        <w:rPr>
          <w:rFonts w:hint="eastAsia"/>
        </w:rPr>
        <w:t>106年</w:t>
      </w:r>
      <w:r w:rsidR="00E34813" w:rsidRPr="00504FB8">
        <w:rPr>
          <w:rFonts w:hint="eastAsia"/>
        </w:rPr>
        <w:t>6月</w:t>
      </w:r>
      <w:r w:rsidR="000947FF" w:rsidRPr="00504FB8">
        <w:rPr>
          <w:rFonts w:hint="eastAsia"/>
        </w:rPr>
        <w:t>始能</w:t>
      </w:r>
      <w:r w:rsidR="00011437" w:rsidRPr="00504FB8">
        <w:rPr>
          <w:rFonts w:hint="eastAsia"/>
        </w:rPr>
        <w:t>正式</w:t>
      </w:r>
      <w:r w:rsidR="000947FF" w:rsidRPr="00504FB8">
        <w:rPr>
          <w:rFonts w:hint="eastAsia"/>
        </w:rPr>
        <w:t>啟用</w:t>
      </w:r>
      <w:r w:rsidR="00E34813" w:rsidRPr="00504FB8">
        <w:rPr>
          <w:rFonts w:hint="eastAsia"/>
        </w:rPr>
        <w:t>，且</w:t>
      </w:r>
      <w:r w:rsidR="000947FF" w:rsidRPr="00504FB8">
        <w:rPr>
          <w:rFonts w:hint="eastAsia"/>
        </w:rPr>
        <w:t>迨至第6次招標決標後，已逾原訂期程6個月，始提報修正計畫，</w:t>
      </w:r>
      <w:r w:rsidR="00E34813" w:rsidRPr="00504FB8">
        <w:rPr>
          <w:rFonts w:hint="eastAsia"/>
        </w:rPr>
        <w:t>影響</w:t>
      </w:r>
      <w:r w:rsidRPr="00504FB8">
        <w:rPr>
          <w:rFonts w:hint="eastAsia"/>
        </w:rPr>
        <w:t>南部區域水源調度及備援系統提升計畫發揮效能，</w:t>
      </w:r>
      <w:r w:rsidR="000947FF" w:rsidRPr="00504FB8">
        <w:rPr>
          <w:rFonts w:hint="eastAsia"/>
        </w:rPr>
        <w:t>均難辭計畫執行不力之責。</w:t>
      </w:r>
    </w:p>
    <w:p w:rsidR="007979A6" w:rsidRPr="00504FB8" w:rsidRDefault="00FD454D" w:rsidP="00FD454D">
      <w:pPr>
        <w:pStyle w:val="2"/>
        <w:rPr>
          <w:b/>
        </w:rPr>
      </w:pPr>
      <w:r w:rsidRPr="00504FB8">
        <w:rPr>
          <w:rFonts w:hint="eastAsia"/>
          <w:b/>
        </w:rPr>
        <w:t>台水公司辦理東港溪原水前處理工程，目的為枯水期間以東港溪為備用水源，契約明定設計出水量30萬CMD、最大出水量35萬CMD，惟竟以枯水期氨氮濃度較高為由，降低試車設計出水量20萬CMD、最大出水量23萬CMD，有違本工程</w:t>
      </w:r>
      <w:r w:rsidR="009F083D" w:rsidRPr="00504FB8">
        <w:rPr>
          <w:rFonts w:hint="eastAsia"/>
          <w:b/>
        </w:rPr>
        <w:t>契約</w:t>
      </w:r>
      <w:r w:rsidRPr="00504FB8">
        <w:rPr>
          <w:rFonts w:hint="eastAsia"/>
          <w:b/>
        </w:rPr>
        <w:t>原始目的及未維護機關權益；況原核定計畫之平時處理量即為20</w:t>
      </w:r>
      <w:r w:rsidR="006977C2" w:rsidRPr="00504FB8">
        <w:rPr>
          <w:rFonts w:hint="eastAsia"/>
          <w:b/>
        </w:rPr>
        <w:t>萬</w:t>
      </w:r>
      <w:r w:rsidRPr="00504FB8">
        <w:rPr>
          <w:rFonts w:hint="eastAsia"/>
          <w:b/>
        </w:rPr>
        <w:t>CMD、最大處理量30萬CMD，台水公司自行增加5成處理能力，歷經5次流標、於第6次招標始</w:t>
      </w:r>
      <w:r w:rsidR="009D6418" w:rsidRPr="00504FB8">
        <w:rPr>
          <w:rFonts w:hint="eastAsia"/>
          <w:b/>
        </w:rPr>
        <w:t>決標</w:t>
      </w:r>
      <w:r w:rsidRPr="00504FB8">
        <w:rPr>
          <w:rFonts w:hint="eastAsia"/>
          <w:b/>
        </w:rPr>
        <w:t>，最終再於契約中降低試車標準，回復至原核定</w:t>
      </w:r>
      <w:r w:rsidR="009F083D" w:rsidRPr="00504FB8">
        <w:rPr>
          <w:rFonts w:hint="eastAsia"/>
          <w:b/>
        </w:rPr>
        <w:t>計畫</w:t>
      </w:r>
      <w:r w:rsidRPr="00504FB8">
        <w:rPr>
          <w:rFonts w:hint="eastAsia"/>
          <w:b/>
        </w:rPr>
        <w:t>處理能力等情，</w:t>
      </w:r>
      <w:r w:rsidR="00253B90" w:rsidRPr="00504FB8">
        <w:rPr>
          <w:rFonts w:hint="eastAsia"/>
          <w:b/>
        </w:rPr>
        <w:t>應</w:t>
      </w:r>
      <w:r w:rsidRPr="00504FB8">
        <w:rPr>
          <w:rFonts w:hint="eastAsia"/>
          <w:b/>
        </w:rPr>
        <w:t>值</w:t>
      </w:r>
      <w:r w:rsidR="00132646" w:rsidRPr="00504FB8">
        <w:rPr>
          <w:rFonts w:hint="eastAsia"/>
          <w:b/>
        </w:rPr>
        <w:t>澈</w:t>
      </w:r>
      <w:r w:rsidRPr="00504FB8">
        <w:rPr>
          <w:rFonts w:hint="eastAsia"/>
          <w:b/>
        </w:rPr>
        <w:t>底檢討改進</w:t>
      </w:r>
    </w:p>
    <w:p w:rsidR="00225689" w:rsidRPr="00504FB8" w:rsidRDefault="00225689" w:rsidP="00225689">
      <w:pPr>
        <w:pStyle w:val="3"/>
      </w:pPr>
      <w:r w:rsidRPr="00504FB8">
        <w:rPr>
          <w:rFonts w:hint="eastAsia"/>
        </w:rPr>
        <w:lastRenderedPageBreak/>
        <w:t>台水公司辦理東港溪原水前處理工程，於100年10月13日將原核定</w:t>
      </w:r>
      <w:r w:rsidRPr="00504FB8">
        <w:rPr>
          <w:rFonts w:hint="eastAsia"/>
          <w:b/>
        </w:rPr>
        <w:t>平時處理量20萬CMD、最大處理量30萬CMD</w:t>
      </w:r>
      <w:r w:rsidRPr="00504FB8">
        <w:rPr>
          <w:rFonts w:hint="eastAsia"/>
        </w:rPr>
        <w:t>，</w:t>
      </w:r>
      <w:r w:rsidR="006D311A" w:rsidRPr="00504FB8">
        <w:rPr>
          <w:rFonts w:hint="eastAsia"/>
        </w:rPr>
        <w:t>自行增加</w:t>
      </w:r>
      <w:r w:rsidRPr="00504FB8">
        <w:rPr>
          <w:rFonts w:hint="eastAsia"/>
        </w:rPr>
        <w:t>5成為</w:t>
      </w:r>
      <w:r w:rsidRPr="00504FB8">
        <w:rPr>
          <w:rFonts w:hint="eastAsia"/>
          <w:b/>
        </w:rPr>
        <w:t>平時處理量30萬CMD、最大處理量45萬CMD</w:t>
      </w:r>
      <w:r w:rsidRPr="00504FB8">
        <w:rPr>
          <w:rFonts w:hint="eastAsia"/>
        </w:rPr>
        <w:t>，</w:t>
      </w:r>
      <w:r w:rsidR="00BF69C5" w:rsidRPr="00504FB8">
        <w:rPr>
          <w:rFonts w:hint="eastAsia"/>
        </w:rPr>
        <w:t>迭</w:t>
      </w:r>
      <w:r w:rsidR="00F90F4B" w:rsidRPr="00504FB8">
        <w:rPr>
          <w:rFonts w:hint="eastAsia"/>
        </w:rPr>
        <w:t>經102年10月23日、10月31日及11月8日</w:t>
      </w:r>
      <w:r w:rsidR="002D01AB" w:rsidRPr="00504FB8">
        <w:rPr>
          <w:rFonts w:hint="eastAsia"/>
        </w:rPr>
        <w:t>辦理3次開標流標後，於102年11月20日</w:t>
      </w:r>
      <w:r w:rsidR="00892F8B" w:rsidRPr="00504FB8">
        <w:rPr>
          <w:rFonts w:hint="eastAsia"/>
        </w:rPr>
        <w:t>開會</w:t>
      </w:r>
      <w:r w:rsidR="002D01AB" w:rsidRPr="00504FB8">
        <w:rPr>
          <w:rFonts w:hint="eastAsia"/>
        </w:rPr>
        <w:t>檢討</w:t>
      </w:r>
      <w:r w:rsidR="005F5A95" w:rsidRPr="00504FB8">
        <w:rPr>
          <w:rFonts w:hint="eastAsia"/>
        </w:rPr>
        <w:t>後，變更為</w:t>
      </w:r>
      <w:r w:rsidR="005F5A95" w:rsidRPr="00504FB8">
        <w:rPr>
          <w:rFonts w:hint="eastAsia"/>
          <w:b/>
        </w:rPr>
        <w:t>平時處理量30萬CMD、最大處理量35萬CMD</w:t>
      </w:r>
      <w:r w:rsidR="005F5A95" w:rsidRPr="00504FB8">
        <w:rPr>
          <w:rFonts w:hint="eastAsia"/>
        </w:rPr>
        <w:t>，再經103年2月11日、2月20日辦理第4、5次開標流</w:t>
      </w:r>
      <w:r w:rsidR="009D6418" w:rsidRPr="00504FB8">
        <w:rPr>
          <w:rFonts w:hint="eastAsia"/>
        </w:rPr>
        <w:t>標</w:t>
      </w:r>
      <w:r w:rsidR="005F5A95" w:rsidRPr="00504FB8">
        <w:rPr>
          <w:rFonts w:hint="eastAsia"/>
        </w:rPr>
        <w:t>後，</w:t>
      </w:r>
      <w:r w:rsidR="00892F8B" w:rsidRPr="00504FB8">
        <w:rPr>
          <w:rFonts w:hint="eastAsia"/>
        </w:rPr>
        <w:t>除大幅調增工程經費為4億7,987萬餘元外，亦於103年2月26日再度開會檢討將原水</w:t>
      </w:r>
      <w:r w:rsidR="00892F8B" w:rsidRPr="00504FB8">
        <w:rPr>
          <w:rFonts w:hint="eastAsia"/>
          <w:b/>
        </w:rPr>
        <w:t>氨氮濃度介於4mg/L</w:t>
      </w:r>
      <w:r w:rsidR="00214DF6" w:rsidRPr="00504FB8">
        <w:rPr>
          <w:rFonts w:hint="eastAsia"/>
          <w:b/>
        </w:rPr>
        <w:t>至</w:t>
      </w:r>
      <w:r w:rsidR="00892F8B" w:rsidRPr="00504FB8">
        <w:rPr>
          <w:rFonts w:hint="eastAsia"/>
          <w:b/>
        </w:rPr>
        <w:t>6mg/L</w:t>
      </w:r>
      <w:r w:rsidR="00214DF6" w:rsidRPr="00504FB8">
        <w:rPr>
          <w:rFonts w:hint="eastAsia"/>
          <w:b/>
        </w:rPr>
        <w:t>時</w:t>
      </w:r>
      <w:r w:rsidR="00214DF6" w:rsidRPr="00504FB8">
        <w:rPr>
          <w:rFonts w:hint="eastAsia"/>
        </w:rPr>
        <w:t>，</w:t>
      </w:r>
      <w:r w:rsidR="00214DF6" w:rsidRPr="00504FB8">
        <w:rPr>
          <w:rFonts w:hint="eastAsia"/>
          <w:b/>
        </w:rPr>
        <w:t>試車出水量</w:t>
      </w:r>
      <w:r w:rsidR="00214DF6" w:rsidRPr="00504FB8">
        <w:rPr>
          <w:rFonts w:hint="eastAsia"/>
        </w:rPr>
        <w:t>從原來規範之設計出水量30萬CMD、最大出水量35萬CMD，</w:t>
      </w:r>
      <w:r w:rsidR="00214DF6" w:rsidRPr="00504FB8">
        <w:rPr>
          <w:rFonts w:hint="eastAsia"/>
          <w:b/>
        </w:rPr>
        <w:t>降低為設計出水量20萬CMD、最大出水量23萬CMD</w:t>
      </w:r>
      <w:r w:rsidR="005236BD" w:rsidRPr="00504FB8">
        <w:rPr>
          <w:rFonts w:hint="eastAsia"/>
        </w:rPr>
        <w:t>，始於103年6月4日第6次</w:t>
      </w:r>
      <w:r w:rsidR="009D6418" w:rsidRPr="00504FB8">
        <w:rPr>
          <w:rFonts w:hint="eastAsia"/>
        </w:rPr>
        <w:t>招標順利決標</w:t>
      </w:r>
      <w:r w:rsidR="00E813F1" w:rsidRPr="00504FB8">
        <w:rPr>
          <w:rFonts w:hint="eastAsia"/>
        </w:rPr>
        <w:t>。</w:t>
      </w:r>
    </w:p>
    <w:p w:rsidR="00446A04" w:rsidRPr="00504FB8" w:rsidRDefault="0028201D" w:rsidP="00446A04">
      <w:pPr>
        <w:pStyle w:val="3"/>
      </w:pPr>
      <w:r w:rsidRPr="00504FB8">
        <w:rPr>
          <w:rFonts w:hint="eastAsia"/>
        </w:rPr>
        <w:t>另按</w:t>
      </w:r>
      <w:r w:rsidR="00446A04" w:rsidRPr="00504FB8">
        <w:rPr>
          <w:rFonts w:hint="eastAsia"/>
        </w:rPr>
        <w:t>本工程</w:t>
      </w:r>
      <w:r w:rsidR="00BE3AAC" w:rsidRPr="00504FB8">
        <w:rPr>
          <w:rFonts w:hint="eastAsia"/>
        </w:rPr>
        <w:t>之工程規範</w:t>
      </w:r>
      <w:r w:rsidRPr="00504FB8">
        <w:rPr>
          <w:rFonts w:hint="eastAsia"/>
        </w:rPr>
        <w:t>，第1-2-1節說明「</w:t>
      </w:r>
      <w:r w:rsidR="00E1132F" w:rsidRPr="00504FB8">
        <w:rPr>
          <w:rFonts w:hint="eastAsia"/>
        </w:rPr>
        <w:t>本計畫原水前處理設備工程，為將東港溪之水量抽引至本計畫前處理設施</w:t>
      </w:r>
      <w:r w:rsidR="00510E16" w:rsidRPr="00504FB8">
        <w:rPr>
          <w:rFonts w:hint="eastAsia"/>
        </w:rPr>
        <w:t>（</w:t>
      </w:r>
      <w:r w:rsidR="00E1132F" w:rsidRPr="00504FB8">
        <w:rPr>
          <w:rFonts w:hint="eastAsia"/>
          <w:b/>
        </w:rPr>
        <w:t>設計出水量30萬CMD、最大出水量35萬CMD</w:t>
      </w:r>
      <w:r w:rsidR="00510E16" w:rsidRPr="00504FB8">
        <w:rPr>
          <w:rFonts w:hint="eastAsia"/>
        </w:rPr>
        <w:t>）</w:t>
      </w:r>
      <w:r w:rsidR="00E1132F" w:rsidRPr="00504FB8">
        <w:rPr>
          <w:rFonts w:hint="eastAsia"/>
        </w:rPr>
        <w:t>，經降低氨氮、化學需氧量及總有機碳含量後，導入鳳山水庫。再經鳳山淨水場現有淨水設備處理後供應民生用水。</w:t>
      </w:r>
      <w:r w:rsidRPr="00504FB8">
        <w:rPr>
          <w:rFonts w:hint="eastAsia"/>
        </w:rPr>
        <w:t>」</w:t>
      </w:r>
      <w:r w:rsidR="00446A04" w:rsidRPr="00504FB8">
        <w:rPr>
          <w:rFonts w:hint="eastAsia"/>
        </w:rPr>
        <w:t>第10-2-1-8節及第10-2-1-10節，整體功能試車認定原則中述明「在連續270日曆天整體功能試車期間內，</w:t>
      </w:r>
      <w:r w:rsidR="00446A04" w:rsidRPr="00504FB8">
        <w:rPr>
          <w:rFonts w:hint="eastAsia"/>
          <w:b/>
        </w:rPr>
        <w:t>須進行設計出水量(30萬CMD±5％)及最大出水量(35萬CMD±5％)之整體功能試車</w:t>
      </w:r>
      <w:r w:rsidR="00446A04" w:rsidRPr="00504FB8">
        <w:rPr>
          <w:rFonts w:hint="eastAsia"/>
        </w:rPr>
        <w:t>」、「以設計出水量進行整體功能試車時，如因出水量未達30萬CMD±5％，但是大於15萬CMD±5％時，以15萬CMD±5％的水量進行半場整體功能試車，生物濾池以5池為半場，10池生物濾池分成兩個半場進行試車，以控制進水方式輪流保持一個半場的試車水量為15萬CMD±5％</w:t>
      </w:r>
      <w:r w:rsidR="00A67AAD" w:rsidRPr="00504FB8">
        <w:rPr>
          <w:rFonts w:hint="eastAsia"/>
        </w:rPr>
        <w:t>。</w:t>
      </w:r>
      <w:r w:rsidR="00446A04" w:rsidRPr="00504FB8">
        <w:rPr>
          <w:rFonts w:hint="eastAsia"/>
        </w:rPr>
        <w:t>」</w:t>
      </w:r>
      <w:r w:rsidR="00A67AAD" w:rsidRPr="00504FB8">
        <w:rPr>
          <w:rFonts w:hint="eastAsia"/>
        </w:rPr>
        <w:t>以上均顯示本工程計畫目標經台水公司</w:t>
      </w:r>
      <w:r w:rsidR="006D311A" w:rsidRPr="00504FB8">
        <w:rPr>
          <w:rFonts w:hint="eastAsia"/>
        </w:rPr>
        <w:t>自行增加</w:t>
      </w:r>
      <w:r w:rsidR="00A67AAD" w:rsidRPr="00504FB8">
        <w:rPr>
          <w:rFonts w:hint="eastAsia"/>
        </w:rPr>
        <w:t>5成處理能力後，平時設計出水量為30萬CMD、最大出水</w:t>
      </w:r>
      <w:r w:rsidR="00A67AAD" w:rsidRPr="00504FB8">
        <w:rPr>
          <w:rFonts w:hint="eastAsia"/>
        </w:rPr>
        <w:lastRenderedPageBreak/>
        <w:t>量為35萬CMD，亦載入工程契約規範中，</w:t>
      </w:r>
      <w:r w:rsidR="00721A1C" w:rsidRPr="00504FB8">
        <w:rPr>
          <w:rFonts w:hint="eastAsia"/>
        </w:rPr>
        <w:t>符合陳報行政院核定之修正計畫內容。</w:t>
      </w:r>
    </w:p>
    <w:p w:rsidR="00721A1C" w:rsidRPr="00504FB8" w:rsidRDefault="00721A1C" w:rsidP="00446A04">
      <w:pPr>
        <w:pStyle w:val="3"/>
      </w:pPr>
      <w:r w:rsidRPr="00504FB8">
        <w:rPr>
          <w:rFonts w:hint="eastAsia"/>
        </w:rPr>
        <w:t>另</w:t>
      </w:r>
      <w:r w:rsidR="00446A04" w:rsidRPr="00504FB8">
        <w:rPr>
          <w:rFonts w:hint="eastAsia"/>
        </w:rPr>
        <w:t>經濟部</w:t>
      </w:r>
      <w:r w:rsidR="00446A04" w:rsidRPr="00504FB8">
        <w:t>100</w:t>
      </w:r>
      <w:r w:rsidR="00446A04" w:rsidRPr="00504FB8">
        <w:rPr>
          <w:rFonts w:hint="eastAsia"/>
        </w:rPr>
        <w:t>年</w:t>
      </w:r>
      <w:r w:rsidR="00446A04" w:rsidRPr="00504FB8">
        <w:t>3</w:t>
      </w:r>
      <w:r w:rsidR="00446A04" w:rsidRPr="00504FB8">
        <w:rPr>
          <w:rFonts w:hint="eastAsia"/>
        </w:rPr>
        <w:t>月穩定供水計畫之實施計畫載有「東港溪原水前處理工程係於高濁度及</w:t>
      </w:r>
      <w:r w:rsidR="00446A04" w:rsidRPr="00504FB8">
        <w:rPr>
          <w:rFonts w:hint="eastAsia"/>
          <w:b/>
        </w:rPr>
        <w:t>枯水期間</w:t>
      </w:r>
      <w:r w:rsidR="00446A04" w:rsidRPr="00504FB8">
        <w:rPr>
          <w:rFonts w:hint="eastAsia"/>
        </w:rPr>
        <w:t>，高雄地區缺水時以東港溪地面水為備用水源。」本工程之工程規範中，</w:t>
      </w:r>
      <w:r w:rsidR="00FA1216" w:rsidRPr="00504FB8">
        <w:rPr>
          <w:rFonts w:hint="eastAsia"/>
        </w:rPr>
        <w:t>表3-1氨氮水質檢驗統計表</w:t>
      </w:r>
      <w:r w:rsidR="00BE3AAC" w:rsidRPr="00504FB8">
        <w:rPr>
          <w:rFonts w:hint="eastAsia"/>
        </w:rPr>
        <w:t>指出</w:t>
      </w:r>
      <w:r w:rsidR="00FA1216" w:rsidRPr="00504FB8">
        <w:rPr>
          <w:rFonts w:hint="eastAsia"/>
        </w:rPr>
        <w:t>：「</w:t>
      </w:r>
      <w:r w:rsidR="00C423A9" w:rsidRPr="00504FB8">
        <w:rPr>
          <w:rFonts w:hint="eastAsia"/>
        </w:rPr>
        <w:t>行政院環</w:t>
      </w:r>
      <w:r w:rsidR="00BE3AAC" w:rsidRPr="00504FB8">
        <w:rPr>
          <w:rFonts w:hint="eastAsia"/>
        </w:rPr>
        <w:t>境保護</w:t>
      </w:r>
      <w:r w:rsidR="00C423A9" w:rsidRPr="00504FB8">
        <w:rPr>
          <w:rFonts w:hint="eastAsia"/>
        </w:rPr>
        <w:t>署</w:t>
      </w:r>
      <w:r w:rsidR="00FA1216" w:rsidRPr="00504FB8">
        <w:rPr>
          <w:rFonts w:hint="eastAsia"/>
        </w:rPr>
        <w:t>東港溪水質監測資料」</w:t>
      </w:r>
      <w:r w:rsidR="00C423A9" w:rsidRPr="00504FB8">
        <w:rPr>
          <w:rStyle w:val="afc"/>
          <w:b/>
        </w:rPr>
        <w:footnoteReference w:id="1"/>
      </w:r>
      <w:r w:rsidR="0018052A" w:rsidRPr="00504FB8">
        <w:rPr>
          <w:rFonts w:hint="eastAsia"/>
        </w:rPr>
        <w:t>及「</w:t>
      </w:r>
      <w:r w:rsidR="00BE3AAC" w:rsidRPr="00504FB8">
        <w:rPr>
          <w:rFonts w:hint="eastAsia"/>
        </w:rPr>
        <w:t>台水公司</w:t>
      </w:r>
      <w:r w:rsidR="0018052A" w:rsidRPr="00504FB8">
        <w:rPr>
          <w:rFonts w:hint="eastAsia"/>
        </w:rPr>
        <w:t>東港溪水質</w:t>
      </w:r>
      <w:r w:rsidR="00BE3AAC" w:rsidRPr="00504FB8">
        <w:rPr>
          <w:rFonts w:hint="eastAsia"/>
        </w:rPr>
        <w:t>監測</w:t>
      </w:r>
      <w:r w:rsidR="0018052A" w:rsidRPr="00504FB8">
        <w:rPr>
          <w:rFonts w:hint="eastAsia"/>
        </w:rPr>
        <w:t>資料」</w:t>
      </w:r>
      <w:r w:rsidR="00C423A9" w:rsidRPr="00504FB8">
        <w:rPr>
          <w:rStyle w:val="afc"/>
        </w:rPr>
        <w:footnoteReference w:id="2"/>
      </w:r>
      <w:r w:rsidR="0018052A" w:rsidRPr="00504FB8">
        <w:rPr>
          <w:rFonts w:ascii="新細明體" w:eastAsia="新細明體" w:hAnsi="新細明體" w:hint="eastAsia"/>
        </w:rPr>
        <w:t>：</w:t>
      </w:r>
      <w:r w:rsidR="00FA1216" w:rsidRPr="00504FB8">
        <w:rPr>
          <w:rFonts w:hint="eastAsia"/>
          <w:b/>
        </w:rPr>
        <w:t>枯水期1月至3月平均值</w:t>
      </w:r>
      <w:r w:rsidR="0018052A" w:rsidRPr="00504FB8">
        <w:rPr>
          <w:rFonts w:hint="eastAsia"/>
          <w:b/>
        </w:rPr>
        <w:t>為7.3</w:t>
      </w:r>
      <w:r w:rsidR="00362064" w:rsidRPr="00504FB8">
        <w:rPr>
          <w:rFonts w:hint="eastAsia"/>
          <w:b/>
        </w:rPr>
        <w:t>mg/L</w:t>
      </w:r>
      <w:r w:rsidR="0018052A" w:rsidRPr="00504FB8">
        <w:rPr>
          <w:rFonts w:hint="eastAsia"/>
          <w:b/>
        </w:rPr>
        <w:t>及5.8</w:t>
      </w:r>
      <w:r w:rsidR="00362064" w:rsidRPr="00504FB8">
        <w:rPr>
          <w:rFonts w:hint="eastAsia"/>
          <w:b/>
        </w:rPr>
        <w:t>mg/L</w:t>
      </w:r>
      <w:r w:rsidR="0018052A" w:rsidRPr="00504FB8">
        <w:rPr>
          <w:rFonts w:hint="eastAsia"/>
          <w:b/>
        </w:rPr>
        <w:t>；枯水期4月至6月平均值為6.8</w:t>
      </w:r>
      <w:r w:rsidR="00362064" w:rsidRPr="00504FB8">
        <w:rPr>
          <w:rFonts w:hint="eastAsia"/>
          <w:b/>
        </w:rPr>
        <w:t>mg/L</w:t>
      </w:r>
      <w:r w:rsidR="0018052A" w:rsidRPr="00504FB8">
        <w:rPr>
          <w:rFonts w:hint="eastAsia"/>
          <w:b/>
        </w:rPr>
        <w:t>及</w:t>
      </w:r>
      <w:r w:rsidR="00C423A9" w:rsidRPr="00504FB8">
        <w:rPr>
          <w:rFonts w:hint="eastAsia"/>
          <w:b/>
        </w:rPr>
        <w:t>6.1</w:t>
      </w:r>
      <w:r w:rsidR="00362064" w:rsidRPr="00504FB8">
        <w:rPr>
          <w:rFonts w:hint="eastAsia"/>
          <w:b/>
        </w:rPr>
        <w:t>mg/L</w:t>
      </w:r>
      <w:r w:rsidR="00C423A9" w:rsidRPr="00504FB8">
        <w:rPr>
          <w:rFonts w:hAnsi="標楷體" w:hint="eastAsia"/>
        </w:rPr>
        <w:t>；</w:t>
      </w:r>
      <w:r w:rsidR="00FA1216" w:rsidRPr="00504FB8">
        <w:rPr>
          <w:rFonts w:hint="eastAsia"/>
        </w:rPr>
        <w:t>豐水期</w:t>
      </w:r>
      <w:r w:rsidR="00C423A9" w:rsidRPr="00504FB8">
        <w:rPr>
          <w:rFonts w:hint="eastAsia"/>
        </w:rPr>
        <w:t>7月至9月平均值為2.7</w:t>
      </w:r>
      <w:r w:rsidR="00362064" w:rsidRPr="00504FB8">
        <w:rPr>
          <w:rFonts w:hint="eastAsia"/>
        </w:rPr>
        <w:t>mg/L</w:t>
      </w:r>
      <w:r w:rsidR="00C423A9" w:rsidRPr="00504FB8">
        <w:rPr>
          <w:rFonts w:hint="eastAsia"/>
        </w:rPr>
        <w:t>及4.6</w:t>
      </w:r>
      <w:r w:rsidR="00362064" w:rsidRPr="00504FB8">
        <w:rPr>
          <w:rFonts w:hint="eastAsia"/>
        </w:rPr>
        <w:t>mg/L</w:t>
      </w:r>
      <w:r w:rsidR="00C423A9" w:rsidRPr="00504FB8">
        <w:rPr>
          <w:rFonts w:hAnsi="標楷體" w:hint="eastAsia"/>
        </w:rPr>
        <w:t>；</w:t>
      </w:r>
      <w:r w:rsidR="00C423A9" w:rsidRPr="00504FB8">
        <w:rPr>
          <w:rFonts w:hint="eastAsia"/>
        </w:rPr>
        <w:t>豐水期10月至12月平均值為3.5</w:t>
      </w:r>
      <w:r w:rsidR="00362064" w:rsidRPr="00504FB8">
        <w:rPr>
          <w:rFonts w:hint="eastAsia"/>
        </w:rPr>
        <w:t>mg/L</w:t>
      </w:r>
      <w:r w:rsidR="00C423A9" w:rsidRPr="00504FB8">
        <w:rPr>
          <w:rFonts w:hint="eastAsia"/>
        </w:rPr>
        <w:t>及3.6</w:t>
      </w:r>
      <w:r w:rsidR="00362064" w:rsidRPr="00504FB8">
        <w:rPr>
          <w:rFonts w:hint="eastAsia"/>
        </w:rPr>
        <w:t>mg/L</w:t>
      </w:r>
      <w:r w:rsidRPr="00504FB8">
        <w:rPr>
          <w:rFonts w:hint="eastAsia"/>
        </w:rPr>
        <w:t>，彙整如下表：</w:t>
      </w:r>
    </w:p>
    <w:tbl>
      <w:tblPr>
        <w:tblStyle w:val="af6"/>
        <w:tblW w:w="0" w:type="auto"/>
        <w:tblInd w:w="1384" w:type="dxa"/>
        <w:tblCellMar>
          <w:left w:w="28" w:type="dxa"/>
          <w:right w:w="28" w:type="dxa"/>
        </w:tblCellMar>
        <w:tblLook w:val="04A0" w:firstRow="1" w:lastRow="0" w:firstColumn="1" w:lastColumn="0" w:noHBand="0" w:noVBand="1"/>
      </w:tblPr>
      <w:tblGrid>
        <w:gridCol w:w="2490"/>
        <w:gridCol w:w="2513"/>
        <w:gridCol w:w="2513"/>
      </w:tblGrid>
      <w:tr w:rsidR="005200FB" w:rsidRPr="00504FB8" w:rsidTr="00721A1C">
        <w:tc>
          <w:tcPr>
            <w:tcW w:w="2490" w:type="dxa"/>
            <w:vAlign w:val="center"/>
          </w:tcPr>
          <w:p w:rsidR="00721A1C" w:rsidRPr="00504FB8" w:rsidRDefault="00721A1C" w:rsidP="00721A1C">
            <w:pPr>
              <w:pStyle w:val="10"/>
              <w:ind w:leftChars="0" w:left="0" w:firstLineChars="0" w:firstLine="0"/>
              <w:jc w:val="center"/>
              <w:rPr>
                <w:sz w:val="28"/>
                <w:szCs w:val="28"/>
              </w:rPr>
            </w:pP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環保署監測</w:t>
            </w:r>
          </w:p>
          <w:p w:rsidR="00721A1C" w:rsidRPr="00504FB8" w:rsidRDefault="00721A1C" w:rsidP="00721A1C">
            <w:pPr>
              <w:pStyle w:val="10"/>
              <w:ind w:leftChars="0" w:left="0" w:firstLineChars="0" w:firstLine="0"/>
              <w:jc w:val="center"/>
              <w:rPr>
                <w:sz w:val="28"/>
                <w:szCs w:val="28"/>
              </w:rPr>
            </w:pPr>
            <w:r w:rsidRPr="00504FB8">
              <w:rPr>
                <w:rFonts w:hint="eastAsia"/>
                <w:sz w:val="28"/>
                <w:szCs w:val="28"/>
              </w:rPr>
              <w:t>東港溪水質資料</w:t>
            </w: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台水公司監測</w:t>
            </w:r>
          </w:p>
          <w:p w:rsidR="00721A1C" w:rsidRPr="00504FB8" w:rsidRDefault="00721A1C" w:rsidP="00721A1C">
            <w:pPr>
              <w:pStyle w:val="10"/>
              <w:ind w:leftChars="0" w:left="0" w:firstLineChars="0" w:firstLine="0"/>
              <w:jc w:val="center"/>
              <w:rPr>
                <w:sz w:val="28"/>
                <w:szCs w:val="28"/>
              </w:rPr>
            </w:pPr>
            <w:r w:rsidRPr="00504FB8">
              <w:rPr>
                <w:rFonts w:hint="eastAsia"/>
                <w:sz w:val="28"/>
                <w:szCs w:val="28"/>
              </w:rPr>
              <w:t>東港溪水質資料</w:t>
            </w:r>
          </w:p>
        </w:tc>
      </w:tr>
      <w:tr w:rsidR="005200FB" w:rsidRPr="00504FB8" w:rsidTr="00721A1C">
        <w:tc>
          <w:tcPr>
            <w:tcW w:w="2490"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1至3月(枯水期)</w:t>
            </w:r>
          </w:p>
          <w:p w:rsidR="00721A1C" w:rsidRPr="00504FB8" w:rsidRDefault="00721A1C" w:rsidP="00721A1C">
            <w:pPr>
              <w:pStyle w:val="10"/>
              <w:ind w:leftChars="0" w:left="0" w:firstLineChars="0" w:firstLine="0"/>
              <w:jc w:val="center"/>
              <w:rPr>
                <w:sz w:val="28"/>
                <w:szCs w:val="28"/>
              </w:rPr>
            </w:pPr>
            <w:r w:rsidRPr="00504FB8">
              <w:rPr>
                <w:rFonts w:hint="eastAsia"/>
                <w:sz w:val="28"/>
                <w:szCs w:val="28"/>
              </w:rPr>
              <w:t>平均值</w:t>
            </w: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7.3</w:t>
            </w:r>
            <w:r w:rsidRPr="00504FB8">
              <w:rPr>
                <w:rFonts w:hint="eastAsia"/>
              </w:rPr>
              <w:t>mg/L</w:t>
            </w: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5.8</w:t>
            </w:r>
            <w:r w:rsidRPr="00504FB8">
              <w:rPr>
                <w:rFonts w:hint="eastAsia"/>
              </w:rPr>
              <w:t>mg/L</w:t>
            </w:r>
          </w:p>
        </w:tc>
      </w:tr>
      <w:tr w:rsidR="005200FB" w:rsidRPr="00504FB8" w:rsidTr="00721A1C">
        <w:tc>
          <w:tcPr>
            <w:tcW w:w="2490"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4至6月(枯水期)</w:t>
            </w:r>
          </w:p>
          <w:p w:rsidR="00721A1C" w:rsidRPr="00504FB8" w:rsidRDefault="00721A1C" w:rsidP="00721A1C">
            <w:pPr>
              <w:pStyle w:val="10"/>
              <w:ind w:leftChars="0" w:left="0" w:firstLineChars="0" w:firstLine="0"/>
              <w:jc w:val="center"/>
              <w:rPr>
                <w:sz w:val="28"/>
                <w:szCs w:val="28"/>
              </w:rPr>
            </w:pPr>
            <w:r w:rsidRPr="00504FB8">
              <w:rPr>
                <w:rFonts w:hint="eastAsia"/>
                <w:sz w:val="28"/>
                <w:szCs w:val="28"/>
              </w:rPr>
              <w:t>平均值</w:t>
            </w: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6.8</w:t>
            </w:r>
            <w:r w:rsidRPr="00504FB8">
              <w:rPr>
                <w:rFonts w:hint="eastAsia"/>
              </w:rPr>
              <w:t>mg/L</w:t>
            </w: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6.1</w:t>
            </w:r>
            <w:r w:rsidRPr="00504FB8">
              <w:rPr>
                <w:rFonts w:hint="eastAsia"/>
              </w:rPr>
              <w:t>mg/L</w:t>
            </w:r>
          </w:p>
        </w:tc>
      </w:tr>
      <w:tr w:rsidR="005200FB" w:rsidRPr="00504FB8" w:rsidTr="00721A1C">
        <w:tc>
          <w:tcPr>
            <w:tcW w:w="2490"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7至9月(豐水期)</w:t>
            </w:r>
          </w:p>
          <w:p w:rsidR="00721A1C" w:rsidRPr="00504FB8" w:rsidRDefault="00721A1C" w:rsidP="00721A1C">
            <w:pPr>
              <w:pStyle w:val="10"/>
              <w:ind w:leftChars="0" w:left="0" w:firstLineChars="0" w:firstLine="0"/>
              <w:jc w:val="center"/>
              <w:rPr>
                <w:sz w:val="28"/>
                <w:szCs w:val="28"/>
              </w:rPr>
            </w:pPr>
            <w:r w:rsidRPr="00504FB8">
              <w:rPr>
                <w:rFonts w:hint="eastAsia"/>
                <w:sz w:val="28"/>
                <w:szCs w:val="28"/>
              </w:rPr>
              <w:t>平均值</w:t>
            </w: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2.7</w:t>
            </w:r>
            <w:r w:rsidRPr="00504FB8">
              <w:rPr>
                <w:rFonts w:hint="eastAsia"/>
              </w:rPr>
              <w:t>mg/L</w:t>
            </w: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4.6</w:t>
            </w:r>
            <w:r w:rsidRPr="00504FB8">
              <w:rPr>
                <w:rFonts w:hint="eastAsia"/>
              </w:rPr>
              <w:t>mg/L</w:t>
            </w:r>
          </w:p>
        </w:tc>
      </w:tr>
      <w:tr w:rsidR="005200FB" w:rsidRPr="00504FB8" w:rsidTr="00721A1C">
        <w:tc>
          <w:tcPr>
            <w:tcW w:w="2490"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10至12月(豐水期)</w:t>
            </w:r>
          </w:p>
          <w:p w:rsidR="00721A1C" w:rsidRPr="00504FB8" w:rsidRDefault="00721A1C" w:rsidP="00721A1C">
            <w:pPr>
              <w:pStyle w:val="10"/>
              <w:ind w:leftChars="0" w:left="0" w:firstLineChars="0" w:firstLine="0"/>
              <w:jc w:val="center"/>
              <w:rPr>
                <w:sz w:val="28"/>
                <w:szCs w:val="28"/>
              </w:rPr>
            </w:pPr>
            <w:r w:rsidRPr="00504FB8">
              <w:rPr>
                <w:rFonts w:hint="eastAsia"/>
                <w:sz w:val="28"/>
                <w:szCs w:val="28"/>
              </w:rPr>
              <w:t>平均值</w:t>
            </w: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3.5</w:t>
            </w:r>
            <w:r w:rsidRPr="00504FB8">
              <w:rPr>
                <w:rFonts w:hint="eastAsia"/>
              </w:rPr>
              <w:t>mg/L</w:t>
            </w:r>
          </w:p>
        </w:tc>
        <w:tc>
          <w:tcPr>
            <w:tcW w:w="2513" w:type="dxa"/>
            <w:vAlign w:val="center"/>
          </w:tcPr>
          <w:p w:rsidR="00721A1C" w:rsidRPr="00504FB8" w:rsidRDefault="00721A1C" w:rsidP="00721A1C">
            <w:pPr>
              <w:pStyle w:val="10"/>
              <w:ind w:leftChars="0" w:left="0" w:firstLineChars="0" w:firstLine="0"/>
              <w:jc w:val="center"/>
              <w:rPr>
                <w:sz w:val="28"/>
                <w:szCs w:val="28"/>
              </w:rPr>
            </w:pPr>
            <w:r w:rsidRPr="00504FB8">
              <w:rPr>
                <w:rFonts w:hint="eastAsia"/>
                <w:sz w:val="28"/>
                <w:szCs w:val="28"/>
              </w:rPr>
              <w:t>3.6</w:t>
            </w:r>
            <w:r w:rsidRPr="00504FB8">
              <w:rPr>
                <w:rFonts w:hint="eastAsia"/>
              </w:rPr>
              <w:t>mg/L</w:t>
            </w:r>
          </w:p>
        </w:tc>
      </w:tr>
    </w:tbl>
    <w:p w:rsidR="000947FF" w:rsidRPr="00504FB8" w:rsidRDefault="00EB3E01" w:rsidP="00EB3E01">
      <w:pPr>
        <w:pStyle w:val="31"/>
        <w:ind w:left="1361" w:firstLine="680"/>
      </w:pPr>
      <w:r w:rsidRPr="00504FB8">
        <w:rPr>
          <w:rFonts w:hint="eastAsia"/>
        </w:rPr>
        <w:t>由上表</w:t>
      </w:r>
      <w:r w:rsidR="005A4B94" w:rsidRPr="00504FB8">
        <w:rPr>
          <w:rFonts w:hint="eastAsia"/>
        </w:rPr>
        <w:t>可知</w:t>
      </w:r>
      <w:r w:rsidR="00362064" w:rsidRPr="00504FB8">
        <w:rPr>
          <w:rFonts w:hint="eastAsia"/>
        </w:rPr>
        <w:t>東港溪於常</w:t>
      </w:r>
      <w:r w:rsidR="00BE3AAC" w:rsidRPr="00504FB8">
        <w:rPr>
          <w:rFonts w:hint="eastAsia"/>
        </w:rPr>
        <w:t>年</w:t>
      </w:r>
      <w:r w:rsidR="00362064" w:rsidRPr="00504FB8">
        <w:rPr>
          <w:rFonts w:hint="eastAsia"/>
        </w:rPr>
        <w:t>期監測下，於每年1月至6月枯水期間，氨氮濃度平均值均大於4mg/L。</w:t>
      </w:r>
    </w:p>
    <w:p w:rsidR="00510E16" w:rsidRPr="00504FB8" w:rsidRDefault="00F21213" w:rsidP="005236BD">
      <w:pPr>
        <w:pStyle w:val="3"/>
      </w:pPr>
      <w:r w:rsidRPr="00504FB8">
        <w:rPr>
          <w:rFonts w:hint="eastAsia"/>
        </w:rPr>
        <w:t>然查</w:t>
      </w:r>
      <w:r w:rsidR="005236BD" w:rsidRPr="00504FB8">
        <w:rPr>
          <w:rFonts w:hint="eastAsia"/>
        </w:rPr>
        <w:t>103年2月26日開會檢討將原水氨氮濃度介於4mg/L至6mg/L時，試車出水量從原來規範之設計出水量30萬CMD、最大出水量35萬CMD，降低為設計出水量20萬CMD、最大出水量23萬CMD</w:t>
      </w:r>
      <w:r w:rsidRPr="00504FB8">
        <w:rPr>
          <w:rFonts w:hint="eastAsia"/>
        </w:rPr>
        <w:t>，導致本工程之工程規範第10-3-3節出水量變化如下表：</w:t>
      </w:r>
    </w:p>
    <w:tbl>
      <w:tblPr>
        <w:tblStyle w:val="af6"/>
        <w:tblW w:w="0" w:type="auto"/>
        <w:tblInd w:w="1480" w:type="dxa"/>
        <w:tblCellMar>
          <w:left w:w="28" w:type="dxa"/>
          <w:right w:w="28" w:type="dxa"/>
        </w:tblCellMar>
        <w:tblLook w:val="04A0" w:firstRow="1" w:lastRow="0" w:firstColumn="1" w:lastColumn="0" w:noHBand="0" w:noVBand="1"/>
      </w:tblPr>
      <w:tblGrid>
        <w:gridCol w:w="2472"/>
        <w:gridCol w:w="2474"/>
        <w:gridCol w:w="2474"/>
      </w:tblGrid>
      <w:tr w:rsidR="005200FB" w:rsidRPr="00504FB8" w:rsidTr="00EA0C13">
        <w:trPr>
          <w:trHeight w:val="415"/>
        </w:trPr>
        <w:tc>
          <w:tcPr>
            <w:tcW w:w="7420" w:type="dxa"/>
            <w:gridSpan w:val="3"/>
            <w:shd w:val="clear" w:color="auto" w:fill="auto"/>
            <w:vAlign w:val="center"/>
          </w:tcPr>
          <w:p w:rsidR="00F21213" w:rsidRPr="00504FB8" w:rsidRDefault="00F21213" w:rsidP="00F21213">
            <w:pPr>
              <w:pStyle w:val="10"/>
              <w:ind w:leftChars="0" w:left="0" w:firstLineChars="0" w:firstLine="0"/>
              <w:jc w:val="center"/>
              <w:rPr>
                <w:sz w:val="28"/>
                <w:szCs w:val="28"/>
              </w:rPr>
            </w:pPr>
            <w:r w:rsidRPr="00504FB8">
              <w:rPr>
                <w:rFonts w:hint="eastAsia"/>
                <w:sz w:val="28"/>
                <w:szCs w:val="28"/>
              </w:rPr>
              <w:lastRenderedPageBreak/>
              <w:t>102年12月19日版本工程規範</w:t>
            </w:r>
          </w:p>
        </w:tc>
      </w:tr>
      <w:tr w:rsidR="005200FB" w:rsidRPr="00504FB8" w:rsidTr="00F21213">
        <w:tc>
          <w:tcPr>
            <w:tcW w:w="2472"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進流原水</w:t>
            </w:r>
            <w:r w:rsidRPr="00504FB8">
              <w:rPr>
                <w:lang w:val="en-US" w:eastAsia="zh-TW"/>
              </w:rPr>
              <w:t>氨氮</w:t>
            </w:r>
            <w:r w:rsidRPr="00504FB8">
              <w:rPr>
                <w:rFonts w:hint="eastAsia"/>
                <w:lang w:val="en-US" w:eastAsia="zh-TW"/>
              </w:rPr>
              <w:t>(</w:t>
            </w:r>
            <w:r w:rsidRPr="00504FB8">
              <w:rPr>
                <w:lang w:val="en-US" w:eastAsia="zh-TW"/>
              </w:rPr>
              <w:t>mg/</w:t>
            </w:r>
            <w:r w:rsidRPr="00504FB8">
              <w:rPr>
                <w:rFonts w:hint="eastAsia"/>
                <w:lang w:val="en-US" w:eastAsia="zh-TW"/>
              </w:rPr>
              <w:t>L)</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以30萬CMD±5％</w:t>
            </w:r>
            <w:r w:rsidRPr="00504FB8">
              <w:rPr>
                <w:lang w:val="en-US" w:eastAsia="zh-TW"/>
              </w:rPr>
              <w:br/>
            </w:r>
            <w:r w:rsidRPr="00504FB8">
              <w:rPr>
                <w:rFonts w:hint="eastAsia"/>
                <w:lang w:val="en-US" w:eastAsia="zh-TW"/>
              </w:rPr>
              <w:t>情形做整體功能</w:t>
            </w:r>
            <w:r w:rsidRPr="00504FB8">
              <w:rPr>
                <w:lang w:val="en-US" w:eastAsia="zh-TW"/>
              </w:rPr>
              <w:br/>
            </w:r>
            <w:r w:rsidRPr="00504FB8">
              <w:rPr>
                <w:rFonts w:hint="eastAsia"/>
                <w:lang w:val="en-US" w:eastAsia="zh-TW"/>
              </w:rPr>
              <w:t>試車之出水量</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以</w:t>
            </w:r>
            <w:r w:rsidRPr="00504FB8">
              <w:rPr>
                <w:rFonts w:hint="eastAsia"/>
                <w:lang w:eastAsia="zh-TW"/>
              </w:rPr>
              <w:t>35萬</w:t>
            </w:r>
            <w:r w:rsidRPr="00504FB8">
              <w:rPr>
                <w:rFonts w:hint="eastAsia"/>
              </w:rPr>
              <w:t>CMD</w:t>
            </w:r>
            <w:r w:rsidRPr="00504FB8">
              <w:rPr>
                <w:rFonts w:hint="eastAsia"/>
                <w:lang w:val="en-US" w:eastAsia="zh-TW"/>
              </w:rPr>
              <w:t>±5％</w:t>
            </w:r>
            <w:r w:rsidRPr="00504FB8">
              <w:rPr>
                <w:lang w:val="en-US" w:eastAsia="zh-TW"/>
              </w:rPr>
              <w:br/>
            </w:r>
            <w:r w:rsidRPr="00504FB8">
              <w:rPr>
                <w:rFonts w:hint="eastAsia"/>
                <w:lang w:val="en-US" w:eastAsia="zh-TW"/>
              </w:rPr>
              <w:t>情形做整體功能</w:t>
            </w:r>
            <w:r w:rsidRPr="00504FB8">
              <w:rPr>
                <w:lang w:val="en-US" w:eastAsia="zh-TW"/>
              </w:rPr>
              <w:br/>
            </w:r>
            <w:r w:rsidRPr="00504FB8">
              <w:rPr>
                <w:rFonts w:hint="eastAsia"/>
                <w:lang w:val="en-US" w:eastAsia="zh-TW"/>
              </w:rPr>
              <w:t>試車之出水量</w:t>
            </w:r>
          </w:p>
        </w:tc>
      </w:tr>
      <w:tr w:rsidR="005200FB" w:rsidRPr="00504FB8" w:rsidTr="00F21213">
        <w:tc>
          <w:tcPr>
            <w:tcW w:w="2472" w:type="dxa"/>
          </w:tcPr>
          <w:p w:rsidR="00F21213" w:rsidRPr="00504FB8" w:rsidRDefault="00F21213" w:rsidP="00F21213">
            <w:pPr>
              <w:pStyle w:val="1111"/>
              <w:spacing w:before="91"/>
              <w:ind w:left="0" w:firstLineChars="0" w:firstLine="0"/>
              <w:jc w:val="center"/>
              <w:rPr>
                <w:lang w:val="en-US" w:eastAsia="zh-TW"/>
              </w:rPr>
            </w:pPr>
            <w:r w:rsidRPr="00504FB8">
              <w:rPr>
                <w:lang w:val="en-US" w:eastAsia="zh-TW"/>
              </w:rPr>
              <w:t>氨氮</w:t>
            </w:r>
            <w:r w:rsidRPr="00504FB8">
              <w:rPr>
                <w:rFonts w:hint="eastAsia"/>
                <w:lang w:val="en-US" w:eastAsia="zh-TW"/>
              </w:rPr>
              <w:t>≦4</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30萬CMD±5％</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eastAsia="zh-TW"/>
              </w:rPr>
              <w:t>35萬</w:t>
            </w:r>
            <w:r w:rsidRPr="00504FB8">
              <w:rPr>
                <w:rFonts w:hint="eastAsia"/>
              </w:rPr>
              <w:t>CMD</w:t>
            </w:r>
            <w:r w:rsidRPr="00504FB8">
              <w:rPr>
                <w:rFonts w:hint="eastAsia"/>
                <w:lang w:val="en-US" w:eastAsia="zh-TW"/>
              </w:rPr>
              <w:t>±5％</w:t>
            </w:r>
          </w:p>
        </w:tc>
      </w:tr>
      <w:tr w:rsidR="005200FB" w:rsidRPr="00504FB8" w:rsidTr="00F21213">
        <w:tc>
          <w:tcPr>
            <w:tcW w:w="2472" w:type="dxa"/>
          </w:tcPr>
          <w:p w:rsidR="00F21213" w:rsidRPr="00504FB8" w:rsidRDefault="00F21213" w:rsidP="00F21213">
            <w:pPr>
              <w:pStyle w:val="1111"/>
              <w:spacing w:before="91"/>
              <w:ind w:left="0" w:firstLineChars="0" w:firstLine="0"/>
              <w:jc w:val="center"/>
              <w:rPr>
                <w:b/>
                <w:lang w:val="en-US" w:eastAsia="zh-TW"/>
              </w:rPr>
            </w:pPr>
            <w:r w:rsidRPr="00504FB8">
              <w:rPr>
                <w:rFonts w:hint="eastAsia"/>
                <w:b/>
                <w:lang w:val="en-US" w:eastAsia="zh-TW"/>
              </w:rPr>
              <w:t>4＜</w:t>
            </w:r>
            <w:r w:rsidRPr="00504FB8">
              <w:rPr>
                <w:b/>
                <w:lang w:val="en-US" w:eastAsia="zh-TW"/>
              </w:rPr>
              <w:t>氨氮</w:t>
            </w:r>
            <w:r w:rsidRPr="00504FB8">
              <w:rPr>
                <w:rFonts w:hint="eastAsia"/>
                <w:b/>
                <w:lang w:val="en-US" w:eastAsia="zh-TW"/>
              </w:rPr>
              <w:t>≦6</w:t>
            </w:r>
          </w:p>
        </w:tc>
        <w:tc>
          <w:tcPr>
            <w:tcW w:w="2474" w:type="dxa"/>
          </w:tcPr>
          <w:p w:rsidR="00F21213" w:rsidRPr="00504FB8" w:rsidRDefault="00F21213" w:rsidP="00F21213">
            <w:pPr>
              <w:pStyle w:val="1111"/>
              <w:spacing w:before="91"/>
              <w:ind w:left="0" w:firstLineChars="0" w:firstLine="0"/>
              <w:jc w:val="center"/>
              <w:rPr>
                <w:b/>
                <w:lang w:val="en-US" w:eastAsia="zh-TW"/>
              </w:rPr>
            </w:pPr>
            <w:r w:rsidRPr="00504FB8">
              <w:rPr>
                <w:rFonts w:hint="eastAsia"/>
                <w:b/>
                <w:lang w:val="en-US" w:eastAsia="zh-TW"/>
              </w:rPr>
              <w:t>30萬CMD±5％</w:t>
            </w:r>
          </w:p>
        </w:tc>
        <w:tc>
          <w:tcPr>
            <w:tcW w:w="2474" w:type="dxa"/>
          </w:tcPr>
          <w:p w:rsidR="00F21213" w:rsidRPr="00504FB8" w:rsidRDefault="00F21213" w:rsidP="00F21213">
            <w:pPr>
              <w:pStyle w:val="1111"/>
              <w:spacing w:before="91"/>
              <w:ind w:left="0" w:firstLineChars="0" w:firstLine="0"/>
              <w:jc w:val="center"/>
              <w:rPr>
                <w:b/>
                <w:lang w:val="en-US" w:eastAsia="zh-TW"/>
              </w:rPr>
            </w:pPr>
            <w:r w:rsidRPr="00504FB8">
              <w:rPr>
                <w:rFonts w:hint="eastAsia"/>
                <w:b/>
                <w:lang w:eastAsia="zh-TW"/>
              </w:rPr>
              <w:t>35萬</w:t>
            </w:r>
            <w:r w:rsidRPr="00504FB8">
              <w:rPr>
                <w:rFonts w:hint="eastAsia"/>
                <w:b/>
              </w:rPr>
              <w:t>CMD</w:t>
            </w:r>
            <w:r w:rsidRPr="00504FB8">
              <w:rPr>
                <w:rFonts w:hint="eastAsia"/>
                <w:b/>
                <w:lang w:val="en-US" w:eastAsia="zh-TW"/>
              </w:rPr>
              <w:t>±5％</w:t>
            </w:r>
          </w:p>
        </w:tc>
      </w:tr>
      <w:tr w:rsidR="005200FB" w:rsidRPr="00504FB8" w:rsidTr="00F21213">
        <w:tc>
          <w:tcPr>
            <w:tcW w:w="2472"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6＜</w:t>
            </w:r>
            <w:r w:rsidRPr="00504FB8">
              <w:rPr>
                <w:lang w:val="en-US" w:eastAsia="zh-TW"/>
              </w:rPr>
              <w:t>氨氮</w:t>
            </w:r>
            <w:r w:rsidRPr="00504FB8">
              <w:rPr>
                <w:rFonts w:hint="eastAsia"/>
                <w:lang w:val="en-US" w:eastAsia="zh-TW"/>
              </w:rPr>
              <w:t>≦8</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15萬CMD±5％</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eastAsia="zh-TW"/>
              </w:rPr>
              <w:t>17.5萬</w:t>
            </w:r>
            <w:r w:rsidRPr="00504FB8">
              <w:rPr>
                <w:rFonts w:hint="eastAsia"/>
              </w:rPr>
              <w:t>CMD</w:t>
            </w:r>
            <w:r w:rsidRPr="00504FB8">
              <w:rPr>
                <w:rFonts w:hint="eastAsia"/>
                <w:lang w:val="en-US" w:eastAsia="zh-TW"/>
              </w:rPr>
              <w:t>±5％</w:t>
            </w:r>
          </w:p>
        </w:tc>
      </w:tr>
      <w:tr w:rsidR="005200FB" w:rsidRPr="00504FB8" w:rsidTr="00F21213">
        <w:tc>
          <w:tcPr>
            <w:tcW w:w="2472"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8＜</w:t>
            </w:r>
            <w:r w:rsidRPr="00504FB8">
              <w:rPr>
                <w:lang w:val="en-US" w:eastAsia="zh-TW"/>
              </w:rPr>
              <w:t>氨氮</w:t>
            </w:r>
            <w:r w:rsidRPr="00504FB8">
              <w:rPr>
                <w:rFonts w:hint="eastAsia"/>
                <w:lang w:val="en-US" w:eastAsia="zh-TW"/>
              </w:rPr>
              <w:t>≦10</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10萬CMD±5％</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eastAsia="zh-TW"/>
              </w:rPr>
              <w:t>12萬</w:t>
            </w:r>
            <w:r w:rsidRPr="00504FB8">
              <w:rPr>
                <w:rFonts w:hint="eastAsia"/>
              </w:rPr>
              <w:t>CMD</w:t>
            </w:r>
            <w:r w:rsidRPr="00504FB8">
              <w:rPr>
                <w:rFonts w:hint="eastAsia"/>
                <w:lang w:val="en-US" w:eastAsia="zh-TW"/>
              </w:rPr>
              <w:t>±5％</w:t>
            </w:r>
          </w:p>
        </w:tc>
      </w:tr>
      <w:tr w:rsidR="005200FB" w:rsidRPr="00504FB8" w:rsidTr="00EA0C13">
        <w:trPr>
          <w:trHeight w:val="420"/>
        </w:trPr>
        <w:tc>
          <w:tcPr>
            <w:tcW w:w="7420" w:type="dxa"/>
            <w:gridSpan w:val="3"/>
            <w:shd w:val="clear" w:color="auto" w:fill="auto"/>
            <w:vAlign w:val="center"/>
          </w:tcPr>
          <w:p w:rsidR="00F21213" w:rsidRPr="00504FB8" w:rsidRDefault="00F21213" w:rsidP="00F21213">
            <w:pPr>
              <w:pStyle w:val="10"/>
              <w:ind w:leftChars="0" w:left="0" w:firstLineChars="0" w:firstLine="0"/>
              <w:jc w:val="center"/>
              <w:rPr>
                <w:sz w:val="28"/>
                <w:szCs w:val="28"/>
              </w:rPr>
            </w:pPr>
            <w:r w:rsidRPr="00504FB8">
              <w:rPr>
                <w:rFonts w:hint="eastAsia"/>
                <w:sz w:val="28"/>
                <w:szCs w:val="28"/>
              </w:rPr>
              <w:t>103年4月7</w:t>
            </w:r>
            <w:r w:rsidR="00EA0C13" w:rsidRPr="00504FB8">
              <w:rPr>
                <w:rFonts w:hint="eastAsia"/>
                <w:sz w:val="28"/>
                <w:szCs w:val="28"/>
              </w:rPr>
              <w:t>日版本工程規範（決</w:t>
            </w:r>
            <w:r w:rsidRPr="00504FB8">
              <w:rPr>
                <w:rFonts w:hint="eastAsia"/>
                <w:sz w:val="28"/>
                <w:szCs w:val="28"/>
              </w:rPr>
              <w:t>標版本）</w:t>
            </w:r>
          </w:p>
        </w:tc>
      </w:tr>
      <w:tr w:rsidR="005200FB" w:rsidRPr="00504FB8" w:rsidTr="00DF3404">
        <w:tc>
          <w:tcPr>
            <w:tcW w:w="2472"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進流原水</w:t>
            </w:r>
            <w:r w:rsidRPr="00504FB8">
              <w:rPr>
                <w:lang w:val="en-US" w:eastAsia="zh-TW"/>
              </w:rPr>
              <w:t>氨氮</w:t>
            </w:r>
            <w:r w:rsidRPr="00504FB8">
              <w:rPr>
                <w:rFonts w:hint="eastAsia"/>
                <w:lang w:val="en-US" w:eastAsia="zh-TW"/>
              </w:rPr>
              <w:t>(</w:t>
            </w:r>
            <w:r w:rsidRPr="00504FB8">
              <w:rPr>
                <w:lang w:val="en-US" w:eastAsia="zh-TW"/>
              </w:rPr>
              <w:t>mg/</w:t>
            </w:r>
            <w:r w:rsidRPr="00504FB8">
              <w:rPr>
                <w:rFonts w:hint="eastAsia"/>
                <w:lang w:val="en-US" w:eastAsia="zh-TW"/>
              </w:rPr>
              <w:t>L)</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整體功能試車時</w:t>
            </w:r>
            <w:r w:rsidRPr="00504FB8">
              <w:rPr>
                <w:lang w:val="en-US" w:eastAsia="zh-TW"/>
              </w:rPr>
              <w:br/>
            </w:r>
            <w:r w:rsidRPr="00504FB8">
              <w:rPr>
                <w:rFonts w:hint="eastAsia"/>
                <w:lang w:val="en-US" w:eastAsia="zh-TW"/>
              </w:rPr>
              <w:t>之出水量</w:t>
            </w:r>
          </w:p>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(設計出水量)</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整體功能試車時</w:t>
            </w:r>
            <w:r w:rsidRPr="00504FB8">
              <w:rPr>
                <w:lang w:val="en-US" w:eastAsia="zh-TW"/>
              </w:rPr>
              <w:br/>
            </w:r>
            <w:r w:rsidRPr="00504FB8">
              <w:rPr>
                <w:rFonts w:hint="eastAsia"/>
                <w:lang w:val="en-US" w:eastAsia="zh-TW"/>
              </w:rPr>
              <w:t>之出水量</w:t>
            </w:r>
          </w:p>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(最大出水量)</w:t>
            </w:r>
          </w:p>
        </w:tc>
      </w:tr>
      <w:tr w:rsidR="005200FB" w:rsidRPr="00504FB8" w:rsidTr="00DF3404">
        <w:tc>
          <w:tcPr>
            <w:tcW w:w="2472" w:type="dxa"/>
          </w:tcPr>
          <w:p w:rsidR="00F21213" w:rsidRPr="00504FB8" w:rsidRDefault="00F21213" w:rsidP="00F21213">
            <w:pPr>
              <w:pStyle w:val="1111"/>
              <w:spacing w:before="91"/>
              <w:ind w:left="0" w:firstLineChars="0" w:firstLine="0"/>
              <w:jc w:val="center"/>
              <w:rPr>
                <w:lang w:val="en-US" w:eastAsia="zh-TW"/>
              </w:rPr>
            </w:pPr>
            <w:r w:rsidRPr="00504FB8">
              <w:rPr>
                <w:lang w:val="en-US" w:eastAsia="zh-TW"/>
              </w:rPr>
              <w:t>氨氮</w:t>
            </w:r>
            <w:r w:rsidRPr="00504FB8">
              <w:rPr>
                <w:rFonts w:hint="eastAsia"/>
                <w:lang w:val="en-US" w:eastAsia="zh-TW"/>
              </w:rPr>
              <w:t>≦4</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30萬CMD±5％</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eastAsia="zh-TW"/>
              </w:rPr>
              <w:t>35萬</w:t>
            </w:r>
            <w:r w:rsidRPr="00504FB8">
              <w:rPr>
                <w:rFonts w:hint="eastAsia"/>
              </w:rPr>
              <w:t>CMD</w:t>
            </w:r>
            <w:r w:rsidRPr="00504FB8">
              <w:rPr>
                <w:rFonts w:hint="eastAsia"/>
                <w:lang w:val="en-US" w:eastAsia="zh-TW"/>
              </w:rPr>
              <w:t>±5％</w:t>
            </w:r>
          </w:p>
        </w:tc>
      </w:tr>
      <w:tr w:rsidR="005200FB" w:rsidRPr="00504FB8" w:rsidTr="00DF3404">
        <w:tc>
          <w:tcPr>
            <w:tcW w:w="2472" w:type="dxa"/>
          </w:tcPr>
          <w:p w:rsidR="00F21213" w:rsidRPr="00504FB8" w:rsidRDefault="00F21213" w:rsidP="00F21213">
            <w:pPr>
              <w:pStyle w:val="1111"/>
              <w:spacing w:before="91"/>
              <w:ind w:left="0" w:firstLineChars="0" w:firstLine="0"/>
              <w:jc w:val="center"/>
              <w:rPr>
                <w:b/>
                <w:lang w:val="en-US" w:eastAsia="zh-TW"/>
              </w:rPr>
            </w:pPr>
            <w:r w:rsidRPr="00504FB8">
              <w:rPr>
                <w:rFonts w:hint="eastAsia"/>
                <w:b/>
                <w:lang w:val="en-US" w:eastAsia="zh-TW"/>
              </w:rPr>
              <w:t>4＜</w:t>
            </w:r>
            <w:r w:rsidRPr="00504FB8">
              <w:rPr>
                <w:b/>
                <w:lang w:val="en-US" w:eastAsia="zh-TW"/>
              </w:rPr>
              <w:t>氨氮</w:t>
            </w:r>
            <w:r w:rsidRPr="00504FB8">
              <w:rPr>
                <w:rFonts w:hint="eastAsia"/>
                <w:b/>
                <w:lang w:val="en-US" w:eastAsia="zh-TW"/>
              </w:rPr>
              <w:t>≦6</w:t>
            </w:r>
          </w:p>
        </w:tc>
        <w:tc>
          <w:tcPr>
            <w:tcW w:w="2474" w:type="dxa"/>
          </w:tcPr>
          <w:p w:rsidR="00F21213" w:rsidRPr="00504FB8" w:rsidRDefault="00F21213" w:rsidP="00F21213">
            <w:pPr>
              <w:pStyle w:val="1111"/>
              <w:spacing w:before="91"/>
              <w:ind w:left="0" w:firstLineChars="0" w:firstLine="0"/>
              <w:jc w:val="center"/>
              <w:rPr>
                <w:b/>
                <w:lang w:val="en-US" w:eastAsia="zh-TW"/>
              </w:rPr>
            </w:pPr>
            <w:r w:rsidRPr="00504FB8">
              <w:rPr>
                <w:rFonts w:hint="eastAsia"/>
                <w:b/>
                <w:lang w:val="en-US" w:eastAsia="zh-TW"/>
              </w:rPr>
              <w:t>20萬CMD±5％</w:t>
            </w:r>
          </w:p>
        </w:tc>
        <w:tc>
          <w:tcPr>
            <w:tcW w:w="2474" w:type="dxa"/>
          </w:tcPr>
          <w:p w:rsidR="00F21213" w:rsidRPr="00504FB8" w:rsidRDefault="00F21213" w:rsidP="00F21213">
            <w:pPr>
              <w:pStyle w:val="1111"/>
              <w:spacing w:before="91"/>
              <w:ind w:left="0" w:firstLineChars="0" w:firstLine="0"/>
              <w:jc w:val="center"/>
              <w:rPr>
                <w:b/>
                <w:lang w:val="en-US" w:eastAsia="zh-TW"/>
              </w:rPr>
            </w:pPr>
            <w:r w:rsidRPr="00504FB8">
              <w:rPr>
                <w:rFonts w:hint="eastAsia"/>
                <w:b/>
                <w:lang w:eastAsia="zh-TW"/>
              </w:rPr>
              <w:t>23萬</w:t>
            </w:r>
            <w:r w:rsidRPr="00504FB8">
              <w:rPr>
                <w:rFonts w:hint="eastAsia"/>
                <w:b/>
              </w:rPr>
              <w:t>CMD</w:t>
            </w:r>
            <w:r w:rsidRPr="00504FB8">
              <w:rPr>
                <w:rFonts w:hint="eastAsia"/>
                <w:b/>
                <w:lang w:val="en-US" w:eastAsia="zh-TW"/>
              </w:rPr>
              <w:t>±5％</w:t>
            </w:r>
          </w:p>
        </w:tc>
      </w:tr>
      <w:tr w:rsidR="005200FB" w:rsidRPr="00504FB8" w:rsidTr="00DF3404">
        <w:tc>
          <w:tcPr>
            <w:tcW w:w="2472"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6＜</w:t>
            </w:r>
            <w:r w:rsidRPr="00504FB8">
              <w:rPr>
                <w:lang w:val="en-US" w:eastAsia="zh-TW"/>
              </w:rPr>
              <w:t>氨氮</w:t>
            </w:r>
            <w:r w:rsidRPr="00504FB8">
              <w:rPr>
                <w:rFonts w:hint="eastAsia"/>
                <w:lang w:val="en-US" w:eastAsia="zh-TW"/>
              </w:rPr>
              <w:t>≦8</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15萬CMD±5％</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eastAsia="zh-TW"/>
              </w:rPr>
              <w:t>17.5萬</w:t>
            </w:r>
            <w:r w:rsidRPr="00504FB8">
              <w:rPr>
                <w:rFonts w:hint="eastAsia"/>
              </w:rPr>
              <w:t>CMD</w:t>
            </w:r>
            <w:r w:rsidRPr="00504FB8">
              <w:rPr>
                <w:rFonts w:hint="eastAsia"/>
                <w:lang w:val="en-US" w:eastAsia="zh-TW"/>
              </w:rPr>
              <w:t>±5％</w:t>
            </w:r>
          </w:p>
        </w:tc>
      </w:tr>
      <w:tr w:rsidR="005200FB" w:rsidRPr="00504FB8" w:rsidTr="00DF3404">
        <w:tc>
          <w:tcPr>
            <w:tcW w:w="2472"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8＜</w:t>
            </w:r>
            <w:r w:rsidRPr="00504FB8">
              <w:rPr>
                <w:lang w:val="en-US" w:eastAsia="zh-TW"/>
              </w:rPr>
              <w:t>氨氮</w:t>
            </w:r>
            <w:r w:rsidRPr="00504FB8">
              <w:rPr>
                <w:rFonts w:hint="eastAsia"/>
                <w:lang w:val="en-US" w:eastAsia="zh-TW"/>
              </w:rPr>
              <w:t>≦10</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val="en-US" w:eastAsia="zh-TW"/>
              </w:rPr>
              <w:t>10萬CMD±5％</w:t>
            </w:r>
          </w:p>
        </w:tc>
        <w:tc>
          <w:tcPr>
            <w:tcW w:w="2474" w:type="dxa"/>
          </w:tcPr>
          <w:p w:rsidR="00F21213" w:rsidRPr="00504FB8" w:rsidRDefault="00F21213" w:rsidP="00F21213">
            <w:pPr>
              <w:pStyle w:val="1111"/>
              <w:spacing w:before="91"/>
              <w:ind w:left="0" w:firstLineChars="0" w:firstLine="0"/>
              <w:jc w:val="center"/>
              <w:rPr>
                <w:lang w:val="en-US" w:eastAsia="zh-TW"/>
              </w:rPr>
            </w:pPr>
            <w:r w:rsidRPr="00504FB8">
              <w:rPr>
                <w:rFonts w:hint="eastAsia"/>
                <w:lang w:eastAsia="zh-TW"/>
              </w:rPr>
              <w:t>12萬</w:t>
            </w:r>
            <w:r w:rsidRPr="00504FB8">
              <w:rPr>
                <w:rFonts w:hint="eastAsia"/>
              </w:rPr>
              <w:t>CMD</w:t>
            </w:r>
            <w:r w:rsidRPr="00504FB8">
              <w:rPr>
                <w:rFonts w:hint="eastAsia"/>
                <w:lang w:val="en-US" w:eastAsia="zh-TW"/>
              </w:rPr>
              <w:t>±5％</w:t>
            </w:r>
          </w:p>
        </w:tc>
      </w:tr>
    </w:tbl>
    <w:p w:rsidR="00840E5D" w:rsidRPr="00504FB8" w:rsidRDefault="00840E5D" w:rsidP="00877EC8">
      <w:pPr>
        <w:pStyle w:val="31"/>
        <w:ind w:left="1361" w:firstLine="680"/>
      </w:pPr>
      <w:r w:rsidRPr="00504FB8">
        <w:rPr>
          <w:rFonts w:hint="eastAsia"/>
        </w:rPr>
        <w:t>易言之，東港溪原水既定位為「於汛期高濁度及枯水期缺水時之民生用水備用水源，以提升高雄地區調度及備援能力」，台水公司亦對於東港溪枯水期氨氮濃度高之事實知之甚詳，且該設備設計出水量標準為「正常處理能力30</w:t>
      </w:r>
      <w:r w:rsidR="00877EC8" w:rsidRPr="00504FB8">
        <w:rPr>
          <w:rFonts w:hint="eastAsia"/>
        </w:rPr>
        <w:t>萬</w:t>
      </w:r>
      <w:r w:rsidRPr="00504FB8">
        <w:rPr>
          <w:rFonts w:hint="eastAsia"/>
        </w:rPr>
        <w:t>CMD、最大處理能力35</w:t>
      </w:r>
      <w:r w:rsidR="00877EC8" w:rsidRPr="00504FB8">
        <w:rPr>
          <w:rFonts w:hint="eastAsia"/>
        </w:rPr>
        <w:t>萬</w:t>
      </w:r>
      <w:r w:rsidRPr="00504FB8">
        <w:rPr>
          <w:rFonts w:hint="eastAsia"/>
        </w:rPr>
        <w:t>CMD」</w:t>
      </w:r>
      <w:r w:rsidR="00877EC8" w:rsidRPr="00504FB8">
        <w:rPr>
          <w:rFonts w:hint="eastAsia"/>
        </w:rPr>
        <w:t>，均載明於工程契約規範中</w:t>
      </w:r>
      <w:r w:rsidRPr="00504FB8">
        <w:rPr>
          <w:rFonts w:hint="eastAsia"/>
        </w:rPr>
        <w:t>，該設備於試車期間之枯水期出水量更應符合預設標準，以確保其於枯水期間之處理能力</w:t>
      </w:r>
      <w:r w:rsidR="00877EC8" w:rsidRPr="00504FB8">
        <w:rPr>
          <w:rFonts w:hint="eastAsia"/>
        </w:rPr>
        <w:t>，</w:t>
      </w:r>
      <w:r w:rsidRPr="00504FB8">
        <w:rPr>
          <w:rFonts w:hint="eastAsia"/>
        </w:rPr>
        <w:t>台水公司於整體功能試車階段，訂定減量試車標準，</w:t>
      </w:r>
      <w:r w:rsidR="00877EC8" w:rsidRPr="00504FB8">
        <w:rPr>
          <w:rFonts w:hint="eastAsia"/>
        </w:rPr>
        <w:t>顯有不當</w:t>
      </w:r>
      <w:r w:rsidRPr="00504FB8">
        <w:rPr>
          <w:rFonts w:hint="eastAsia"/>
        </w:rPr>
        <w:t>。</w:t>
      </w:r>
      <w:r w:rsidR="00877EC8" w:rsidRPr="00504FB8">
        <w:rPr>
          <w:rFonts w:hint="eastAsia"/>
        </w:rPr>
        <w:t>況經濟部100年核定本工程之目標即為平時處理量20萬CMD、最大處理量30萬CMD，台水公司自行增加5成處理能力，歷經5次流標、於第6次招標始</w:t>
      </w:r>
      <w:r w:rsidR="009D6418" w:rsidRPr="00504FB8">
        <w:rPr>
          <w:rFonts w:hint="eastAsia"/>
        </w:rPr>
        <w:t>決標</w:t>
      </w:r>
      <w:r w:rsidR="00877EC8" w:rsidRPr="00504FB8">
        <w:rPr>
          <w:rFonts w:hint="eastAsia"/>
        </w:rPr>
        <w:t>，最後</w:t>
      </w:r>
      <w:r w:rsidR="005D6234" w:rsidRPr="00504FB8">
        <w:rPr>
          <w:rFonts w:hint="eastAsia"/>
        </w:rPr>
        <w:t>竟</w:t>
      </w:r>
      <w:r w:rsidR="00877EC8" w:rsidRPr="00504FB8">
        <w:rPr>
          <w:rFonts w:hint="eastAsia"/>
        </w:rPr>
        <w:t>於契約中自行降低試車處理量為平時20萬</w:t>
      </w:r>
      <w:r w:rsidR="00877EC8" w:rsidRPr="00504FB8">
        <w:rPr>
          <w:rFonts w:hint="eastAsia"/>
        </w:rPr>
        <w:lastRenderedPageBreak/>
        <w:t>CMD、最大23萬CMD，</w:t>
      </w:r>
      <w:r w:rsidR="00B95B54" w:rsidRPr="00504FB8">
        <w:rPr>
          <w:rFonts w:hint="eastAsia"/>
        </w:rPr>
        <w:t>處理過程有欠周延</w:t>
      </w:r>
      <w:r w:rsidR="00877EC8" w:rsidRPr="00504FB8">
        <w:rPr>
          <w:rFonts w:hint="eastAsia"/>
        </w:rPr>
        <w:t>。</w:t>
      </w:r>
    </w:p>
    <w:p w:rsidR="00FD454D" w:rsidRPr="00504FB8" w:rsidRDefault="005D6234" w:rsidP="00253B90">
      <w:pPr>
        <w:pStyle w:val="3"/>
      </w:pPr>
      <w:r w:rsidRPr="00504FB8">
        <w:rPr>
          <w:rFonts w:hint="eastAsia"/>
        </w:rPr>
        <w:t>綜上，</w:t>
      </w:r>
      <w:r w:rsidR="006D311A" w:rsidRPr="00504FB8">
        <w:rPr>
          <w:rFonts w:hint="eastAsia"/>
        </w:rPr>
        <w:t>台水公司辦理東港溪原水前處理工程，目的為枯水期間以東港溪為備用水源，契約明定設計出水量30萬CMD、最大出水量35萬CMD，惟竟以枯水期氨氮濃度較高為由，降低試車設計出水量20萬CMD、最大出水量23萬CMD，有違本工程契約原始目的及未維護機關權益；況原核定計畫之平時處理量即為20萬CMD、最大處理量30萬CMD，台水公司自行增加5成處理能力，歷經5次流標、於第6次招標始</w:t>
      </w:r>
      <w:r w:rsidR="009D6418" w:rsidRPr="00504FB8">
        <w:rPr>
          <w:rFonts w:hint="eastAsia"/>
        </w:rPr>
        <w:t>決標</w:t>
      </w:r>
      <w:r w:rsidR="006D311A" w:rsidRPr="00504FB8">
        <w:rPr>
          <w:rFonts w:hint="eastAsia"/>
        </w:rPr>
        <w:t>，最終再於契約中降低試車標準，回復至原核定計畫處理能力等情，</w:t>
      </w:r>
      <w:r w:rsidR="00253B90" w:rsidRPr="00504FB8">
        <w:rPr>
          <w:rFonts w:hint="eastAsia"/>
        </w:rPr>
        <w:t>應</w:t>
      </w:r>
      <w:r w:rsidR="006D311A" w:rsidRPr="00504FB8">
        <w:rPr>
          <w:rFonts w:hint="eastAsia"/>
        </w:rPr>
        <w:t>值澈底檢討改進</w:t>
      </w:r>
      <w:r w:rsidR="00FD454D" w:rsidRPr="00504FB8">
        <w:rPr>
          <w:rFonts w:hint="eastAsia"/>
        </w:rPr>
        <w:t>。</w:t>
      </w:r>
    </w:p>
    <w:p w:rsidR="00524605" w:rsidRPr="00504FB8" w:rsidRDefault="00BF4912" w:rsidP="00DA7997">
      <w:pPr>
        <w:pStyle w:val="2"/>
        <w:rPr>
          <w:b/>
        </w:rPr>
      </w:pPr>
      <w:r w:rsidRPr="00504FB8">
        <w:rPr>
          <w:rFonts w:hint="eastAsia"/>
          <w:b/>
        </w:rPr>
        <w:t>台</w:t>
      </w:r>
      <w:r w:rsidR="00DA7997" w:rsidRPr="00504FB8">
        <w:rPr>
          <w:rFonts w:hint="eastAsia"/>
          <w:b/>
        </w:rPr>
        <w:t>水公司執行南化水庫水力排砂可行性規劃時，先將基本設計併入同案辦理，後遵照水利署指示納入南化水庫第二次安全評估標案，壓縮整體執行期程</w:t>
      </w:r>
      <w:r w:rsidR="008617A5" w:rsidRPr="00504FB8">
        <w:rPr>
          <w:rFonts w:hint="eastAsia"/>
          <w:b/>
        </w:rPr>
        <w:t>，品質難料</w:t>
      </w:r>
      <w:r w:rsidR="00DA7997" w:rsidRPr="00504FB8">
        <w:rPr>
          <w:rFonts w:hint="eastAsia"/>
          <w:b/>
        </w:rPr>
        <w:t>，復未同步規劃辦理水工模型試驗，無法將實際可能情形完整考量呈現，其執行本案過程顯有未盡周延之處</w:t>
      </w:r>
    </w:p>
    <w:p w:rsidR="002968B5" w:rsidRPr="00504FB8" w:rsidRDefault="002968B5" w:rsidP="00476BAA">
      <w:pPr>
        <w:pStyle w:val="3"/>
      </w:pPr>
      <w:r w:rsidRPr="00504FB8">
        <w:rPr>
          <w:rFonts w:hint="eastAsia"/>
        </w:rPr>
        <w:t>98年3月16日，台水公司以台水供字第09800087071號函送「南化水庫水力排砂工程可行性調查規劃設計委託服務計畫書」予水利署</w:t>
      </w:r>
      <w:r w:rsidR="009F1EC7" w:rsidRPr="00504FB8">
        <w:rPr>
          <w:rFonts w:hint="eastAsia"/>
        </w:rPr>
        <w:t>，請該署核撥補助經費1,281萬元</w:t>
      </w:r>
      <w:r w:rsidRPr="00504FB8">
        <w:rPr>
          <w:rFonts w:hint="eastAsia"/>
        </w:rPr>
        <w:t>，</w:t>
      </w:r>
      <w:r w:rsidR="002F2EC0" w:rsidRPr="00504FB8">
        <w:rPr>
          <w:rFonts w:hint="eastAsia"/>
        </w:rPr>
        <w:t>並於說明二、三分述「本委託技術服務計畫係行政院永續會、水利署、高屏溪流域管理委員會、及台水公司歷次主管會報追蹤辦理案件，因97年7月17日卡玫基颱風侵襲，南化水庫集水區暴雨集中，致水庫集水區沖蝕嚴重，造成水庫淤積面大幅上升</w:t>
      </w:r>
      <w:r w:rsidR="00474A8D" w:rsidRPr="00504FB8">
        <w:rPr>
          <w:rFonts w:hint="eastAsia"/>
        </w:rPr>
        <w:t>。</w:t>
      </w:r>
      <w:r w:rsidR="002F2EC0" w:rsidRPr="00504FB8">
        <w:rPr>
          <w:rFonts w:hint="eastAsia"/>
        </w:rPr>
        <w:t>為減緩南化水庫淤積並重</w:t>
      </w:r>
      <w:r w:rsidR="00474A8D" w:rsidRPr="00504FB8">
        <w:rPr>
          <w:rFonts w:hint="eastAsia"/>
        </w:rPr>
        <w:t>新</w:t>
      </w:r>
      <w:r w:rsidR="002F2EC0" w:rsidRPr="00504FB8">
        <w:rPr>
          <w:rFonts w:hint="eastAsia"/>
        </w:rPr>
        <w:t>考慮水庫防淤方法，以確保水庫有效蓄水容量及維持水庫供水之正常營運，促進水資源之永續利用，台水公司研擬</w:t>
      </w:r>
      <w:r w:rsidR="00474A8D" w:rsidRPr="00504FB8">
        <w:rPr>
          <w:rFonts w:hAnsi="標楷體" w:hint="eastAsia"/>
        </w:rPr>
        <w:t>『</w:t>
      </w:r>
      <w:r w:rsidR="002F2EC0" w:rsidRPr="00504FB8">
        <w:rPr>
          <w:rFonts w:hint="eastAsia"/>
        </w:rPr>
        <w:t>南化水庫水力排砂工程可行性調查規劃設計委託技術服務計畫書</w:t>
      </w:r>
      <w:r w:rsidR="00474A8D" w:rsidRPr="00504FB8">
        <w:rPr>
          <w:rFonts w:hAnsi="標楷體" w:hint="eastAsia"/>
        </w:rPr>
        <w:t>』。</w:t>
      </w:r>
      <w:r w:rsidR="009F1EC7" w:rsidRPr="00504FB8">
        <w:rPr>
          <w:rFonts w:hint="eastAsia"/>
        </w:rPr>
        <w:t>計畫委託主要工作項</w:t>
      </w:r>
      <w:r w:rsidR="009F1EC7" w:rsidRPr="00504FB8">
        <w:rPr>
          <w:rFonts w:hint="eastAsia"/>
        </w:rPr>
        <w:lastRenderedPageBreak/>
        <w:t>目及內容含：（1）基本資料蒐集分析；（2）現場勘查及地表地質調查；（3）水力排砂方式之評估；（4）水力排砂整體可行性評估；（5）地質鑽探測試及地形測量；（6）</w:t>
      </w:r>
      <w:r w:rsidR="009F1EC7" w:rsidRPr="00504FB8">
        <w:rPr>
          <w:rFonts w:hint="eastAsia"/>
          <w:b/>
        </w:rPr>
        <w:t>水力排砂工程基本設計</w:t>
      </w:r>
      <w:r w:rsidR="009F1EC7" w:rsidRPr="00504FB8">
        <w:rPr>
          <w:rFonts w:hint="eastAsia"/>
        </w:rPr>
        <w:t>。</w:t>
      </w:r>
      <w:r w:rsidR="002F2EC0" w:rsidRPr="00504FB8">
        <w:rPr>
          <w:rFonts w:hint="eastAsia"/>
        </w:rPr>
        <w:t>」</w:t>
      </w:r>
    </w:p>
    <w:p w:rsidR="00A37059" w:rsidRPr="00504FB8" w:rsidRDefault="00A37059" w:rsidP="00476BAA">
      <w:pPr>
        <w:pStyle w:val="3"/>
      </w:pPr>
      <w:r w:rsidRPr="00504FB8">
        <w:rPr>
          <w:rFonts w:hint="eastAsia"/>
        </w:rPr>
        <w:t>水利署於98年4月10日以經水源字第09853044480號函復台水公司，說明「本案檢討修正後，請</w:t>
      </w:r>
      <w:r w:rsidRPr="00504FB8">
        <w:rPr>
          <w:rFonts w:hint="eastAsia"/>
          <w:b/>
        </w:rPr>
        <w:t>納入</w:t>
      </w:r>
      <w:r w:rsidRPr="00504FB8">
        <w:rPr>
          <w:rFonts w:hint="eastAsia"/>
        </w:rPr>
        <w:t>台水公司98年度研辦『</w:t>
      </w:r>
      <w:r w:rsidRPr="00504FB8">
        <w:rPr>
          <w:rFonts w:hint="eastAsia"/>
          <w:b/>
        </w:rPr>
        <w:t>南化水庫安全評估</w:t>
      </w:r>
      <w:r w:rsidRPr="00504FB8">
        <w:rPr>
          <w:rFonts w:hint="eastAsia"/>
        </w:rPr>
        <w:t>』儘速推動辦理。」</w:t>
      </w:r>
      <w:r w:rsidR="006F556C" w:rsidRPr="00504FB8">
        <w:rPr>
          <w:rFonts w:hint="eastAsia"/>
        </w:rPr>
        <w:t>台水公司遂依水利署指示要項，修正「南化水庫第二次安全評估委託技術服務說明書」，將「水力排砂可行性調查規劃設計工作項目及內容」增加至該說明書之第5點中，</w:t>
      </w:r>
      <w:r w:rsidR="00B33AC5" w:rsidRPr="00504FB8">
        <w:rPr>
          <w:rFonts w:hint="eastAsia"/>
        </w:rPr>
        <w:t>並於該點中說明「水利排砂基本資料蒐集分析、現場勘查及地表地質調查、水力排砂方式之評估、水力排砂整體可行性評估」等4部分需於</w:t>
      </w:r>
      <w:r w:rsidR="00B33AC5" w:rsidRPr="00504FB8">
        <w:rPr>
          <w:rFonts w:hint="eastAsia"/>
          <w:b/>
        </w:rPr>
        <w:t>12個月內執行完成</w:t>
      </w:r>
      <w:r w:rsidR="00B33AC5" w:rsidRPr="00504FB8">
        <w:rPr>
          <w:rFonts w:hint="eastAsia"/>
        </w:rPr>
        <w:t>，而且可行性評估審核通過後，方能進行下一階段南化水庫水力排砂基本設計（如評估不可行，則依目前完成工作辦理結案）；倘可行，則</w:t>
      </w:r>
      <w:r w:rsidR="00B33AC5" w:rsidRPr="00504FB8">
        <w:rPr>
          <w:rFonts w:hint="eastAsia"/>
          <w:b/>
        </w:rPr>
        <w:t>地質鑽探測試及地形測量</w:t>
      </w:r>
      <w:r w:rsidR="00B33AC5" w:rsidRPr="00504FB8">
        <w:rPr>
          <w:rFonts w:hint="eastAsia"/>
        </w:rPr>
        <w:t>（含水庫底泥採樣、水下地質鑽探、陸域地質鑽探、地形測量）</w:t>
      </w:r>
      <w:r w:rsidR="00B33AC5" w:rsidRPr="00504FB8">
        <w:rPr>
          <w:rFonts w:hint="eastAsia"/>
          <w:b/>
        </w:rPr>
        <w:t>與水力排砂工程基本設計</w:t>
      </w:r>
      <w:r w:rsidR="00B33AC5" w:rsidRPr="00504FB8">
        <w:rPr>
          <w:rFonts w:hint="eastAsia"/>
        </w:rPr>
        <w:t>（由南化水庫最佳水力</w:t>
      </w:r>
      <w:r w:rsidR="0082726C" w:rsidRPr="00504FB8">
        <w:rPr>
          <w:rFonts w:hint="eastAsia"/>
        </w:rPr>
        <w:t>排砂設施方案，經由水理、地質、地工、隧道等方面辦理基本設計，含壩工、隧道、水工機械、進水口及其他附屬設施等設計，含預算書、發包文件及施工計畫，以提供台水公司後續發包及辦理水工模型試驗用</w:t>
      </w:r>
      <w:r w:rsidR="00B33AC5" w:rsidRPr="00504FB8">
        <w:rPr>
          <w:rFonts w:hint="eastAsia"/>
        </w:rPr>
        <w:t>）等2部分需於</w:t>
      </w:r>
      <w:r w:rsidR="00B33AC5" w:rsidRPr="00504FB8">
        <w:rPr>
          <w:rFonts w:hint="eastAsia"/>
          <w:b/>
        </w:rPr>
        <w:t>6個月內</w:t>
      </w:r>
      <w:r w:rsidR="00C26958" w:rsidRPr="00504FB8">
        <w:rPr>
          <w:rFonts w:hint="eastAsia"/>
          <w:b/>
        </w:rPr>
        <w:t>執行</w:t>
      </w:r>
      <w:r w:rsidR="00B33AC5" w:rsidRPr="00504FB8">
        <w:rPr>
          <w:rFonts w:hint="eastAsia"/>
          <w:b/>
        </w:rPr>
        <w:t>完成</w:t>
      </w:r>
      <w:r w:rsidR="0082726C" w:rsidRPr="00504FB8">
        <w:rPr>
          <w:rFonts w:hint="eastAsia"/>
        </w:rPr>
        <w:t>。」</w:t>
      </w:r>
      <w:r w:rsidRPr="00504FB8">
        <w:rPr>
          <w:rFonts w:hint="eastAsia"/>
        </w:rPr>
        <w:t>台水公司遂於98年6月10日上網公告</w:t>
      </w:r>
      <w:r w:rsidR="00654E02" w:rsidRPr="00504FB8">
        <w:rPr>
          <w:rFonts w:hint="eastAsia"/>
        </w:rPr>
        <w:t>「南化水庫第二次安全評估」招標、</w:t>
      </w:r>
      <w:r w:rsidRPr="00504FB8">
        <w:rPr>
          <w:rFonts w:hint="eastAsia"/>
        </w:rPr>
        <w:t>98年6月30日</w:t>
      </w:r>
      <w:r w:rsidR="00654E02" w:rsidRPr="00504FB8">
        <w:rPr>
          <w:rFonts w:hint="eastAsia"/>
        </w:rPr>
        <w:t>決標</w:t>
      </w:r>
      <w:r w:rsidRPr="00504FB8">
        <w:rPr>
          <w:rFonts w:hint="eastAsia"/>
        </w:rPr>
        <w:t>，得</w:t>
      </w:r>
      <w:r w:rsidR="00EA0C13" w:rsidRPr="00504FB8">
        <w:rPr>
          <w:rFonts w:hint="eastAsia"/>
        </w:rPr>
        <w:t>標廠商為中興工程顧問股份有限公司，決</w:t>
      </w:r>
      <w:r w:rsidRPr="00504FB8">
        <w:rPr>
          <w:rFonts w:hint="eastAsia"/>
        </w:rPr>
        <w:t>標金額為1,700萬元</w:t>
      </w:r>
      <w:r w:rsidR="00602FC3" w:rsidRPr="00504FB8">
        <w:rPr>
          <w:rFonts w:hint="eastAsia"/>
        </w:rPr>
        <w:t>，執行期限為18個月</w:t>
      </w:r>
      <w:r w:rsidRPr="00504FB8">
        <w:rPr>
          <w:rFonts w:hint="eastAsia"/>
        </w:rPr>
        <w:t>。</w:t>
      </w:r>
    </w:p>
    <w:p w:rsidR="008B6C1A" w:rsidRPr="00504FB8" w:rsidRDefault="0036598E" w:rsidP="0036598E">
      <w:pPr>
        <w:pStyle w:val="3"/>
      </w:pPr>
      <w:r w:rsidRPr="00504FB8">
        <w:rPr>
          <w:rFonts w:hint="eastAsia"/>
        </w:rPr>
        <w:t>查與「南化水庫防淤隧道工程」相似度高之「曾文水庫防淤隧道工程」，</w:t>
      </w:r>
      <w:r w:rsidR="00654E02" w:rsidRPr="00504FB8">
        <w:rPr>
          <w:rFonts w:hint="eastAsia"/>
        </w:rPr>
        <w:t>該工程之</w:t>
      </w:r>
      <w:r w:rsidRPr="00504FB8">
        <w:rPr>
          <w:rFonts w:hint="eastAsia"/>
        </w:rPr>
        <w:t>「曾文水庫水力排</w:t>
      </w:r>
      <w:r w:rsidRPr="00504FB8">
        <w:rPr>
          <w:rFonts w:hint="eastAsia"/>
        </w:rPr>
        <w:lastRenderedPageBreak/>
        <w:t>砂等可行性規劃調查設計」係於97年1月21日決標，履勘期間18個月</w:t>
      </w:r>
      <w:r w:rsidR="00654E02" w:rsidRPr="00504FB8">
        <w:rPr>
          <w:rFonts w:hint="eastAsia"/>
        </w:rPr>
        <w:t>；</w:t>
      </w:r>
      <w:r w:rsidRPr="00504FB8">
        <w:rPr>
          <w:rFonts w:hint="eastAsia"/>
        </w:rPr>
        <w:t>100年3月3日</w:t>
      </w:r>
      <w:r w:rsidR="00654E02" w:rsidRPr="00504FB8">
        <w:rPr>
          <w:rFonts w:hint="eastAsia"/>
        </w:rPr>
        <w:t>，該工程之</w:t>
      </w:r>
      <w:r w:rsidRPr="00504FB8">
        <w:rPr>
          <w:rFonts w:hint="eastAsia"/>
        </w:rPr>
        <w:t>「曾文水庫防洪防淤工程計畫基本設計檢討及施工總顧問委託技術服務計畫」</w:t>
      </w:r>
      <w:r w:rsidR="00654E02" w:rsidRPr="00504FB8">
        <w:rPr>
          <w:rFonts w:hint="eastAsia"/>
        </w:rPr>
        <w:t>決標</w:t>
      </w:r>
      <w:r w:rsidR="00DF3404" w:rsidRPr="00504FB8">
        <w:rPr>
          <w:rFonts w:hint="eastAsia"/>
        </w:rPr>
        <w:t>，另同期</w:t>
      </w:r>
      <w:r w:rsidR="00654E02" w:rsidRPr="00504FB8">
        <w:rPr>
          <w:rFonts w:hint="eastAsia"/>
        </w:rPr>
        <w:t>間</w:t>
      </w:r>
      <w:r w:rsidR="00837802">
        <w:rPr>
          <w:rFonts w:hint="eastAsia"/>
        </w:rPr>
        <w:t>亦有水工模型相關標案，有關曾文水庫防淤工程相關標案詳如下表：</w:t>
      </w:r>
    </w:p>
    <w:tbl>
      <w:tblPr>
        <w:tblStyle w:val="af6"/>
        <w:tblW w:w="8505" w:type="dxa"/>
        <w:tblInd w:w="714" w:type="dxa"/>
        <w:tblCellMar>
          <w:left w:w="0" w:type="dxa"/>
          <w:right w:w="0" w:type="dxa"/>
        </w:tblCellMar>
        <w:tblLook w:val="04A0" w:firstRow="1" w:lastRow="0" w:firstColumn="1" w:lastColumn="0" w:noHBand="0" w:noVBand="1"/>
      </w:tblPr>
      <w:tblGrid>
        <w:gridCol w:w="1418"/>
        <w:gridCol w:w="1275"/>
        <w:gridCol w:w="1076"/>
        <w:gridCol w:w="1701"/>
        <w:gridCol w:w="1051"/>
        <w:gridCol w:w="1134"/>
        <w:gridCol w:w="850"/>
      </w:tblGrid>
      <w:tr w:rsidR="005200FB" w:rsidRPr="00504FB8" w:rsidTr="00FC5783">
        <w:tc>
          <w:tcPr>
            <w:tcW w:w="1418" w:type="dxa"/>
            <w:vAlign w:val="center"/>
          </w:tcPr>
          <w:p w:rsidR="00DF3404" w:rsidRPr="00504FB8" w:rsidRDefault="00DF3404" w:rsidP="00FC5783">
            <w:pPr>
              <w:jc w:val="center"/>
              <w:rPr>
                <w:sz w:val="24"/>
                <w:szCs w:val="24"/>
              </w:rPr>
            </w:pPr>
            <w:r w:rsidRPr="00504FB8">
              <w:rPr>
                <w:rFonts w:hint="eastAsia"/>
                <w:sz w:val="24"/>
                <w:szCs w:val="24"/>
              </w:rPr>
              <w:t>標案名稱</w:t>
            </w:r>
          </w:p>
        </w:tc>
        <w:tc>
          <w:tcPr>
            <w:tcW w:w="1275" w:type="dxa"/>
            <w:vAlign w:val="center"/>
          </w:tcPr>
          <w:p w:rsidR="00FC5783" w:rsidRPr="00504FB8" w:rsidRDefault="00FC5783" w:rsidP="00FC5783">
            <w:pPr>
              <w:jc w:val="center"/>
              <w:rPr>
                <w:sz w:val="24"/>
                <w:szCs w:val="24"/>
              </w:rPr>
            </w:pPr>
            <w:r w:rsidRPr="00504FB8">
              <w:rPr>
                <w:rFonts w:hint="eastAsia"/>
                <w:sz w:val="24"/>
                <w:szCs w:val="24"/>
              </w:rPr>
              <w:t>上網</w:t>
            </w:r>
            <w:r w:rsidR="00DF3404" w:rsidRPr="00504FB8">
              <w:rPr>
                <w:rFonts w:hint="eastAsia"/>
                <w:sz w:val="24"/>
                <w:szCs w:val="24"/>
              </w:rPr>
              <w:t>公</w:t>
            </w:r>
            <w:r w:rsidRPr="00504FB8">
              <w:rPr>
                <w:rFonts w:hint="eastAsia"/>
                <w:sz w:val="24"/>
                <w:szCs w:val="24"/>
              </w:rPr>
              <w:t>開</w:t>
            </w:r>
          </w:p>
          <w:p w:rsidR="00DF3404" w:rsidRPr="00504FB8" w:rsidRDefault="00FC5783" w:rsidP="00FC5783">
            <w:pPr>
              <w:jc w:val="center"/>
              <w:rPr>
                <w:sz w:val="24"/>
                <w:szCs w:val="24"/>
              </w:rPr>
            </w:pPr>
            <w:r w:rsidRPr="00504FB8">
              <w:rPr>
                <w:rFonts w:hint="eastAsia"/>
                <w:sz w:val="24"/>
                <w:szCs w:val="24"/>
              </w:rPr>
              <w:t>招標</w:t>
            </w:r>
            <w:r w:rsidR="00DF3404" w:rsidRPr="00504FB8">
              <w:rPr>
                <w:rFonts w:hint="eastAsia"/>
                <w:sz w:val="24"/>
                <w:szCs w:val="24"/>
              </w:rPr>
              <w:t>日期</w:t>
            </w:r>
          </w:p>
        </w:tc>
        <w:tc>
          <w:tcPr>
            <w:tcW w:w="1076" w:type="dxa"/>
            <w:vAlign w:val="center"/>
          </w:tcPr>
          <w:p w:rsidR="00DF3404" w:rsidRPr="00504FB8" w:rsidRDefault="00DF3404" w:rsidP="00FC5783">
            <w:pPr>
              <w:jc w:val="center"/>
              <w:rPr>
                <w:sz w:val="24"/>
                <w:szCs w:val="24"/>
              </w:rPr>
            </w:pPr>
            <w:r w:rsidRPr="00504FB8">
              <w:rPr>
                <w:rFonts w:hint="eastAsia"/>
                <w:sz w:val="24"/>
                <w:szCs w:val="24"/>
              </w:rPr>
              <w:t>得標廠商</w:t>
            </w:r>
          </w:p>
        </w:tc>
        <w:tc>
          <w:tcPr>
            <w:tcW w:w="1701" w:type="dxa"/>
            <w:vAlign w:val="center"/>
          </w:tcPr>
          <w:p w:rsidR="00FC5783" w:rsidRPr="00504FB8" w:rsidRDefault="00DF3404" w:rsidP="006368A5">
            <w:pPr>
              <w:jc w:val="center"/>
              <w:rPr>
                <w:sz w:val="24"/>
                <w:szCs w:val="24"/>
              </w:rPr>
            </w:pPr>
            <w:r w:rsidRPr="00504FB8">
              <w:rPr>
                <w:rFonts w:hint="eastAsia"/>
                <w:sz w:val="24"/>
                <w:szCs w:val="24"/>
              </w:rPr>
              <w:t>決標金額</w:t>
            </w:r>
          </w:p>
        </w:tc>
        <w:tc>
          <w:tcPr>
            <w:tcW w:w="1051" w:type="dxa"/>
            <w:vAlign w:val="center"/>
          </w:tcPr>
          <w:p w:rsidR="00DF3404" w:rsidRPr="00504FB8" w:rsidRDefault="00DF3404" w:rsidP="00FC5783">
            <w:pPr>
              <w:jc w:val="center"/>
              <w:rPr>
                <w:sz w:val="24"/>
                <w:szCs w:val="24"/>
              </w:rPr>
            </w:pPr>
            <w:r w:rsidRPr="00504FB8">
              <w:rPr>
                <w:rFonts w:hint="eastAsia"/>
                <w:sz w:val="24"/>
                <w:szCs w:val="24"/>
              </w:rPr>
              <w:t>決標日期</w:t>
            </w:r>
          </w:p>
        </w:tc>
        <w:tc>
          <w:tcPr>
            <w:tcW w:w="1134" w:type="dxa"/>
            <w:vAlign w:val="center"/>
          </w:tcPr>
          <w:p w:rsidR="00DF3404" w:rsidRPr="00504FB8" w:rsidRDefault="00DF3404" w:rsidP="00FC5783">
            <w:pPr>
              <w:jc w:val="center"/>
              <w:rPr>
                <w:sz w:val="24"/>
                <w:szCs w:val="24"/>
              </w:rPr>
            </w:pPr>
            <w:r w:rsidRPr="00504FB8">
              <w:rPr>
                <w:rFonts w:hint="eastAsia"/>
                <w:sz w:val="24"/>
                <w:szCs w:val="24"/>
              </w:rPr>
              <w:t>決標公告</w:t>
            </w:r>
          </w:p>
          <w:p w:rsidR="00DF3404" w:rsidRPr="00504FB8" w:rsidRDefault="00DF3404" w:rsidP="00FC5783">
            <w:pPr>
              <w:jc w:val="center"/>
              <w:rPr>
                <w:sz w:val="24"/>
                <w:szCs w:val="24"/>
              </w:rPr>
            </w:pPr>
            <w:r w:rsidRPr="00504FB8">
              <w:rPr>
                <w:rFonts w:hint="eastAsia"/>
                <w:sz w:val="24"/>
                <w:szCs w:val="24"/>
              </w:rPr>
              <w:t>履約期間</w:t>
            </w:r>
          </w:p>
        </w:tc>
        <w:tc>
          <w:tcPr>
            <w:tcW w:w="850" w:type="dxa"/>
            <w:vAlign w:val="center"/>
          </w:tcPr>
          <w:p w:rsidR="00FC5783" w:rsidRPr="00504FB8" w:rsidRDefault="00DF3404" w:rsidP="00FC5783">
            <w:pPr>
              <w:jc w:val="center"/>
              <w:rPr>
                <w:sz w:val="24"/>
                <w:szCs w:val="24"/>
              </w:rPr>
            </w:pPr>
            <w:r w:rsidRPr="00504FB8">
              <w:rPr>
                <w:rFonts w:hint="eastAsia"/>
                <w:sz w:val="24"/>
                <w:szCs w:val="24"/>
              </w:rPr>
              <w:t>招標</w:t>
            </w:r>
          </w:p>
          <w:p w:rsidR="00DF3404" w:rsidRPr="00504FB8" w:rsidRDefault="00DF3404" w:rsidP="00FC5783">
            <w:pPr>
              <w:jc w:val="center"/>
              <w:rPr>
                <w:sz w:val="24"/>
                <w:szCs w:val="24"/>
              </w:rPr>
            </w:pPr>
            <w:r w:rsidRPr="00504FB8">
              <w:rPr>
                <w:rFonts w:hint="eastAsia"/>
                <w:sz w:val="24"/>
                <w:szCs w:val="24"/>
              </w:rPr>
              <w:t>機關</w:t>
            </w:r>
          </w:p>
        </w:tc>
      </w:tr>
      <w:tr w:rsidR="005200FB" w:rsidRPr="00504FB8" w:rsidTr="00FC5783">
        <w:tc>
          <w:tcPr>
            <w:tcW w:w="1418" w:type="dxa"/>
            <w:vAlign w:val="center"/>
          </w:tcPr>
          <w:p w:rsidR="00063D90" w:rsidRPr="00504FB8" w:rsidRDefault="00063D90" w:rsidP="00FC5783">
            <w:pPr>
              <w:rPr>
                <w:sz w:val="24"/>
                <w:szCs w:val="24"/>
              </w:rPr>
            </w:pPr>
            <w:r w:rsidRPr="00504FB8">
              <w:rPr>
                <w:rFonts w:hint="eastAsia"/>
                <w:sz w:val="24"/>
                <w:szCs w:val="24"/>
              </w:rPr>
              <w:t>曾文水庫水力排砂等可行性規劃調查設計</w:t>
            </w:r>
          </w:p>
        </w:tc>
        <w:tc>
          <w:tcPr>
            <w:tcW w:w="1275" w:type="dxa"/>
            <w:vAlign w:val="center"/>
          </w:tcPr>
          <w:p w:rsidR="00063D90" w:rsidRPr="00504FB8" w:rsidRDefault="00063D90" w:rsidP="00FC5783">
            <w:pPr>
              <w:jc w:val="center"/>
              <w:rPr>
                <w:sz w:val="24"/>
                <w:szCs w:val="24"/>
              </w:rPr>
            </w:pPr>
            <w:r w:rsidRPr="00504FB8">
              <w:rPr>
                <w:rFonts w:hint="eastAsia"/>
                <w:sz w:val="24"/>
                <w:szCs w:val="24"/>
              </w:rPr>
              <w:t>96.11.26</w:t>
            </w:r>
          </w:p>
        </w:tc>
        <w:tc>
          <w:tcPr>
            <w:tcW w:w="1076" w:type="dxa"/>
            <w:vAlign w:val="center"/>
          </w:tcPr>
          <w:p w:rsidR="00063D90" w:rsidRPr="00504FB8" w:rsidRDefault="00063D90" w:rsidP="00FC5783">
            <w:pPr>
              <w:rPr>
                <w:sz w:val="24"/>
                <w:szCs w:val="24"/>
              </w:rPr>
            </w:pPr>
            <w:r w:rsidRPr="00504FB8">
              <w:rPr>
                <w:rFonts w:hint="eastAsia"/>
                <w:sz w:val="24"/>
                <w:szCs w:val="24"/>
              </w:rPr>
              <w:t>巨廷工程顧問股份有限公司</w:t>
            </w:r>
          </w:p>
        </w:tc>
        <w:tc>
          <w:tcPr>
            <w:tcW w:w="1701" w:type="dxa"/>
            <w:vAlign w:val="center"/>
          </w:tcPr>
          <w:p w:rsidR="00063D90" w:rsidRPr="00504FB8" w:rsidRDefault="00063D90" w:rsidP="006368A5">
            <w:pPr>
              <w:jc w:val="center"/>
              <w:rPr>
                <w:sz w:val="24"/>
                <w:szCs w:val="24"/>
              </w:rPr>
            </w:pPr>
            <w:r w:rsidRPr="00504FB8">
              <w:rPr>
                <w:rFonts w:hint="eastAsia"/>
                <w:sz w:val="24"/>
                <w:szCs w:val="24"/>
              </w:rPr>
              <w:t>1,647萬元</w:t>
            </w:r>
          </w:p>
        </w:tc>
        <w:tc>
          <w:tcPr>
            <w:tcW w:w="1051" w:type="dxa"/>
            <w:vAlign w:val="center"/>
          </w:tcPr>
          <w:p w:rsidR="00063D90" w:rsidRPr="00504FB8" w:rsidRDefault="00063D90" w:rsidP="00FC5783">
            <w:pPr>
              <w:jc w:val="center"/>
              <w:rPr>
                <w:sz w:val="24"/>
                <w:szCs w:val="24"/>
              </w:rPr>
            </w:pPr>
            <w:r w:rsidRPr="00504FB8">
              <w:rPr>
                <w:rFonts w:hint="eastAsia"/>
                <w:sz w:val="24"/>
                <w:szCs w:val="24"/>
              </w:rPr>
              <w:t>97.1.21</w:t>
            </w:r>
          </w:p>
        </w:tc>
        <w:tc>
          <w:tcPr>
            <w:tcW w:w="1134" w:type="dxa"/>
            <w:vAlign w:val="center"/>
          </w:tcPr>
          <w:p w:rsidR="00063D90" w:rsidRPr="00504FB8" w:rsidRDefault="00063D90" w:rsidP="00FC5783">
            <w:pPr>
              <w:jc w:val="center"/>
              <w:rPr>
                <w:sz w:val="24"/>
                <w:szCs w:val="24"/>
              </w:rPr>
            </w:pPr>
            <w:r w:rsidRPr="00504FB8">
              <w:rPr>
                <w:rFonts w:hint="eastAsia"/>
                <w:sz w:val="24"/>
                <w:szCs w:val="24"/>
              </w:rPr>
              <w:t>97.1.31</w:t>
            </w:r>
          </w:p>
          <w:p w:rsidR="00063D90" w:rsidRPr="00504FB8" w:rsidRDefault="00063D90" w:rsidP="00FC5783">
            <w:pPr>
              <w:jc w:val="center"/>
              <w:rPr>
                <w:sz w:val="24"/>
                <w:szCs w:val="24"/>
              </w:rPr>
            </w:pPr>
            <w:r w:rsidRPr="00504FB8">
              <w:rPr>
                <w:rFonts w:hint="eastAsia"/>
                <w:sz w:val="24"/>
                <w:szCs w:val="24"/>
              </w:rPr>
              <w:t>-</w:t>
            </w:r>
          </w:p>
          <w:p w:rsidR="00063D90" w:rsidRPr="00504FB8" w:rsidRDefault="00063D90" w:rsidP="00FC5783">
            <w:pPr>
              <w:jc w:val="center"/>
              <w:rPr>
                <w:sz w:val="24"/>
                <w:szCs w:val="24"/>
              </w:rPr>
            </w:pPr>
            <w:r w:rsidRPr="00504FB8">
              <w:rPr>
                <w:rFonts w:hint="eastAsia"/>
                <w:sz w:val="24"/>
                <w:szCs w:val="24"/>
              </w:rPr>
              <w:t>98.7.30</w:t>
            </w:r>
          </w:p>
        </w:tc>
        <w:tc>
          <w:tcPr>
            <w:tcW w:w="850" w:type="dxa"/>
            <w:vMerge w:val="restart"/>
            <w:vAlign w:val="center"/>
          </w:tcPr>
          <w:p w:rsidR="00063D90" w:rsidRPr="00504FB8" w:rsidRDefault="00063D90" w:rsidP="00063D90">
            <w:pPr>
              <w:rPr>
                <w:sz w:val="24"/>
                <w:szCs w:val="24"/>
              </w:rPr>
            </w:pPr>
            <w:r w:rsidRPr="00504FB8">
              <w:rPr>
                <w:rFonts w:hint="eastAsia"/>
                <w:sz w:val="24"/>
                <w:szCs w:val="24"/>
              </w:rPr>
              <w:t>經濟部水利署南區水資源局</w:t>
            </w:r>
          </w:p>
          <w:p w:rsidR="00063D90" w:rsidRPr="00504FB8" w:rsidRDefault="00063D90" w:rsidP="00FC5783">
            <w:pPr>
              <w:rPr>
                <w:sz w:val="24"/>
                <w:szCs w:val="24"/>
              </w:rPr>
            </w:pPr>
          </w:p>
        </w:tc>
      </w:tr>
      <w:tr w:rsidR="005200FB" w:rsidRPr="00504FB8" w:rsidTr="00FC5783">
        <w:tc>
          <w:tcPr>
            <w:tcW w:w="1418" w:type="dxa"/>
            <w:vAlign w:val="center"/>
          </w:tcPr>
          <w:p w:rsidR="00063D90" w:rsidRPr="00504FB8" w:rsidRDefault="00063D90" w:rsidP="00FC5783">
            <w:pPr>
              <w:rPr>
                <w:sz w:val="24"/>
                <w:szCs w:val="24"/>
              </w:rPr>
            </w:pPr>
            <w:r w:rsidRPr="00504FB8">
              <w:rPr>
                <w:rFonts w:hint="eastAsia"/>
                <w:sz w:val="24"/>
                <w:szCs w:val="24"/>
              </w:rPr>
              <w:t>曾文水庫防洪防淤工程計畫基本設計檢討及施工總顧問委託技術服務計畫</w:t>
            </w:r>
          </w:p>
        </w:tc>
        <w:tc>
          <w:tcPr>
            <w:tcW w:w="1275" w:type="dxa"/>
            <w:vAlign w:val="center"/>
          </w:tcPr>
          <w:p w:rsidR="00063D90" w:rsidRPr="00504FB8" w:rsidRDefault="00063D90" w:rsidP="00FC5783">
            <w:pPr>
              <w:jc w:val="center"/>
              <w:rPr>
                <w:sz w:val="24"/>
                <w:szCs w:val="24"/>
              </w:rPr>
            </w:pPr>
            <w:r w:rsidRPr="00504FB8">
              <w:rPr>
                <w:rFonts w:hint="eastAsia"/>
                <w:sz w:val="24"/>
                <w:szCs w:val="24"/>
              </w:rPr>
              <w:t>99..12.24</w:t>
            </w:r>
          </w:p>
        </w:tc>
        <w:tc>
          <w:tcPr>
            <w:tcW w:w="1076" w:type="dxa"/>
            <w:vAlign w:val="center"/>
          </w:tcPr>
          <w:p w:rsidR="00063D90" w:rsidRPr="00504FB8" w:rsidRDefault="00063D90" w:rsidP="00FC5783">
            <w:pPr>
              <w:rPr>
                <w:sz w:val="24"/>
                <w:szCs w:val="24"/>
              </w:rPr>
            </w:pPr>
            <w:r w:rsidRPr="00504FB8">
              <w:rPr>
                <w:rFonts w:hint="eastAsia"/>
                <w:sz w:val="24"/>
                <w:szCs w:val="24"/>
              </w:rPr>
              <w:t>聯合大地工程顧問股份有限公司</w:t>
            </w:r>
          </w:p>
        </w:tc>
        <w:tc>
          <w:tcPr>
            <w:tcW w:w="1701" w:type="dxa"/>
            <w:vAlign w:val="center"/>
          </w:tcPr>
          <w:p w:rsidR="00063D90" w:rsidRPr="00504FB8" w:rsidRDefault="00063D90" w:rsidP="006368A5">
            <w:pPr>
              <w:jc w:val="center"/>
              <w:rPr>
                <w:sz w:val="24"/>
                <w:szCs w:val="24"/>
              </w:rPr>
            </w:pPr>
            <w:r w:rsidRPr="00504FB8">
              <w:rPr>
                <w:rFonts w:hint="eastAsia"/>
                <w:sz w:val="24"/>
                <w:szCs w:val="24"/>
              </w:rPr>
              <w:t>5,560萬元</w:t>
            </w:r>
          </w:p>
        </w:tc>
        <w:tc>
          <w:tcPr>
            <w:tcW w:w="1051" w:type="dxa"/>
            <w:vAlign w:val="center"/>
          </w:tcPr>
          <w:p w:rsidR="00063D90" w:rsidRPr="00504FB8" w:rsidRDefault="00063D90" w:rsidP="00FC5783">
            <w:pPr>
              <w:jc w:val="center"/>
              <w:rPr>
                <w:sz w:val="24"/>
                <w:szCs w:val="24"/>
              </w:rPr>
            </w:pPr>
            <w:r w:rsidRPr="00504FB8">
              <w:rPr>
                <w:rFonts w:hint="eastAsia"/>
                <w:sz w:val="24"/>
                <w:szCs w:val="24"/>
              </w:rPr>
              <w:t>100.3.3</w:t>
            </w:r>
          </w:p>
        </w:tc>
        <w:tc>
          <w:tcPr>
            <w:tcW w:w="1134" w:type="dxa"/>
            <w:vAlign w:val="center"/>
          </w:tcPr>
          <w:p w:rsidR="00063D90" w:rsidRPr="00504FB8" w:rsidRDefault="00063D90" w:rsidP="00FC5783">
            <w:pPr>
              <w:jc w:val="center"/>
              <w:rPr>
                <w:sz w:val="24"/>
                <w:szCs w:val="24"/>
              </w:rPr>
            </w:pPr>
            <w:r w:rsidRPr="00504FB8">
              <w:rPr>
                <w:rFonts w:hint="eastAsia"/>
                <w:sz w:val="24"/>
                <w:szCs w:val="24"/>
              </w:rPr>
              <w:t>100.3.18</w:t>
            </w:r>
          </w:p>
          <w:p w:rsidR="00063D90" w:rsidRPr="00504FB8" w:rsidRDefault="00063D90" w:rsidP="00FC5783">
            <w:pPr>
              <w:jc w:val="center"/>
              <w:rPr>
                <w:sz w:val="24"/>
                <w:szCs w:val="24"/>
              </w:rPr>
            </w:pPr>
            <w:r w:rsidRPr="00504FB8">
              <w:rPr>
                <w:rFonts w:hint="eastAsia"/>
                <w:sz w:val="24"/>
                <w:szCs w:val="24"/>
              </w:rPr>
              <w:t>-</w:t>
            </w:r>
          </w:p>
          <w:p w:rsidR="00063D90" w:rsidRPr="00504FB8" w:rsidRDefault="00063D90" w:rsidP="00FC5783">
            <w:pPr>
              <w:jc w:val="center"/>
              <w:rPr>
                <w:sz w:val="24"/>
                <w:szCs w:val="24"/>
              </w:rPr>
            </w:pPr>
            <w:r w:rsidRPr="00504FB8">
              <w:rPr>
                <w:rFonts w:hint="eastAsia"/>
                <w:sz w:val="24"/>
                <w:szCs w:val="24"/>
              </w:rPr>
              <w:t>104.6.30</w:t>
            </w:r>
          </w:p>
        </w:tc>
        <w:tc>
          <w:tcPr>
            <w:tcW w:w="850" w:type="dxa"/>
            <w:vMerge/>
            <w:vAlign w:val="center"/>
          </w:tcPr>
          <w:p w:rsidR="00063D90" w:rsidRPr="00504FB8" w:rsidRDefault="00063D90" w:rsidP="00FC5783">
            <w:pPr>
              <w:rPr>
                <w:sz w:val="24"/>
                <w:szCs w:val="24"/>
              </w:rPr>
            </w:pPr>
          </w:p>
        </w:tc>
      </w:tr>
      <w:tr w:rsidR="005200FB" w:rsidRPr="00504FB8" w:rsidTr="00FC5783">
        <w:tc>
          <w:tcPr>
            <w:tcW w:w="1418" w:type="dxa"/>
            <w:vAlign w:val="center"/>
          </w:tcPr>
          <w:p w:rsidR="00063D90" w:rsidRPr="00504FB8" w:rsidRDefault="00063D90" w:rsidP="00FC5783">
            <w:pPr>
              <w:rPr>
                <w:sz w:val="24"/>
                <w:szCs w:val="24"/>
              </w:rPr>
            </w:pPr>
            <w:r w:rsidRPr="00504FB8">
              <w:rPr>
                <w:rFonts w:hint="eastAsia"/>
                <w:sz w:val="24"/>
                <w:szCs w:val="24"/>
              </w:rPr>
              <w:t>曾文水庫新建防淤隧道水工模型試驗水槽</w:t>
            </w:r>
          </w:p>
        </w:tc>
        <w:tc>
          <w:tcPr>
            <w:tcW w:w="1275" w:type="dxa"/>
            <w:vAlign w:val="center"/>
          </w:tcPr>
          <w:p w:rsidR="00063D90" w:rsidRPr="00504FB8" w:rsidRDefault="00063D90" w:rsidP="00FC5783">
            <w:pPr>
              <w:jc w:val="center"/>
              <w:rPr>
                <w:sz w:val="24"/>
                <w:szCs w:val="24"/>
              </w:rPr>
            </w:pPr>
            <w:r w:rsidRPr="00504FB8">
              <w:rPr>
                <w:rFonts w:hint="eastAsia"/>
                <w:sz w:val="24"/>
                <w:szCs w:val="24"/>
              </w:rPr>
              <w:t>101.2.8</w:t>
            </w:r>
          </w:p>
        </w:tc>
        <w:tc>
          <w:tcPr>
            <w:tcW w:w="1076" w:type="dxa"/>
            <w:vAlign w:val="center"/>
          </w:tcPr>
          <w:p w:rsidR="00063D90" w:rsidRPr="00504FB8" w:rsidRDefault="00063D90" w:rsidP="00FC5783">
            <w:pPr>
              <w:rPr>
                <w:sz w:val="24"/>
                <w:szCs w:val="24"/>
              </w:rPr>
            </w:pPr>
            <w:r w:rsidRPr="00504FB8">
              <w:rPr>
                <w:rFonts w:hint="eastAsia"/>
                <w:sz w:val="24"/>
                <w:szCs w:val="24"/>
              </w:rPr>
              <w:t>玖興工業有限公司</w:t>
            </w:r>
          </w:p>
        </w:tc>
        <w:tc>
          <w:tcPr>
            <w:tcW w:w="1701" w:type="dxa"/>
            <w:vAlign w:val="center"/>
          </w:tcPr>
          <w:p w:rsidR="00063D90" w:rsidRPr="00504FB8" w:rsidRDefault="00063D90" w:rsidP="00FC5783">
            <w:pPr>
              <w:jc w:val="center"/>
              <w:rPr>
                <w:sz w:val="24"/>
                <w:szCs w:val="24"/>
              </w:rPr>
            </w:pPr>
            <w:r w:rsidRPr="00504FB8">
              <w:rPr>
                <w:rFonts w:hint="eastAsia"/>
                <w:sz w:val="24"/>
                <w:szCs w:val="24"/>
              </w:rPr>
              <w:t>511,975元</w:t>
            </w:r>
          </w:p>
        </w:tc>
        <w:tc>
          <w:tcPr>
            <w:tcW w:w="1051" w:type="dxa"/>
            <w:vAlign w:val="center"/>
          </w:tcPr>
          <w:p w:rsidR="00063D90" w:rsidRPr="00504FB8" w:rsidRDefault="00063D90" w:rsidP="00FC5783">
            <w:pPr>
              <w:jc w:val="center"/>
              <w:rPr>
                <w:sz w:val="24"/>
                <w:szCs w:val="24"/>
              </w:rPr>
            </w:pPr>
            <w:r w:rsidRPr="00504FB8">
              <w:rPr>
                <w:rFonts w:hint="eastAsia"/>
                <w:sz w:val="24"/>
                <w:szCs w:val="24"/>
              </w:rPr>
              <w:t>101.2.16</w:t>
            </w:r>
          </w:p>
        </w:tc>
        <w:tc>
          <w:tcPr>
            <w:tcW w:w="1134" w:type="dxa"/>
            <w:vAlign w:val="center"/>
          </w:tcPr>
          <w:p w:rsidR="00063D90" w:rsidRPr="00504FB8" w:rsidRDefault="00063D90" w:rsidP="00FC5783">
            <w:pPr>
              <w:jc w:val="center"/>
              <w:rPr>
                <w:sz w:val="24"/>
                <w:szCs w:val="24"/>
              </w:rPr>
            </w:pPr>
            <w:r w:rsidRPr="00504FB8">
              <w:rPr>
                <w:rFonts w:hint="eastAsia"/>
                <w:sz w:val="24"/>
                <w:szCs w:val="24"/>
              </w:rPr>
              <w:t>101.2.18</w:t>
            </w:r>
          </w:p>
          <w:p w:rsidR="00063D90" w:rsidRPr="00504FB8" w:rsidRDefault="00063D90" w:rsidP="00FC5783">
            <w:pPr>
              <w:jc w:val="center"/>
              <w:rPr>
                <w:sz w:val="24"/>
                <w:szCs w:val="24"/>
              </w:rPr>
            </w:pPr>
            <w:r w:rsidRPr="00504FB8">
              <w:rPr>
                <w:rFonts w:hint="eastAsia"/>
                <w:sz w:val="24"/>
                <w:szCs w:val="24"/>
              </w:rPr>
              <w:t>-</w:t>
            </w:r>
          </w:p>
          <w:p w:rsidR="00063D90" w:rsidRPr="00504FB8" w:rsidRDefault="00063D90" w:rsidP="00FC5783">
            <w:pPr>
              <w:jc w:val="center"/>
              <w:rPr>
                <w:sz w:val="24"/>
                <w:szCs w:val="24"/>
              </w:rPr>
            </w:pPr>
            <w:r w:rsidRPr="00504FB8">
              <w:rPr>
                <w:rFonts w:hint="eastAsia"/>
                <w:sz w:val="24"/>
                <w:szCs w:val="24"/>
              </w:rPr>
              <w:t>101.3.28</w:t>
            </w:r>
          </w:p>
        </w:tc>
        <w:tc>
          <w:tcPr>
            <w:tcW w:w="850" w:type="dxa"/>
            <w:vMerge w:val="restart"/>
            <w:vAlign w:val="center"/>
          </w:tcPr>
          <w:p w:rsidR="00063D90" w:rsidRPr="00504FB8" w:rsidRDefault="00063D90" w:rsidP="00FC5783">
            <w:pPr>
              <w:rPr>
                <w:sz w:val="24"/>
                <w:szCs w:val="24"/>
              </w:rPr>
            </w:pPr>
            <w:r w:rsidRPr="00504FB8">
              <w:rPr>
                <w:rFonts w:hint="eastAsia"/>
                <w:sz w:val="24"/>
                <w:szCs w:val="24"/>
              </w:rPr>
              <w:t>水利署水利規劃試驗所</w:t>
            </w:r>
          </w:p>
        </w:tc>
      </w:tr>
      <w:tr w:rsidR="005200FB" w:rsidRPr="00504FB8" w:rsidTr="00FC5783">
        <w:tc>
          <w:tcPr>
            <w:tcW w:w="1418" w:type="dxa"/>
            <w:vAlign w:val="center"/>
          </w:tcPr>
          <w:p w:rsidR="00063D90" w:rsidRPr="00504FB8" w:rsidRDefault="00063D90" w:rsidP="00FC5783">
            <w:pPr>
              <w:rPr>
                <w:sz w:val="24"/>
                <w:szCs w:val="24"/>
              </w:rPr>
            </w:pPr>
            <w:r w:rsidRPr="00504FB8">
              <w:rPr>
                <w:rFonts w:hint="eastAsia"/>
                <w:sz w:val="24"/>
                <w:szCs w:val="24"/>
              </w:rPr>
              <w:t>曾文水庫新建防淤隧道水工模型壓克力材料</w:t>
            </w:r>
          </w:p>
        </w:tc>
        <w:tc>
          <w:tcPr>
            <w:tcW w:w="1275" w:type="dxa"/>
            <w:vAlign w:val="center"/>
          </w:tcPr>
          <w:p w:rsidR="00063D90" w:rsidRPr="00504FB8" w:rsidRDefault="00063D90" w:rsidP="00FC5783">
            <w:pPr>
              <w:jc w:val="center"/>
              <w:rPr>
                <w:sz w:val="24"/>
                <w:szCs w:val="24"/>
              </w:rPr>
            </w:pPr>
            <w:r w:rsidRPr="00504FB8">
              <w:rPr>
                <w:rFonts w:hint="eastAsia"/>
                <w:sz w:val="24"/>
                <w:szCs w:val="24"/>
              </w:rPr>
              <w:t>101.2.23</w:t>
            </w:r>
          </w:p>
        </w:tc>
        <w:tc>
          <w:tcPr>
            <w:tcW w:w="1076" w:type="dxa"/>
            <w:vAlign w:val="center"/>
          </w:tcPr>
          <w:p w:rsidR="00063D90" w:rsidRPr="00504FB8" w:rsidRDefault="00063D90" w:rsidP="00FC5783">
            <w:pPr>
              <w:rPr>
                <w:sz w:val="24"/>
                <w:szCs w:val="24"/>
              </w:rPr>
            </w:pPr>
            <w:r w:rsidRPr="00504FB8">
              <w:rPr>
                <w:rFonts w:hint="eastAsia"/>
                <w:sz w:val="24"/>
                <w:szCs w:val="24"/>
              </w:rPr>
              <w:t>中日實業社</w:t>
            </w:r>
          </w:p>
        </w:tc>
        <w:tc>
          <w:tcPr>
            <w:tcW w:w="1701" w:type="dxa"/>
            <w:vAlign w:val="center"/>
          </w:tcPr>
          <w:p w:rsidR="00063D90" w:rsidRPr="00504FB8" w:rsidRDefault="00063D90" w:rsidP="00FC5783">
            <w:pPr>
              <w:jc w:val="center"/>
              <w:rPr>
                <w:sz w:val="24"/>
                <w:szCs w:val="24"/>
              </w:rPr>
            </w:pPr>
            <w:r w:rsidRPr="00504FB8">
              <w:rPr>
                <w:rFonts w:hint="eastAsia"/>
                <w:sz w:val="24"/>
                <w:szCs w:val="24"/>
              </w:rPr>
              <w:t>582,120元</w:t>
            </w:r>
          </w:p>
        </w:tc>
        <w:tc>
          <w:tcPr>
            <w:tcW w:w="1051" w:type="dxa"/>
            <w:vAlign w:val="center"/>
          </w:tcPr>
          <w:p w:rsidR="00063D90" w:rsidRPr="00504FB8" w:rsidRDefault="00063D90" w:rsidP="00FC5783">
            <w:pPr>
              <w:jc w:val="center"/>
              <w:rPr>
                <w:sz w:val="24"/>
                <w:szCs w:val="24"/>
              </w:rPr>
            </w:pPr>
            <w:r w:rsidRPr="00504FB8">
              <w:rPr>
                <w:rFonts w:hint="eastAsia"/>
                <w:sz w:val="24"/>
                <w:szCs w:val="24"/>
              </w:rPr>
              <w:t>101.3.3</w:t>
            </w:r>
          </w:p>
        </w:tc>
        <w:tc>
          <w:tcPr>
            <w:tcW w:w="1134" w:type="dxa"/>
            <w:vAlign w:val="center"/>
          </w:tcPr>
          <w:p w:rsidR="00063D90" w:rsidRPr="00504FB8" w:rsidRDefault="00063D90" w:rsidP="00FC5783">
            <w:pPr>
              <w:jc w:val="center"/>
              <w:rPr>
                <w:sz w:val="24"/>
                <w:szCs w:val="24"/>
              </w:rPr>
            </w:pPr>
            <w:r w:rsidRPr="00504FB8">
              <w:rPr>
                <w:rFonts w:hint="eastAsia"/>
                <w:sz w:val="24"/>
                <w:szCs w:val="24"/>
              </w:rPr>
              <w:t>101.3.9</w:t>
            </w:r>
          </w:p>
          <w:p w:rsidR="00063D90" w:rsidRPr="00504FB8" w:rsidRDefault="00063D90" w:rsidP="00FC5783">
            <w:pPr>
              <w:jc w:val="center"/>
              <w:rPr>
                <w:sz w:val="24"/>
                <w:szCs w:val="24"/>
              </w:rPr>
            </w:pPr>
            <w:r w:rsidRPr="00504FB8">
              <w:rPr>
                <w:rFonts w:hint="eastAsia"/>
                <w:sz w:val="24"/>
                <w:szCs w:val="24"/>
              </w:rPr>
              <w:t>-</w:t>
            </w:r>
          </w:p>
          <w:p w:rsidR="00063D90" w:rsidRPr="00504FB8" w:rsidRDefault="00063D90" w:rsidP="00FC5783">
            <w:pPr>
              <w:jc w:val="center"/>
              <w:rPr>
                <w:sz w:val="24"/>
                <w:szCs w:val="24"/>
              </w:rPr>
            </w:pPr>
            <w:r w:rsidRPr="00504FB8">
              <w:rPr>
                <w:rFonts w:hint="eastAsia"/>
                <w:sz w:val="24"/>
                <w:szCs w:val="24"/>
              </w:rPr>
              <w:t>101.5.7</w:t>
            </w:r>
          </w:p>
        </w:tc>
        <w:tc>
          <w:tcPr>
            <w:tcW w:w="850" w:type="dxa"/>
            <w:vMerge/>
            <w:vAlign w:val="center"/>
          </w:tcPr>
          <w:p w:rsidR="00063D90" w:rsidRPr="00504FB8" w:rsidRDefault="00063D90" w:rsidP="00FC5783">
            <w:pPr>
              <w:rPr>
                <w:sz w:val="24"/>
                <w:szCs w:val="24"/>
              </w:rPr>
            </w:pPr>
          </w:p>
        </w:tc>
      </w:tr>
      <w:tr w:rsidR="005200FB" w:rsidRPr="00504FB8" w:rsidTr="00FC5783">
        <w:tc>
          <w:tcPr>
            <w:tcW w:w="1418" w:type="dxa"/>
            <w:vAlign w:val="center"/>
          </w:tcPr>
          <w:p w:rsidR="00063D90" w:rsidRPr="00504FB8" w:rsidRDefault="00063D90" w:rsidP="00FC5783">
            <w:pPr>
              <w:rPr>
                <w:sz w:val="24"/>
                <w:szCs w:val="24"/>
              </w:rPr>
            </w:pPr>
            <w:r w:rsidRPr="00504FB8">
              <w:rPr>
                <w:rFonts w:hint="eastAsia"/>
                <w:sz w:val="24"/>
                <w:szCs w:val="24"/>
              </w:rPr>
              <w:t>曾文水庫防淤隧道全域水工模型試驗供迴水系統工程</w:t>
            </w:r>
          </w:p>
        </w:tc>
        <w:tc>
          <w:tcPr>
            <w:tcW w:w="1275" w:type="dxa"/>
            <w:vAlign w:val="center"/>
          </w:tcPr>
          <w:p w:rsidR="00063D90" w:rsidRPr="00504FB8" w:rsidRDefault="00063D90" w:rsidP="00FC5783">
            <w:pPr>
              <w:jc w:val="center"/>
              <w:rPr>
                <w:sz w:val="24"/>
                <w:szCs w:val="24"/>
              </w:rPr>
            </w:pPr>
            <w:r w:rsidRPr="00504FB8">
              <w:rPr>
                <w:rFonts w:hint="eastAsia"/>
                <w:sz w:val="24"/>
                <w:szCs w:val="24"/>
              </w:rPr>
              <w:t>101.10.26</w:t>
            </w:r>
          </w:p>
        </w:tc>
        <w:tc>
          <w:tcPr>
            <w:tcW w:w="1076" w:type="dxa"/>
            <w:vAlign w:val="center"/>
          </w:tcPr>
          <w:p w:rsidR="00063D90" w:rsidRPr="00504FB8" w:rsidRDefault="00063D90" w:rsidP="00FC5783">
            <w:pPr>
              <w:rPr>
                <w:sz w:val="24"/>
                <w:szCs w:val="24"/>
              </w:rPr>
            </w:pPr>
            <w:r w:rsidRPr="00504FB8">
              <w:rPr>
                <w:rFonts w:hint="eastAsia"/>
                <w:sz w:val="24"/>
                <w:szCs w:val="24"/>
              </w:rPr>
              <w:t>裕連興營造有限公司</w:t>
            </w:r>
          </w:p>
        </w:tc>
        <w:tc>
          <w:tcPr>
            <w:tcW w:w="1701" w:type="dxa"/>
            <w:vAlign w:val="center"/>
          </w:tcPr>
          <w:p w:rsidR="00063D90" w:rsidRPr="00504FB8" w:rsidRDefault="00063D90" w:rsidP="006368A5">
            <w:pPr>
              <w:jc w:val="center"/>
              <w:rPr>
                <w:sz w:val="24"/>
                <w:szCs w:val="24"/>
              </w:rPr>
            </w:pPr>
            <w:r w:rsidRPr="00504FB8">
              <w:rPr>
                <w:rFonts w:hint="eastAsia"/>
                <w:sz w:val="24"/>
                <w:szCs w:val="24"/>
              </w:rPr>
              <w:t>1,496萬元</w:t>
            </w:r>
          </w:p>
        </w:tc>
        <w:tc>
          <w:tcPr>
            <w:tcW w:w="1051" w:type="dxa"/>
            <w:vAlign w:val="center"/>
          </w:tcPr>
          <w:p w:rsidR="00063D90" w:rsidRPr="00504FB8" w:rsidRDefault="00063D90" w:rsidP="00FC5783">
            <w:pPr>
              <w:jc w:val="center"/>
              <w:rPr>
                <w:sz w:val="24"/>
                <w:szCs w:val="24"/>
              </w:rPr>
            </w:pPr>
            <w:r w:rsidRPr="00504FB8">
              <w:rPr>
                <w:rFonts w:hint="eastAsia"/>
                <w:sz w:val="24"/>
                <w:szCs w:val="24"/>
              </w:rPr>
              <w:t>101.11.2</w:t>
            </w:r>
          </w:p>
        </w:tc>
        <w:tc>
          <w:tcPr>
            <w:tcW w:w="1134" w:type="dxa"/>
            <w:vAlign w:val="center"/>
          </w:tcPr>
          <w:p w:rsidR="00063D90" w:rsidRPr="00504FB8" w:rsidRDefault="00063D90" w:rsidP="00FC5783">
            <w:pPr>
              <w:jc w:val="center"/>
              <w:rPr>
                <w:sz w:val="24"/>
                <w:szCs w:val="24"/>
              </w:rPr>
            </w:pPr>
            <w:r w:rsidRPr="00504FB8">
              <w:rPr>
                <w:rFonts w:hint="eastAsia"/>
                <w:sz w:val="24"/>
                <w:szCs w:val="24"/>
              </w:rPr>
              <w:t>101.11.2</w:t>
            </w:r>
          </w:p>
          <w:p w:rsidR="00063D90" w:rsidRPr="00504FB8" w:rsidRDefault="00063D90" w:rsidP="00FC5783">
            <w:pPr>
              <w:jc w:val="center"/>
              <w:rPr>
                <w:sz w:val="24"/>
                <w:szCs w:val="24"/>
              </w:rPr>
            </w:pPr>
            <w:r w:rsidRPr="00504FB8">
              <w:rPr>
                <w:rFonts w:hint="eastAsia"/>
                <w:sz w:val="24"/>
                <w:szCs w:val="24"/>
              </w:rPr>
              <w:t>-</w:t>
            </w:r>
          </w:p>
          <w:p w:rsidR="00063D90" w:rsidRPr="00504FB8" w:rsidRDefault="00063D90" w:rsidP="00FC5783">
            <w:pPr>
              <w:jc w:val="center"/>
              <w:rPr>
                <w:sz w:val="24"/>
                <w:szCs w:val="24"/>
              </w:rPr>
            </w:pPr>
            <w:r w:rsidRPr="00504FB8">
              <w:rPr>
                <w:rFonts w:hint="eastAsia"/>
                <w:sz w:val="24"/>
                <w:szCs w:val="24"/>
              </w:rPr>
              <w:t>102.5.19</w:t>
            </w:r>
          </w:p>
        </w:tc>
        <w:tc>
          <w:tcPr>
            <w:tcW w:w="850" w:type="dxa"/>
            <w:vMerge w:val="restart"/>
            <w:vAlign w:val="center"/>
          </w:tcPr>
          <w:p w:rsidR="00063D90" w:rsidRPr="00504FB8" w:rsidRDefault="00063D90" w:rsidP="00FC5783">
            <w:pPr>
              <w:rPr>
                <w:sz w:val="24"/>
                <w:szCs w:val="24"/>
              </w:rPr>
            </w:pPr>
            <w:r w:rsidRPr="00504FB8">
              <w:rPr>
                <w:rFonts w:hint="eastAsia"/>
                <w:sz w:val="24"/>
                <w:szCs w:val="24"/>
              </w:rPr>
              <w:t>經濟部水利署南區水資源局</w:t>
            </w:r>
          </w:p>
        </w:tc>
      </w:tr>
      <w:tr w:rsidR="005200FB" w:rsidRPr="00504FB8" w:rsidTr="00FC5783">
        <w:tc>
          <w:tcPr>
            <w:tcW w:w="1418" w:type="dxa"/>
            <w:vAlign w:val="center"/>
          </w:tcPr>
          <w:p w:rsidR="00063D90" w:rsidRPr="00504FB8" w:rsidRDefault="00063D90" w:rsidP="00FC5783">
            <w:pPr>
              <w:rPr>
                <w:sz w:val="24"/>
                <w:szCs w:val="24"/>
              </w:rPr>
            </w:pPr>
            <w:r w:rsidRPr="00504FB8">
              <w:rPr>
                <w:rFonts w:hint="eastAsia"/>
                <w:sz w:val="24"/>
                <w:szCs w:val="24"/>
              </w:rPr>
              <w:t>曾文水庫防淤隧道工程</w:t>
            </w:r>
          </w:p>
        </w:tc>
        <w:tc>
          <w:tcPr>
            <w:tcW w:w="1275" w:type="dxa"/>
            <w:vAlign w:val="center"/>
          </w:tcPr>
          <w:p w:rsidR="00063D90" w:rsidRPr="00504FB8" w:rsidRDefault="00063D90" w:rsidP="00FC5783">
            <w:pPr>
              <w:jc w:val="center"/>
              <w:rPr>
                <w:sz w:val="24"/>
                <w:szCs w:val="24"/>
              </w:rPr>
            </w:pPr>
            <w:r w:rsidRPr="00504FB8">
              <w:rPr>
                <w:rFonts w:hint="eastAsia"/>
                <w:sz w:val="24"/>
                <w:szCs w:val="24"/>
              </w:rPr>
              <w:t>102.2.5</w:t>
            </w:r>
          </w:p>
        </w:tc>
        <w:tc>
          <w:tcPr>
            <w:tcW w:w="1076" w:type="dxa"/>
            <w:vAlign w:val="center"/>
          </w:tcPr>
          <w:p w:rsidR="00063D90" w:rsidRPr="00504FB8" w:rsidRDefault="00063D90" w:rsidP="00FC5783">
            <w:pPr>
              <w:rPr>
                <w:sz w:val="24"/>
                <w:szCs w:val="24"/>
              </w:rPr>
            </w:pPr>
            <w:r w:rsidRPr="00504FB8">
              <w:rPr>
                <w:rFonts w:hint="eastAsia"/>
                <w:sz w:val="24"/>
                <w:szCs w:val="24"/>
              </w:rPr>
              <w:t>中華工程股份有限公司</w:t>
            </w:r>
            <w:r w:rsidRPr="00504FB8">
              <w:rPr>
                <w:rStyle w:val="afc"/>
                <w:sz w:val="24"/>
                <w:szCs w:val="24"/>
              </w:rPr>
              <w:footnoteReference w:id="3"/>
            </w:r>
          </w:p>
        </w:tc>
        <w:tc>
          <w:tcPr>
            <w:tcW w:w="1701" w:type="dxa"/>
            <w:vAlign w:val="center"/>
          </w:tcPr>
          <w:p w:rsidR="00063D90" w:rsidRPr="00504FB8" w:rsidRDefault="00063D90" w:rsidP="006368A5">
            <w:pPr>
              <w:jc w:val="center"/>
              <w:rPr>
                <w:sz w:val="24"/>
                <w:szCs w:val="24"/>
              </w:rPr>
            </w:pPr>
            <w:r w:rsidRPr="00504FB8">
              <w:rPr>
                <w:rFonts w:hint="eastAsia"/>
                <w:sz w:val="24"/>
                <w:szCs w:val="24"/>
              </w:rPr>
              <w:t>40億</w:t>
            </w:r>
          </w:p>
          <w:p w:rsidR="00063D90" w:rsidRPr="00504FB8" w:rsidRDefault="00063D90" w:rsidP="006368A5">
            <w:pPr>
              <w:jc w:val="center"/>
              <w:rPr>
                <w:sz w:val="24"/>
                <w:szCs w:val="24"/>
              </w:rPr>
            </w:pPr>
            <w:r w:rsidRPr="00504FB8">
              <w:rPr>
                <w:rFonts w:hint="eastAsia"/>
                <w:sz w:val="24"/>
                <w:szCs w:val="24"/>
              </w:rPr>
              <w:t>9,800萬元</w:t>
            </w:r>
          </w:p>
        </w:tc>
        <w:tc>
          <w:tcPr>
            <w:tcW w:w="1051" w:type="dxa"/>
            <w:vAlign w:val="center"/>
          </w:tcPr>
          <w:p w:rsidR="00063D90" w:rsidRPr="00504FB8" w:rsidRDefault="00063D90" w:rsidP="00FC5783">
            <w:pPr>
              <w:jc w:val="center"/>
              <w:rPr>
                <w:sz w:val="24"/>
                <w:szCs w:val="24"/>
              </w:rPr>
            </w:pPr>
            <w:r w:rsidRPr="00504FB8">
              <w:rPr>
                <w:rFonts w:hint="eastAsia"/>
                <w:sz w:val="24"/>
                <w:szCs w:val="24"/>
              </w:rPr>
              <w:t>102.3.12</w:t>
            </w:r>
          </w:p>
        </w:tc>
        <w:tc>
          <w:tcPr>
            <w:tcW w:w="1134" w:type="dxa"/>
            <w:vAlign w:val="center"/>
          </w:tcPr>
          <w:p w:rsidR="00063D90" w:rsidRPr="00504FB8" w:rsidRDefault="00063D90" w:rsidP="00FC5783">
            <w:pPr>
              <w:jc w:val="center"/>
              <w:rPr>
                <w:sz w:val="24"/>
                <w:szCs w:val="24"/>
              </w:rPr>
            </w:pPr>
            <w:r w:rsidRPr="00504FB8">
              <w:rPr>
                <w:rFonts w:hint="eastAsia"/>
                <w:sz w:val="24"/>
                <w:szCs w:val="24"/>
              </w:rPr>
              <w:t>102.3.22</w:t>
            </w:r>
          </w:p>
          <w:p w:rsidR="00063D90" w:rsidRPr="00504FB8" w:rsidRDefault="00063D90" w:rsidP="00FC5783">
            <w:pPr>
              <w:jc w:val="center"/>
              <w:rPr>
                <w:sz w:val="24"/>
                <w:szCs w:val="24"/>
              </w:rPr>
            </w:pPr>
            <w:r w:rsidRPr="00504FB8">
              <w:rPr>
                <w:rFonts w:hint="eastAsia"/>
                <w:sz w:val="24"/>
                <w:szCs w:val="24"/>
              </w:rPr>
              <w:t>-</w:t>
            </w:r>
          </w:p>
          <w:p w:rsidR="00063D90" w:rsidRPr="00504FB8" w:rsidRDefault="00063D90" w:rsidP="00FC5783">
            <w:pPr>
              <w:jc w:val="center"/>
              <w:rPr>
                <w:sz w:val="24"/>
                <w:szCs w:val="24"/>
              </w:rPr>
            </w:pPr>
            <w:r w:rsidRPr="00504FB8">
              <w:rPr>
                <w:rFonts w:hint="eastAsia"/>
                <w:sz w:val="24"/>
                <w:szCs w:val="24"/>
              </w:rPr>
              <w:t>105.9.25</w:t>
            </w:r>
          </w:p>
        </w:tc>
        <w:tc>
          <w:tcPr>
            <w:tcW w:w="850" w:type="dxa"/>
            <w:vMerge/>
            <w:vAlign w:val="center"/>
          </w:tcPr>
          <w:p w:rsidR="00063D90" w:rsidRPr="00504FB8" w:rsidRDefault="00063D90" w:rsidP="00FC5783">
            <w:pPr>
              <w:rPr>
                <w:sz w:val="24"/>
                <w:szCs w:val="24"/>
              </w:rPr>
            </w:pPr>
          </w:p>
        </w:tc>
      </w:tr>
    </w:tbl>
    <w:p w:rsidR="00A832BE" w:rsidRPr="00504FB8" w:rsidRDefault="00952F5A" w:rsidP="00952F5A">
      <w:pPr>
        <w:pStyle w:val="31"/>
        <w:ind w:left="1361" w:firstLine="680"/>
      </w:pPr>
      <w:r w:rsidRPr="00504FB8">
        <w:rPr>
          <w:rFonts w:hint="eastAsia"/>
        </w:rPr>
        <w:t>另查立法院第8屆第7會期第2次會議議案關係文書，104年2月5日經濟部以經授水字第</w:t>
      </w:r>
      <w:r w:rsidRPr="00504FB8">
        <w:rPr>
          <w:rFonts w:hint="eastAsia"/>
        </w:rPr>
        <w:lastRenderedPageBreak/>
        <w:t>10420201950號函送「曾文水庫防淤隧道工程計畫執行情形專案檢討報告」予立法院，報告中說明「水利署於</w:t>
      </w:r>
      <w:r w:rsidRPr="00504FB8">
        <w:rPr>
          <w:rFonts w:hint="eastAsia"/>
          <w:b/>
        </w:rPr>
        <w:t>99年完成曾文水庫水力排砂可行性規劃</w:t>
      </w:r>
      <w:r w:rsidRPr="00504FB8">
        <w:rPr>
          <w:rFonts w:hint="eastAsia"/>
        </w:rPr>
        <w:t>，</w:t>
      </w:r>
      <w:r w:rsidRPr="00504FB8">
        <w:rPr>
          <w:rFonts w:hint="eastAsia"/>
          <w:b/>
        </w:rPr>
        <w:t>100年辦理</w:t>
      </w:r>
      <w:r w:rsidRPr="00504FB8">
        <w:rPr>
          <w:rFonts w:hint="eastAsia"/>
        </w:rPr>
        <w:t>曾文水庫防洪防淤工程計畫─基本設計檢討及施工總顧問委託技術服務，</w:t>
      </w:r>
      <w:r w:rsidRPr="00504FB8">
        <w:rPr>
          <w:rFonts w:hint="eastAsia"/>
          <w:b/>
        </w:rPr>
        <w:t>進行</w:t>
      </w:r>
      <w:r w:rsidRPr="00504FB8">
        <w:rPr>
          <w:rFonts w:hint="eastAsia"/>
        </w:rPr>
        <w:t>更詳細的工程方案評選及</w:t>
      </w:r>
      <w:r w:rsidRPr="00504FB8">
        <w:rPr>
          <w:rFonts w:hint="eastAsia"/>
          <w:b/>
        </w:rPr>
        <w:t>基本設計</w:t>
      </w:r>
      <w:r w:rsidRPr="00504FB8">
        <w:rPr>
          <w:rFonts w:hint="eastAsia"/>
        </w:rPr>
        <w:t>等作業，</w:t>
      </w:r>
      <w:r w:rsidRPr="00504FB8">
        <w:rPr>
          <w:rFonts w:hint="eastAsia"/>
          <w:b/>
        </w:rPr>
        <w:t>計畫執行期間並進行水工模型試驗</w:t>
      </w:r>
      <w:r w:rsidRPr="00504FB8">
        <w:rPr>
          <w:rFonts w:hint="eastAsia"/>
        </w:rPr>
        <w:t>，確認防淤隧道水理與消能效果，本工程基本設計於101年7月24日經行政院公共工程委員會審定」等語。</w:t>
      </w:r>
      <w:r w:rsidR="00815EAE" w:rsidRPr="00504FB8">
        <w:rPr>
          <w:rFonts w:hint="eastAsia"/>
        </w:rPr>
        <w:t>復依水利署於105年7月4日到院接受詢問後，同年7月18日補充書面資料「南水局於97年1月著手曾文水庫水力排砂研究，辦理過程因應98年8月莫拉克颱風水庫環境條件變化、檢討各項可行工法及</w:t>
      </w:r>
      <w:r w:rsidR="00815EAE" w:rsidRPr="00504FB8">
        <w:rPr>
          <w:rFonts w:hint="eastAsia"/>
          <w:b/>
        </w:rPr>
        <w:t>水工模型試驗</w:t>
      </w:r>
      <w:r w:rsidR="00815EAE" w:rsidRPr="00504FB8">
        <w:rPr>
          <w:rFonts w:hint="eastAsia"/>
        </w:rPr>
        <w:t>，</w:t>
      </w:r>
      <w:r w:rsidR="00815EAE" w:rsidRPr="00504FB8">
        <w:rPr>
          <w:rFonts w:hint="eastAsia"/>
          <w:b/>
        </w:rPr>
        <w:t>於101年1月13日完成基本設計</w:t>
      </w:r>
      <w:r w:rsidR="00815EAE" w:rsidRPr="00504FB8">
        <w:rPr>
          <w:rFonts w:hint="eastAsia"/>
        </w:rPr>
        <w:t>」等語。</w:t>
      </w:r>
      <w:r w:rsidR="00435F4E" w:rsidRPr="00504FB8">
        <w:rPr>
          <w:rFonts w:hint="eastAsia"/>
        </w:rPr>
        <w:t>再</w:t>
      </w:r>
      <w:r w:rsidR="002F279B" w:rsidRPr="00504FB8">
        <w:rPr>
          <w:rFonts w:hint="eastAsia"/>
        </w:rPr>
        <w:t>據</w:t>
      </w:r>
      <w:r w:rsidR="00CD4993" w:rsidRPr="00504FB8">
        <w:rPr>
          <w:rFonts w:hint="eastAsia"/>
        </w:rPr>
        <w:t>經濟部</w:t>
      </w:r>
      <w:r w:rsidR="00063D90" w:rsidRPr="00504FB8">
        <w:rPr>
          <w:rFonts w:hint="eastAsia"/>
        </w:rPr>
        <w:t>水利署</w:t>
      </w:r>
      <w:r w:rsidR="00CD4993" w:rsidRPr="00504FB8">
        <w:rPr>
          <w:rFonts w:hint="eastAsia"/>
        </w:rPr>
        <w:t>南區水資源局(下稱</w:t>
      </w:r>
      <w:r w:rsidR="000719C1" w:rsidRPr="00504FB8">
        <w:rPr>
          <w:rFonts w:hint="eastAsia"/>
        </w:rPr>
        <w:t>南水局</w:t>
      </w:r>
      <w:r w:rsidR="00CD4993" w:rsidRPr="00504FB8">
        <w:rPr>
          <w:rFonts w:hint="eastAsia"/>
        </w:rPr>
        <w:t>)</w:t>
      </w:r>
      <w:r w:rsidR="002F279B" w:rsidRPr="00504FB8">
        <w:rPr>
          <w:rFonts w:hint="eastAsia"/>
        </w:rPr>
        <w:t>網站</w:t>
      </w:r>
      <w:r w:rsidR="002F279B" w:rsidRPr="00504FB8">
        <w:rPr>
          <w:rStyle w:val="afc"/>
        </w:rPr>
        <w:footnoteReference w:id="4"/>
      </w:r>
      <w:r w:rsidR="002F279B" w:rsidRPr="00504FB8">
        <w:rPr>
          <w:rFonts w:hint="eastAsia"/>
        </w:rPr>
        <w:t>資料，</w:t>
      </w:r>
      <w:r w:rsidR="00362464" w:rsidRPr="00504FB8">
        <w:rPr>
          <w:rFonts w:hint="eastAsia"/>
        </w:rPr>
        <w:t>於</w:t>
      </w:r>
      <w:r w:rsidR="002F279B" w:rsidRPr="00504FB8">
        <w:rPr>
          <w:rFonts w:hint="eastAsia"/>
        </w:rPr>
        <w:t>「曾文水庫防洪防淤工程計畫基本設計檢討及施工總顧問」委託技術服務計畫</w:t>
      </w:r>
      <w:r w:rsidR="00362464" w:rsidRPr="00504FB8">
        <w:rPr>
          <w:rFonts w:hint="eastAsia"/>
        </w:rPr>
        <w:t>緣由說明「由於此工法國內尚無經驗，</w:t>
      </w:r>
      <w:r w:rsidR="00362464" w:rsidRPr="00504FB8">
        <w:rPr>
          <w:rFonts w:hint="eastAsia"/>
          <w:b/>
        </w:rPr>
        <w:t>依國外經驗顯示，進入實質工程階段之前</w:t>
      </w:r>
      <w:r w:rsidR="00362464" w:rsidRPr="00504FB8">
        <w:rPr>
          <w:rFonts w:hint="eastAsia"/>
        </w:rPr>
        <w:t>，進水口岩塞爆破工程</w:t>
      </w:r>
      <w:r w:rsidR="00362464" w:rsidRPr="00504FB8">
        <w:rPr>
          <w:rFonts w:hint="eastAsia"/>
          <w:b/>
        </w:rPr>
        <w:t>應執行</w:t>
      </w:r>
      <w:r w:rsidR="00362464" w:rsidRPr="00504FB8">
        <w:rPr>
          <w:rFonts w:hint="eastAsia"/>
        </w:rPr>
        <w:t>補充地質調查、地形測量及</w:t>
      </w:r>
      <w:r w:rsidR="00362464" w:rsidRPr="00504FB8">
        <w:rPr>
          <w:rFonts w:hint="eastAsia"/>
          <w:b/>
        </w:rPr>
        <w:t>水工模型試驗</w:t>
      </w:r>
      <w:r w:rsidR="00362464" w:rsidRPr="00504FB8">
        <w:rPr>
          <w:rFonts w:hint="eastAsia"/>
        </w:rPr>
        <w:t>，</w:t>
      </w:r>
      <w:r w:rsidR="00362464" w:rsidRPr="00504FB8">
        <w:rPr>
          <w:rFonts w:hint="eastAsia"/>
          <w:b/>
        </w:rPr>
        <w:t>以上成果將用以修改本階段基本設計</w:t>
      </w:r>
      <w:r w:rsidR="00362464" w:rsidRPr="00504FB8">
        <w:rPr>
          <w:rFonts w:hint="eastAsia"/>
        </w:rPr>
        <w:t>，</w:t>
      </w:r>
      <w:r w:rsidR="00362464" w:rsidRPr="00504FB8">
        <w:rPr>
          <w:rFonts w:hint="eastAsia"/>
          <w:b/>
        </w:rPr>
        <w:t>爾後則依此修正成果進行細部設計</w:t>
      </w:r>
      <w:r w:rsidR="00362464" w:rsidRPr="00504FB8">
        <w:rPr>
          <w:rFonts w:hint="eastAsia"/>
        </w:rPr>
        <w:t>並實施試爆工程，以為爆破佈置及用藥量之參考依據。因此，依以上程序仍需辦理地質補充調查、</w:t>
      </w:r>
      <w:r w:rsidR="00362464" w:rsidRPr="00504FB8">
        <w:rPr>
          <w:rFonts w:hint="eastAsia"/>
          <w:b/>
        </w:rPr>
        <w:t>基本設計檢討</w:t>
      </w:r>
      <w:r w:rsidR="00362464" w:rsidRPr="00504FB8">
        <w:rPr>
          <w:rFonts w:hint="eastAsia"/>
        </w:rPr>
        <w:t>、發包文件製作及細部設計審查等工作，始能順利發包與執行。」</w:t>
      </w:r>
    </w:p>
    <w:p w:rsidR="00DF3404" w:rsidRPr="00504FB8" w:rsidRDefault="00A832BE" w:rsidP="00952F5A">
      <w:pPr>
        <w:pStyle w:val="31"/>
        <w:ind w:left="1361" w:firstLine="680"/>
      </w:pPr>
      <w:r w:rsidRPr="00504FB8">
        <w:rPr>
          <w:rFonts w:hint="eastAsia"/>
        </w:rPr>
        <w:t>以上均顯示水利署於辦理「曾文水庫防淤隧道</w:t>
      </w:r>
      <w:r w:rsidRPr="00504FB8">
        <w:rPr>
          <w:rFonts w:hint="eastAsia"/>
        </w:rPr>
        <w:lastRenderedPageBreak/>
        <w:t>工程」時，「可行性規劃」即執行1年半至2年間，之後另案「基本設計」執行期間100年3月18日至101年1月13日亦近10個月，水工模型標案亦同步另案進行，隨時回饋</w:t>
      </w:r>
      <w:r w:rsidR="008E6891" w:rsidRPr="00504FB8">
        <w:rPr>
          <w:rFonts w:hint="eastAsia"/>
        </w:rPr>
        <w:t>基本設計廠商進行「基本設計檢討」。</w:t>
      </w:r>
    </w:p>
    <w:p w:rsidR="008E6891" w:rsidRPr="00504FB8" w:rsidRDefault="006368A5" w:rsidP="008E6891">
      <w:pPr>
        <w:pStyle w:val="3"/>
      </w:pPr>
      <w:r w:rsidRPr="00504FB8">
        <w:rPr>
          <w:rFonts w:hint="eastAsia"/>
        </w:rPr>
        <w:t>反觀「南化水庫防淤隧道工程」</w:t>
      </w:r>
      <w:r w:rsidR="00A82D29" w:rsidRPr="00504FB8">
        <w:rPr>
          <w:rFonts w:hint="eastAsia"/>
        </w:rPr>
        <w:t>，除將水力排砂工程基本設計放入</w:t>
      </w:r>
      <w:r w:rsidR="00914091" w:rsidRPr="00504FB8">
        <w:rPr>
          <w:rFonts w:hint="eastAsia"/>
        </w:rPr>
        <w:t>可行性規劃工作之中，再</w:t>
      </w:r>
      <w:r w:rsidR="00A82D29" w:rsidRPr="00504FB8">
        <w:rPr>
          <w:rFonts w:hint="eastAsia"/>
        </w:rPr>
        <w:t>遵照水利署指示，將</w:t>
      </w:r>
      <w:r w:rsidR="00914091" w:rsidRPr="00504FB8">
        <w:rPr>
          <w:rFonts w:hint="eastAsia"/>
        </w:rPr>
        <w:t>可行性規劃工作納入南化水庫第二次安全評估，壓縮整體執行工作期程至18個月內</w:t>
      </w:r>
      <w:r w:rsidR="00F21AF9" w:rsidRPr="00504FB8">
        <w:rPr>
          <w:rFonts w:hint="eastAsia"/>
        </w:rPr>
        <w:t>，有關南化水庫防淤隧道工程相關標案詳如下表：</w:t>
      </w:r>
    </w:p>
    <w:tbl>
      <w:tblPr>
        <w:tblStyle w:val="af6"/>
        <w:tblW w:w="8505" w:type="dxa"/>
        <w:tblInd w:w="714" w:type="dxa"/>
        <w:tblLayout w:type="fixed"/>
        <w:tblCellMar>
          <w:left w:w="0" w:type="dxa"/>
          <w:right w:w="0" w:type="dxa"/>
        </w:tblCellMar>
        <w:tblLook w:val="04A0" w:firstRow="1" w:lastRow="0" w:firstColumn="1" w:lastColumn="0" w:noHBand="0" w:noVBand="1"/>
      </w:tblPr>
      <w:tblGrid>
        <w:gridCol w:w="1629"/>
        <w:gridCol w:w="1206"/>
        <w:gridCol w:w="1134"/>
        <w:gridCol w:w="1367"/>
        <w:gridCol w:w="1181"/>
        <w:gridCol w:w="1181"/>
        <w:gridCol w:w="807"/>
      </w:tblGrid>
      <w:tr w:rsidR="005200FB" w:rsidRPr="00504FB8" w:rsidTr="002A0CF6">
        <w:tc>
          <w:tcPr>
            <w:tcW w:w="1629" w:type="dxa"/>
            <w:vAlign w:val="center"/>
          </w:tcPr>
          <w:p w:rsidR="006368A5" w:rsidRPr="00504FB8" w:rsidRDefault="006368A5" w:rsidP="00991F92">
            <w:pPr>
              <w:jc w:val="center"/>
              <w:rPr>
                <w:sz w:val="24"/>
                <w:szCs w:val="24"/>
              </w:rPr>
            </w:pPr>
            <w:r w:rsidRPr="00504FB8">
              <w:rPr>
                <w:rFonts w:hint="eastAsia"/>
                <w:sz w:val="24"/>
                <w:szCs w:val="24"/>
              </w:rPr>
              <w:t>標案名稱</w:t>
            </w:r>
          </w:p>
        </w:tc>
        <w:tc>
          <w:tcPr>
            <w:tcW w:w="1206" w:type="dxa"/>
            <w:vAlign w:val="center"/>
          </w:tcPr>
          <w:p w:rsidR="006368A5" w:rsidRPr="00504FB8" w:rsidRDefault="006368A5" w:rsidP="00991F92">
            <w:pPr>
              <w:jc w:val="center"/>
              <w:rPr>
                <w:sz w:val="24"/>
                <w:szCs w:val="24"/>
              </w:rPr>
            </w:pPr>
            <w:r w:rsidRPr="00504FB8">
              <w:rPr>
                <w:rFonts w:hint="eastAsia"/>
                <w:sz w:val="24"/>
                <w:szCs w:val="24"/>
              </w:rPr>
              <w:t>上網公開</w:t>
            </w:r>
          </w:p>
          <w:p w:rsidR="006368A5" w:rsidRPr="00504FB8" w:rsidRDefault="006368A5" w:rsidP="00991F92">
            <w:pPr>
              <w:jc w:val="center"/>
              <w:rPr>
                <w:sz w:val="24"/>
                <w:szCs w:val="24"/>
              </w:rPr>
            </w:pPr>
            <w:r w:rsidRPr="00504FB8">
              <w:rPr>
                <w:rFonts w:hint="eastAsia"/>
                <w:sz w:val="24"/>
                <w:szCs w:val="24"/>
              </w:rPr>
              <w:t>招標日期</w:t>
            </w:r>
          </w:p>
        </w:tc>
        <w:tc>
          <w:tcPr>
            <w:tcW w:w="1134" w:type="dxa"/>
            <w:vAlign w:val="center"/>
          </w:tcPr>
          <w:p w:rsidR="006368A5" w:rsidRPr="00504FB8" w:rsidRDefault="006368A5" w:rsidP="00991F92">
            <w:pPr>
              <w:jc w:val="center"/>
              <w:rPr>
                <w:sz w:val="24"/>
                <w:szCs w:val="24"/>
              </w:rPr>
            </w:pPr>
            <w:r w:rsidRPr="00504FB8">
              <w:rPr>
                <w:rFonts w:hint="eastAsia"/>
                <w:sz w:val="24"/>
                <w:szCs w:val="24"/>
              </w:rPr>
              <w:t>得標廠商</w:t>
            </w:r>
          </w:p>
        </w:tc>
        <w:tc>
          <w:tcPr>
            <w:tcW w:w="1367" w:type="dxa"/>
            <w:vAlign w:val="center"/>
          </w:tcPr>
          <w:p w:rsidR="006368A5" w:rsidRPr="00504FB8" w:rsidRDefault="006368A5" w:rsidP="00914091">
            <w:pPr>
              <w:jc w:val="center"/>
              <w:rPr>
                <w:sz w:val="24"/>
                <w:szCs w:val="24"/>
              </w:rPr>
            </w:pPr>
            <w:r w:rsidRPr="00504FB8">
              <w:rPr>
                <w:rFonts w:hint="eastAsia"/>
                <w:sz w:val="24"/>
                <w:szCs w:val="24"/>
              </w:rPr>
              <w:t>決標金額</w:t>
            </w:r>
          </w:p>
        </w:tc>
        <w:tc>
          <w:tcPr>
            <w:tcW w:w="1181" w:type="dxa"/>
            <w:vAlign w:val="center"/>
          </w:tcPr>
          <w:p w:rsidR="006368A5" w:rsidRPr="00504FB8" w:rsidRDefault="006368A5" w:rsidP="00991F92">
            <w:pPr>
              <w:jc w:val="center"/>
              <w:rPr>
                <w:sz w:val="24"/>
                <w:szCs w:val="24"/>
              </w:rPr>
            </w:pPr>
            <w:r w:rsidRPr="00504FB8">
              <w:rPr>
                <w:rFonts w:hint="eastAsia"/>
                <w:sz w:val="24"/>
                <w:szCs w:val="24"/>
              </w:rPr>
              <w:t>決標日期</w:t>
            </w:r>
          </w:p>
        </w:tc>
        <w:tc>
          <w:tcPr>
            <w:tcW w:w="1181" w:type="dxa"/>
            <w:vAlign w:val="center"/>
          </w:tcPr>
          <w:p w:rsidR="006368A5" w:rsidRPr="00504FB8" w:rsidRDefault="006368A5" w:rsidP="00991F92">
            <w:pPr>
              <w:jc w:val="center"/>
              <w:rPr>
                <w:sz w:val="24"/>
                <w:szCs w:val="24"/>
              </w:rPr>
            </w:pPr>
            <w:r w:rsidRPr="00504FB8">
              <w:rPr>
                <w:rFonts w:hint="eastAsia"/>
                <w:sz w:val="24"/>
                <w:szCs w:val="24"/>
              </w:rPr>
              <w:t>決標公告</w:t>
            </w:r>
          </w:p>
          <w:p w:rsidR="006368A5" w:rsidRPr="00504FB8" w:rsidRDefault="006368A5" w:rsidP="00991F92">
            <w:pPr>
              <w:jc w:val="center"/>
              <w:rPr>
                <w:sz w:val="24"/>
                <w:szCs w:val="24"/>
              </w:rPr>
            </w:pPr>
            <w:r w:rsidRPr="00504FB8">
              <w:rPr>
                <w:rFonts w:hint="eastAsia"/>
                <w:sz w:val="24"/>
                <w:szCs w:val="24"/>
              </w:rPr>
              <w:t>履約期間</w:t>
            </w:r>
          </w:p>
        </w:tc>
        <w:tc>
          <w:tcPr>
            <w:tcW w:w="807" w:type="dxa"/>
            <w:vAlign w:val="center"/>
          </w:tcPr>
          <w:p w:rsidR="006368A5" w:rsidRPr="00504FB8" w:rsidRDefault="006368A5" w:rsidP="00991F92">
            <w:pPr>
              <w:jc w:val="center"/>
              <w:rPr>
                <w:sz w:val="24"/>
                <w:szCs w:val="24"/>
              </w:rPr>
            </w:pPr>
            <w:r w:rsidRPr="00504FB8">
              <w:rPr>
                <w:rFonts w:hint="eastAsia"/>
                <w:sz w:val="24"/>
                <w:szCs w:val="24"/>
              </w:rPr>
              <w:t>招標</w:t>
            </w:r>
          </w:p>
          <w:p w:rsidR="006368A5" w:rsidRPr="00504FB8" w:rsidRDefault="006368A5" w:rsidP="00991F92">
            <w:pPr>
              <w:jc w:val="center"/>
              <w:rPr>
                <w:sz w:val="24"/>
                <w:szCs w:val="24"/>
              </w:rPr>
            </w:pPr>
            <w:r w:rsidRPr="00504FB8">
              <w:rPr>
                <w:rFonts w:hint="eastAsia"/>
                <w:sz w:val="24"/>
                <w:szCs w:val="24"/>
              </w:rPr>
              <w:t>機關</w:t>
            </w:r>
          </w:p>
        </w:tc>
      </w:tr>
      <w:tr w:rsidR="005200FB" w:rsidRPr="00504FB8" w:rsidTr="00BC6E9C">
        <w:tc>
          <w:tcPr>
            <w:tcW w:w="1629" w:type="dxa"/>
          </w:tcPr>
          <w:p w:rsidR="006368A5" w:rsidRPr="00504FB8" w:rsidRDefault="006368A5" w:rsidP="006368A5">
            <w:pPr>
              <w:rPr>
                <w:sz w:val="24"/>
                <w:szCs w:val="24"/>
              </w:rPr>
            </w:pPr>
            <w:r w:rsidRPr="00504FB8">
              <w:rPr>
                <w:rFonts w:hint="eastAsia"/>
                <w:sz w:val="24"/>
                <w:szCs w:val="24"/>
              </w:rPr>
              <w:t>南化水庫第二次安全評估</w:t>
            </w:r>
          </w:p>
        </w:tc>
        <w:tc>
          <w:tcPr>
            <w:tcW w:w="1206" w:type="dxa"/>
          </w:tcPr>
          <w:p w:rsidR="006368A5" w:rsidRPr="00504FB8" w:rsidRDefault="006368A5" w:rsidP="006368A5">
            <w:pPr>
              <w:jc w:val="center"/>
              <w:rPr>
                <w:sz w:val="24"/>
                <w:szCs w:val="24"/>
              </w:rPr>
            </w:pPr>
            <w:r w:rsidRPr="00504FB8">
              <w:rPr>
                <w:rFonts w:hint="eastAsia"/>
                <w:sz w:val="24"/>
                <w:szCs w:val="24"/>
              </w:rPr>
              <w:t>98.6.10</w:t>
            </w:r>
          </w:p>
        </w:tc>
        <w:tc>
          <w:tcPr>
            <w:tcW w:w="1134" w:type="dxa"/>
          </w:tcPr>
          <w:p w:rsidR="006368A5" w:rsidRPr="00504FB8" w:rsidRDefault="006368A5" w:rsidP="00914091">
            <w:pPr>
              <w:rPr>
                <w:sz w:val="24"/>
                <w:szCs w:val="24"/>
              </w:rPr>
            </w:pPr>
            <w:r w:rsidRPr="00504FB8">
              <w:rPr>
                <w:rFonts w:hint="eastAsia"/>
                <w:sz w:val="24"/>
                <w:szCs w:val="24"/>
              </w:rPr>
              <w:t>中興工程顧問股份有限公司</w:t>
            </w:r>
          </w:p>
        </w:tc>
        <w:tc>
          <w:tcPr>
            <w:tcW w:w="1367" w:type="dxa"/>
          </w:tcPr>
          <w:p w:rsidR="006368A5" w:rsidRPr="00504FB8" w:rsidRDefault="006368A5" w:rsidP="00BC6E9C">
            <w:pPr>
              <w:rPr>
                <w:sz w:val="24"/>
                <w:szCs w:val="24"/>
              </w:rPr>
            </w:pPr>
            <w:r w:rsidRPr="00504FB8">
              <w:rPr>
                <w:rFonts w:hint="eastAsia"/>
                <w:sz w:val="24"/>
                <w:szCs w:val="24"/>
              </w:rPr>
              <w:t>1,700萬元</w:t>
            </w:r>
          </w:p>
        </w:tc>
        <w:tc>
          <w:tcPr>
            <w:tcW w:w="1181" w:type="dxa"/>
          </w:tcPr>
          <w:p w:rsidR="006368A5" w:rsidRPr="00504FB8" w:rsidRDefault="006368A5" w:rsidP="006368A5">
            <w:pPr>
              <w:jc w:val="center"/>
              <w:rPr>
                <w:sz w:val="24"/>
                <w:szCs w:val="24"/>
              </w:rPr>
            </w:pPr>
            <w:r w:rsidRPr="00504FB8">
              <w:rPr>
                <w:rFonts w:hint="eastAsia"/>
                <w:sz w:val="24"/>
                <w:szCs w:val="24"/>
              </w:rPr>
              <w:t>98.6.30</w:t>
            </w:r>
          </w:p>
        </w:tc>
        <w:tc>
          <w:tcPr>
            <w:tcW w:w="1181" w:type="dxa"/>
          </w:tcPr>
          <w:p w:rsidR="006368A5" w:rsidRPr="00504FB8" w:rsidRDefault="006368A5" w:rsidP="006368A5">
            <w:pPr>
              <w:jc w:val="center"/>
              <w:rPr>
                <w:sz w:val="24"/>
                <w:szCs w:val="24"/>
              </w:rPr>
            </w:pPr>
            <w:r w:rsidRPr="00504FB8">
              <w:rPr>
                <w:rFonts w:hint="eastAsia"/>
                <w:sz w:val="24"/>
                <w:szCs w:val="24"/>
              </w:rPr>
              <w:t>098/06/30－099/12/31</w:t>
            </w:r>
          </w:p>
        </w:tc>
        <w:tc>
          <w:tcPr>
            <w:tcW w:w="807" w:type="dxa"/>
          </w:tcPr>
          <w:p w:rsidR="006368A5" w:rsidRPr="00504FB8" w:rsidRDefault="006368A5" w:rsidP="00853839">
            <w:pPr>
              <w:rPr>
                <w:sz w:val="24"/>
                <w:szCs w:val="24"/>
              </w:rPr>
            </w:pPr>
            <w:r w:rsidRPr="00504FB8">
              <w:rPr>
                <w:rFonts w:hint="eastAsia"/>
                <w:sz w:val="24"/>
                <w:szCs w:val="24"/>
              </w:rPr>
              <w:t>台水公司第六區管理處</w:t>
            </w:r>
          </w:p>
        </w:tc>
      </w:tr>
      <w:tr w:rsidR="005200FB" w:rsidRPr="00504FB8" w:rsidTr="00BC6E9C">
        <w:tc>
          <w:tcPr>
            <w:tcW w:w="1629" w:type="dxa"/>
          </w:tcPr>
          <w:p w:rsidR="006368A5" w:rsidRPr="00504FB8" w:rsidRDefault="006368A5" w:rsidP="006368A5">
            <w:pPr>
              <w:rPr>
                <w:sz w:val="24"/>
                <w:szCs w:val="24"/>
              </w:rPr>
            </w:pPr>
            <w:r w:rsidRPr="00504FB8">
              <w:rPr>
                <w:rFonts w:hint="eastAsia"/>
                <w:sz w:val="24"/>
                <w:szCs w:val="24"/>
              </w:rPr>
              <w:t>南化水庫防淤隧道工程計畫基本設計檢討及施工監造委託技術服務</w:t>
            </w:r>
          </w:p>
        </w:tc>
        <w:tc>
          <w:tcPr>
            <w:tcW w:w="1206" w:type="dxa"/>
          </w:tcPr>
          <w:p w:rsidR="006368A5" w:rsidRPr="00504FB8" w:rsidRDefault="006368A5" w:rsidP="006368A5">
            <w:pPr>
              <w:jc w:val="center"/>
              <w:rPr>
                <w:sz w:val="24"/>
                <w:szCs w:val="24"/>
              </w:rPr>
            </w:pPr>
            <w:r w:rsidRPr="00504FB8">
              <w:rPr>
                <w:rFonts w:hint="eastAsia"/>
                <w:sz w:val="24"/>
                <w:szCs w:val="24"/>
              </w:rPr>
              <w:t>101.3.14</w:t>
            </w:r>
          </w:p>
        </w:tc>
        <w:tc>
          <w:tcPr>
            <w:tcW w:w="1134" w:type="dxa"/>
          </w:tcPr>
          <w:p w:rsidR="006368A5" w:rsidRPr="00504FB8" w:rsidRDefault="006368A5" w:rsidP="00914091">
            <w:pPr>
              <w:rPr>
                <w:sz w:val="24"/>
                <w:szCs w:val="24"/>
              </w:rPr>
            </w:pPr>
            <w:r w:rsidRPr="00504FB8">
              <w:rPr>
                <w:rFonts w:hint="eastAsia"/>
                <w:sz w:val="24"/>
                <w:szCs w:val="24"/>
              </w:rPr>
              <w:t>巨廷工程顧問股份有限公司</w:t>
            </w:r>
          </w:p>
        </w:tc>
        <w:tc>
          <w:tcPr>
            <w:tcW w:w="1367" w:type="dxa"/>
          </w:tcPr>
          <w:p w:rsidR="006368A5" w:rsidRPr="00504FB8" w:rsidRDefault="006368A5" w:rsidP="00BC6E9C">
            <w:pPr>
              <w:rPr>
                <w:sz w:val="24"/>
                <w:szCs w:val="24"/>
              </w:rPr>
            </w:pPr>
            <w:r w:rsidRPr="00504FB8">
              <w:rPr>
                <w:rFonts w:hint="eastAsia"/>
                <w:sz w:val="24"/>
                <w:szCs w:val="24"/>
              </w:rPr>
              <w:t xml:space="preserve">9,888萬元 </w:t>
            </w:r>
          </w:p>
        </w:tc>
        <w:tc>
          <w:tcPr>
            <w:tcW w:w="1181" w:type="dxa"/>
          </w:tcPr>
          <w:p w:rsidR="006368A5" w:rsidRPr="00504FB8" w:rsidRDefault="006368A5" w:rsidP="006368A5">
            <w:pPr>
              <w:jc w:val="center"/>
              <w:rPr>
                <w:sz w:val="24"/>
                <w:szCs w:val="24"/>
              </w:rPr>
            </w:pPr>
            <w:r w:rsidRPr="00504FB8">
              <w:rPr>
                <w:rFonts w:hint="eastAsia"/>
                <w:sz w:val="24"/>
                <w:szCs w:val="24"/>
              </w:rPr>
              <w:t>101.4.23</w:t>
            </w:r>
          </w:p>
        </w:tc>
        <w:tc>
          <w:tcPr>
            <w:tcW w:w="1181" w:type="dxa"/>
          </w:tcPr>
          <w:p w:rsidR="006368A5" w:rsidRPr="00504FB8" w:rsidRDefault="006368A5" w:rsidP="008C7EAB">
            <w:pPr>
              <w:jc w:val="center"/>
              <w:rPr>
                <w:sz w:val="24"/>
                <w:szCs w:val="24"/>
              </w:rPr>
            </w:pPr>
            <w:r w:rsidRPr="00504FB8">
              <w:rPr>
                <w:rFonts w:hint="eastAsia"/>
                <w:sz w:val="24"/>
                <w:szCs w:val="24"/>
              </w:rPr>
              <w:t>101/04/26－10</w:t>
            </w:r>
            <w:r w:rsidR="008C7EAB" w:rsidRPr="00504FB8">
              <w:rPr>
                <w:rFonts w:hint="eastAsia"/>
                <w:sz w:val="24"/>
                <w:szCs w:val="24"/>
              </w:rPr>
              <w:t>6</w:t>
            </w:r>
            <w:r w:rsidRPr="00504FB8">
              <w:rPr>
                <w:rFonts w:hint="eastAsia"/>
                <w:sz w:val="24"/>
                <w:szCs w:val="24"/>
              </w:rPr>
              <w:t>/0</w:t>
            </w:r>
            <w:r w:rsidR="008C7EAB" w:rsidRPr="00504FB8">
              <w:rPr>
                <w:rFonts w:hint="eastAsia"/>
                <w:sz w:val="24"/>
                <w:szCs w:val="24"/>
              </w:rPr>
              <w:t>2</w:t>
            </w:r>
            <w:r w:rsidRPr="00504FB8">
              <w:rPr>
                <w:rFonts w:hint="eastAsia"/>
                <w:sz w:val="24"/>
                <w:szCs w:val="24"/>
              </w:rPr>
              <w:t>/</w:t>
            </w:r>
            <w:r w:rsidR="008C7EAB" w:rsidRPr="00504FB8">
              <w:rPr>
                <w:rFonts w:hint="eastAsia"/>
                <w:sz w:val="24"/>
                <w:szCs w:val="24"/>
              </w:rPr>
              <w:t>28</w:t>
            </w:r>
          </w:p>
        </w:tc>
        <w:tc>
          <w:tcPr>
            <w:tcW w:w="807" w:type="dxa"/>
          </w:tcPr>
          <w:p w:rsidR="006368A5" w:rsidRPr="00504FB8" w:rsidRDefault="000719C1" w:rsidP="006368A5">
            <w:pPr>
              <w:rPr>
                <w:sz w:val="24"/>
                <w:szCs w:val="24"/>
              </w:rPr>
            </w:pPr>
            <w:r w:rsidRPr="00504FB8">
              <w:rPr>
                <w:rFonts w:hint="eastAsia"/>
                <w:sz w:val="24"/>
                <w:szCs w:val="24"/>
              </w:rPr>
              <w:t>水利署南水局</w:t>
            </w:r>
          </w:p>
        </w:tc>
      </w:tr>
      <w:tr w:rsidR="005200FB" w:rsidRPr="00504FB8" w:rsidTr="00BC6E9C">
        <w:tc>
          <w:tcPr>
            <w:tcW w:w="1629" w:type="dxa"/>
          </w:tcPr>
          <w:p w:rsidR="006368A5" w:rsidRPr="00504FB8" w:rsidRDefault="006368A5" w:rsidP="006368A5">
            <w:pPr>
              <w:rPr>
                <w:sz w:val="24"/>
                <w:szCs w:val="24"/>
              </w:rPr>
            </w:pPr>
            <w:r w:rsidRPr="00504FB8">
              <w:rPr>
                <w:rFonts w:hint="eastAsia"/>
                <w:sz w:val="24"/>
                <w:szCs w:val="24"/>
              </w:rPr>
              <w:t>南化水庫防淤隧道工程對下游河道影響評估</w:t>
            </w:r>
          </w:p>
        </w:tc>
        <w:tc>
          <w:tcPr>
            <w:tcW w:w="1206" w:type="dxa"/>
          </w:tcPr>
          <w:p w:rsidR="006368A5" w:rsidRPr="00504FB8" w:rsidRDefault="006368A5" w:rsidP="006368A5">
            <w:pPr>
              <w:jc w:val="center"/>
              <w:rPr>
                <w:sz w:val="24"/>
                <w:szCs w:val="24"/>
              </w:rPr>
            </w:pPr>
            <w:r w:rsidRPr="00504FB8">
              <w:rPr>
                <w:rFonts w:hint="eastAsia"/>
                <w:sz w:val="24"/>
                <w:szCs w:val="24"/>
              </w:rPr>
              <w:t>102.2.7</w:t>
            </w:r>
          </w:p>
        </w:tc>
        <w:tc>
          <w:tcPr>
            <w:tcW w:w="1134" w:type="dxa"/>
          </w:tcPr>
          <w:p w:rsidR="006368A5" w:rsidRPr="00504FB8" w:rsidRDefault="006368A5" w:rsidP="00914091">
            <w:pPr>
              <w:rPr>
                <w:sz w:val="24"/>
                <w:szCs w:val="24"/>
              </w:rPr>
            </w:pPr>
            <w:r w:rsidRPr="00504FB8">
              <w:rPr>
                <w:rFonts w:hint="eastAsia"/>
                <w:sz w:val="24"/>
                <w:szCs w:val="24"/>
              </w:rPr>
              <w:t>巨廷工程顧問股份有限公司</w:t>
            </w:r>
          </w:p>
        </w:tc>
        <w:tc>
          <w:tcPr>
            <w:tcW w:w="1367" w:type="dxa"/>
          </w:tcPr>
          <w:p w:rsidR="006368A5" w:rsidRPr="00504FB8" w:rsidRDefault="006368A5" w:rsidP="00BC6E9C">
            <w:pPr>
              <w:rPr>
                <w:sz w:val="24"/>
                <w:szCs w:val="24"/>
              </w:rPr>
            </w:pPr>
            <w:r w:rsidRPr="00504FB8">
              <w:rPr>
                <w:rFonts w:hint="eastAsia"/>
                <w:sz w:val="24"/>
                <w:szCs w:val="24"/>
              </w:rPr>
              <w:t>498萬元</w:t>
            </w:r>
          </w:p>
        </w:tc>
        <w:tc>
          <w:tcPr>
            <w:tcW w:w="1181" w:type="dxa"/>
          </w:tcPr>
          <w:p w:rsidR="006368A5" w:rsidRPr="00504FB8" w:rsidRDefault="006368A5" w:rsidP="006368A5">
            <w:pPr>
              <w:jc w:val="center"/>
              <w:rPr>
                <w:sz w:val="24"/>
                <w:szCs w:val="24"/>
              </w:rPr>
            </w:pPr>
            <w:r w:rsidRPr="00504FB8">
              <w:rPr>
                <w:rFonts w:hint="eastAsia"/>
                <w:sz w:val="24"/>
                <w:szCs w:val="24"/>
              </w:rPr>
              <w:t>102.4.24</w:t>
            </w:r>
          </w:p>
        </w:tc>
        <w:tc>
          <w:tcPr>
            <w:tcW w:w="1181" w:type="dxa"/>
          </w:tcPr>
          <w:p w:rsidR="006368A5" w:rsidRPr="00504FB8" w:rsidRDefault="006368A5" w:rsidP="006368A5">
            <w:pPr>
              <w:jc w:val="center"/>
              <w:rPr>
                <w:sz w:val="24"/>
                <w:szCs w:val="24"/>
              </w:rPr>
            </w:pPr>
            <w:r w:rsidRPr="00504FB8">
              <w:rPr>
                <w:rFonts w:hint="eastAsia"/>
                <w:sz w:val="24"/>
                <w:szCs w:val="24"/>
              </w:rPr>
              <w:t>102/04/24－103/04/23</w:t>
            </w:r>
          </w:p>
        </w:tc>
        <w:tc>
          <w:tcPr>
            <w:tcW w:w="807" w:type="dxa"/>
          </w:tcPr>
          <w:p w:rsidR="006368A5" w:rsidRPr="00504FB8" w:rsidRDefault="006368A5" w:rsidP="006368A5">
            <w:pPr>
              <w:rPr>
                <w:sz w:val="24"/>
                <w:szCs w:val="24"/>
              </w:rPr>
            </w:pPr>
            <w:r w:rsidRPr="00504FB8">
              <w:rPr>
                <w:rFonts w:hint="eastAsia"/>
                <w:sz w:val="24"/>
                <w:szCs w:val="24"/>
              </w:rPr>
              <w:t>台水公司第六區管理處</w:t>
            </w:r>
          </w:p>
        </w:tc>
      </w:tr>
      <w:tr w:rsidR="005200FB" w:rsidRPr="00504FB8" w:rsidTr="00BC6E9C">
        <w:tc>
          <w:tcPr>
            <w:tcW w:w="1629" w:type="dxa"/>
          </w:tcPr>
          <w:p w:rsidR="006368A5" w:rsidRPr="00504FB8" w:rsidRDefault="006368A5" w:rsidP="006368A5">
            <w:pPr>
              <w:rPr>
                <w:sz w:val="24"/>
                <w:szCs w:val="24"/>
              </w:rPr>
            </w:pPr>
            <w:r w:rsidRPr="00504FB8">
              <w:rPr>
                <w:rFonts w:hint="eastAsia"/>
                <w:sz w:val="24"/>
                <w:szCs w:val="24"/>
              </w:rPr>
              <w:t>南化水庫防淤隧道工程</w:t>
            </w:r>
          </w:p>
        </w:tc>
        <w:tc>
          <w:tcPr>
            <w:tcW w:w="1206" w:type="dxa"/>
          </w:tcPr>
          <w:p w:rsidR="006368A5" w:rsidRPr="00504FB8" w:rsidRDefault="006368A5" w:rsidP="006368A5">
            <w:pPr>
              <w:jc w:val="center"/>
              <w:rPr>
                <w:sz w:val="24"/>
                <w:szCs w:val="24"/>
              </w:rPr>
            </w:pPr>
            <w:r w:rsidRPr="00504FB8">
              <w:rPr>
                <w:rFonts w:hint="eastAsia"/>
                <w:sz w:val="24"/>
                <w:szCs w:val="24"/>
              </w:rPr>
              <w:t>102.12.24</w:t>
            </w:r>
          </w:p>
        </w:tc>
        <w:tc>
          <w:tcPr>
            <w:tcW w:w="1134" w:type="dxa"/>
          </w:tcPr>
          <w:p w:rsidR="006368A5" w:rsidRPr="00504FB8" w:rsidRDefault="006368A5" w:rsidP="00914091">
            <w:pPr>
              <w:rPr>
                <w:sz w:val="24"/>
                <w:szCs w:val="24"/>
              </w:rPr>
            </w:pPr>
            <w:r w:rsidRPr="00504FB8">
              <w:rPr>
                <w:rFonts w:hint="eastAsia"/>
                <w:sz w:val="24"/>
                <w:szCs w:val="24"/>
              </w:rPr>
              <w:t>榮工工程股份有限公司</w:t>
            </w:r>
          </w:p>
        </w:tc>
        <w:tc>
          <w:tcPr>
            <w:tcW w:w="1367" w:type="dxa"/>
          </w:tcPr>
          <w:p w:rsidR="006368A5" w:rsidRPr="00504FB8" w:rsidRDefault="006368A5" w:rsidP="00BC6E9C">
            <w:pPr>
              <w:rPr>
                <w:sz w:val="24"/>
                <w:szCs w:val="24"/>
              </w:rPr>
            </w:pPr>
            <w:r w:rsidRPr="00504FB8">
              <w:rPr>
                <w:rFonts w:hint="eastAsia"/>
                <w:sz w:val="24"/>
                <w:szCs w:val="24"/>
              </w:rPr>
              <w:t>33億4,000萬元</w:t>
            </w:r>
          </w:p>
        </w:tc>
        <w:tc>
          <w:tcPr>
            <w:tcW w:w="1181" w:type="dxa"/>
          </w:tcPr>
          <w:p w:rsidR="006368A5" w:rsidRPr="00504FB8" w:rsidRDefault="006368A5" w:rsidP="006368A5">
            <w:pPr>
              <w:jc w:val="center"/>
              <w:rPr>
                <w:sz w:val="24"/>
                <w:szCs w:val="24"/>
              </w:rPr>
            </w:pPr>
            <w:r w:rsidRPr="00504FB8">
              <w:rPr>
                <w:rFonts w:hint="eastAsia"/>
                <w:sz w:val="24"/>
                <w:szCs w:val="24"/>
              </w:rPr>
              <w:t>103.4.30</w:t>
            </w:r>
          </w:p>
        </w:tc>
        <w:tc>
          <w:tcPr>
            <w:tcW w:w="1181" w:type="dxa"/>
          </w:tcPr>
          <w:p w:rsidR="006368A5" w:rsidRPr="00504FB8" w:rsidRDefault="006368A5" w:rsidP="006368A5">
            <w:pPr>
              <w:jc w:val="center"/>
              <w:rPr>
                <w:sz w:val="24"/>
                <w:szCs w:val="24"/>
              </w:rPr>
            </w:pPr>
            <w:r w:rsidRPr="00504FB8">
              <w:rPr>
                <w:rFonts w:hint="eastAsia"/>
                <w:sz w:val="24"/>
                <w:szCs w:val="24"/>
              </w:rPr>
              <w:t>103/05/16－105/01/14</w:t>
            </w:r>
          </w:p>
        </w:tc>
        <w:tc>
          <w:tcPr>
            <w:tcW w:w="807" w:type="dxa"/>
          </w:tcPr>
          <w:p w:rsidR="006368A5" w:rsidRPr="00504FB8" w:rsidRDefault="000719C1" w:rsidP="006368A5">
            <w:pPr>
              <w:rPr>
                <w:sz w:val="24"/>
                <w:szCs w:val="24"/>
              </w:rPr>
            </w:pPr>
            <w:r w:rsidRPr="00504FB8">
              <w:rPr>
                <w:rFonts w:hint="eastAsia"/>
                <w:sz w:val="24"/>
                <w:szCs w:val="24"/>
              </w:rPr>
              <w:t>水利署南水局</w:t>
            </w:r>
          </w:p>
        </w:tc>
      </w:tr>
    </w:tbl>
    <w:p w:rsidR="006368A5" w:rsidRPr="00504FB8" w:rsidRDefault="002F279B" w:rsidP="002E3898">
      <w:pPr>
        <w:pStyle w:val="31"/>
        <w:ind w:left="1361" w:firstLine="680"/>
      </w:pPr>
      <w:r w:rsidRPr="00504FB8">
        <w:rPr>
          <w:rFonts w:hint="eastAsia"/>
        </w:rPr>
        <w:t>台水公司除上述將可行性規劃與基本設計同標案辦理外，亦未同步另案規劃辦理水工模型試驗</w:t>
      </w:r>
      <w:r w:rsidR="00435F4E" w:rsidRPr="00504FB8">
        <w:rPr>
          <w:rFonts w:hint="eastAsia"/>
        </w:rPr>
        <w:t>，</w:t>
      </w:r>
      <w:r w:rsidR="00AB51AF" w:rsidRPr="00504FB8">
        <w:rPr>
          <w:rFonts w:hint="eastAsia"/>
        </w:rPr>
        <w:t>另由100年8月26日由行政院公共工程委員會時任主委李</w:t>
      </w:r>
      <w:bookmarkStart w:id="50" w:name="_GoBack"/>
      <w:r w:rsidR="001C541D">
        <w:rPr>
          <w:rFonts w:hint="eastAsia"/>
        </w:rPr>
        <w:t>○○</w:t>
      </w:r>
      <w:bookmarkEnd w:id="50"/>
      <w:r w:rsidR="00AB51AF" w:rsidRPr="00504FB8">
        <w:rPr>
          <w:rFonts w:hint="eastAsia"/>
        </w:rPr>
        <w:t>召開之「南化水庫防淤隧道工程設計內容及其可行性評估」研商會議紀錄之決議事項</w:t>
      </w:r>
      <w:r w:rsidR="00B845CA">
        <w:rPr>
          <w:rFonts w:hint="eastAsia"/>
        </w:rPr>
        <w:t>：</w:t>
      </w:r>
      <w:r w:rsidR="00AB51AF" w:rsidRPr="00504FB8">
        <w:rPr>
          <w:rFonts w:hint="eastAsia"/>
        </w:rPr>
        <w:t>「南化水庫防淤隧道工程，目前台水公司只能採數值模擬來假設計算，並據以提出基本設計方案</w:t>
      </w:r>
      <w:r w:rsidR="00013574" w:rsidRPr="00504FB8">
        <w:rPr>
          <w:rFonts w:hint="eastAsia"/>
        </w:rPr>
        <w:t>，但數值</w:t>
      </w:r>
      <w:r w:rsidR="00013574" w:rsidRPr="00504FB8">
        <w:rPr>
          <w:rFonts w:hint="eastAsia"/>
        </w:rPr>
        <w:lastRenderedPageBreak/>
        <w:t>模擬存在有太多條件限制，無法將實際可能情形完整考量呈現，必須再進行水工模型來釐清高流速管流孔蝕現象及消能問題、順向坡崩塌引發湧浪、地質狀況開挖施工細節</w:t>
      </w:r>
      <w:r w:rsidR="00AB51AF" w:rsidRPr="00504FB8">
        <w:rPr>
          <w:rFonts w:hint="eastAsia"/>
        </w:rPr>
        <w:t>」</w:t>
      </w:r>
      <w:r w:rsidR="00013574" w:rsidRPr="00504FB8">
        <w:rPr>
          <w:rFonts w:hint="eastAsia"/>
        </w:rPr>
        <w:t>、「本案如此重大工程水工模型試驗</w:t>
      </w:r>
      <w:r w:rsidR="00FF7931" w:rsidRPr="00504FB8">
        <w:rPr>
          <w:rFonts w:hint="eastAsia"/>
        </w:rPr>
        <w:t>時間通常需1年以上，迄今仍未進行，只因行政院100年5月核定穩定供水計畫，其中本工程辦理期程為99年至104年，水利署倒推往前壓縮各項作業時間及管控里程碑，如自台水公司100年10月將相關基本設計成果移交水利署接手辦理後，至101年5月預定完成水工模型試驗及統包採購，實際只有約6個月時間，過於樂觀，建議水利署辦理水工模型試驗應以更嚴謹的態度來進行，經由水工模型試驗儘可能確實掌握各種不確定性因素並據以設計後才動工施作</w:t>
      </w:r>
      <w:r w:rsidR="00991F92" w:rsidRPr="00504FB8">
        <w:rPr>
          <w:rFonts w:hint="eastAsia"/>
        </w:rPr>
        <w:t>。</w:t>
      </w:r>
      <w:r w:rsidR="00013574" w:rsidRPr="00504FB8">
        <w:rPr>
          <w:rFonts w:hint="eastAsia"/>
        </w:rPr>
        <w:t>」</w:t>
      </w:r>
      <w:r w:rsidR="00991F92" w:rsidRPr="00504FB8">
        <w:rPr>
          <w:rFonts w:hint="eastAsia"/>
        </w:rPr>
        <w:t>亦可證本案重大工程水工模型試驗之重要性。100年11月24日，</w:t>
      </w:r>
      <w:r w:rsidR="000719C1" w:rsidRPr="00504FB8">
        <w:rPr>
          <w:rFonts w:hint="eastAsia"/>
        </w:rPr>
        <w:t>水利署南水局</w:t>
      </w:r>
      <w:r w:rsidR="00991F92" w:rsidRPr="00504FB8">
        <w:rPr>
          <w:rFonts w:hint="eastAsia"/>
        </w:rPr>
        <w:t>與台水公司南工處簽訂本工程代辦計畫協議書，正式由南水局接手辦理後續工作，爰將水工模型試驗併入基本設計檢討中，於101年4月23日決標。</w:t>
      </w:r>
    </w:p>
    <w:p w:rsidR="00EB0EBD" w:rsidRPr="00504FB8" w:rsidRDefault="00991F92" w:rsidP="00FA17BE">
      <w:pPr>
        <w:pStyle w:val="3"/>
      </w:pPr>
      <w:r w:rsidRPr="00504FB8">
        <w:rPr>
          <w:rFonts w:hint="eastAsia"/>
        </w:rPr>
        <w:t>綜上，台水公司執行南化水庫水力排砂可行性規劃時，先將基本設計併入同案辦理，後遵照水利署指示納入南化水庫第二次安全評估標案，壓縮整體執行期程</w:t>
      </w:r>
      <w:r w:rsidR="008617A5" w:rsidRPr="00504FB8">
        <w:rPr>
          <w:rFonts w:hint="eastAsia"/>
        </w:rPr>
        <w:t>，品質難料</w:t>
      </w:r>
      <w:r w:rsidRPr="00504FB8">
        <w:rPr>
          <w:rFonts w:hint="eastAsia"/>
        </w:rPr>
        <w:t>，復未同步規劃辦理水工模型試驗，</w:t>
      </w:r>
      <w:r w:rsidR="00F06F41" w:rsidRPr="00504FB8">
        <w:rPr>
          <w:rFonts w:hint="eastAsia"/>
        </w:rPr>
        <w:t>無法將實際可能情形完整考量呈現</w:t>
      </w:r>
      <w:r w:rsidR="00FA17BE" w:rsidRPr="00504FB8">
        <w:rPr>
          <w:rFonts w:hint="eastAsia"/>
        </w:rPr>
        <w:t>，其執行本案過程顯有未盡周延之處。</w:t>
      </w:r>
    </w:p>
    <w:p w:rsidR="003A5927" w:rsidRPr="00504FB8" w:rsidRDefault="003A5927" w:rsidP="00DE4238">
      <w:pPr>
        <w:pStyle w:val="31"/>
        <w:ind w:left="1361" w:firstLine="680"/>
      </w:pPr>
    </w:p>
    <w:bookmarkEnd w:id="49"/>
    <w:p w:rsidR="00E25849" w:rsidRPr="00504FB8" w:rsidRDefault="00E25849" w:rsidP="00A41C6D">
      <w:pPr>
        <w:pStyle w:val="1"/>
        <w:numPr>
          <w:ilvl w:val="0"/>
          <w:numId w:val="0"/>
        </w:numPr>
        <w:ind w:leftChars="500" w:left="1701"/>
        <w:rPr>
          <w:rFonts w:ascii="Times New Roman"/>
          <w:b/>
          <w:bCs w:val="0"/>
          <w:kern w:val="0"/>
          <w:sz w:val="40"/>
        </w:rPr>
      </w:pPr>
      <w:r w:rsidRPr="00504FB8">
        <w:rPr>
          <w:rFonts w:hint="eastAsia"/>
          <w:spacing w:val="12"/>
          <w:kern w:val="0"/>
          <w:sz w:val="40"/>
        </w:rPr>
        <w:t>調查委員：</w:t>
      </w:r>
      <w:r w:rsidR="006B4BE9" w:rsidRPr="00A41C6D">
        <w:rPr>
          <w:rFonts w:hint="eastAsia"/>
          <w:bCs w:val="0"/>
          <w:spacing w:val="12"/>
          <w:kern w:val="0"/>
          <w:sz w:val="40"/>
        </w:rPr>
        <w:t>章仁香、陳慶財、江明蒼</w:t>
      </w:r>
    </w:p>
    <w:p w:rsidR="00E25849" w:rsidRPr="00504FB8" w:rsidRDefault="00E25849">
      <w:pPr>
        <w:pStyle w:val="aa"/>
        <w:spacing w:before="0" w:after="0"/>
        <w:ind w:leftChars="1100" w:left="3742" w:firstLineChars="500" w:firstLine="2021"/>
        <w:rPr>
          <w:b w:val="0"/>
          <w:bCs/>
          <w:snapToGrid/>
          <w:spacing w:val="12"/>
          <w:kern w:val="0"/>
        </w:rPr>
      </w:pPr>
    </w:p>
    <w:sectPr w:rsidR="00E25849" w:rsidRPr="00504FB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93C" w:rsidRDefault="00FE593C">
      <w:r>
        <w:separator/>
      </w:r>
    </w:p>
  </w:endnote>
  <w:endnote w:type="continuationSeparator" w:id="0">
    <w:p w:rsidR="00FE593C" w:rsidRDefault="00FE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FB" w:rsidRDefault="005200F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C541D">
      <w:rPr>
        <w:rStyle w:val="ac"/>
        <w:noProof/>
        <w:sz w:val="24"/>
      </w:rPr>
      <w:t>16</w:t>
    </w:r>
    <w:r>
      <w:rPr>
        <w:rStyle w:val="ac"/>
        <w:sz w:val="24"/>
      </w:rPr>
      <w:fldChar w:fldCharType="end"/>
    </w:r>
  </w:p>
  <w:p w:rsidR="005200FB" w:rsidRDefault="005200F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93C" w:rsidRDefault="00FE593C">
      <w:r>
        <w:separator/>
      </w:r>
    </w:p>
  </w:footnote>
  <w:footnote w:type="continuationSeparator" w:id="0">
    <w:p w:rsidR="00FE593C" w:rsidRDefault="00FE593C">
      <w:r>
        <w:continuationSeparator/>
      </w:r>
    </w:p>
  </w:footnote>
  <w:footnote w:id="1">
    <w:p w:rsidR="005200FB" w:rsidRDefault="005200FB" w:rsidP="00C423A9">
      <w:pPr>
        <w:pStyle w:val="afa"/>
      </w:pPr>
      <w:r>
        <w:rPr>
          <w:rStyle w:val="afc"/>
        </w:rPr>
        <w:footnoteRef/>
      </w:r>
      <w:r>
        <w:t xml:space="preserve"> </w:t>
      </w:r>
      <w:r>
        <w:rPr>
          <w:rFonts w:hint="eastAsia"/>
        </w:rPr>
        <w:t>環保署</w:t>
      </w:r>
      <w:r w:rsidRPr="0018052A">
        <w:rPr>
          <w:rFonts w:hint="eastAsia"/>
        </w:rPr>
        <w:t>監測年度：97年1月至101年12月</w:t>
      </w:r>
      <w:r>
        <w:rPr>
          <w:rFonts w:hint="eastAsia"/>
        </w:rPr>
        <w:t>。</w:t>
      </w:r>
    </w:p>
  </w:footnote>
  <w:footnote w:id="2">
    <w:p w:rsidR="005200FB" w:rsidRDefault="005200FB">
      <w:pPr>
        <w:pStyle w:val="afa"/>
      </w:pPr>
      <w:r>
        <w:rPr>
          <w:rStyle w:val="afc"/>
        </w:rPr>
        <w:footnoteRef/>
      </w:r>
      <w:r>
        <w:t xml:space="preserve"> </w:t>
      </w:r>
      <w:r>
        <w:rPr>
          <w:rFonts w:hint="eastAsia"/>
        </w:rPr>
        <w:t>台水公司監測年度</w:t>
      </w:r>
      <w:r>
        <w:rPr>
          <w:rFonts w:ascii="新細明體" w:eastAsia="新細明體" w:hAnsi="新細明體" w:hint="eastAsia"/>
        </w:rPr>
        <w:t>：</w:t>
      </w:r>
      <w:r>
        <w:rPr>
          <w:rFonts w:hint="eastAsia"/>
        </w:rPr>
        <w:t>96年1月至100年12月。</w:t>
      </w:r>
    </w:p>
  </w:footnote>
  <w:footnote w:id="3">
    <w:p w:rsidR="005200FB" w:rsidRDefault="005200FB">
      <w:pPr>
        <w:pStyle w:val="afa"/>
      </w:pPr>
      <w:r>
        <w:rPr>
          <w:rStyle w:val="afc"/>
        </w:rPr>
        <w:footnoteRef/>
      </w:r>
      <w:r>
        <w:rPr>
          <w:rFonts w:hint="eastAsia"/>
        </w:rPr>
        <w:t>「曾文水庫防淤隧道工程」係由</w:t>
      </w:r>
      <w:r w:rsidRPr="00FC5783">
        <w:rPr>
          <w:rFonts w:hint="eastAsia"/>
        </w:rPr>
        <w:t>中華工程股份有限公司、國統國際股份有限公司、黎明工程顧問股份有限公司聯合承攬</w:t>
      </w:r>
      <w:r>
        <w:rPr>
          <w:rFonts w:hint="eastAsia"/>
        </w:rPr>
        <w:t>。（統包）</w:t>
      </w:r>
    </w:p>
  </w:footnote>
  <w:footnote w:id="4">
    <w:p w:rsidR="005200FB" w:rsidRDefault="005200FB">
      <w:pPr>
        <w:pStyle w:val="afa"/>
      </w:pPr>
      <w:r>
        <w:rPr>
          <w:rStyle w:val="afc"/>
        </w:rPr>
        <w:footnoteRef/>
      </w:r>
      <w:r>
        <w:rPr>
          <w:rFonts w:hint="eastAsia"/>
        </w:rPr>
        <w:t xml:space="preserve">水利署南水局網站資料，105年8月14日查詢，網址如下： </w:t>
      </w:r>
      <w:r w:rsidRPr="002F279B">
        <w:t>http://www.wrasb.gov.tw/business/business01_detail_OutSource.aspx?Year=100&amp;PName=%A1u%B4%BF%A4%E5%A4%F4%AEw%A8%BE%ACx%A8%BE%B2J%A4u%B5%7B%ADp%B5e%B0%F2%A5%BB%B3%5D%ADp%C0%CB%B0Q%A4%CE%ACI%A4u%C1%60%C5U%B0%DD%A1v%A9e%B0U%A7%DE%B3N%AAA%B0%C8%ADp%B5e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99E18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1437"/>
    <w:rsid w:val="00012233"/>
    <w:rsid w:val="00013574"/>
    <w:rsid w:val="00014374"/>
    <w:rsid w:val="00017318"/>
    <w:rsid w:val="0002392A"/>
    <w:rsid w:val="000240D2"/>
    <w:rsid w:val="000246F7"/>
    <w:rsid w:val="0003114D"/>
    <w:rsid w:val="00036D76"/>
    <w:rsid w:val="00057D0A"/>
    <w:rsid w:val="00057F32"/>
    <w:rsid w:val="00062A25"/>
    <w:rsid w:val="00063D90"/>
    <w:rsid w:val="000719C1"/>
    <w:rsid w:val="00073CB5"/>
    <w:rsid w:val="0007425C"/>
    <w:rsid w:val="00076373"/>
    <w:rsid w:val="00077553"/>
    <w:rsid w:val="000775C7"/>
    <w:rsid w:val="000851A2"/>
    <w:rsid w:val="0008626C"/>
    <w:rsid w:val="000924E6"/>
    <w:rsid w:val="0009352E"/>
    <w:rsid w:val="000947FF"/>
    <w:rsid w:val="00096B96"/>
    <w:rsid w:val="00097E9A"/>
    <w:rsid w:val="000A286B"/>
    <w:rsid w:val="000A2F3F"/>
    <w:rsid w:val="000B0B4A"/>
    <w:rsid w:val="000B279A"/>
    <w:rsid w:val="000B5F8C"/>
    <w:rsid w:val="000B61D2"/>
    <w:rsid w:val="000B70A7"/>
    <w:rsid w:val="000B73DD"/>
    <w:rsid w:val="000C495F"/>
    <w:rsid w:val="000C6D4F"/>
    <w:rsid w:val="000E6431"/>
    <w:rsid w:val="000F21A5"/>
    <w:rsid w:val="000F5788"/>
    <w:rsid w:val="000F60C5"/>
    <w:rsid w:val="00102B9F"/>
    <w:rsid w:val="00111345"/>
    <w:rsid w:val="00112637"/>
    <w:rsid w:val="00112ABC"/>
    <w:rsid w:val="0012001E"/>
    <w:rsid w:val="001215A0"/>
    <w:rsid w:val="00126A55"/>
    <w:rsid w:val="00130100"/>
    <w:rsid w:val="00132646"/>
    <w:rsid w:val="00133F08"/>
    <w:rsid w:val="001345E6"/>
    <w:rsid w:val="001378B0"/>
    <w:rsid w:val="00142E00"/>
    <w:rsid w:val="00147ACC"/>
    <w:rsid w:val="00147D4B"/>
    <w:rsid w:val="0015246C"/>
    <w:rsid w:val="00152793"/>
    <w:rsid w:val="00153478"/>
    <w:rsid w:val="00153B7E"/>
    <w:rsid w:val="001545A9"/>
    <w:rsid w:val="00155537"/>
    <w:rsid w:val="001637C7"/>
    <w:rsid w:val="0016480E"/>
    <w:rsid w:val="0017137C"/>
    <w:rsid w:val="00174297"/>
    <w:rsid w:val="00177C4F"/>
    <w:rsid w:val="0018052A"/>
    <w:rsid w:val="00180E06"/>
    <w:rsid w:val="001817B3"/>
    <w:rsid w:val="00183014"/>
    <w:rsid w:val="00191BCF"/>
    <w:rsid w:val="001959C2"/>
    <w:rsid w:val="00197A25"/>
    <w:rsid w:val="001A0BF3"/>
    <w:rsid w:val="001A51E3"/>
    <w:rsid w:val="001A52D9"/>
    <w:rsid w:val="001A7968"/>
    <w:rsid w:val="001B2E98"/>
    <w:rsid w:val="001B3483"/>
    <w:rsid w:val="001B3C1E"/>
    <w:rsid w:val="001B4494"/>
    <w:rsid w:val="001C0D24"/>
    <w:rsid w:val="001C0D8B"/>
    <w:rsid w:val="001C0DA8"/>
    <w:rsid w:val="001C541D"/>
    <w:rsid w:val="001C5693"/>
    <w:rsid w:val="001D3CCB"/>
    <w:rsid w:val="001D4AD7"/>
    <w:rsid w:val="001E0D8A"/>
    <w:rsid w:val="001E3022"/>
    <w:rsid w:val="001E67BA"/>
    <w:rsid w:val="001E74C2"/>
    <w:rsid w:val="001E77C1"/>
    <w:rsid w:val="001F5A48"/>
    <w:rsid w:val="001F6260"/>
    <w:rsid w:val="00200007"/>
    <w:rsid w:val="002005BA"/>
    <w:rsid w:val="002030A5"/>
    <w:rsid w:val="00203131"/>
    <w:rsid w:val="00205E1E"/>
    <w:rsid w:val="002105B3"/>
    <w:rsid w:val="00212E88"/>
    <w:rsid w:val="00213C9C"/>
    <w:rsid w:val="00214DF6"/>
    <w:rsid w:val="00215C8A"/>
    <w:rsid w:val="00216856"/>
    <w:rsid w:val="0022009E"/>
    <w:rsid w:val="00223241"/>
    <w:rsid w:val="0022425C"/>
    <w:rsid w:val="002246DE"/>
    <w:rsid w:val="00224D37"/>
    <w:rsid w:val="00225689"/>
    <w:rsid w:val="00226EB1"/>
    <w:rsid w:val="002320CA"/>
    <w:rsid w:val="00232969"/>
    <w:rsid w:val="0023338D"/>
    <w:rsid w:val="00242A7E"/>
    <w:rsid w:val="0024400A"/>
    <w:rsid w:val="002451B4"/>
    <w:rsid w:val="00245278"/>
    <w:rsid w:val="00252BC4"/>
    <w:rsid w:val="00253B90"/>
    <w:rsid w:val="00254014"/>
    <w:rsid w:val="00255CDC"/>
    <w:rsid w:val="002577C8"/>
    <w:rsid w:val="0026504D"/>
    <w:rsid w:val="002709E7"/>
    <w:rsid w:val="00273914"/>
    <w:rsid w:val="00273A2F"/>
    <w:rsid w:val="00280986"/>
    <w:rsid w:val="00281ECE"/>
    <w:rsid w:val="0028201D"/>
    <w:rsid w:val="002831C7"/>
    <w:rsid w:val="002840C6"/>
    <w:rsid w:val="00295174"/>
    <w:rsid w:val="00296172"/>
    <w:rsid w:val="002968B5"/>
    <w:rsid w:val="00296B92"/>
    <w:rsid w:val="00297FAE"/>
    <w:rsid w:val="002A0CF6"/>
    <w:rsid w:val="002A2C22"/>
    <w:rsid w:val="002B02EB"/>
    <w:rsid w:val="002B1EE8"/>
    <w:rsid w:val="002C0602"/>
    <w:rsid w:val="002C6C4E"/>
    <w:rsid w:val="002D01AB"/>
    <w:rsid w:val="002D5C16"/>
    <w:rsid w:val="002E152B"/>
    <w:rsid w:val="002E3898"/>
    <w:rsid w:val="002F279B"/>
    <w:rsid w:val="002F2EC0"/>
    <w:rsid w:val="002F3DFF"/>
    <w:rsid w:val="002F5E05"/>
    <w:rsid w:val="003047CE"/>
    <w:rsid w:val="00315A16"/>
    <w:rsid w:val="00317053"/>
    <w:rsid w:val="0032109C"/>
    <w:rsid w:val="00322B45"/>
    <w:rsid w:val="00323809"/>
    <w:rsid w:val="00323D28"/>
    <w:rsid w:val="00323D41"/>
    <w:rsid w:val="00325414"/>
    <w:rsid w:val="00327FD5"/>
    <w:rsid w:val="00330061"/>
    <w:rsid w:val="003302F1"/>
    <w:rsid w:val="00334474"/>
    <w:rsid w:val="0034470E"/>
    <w:rsid w:val="00347205"/>
    <w:rsid w:val="00351975"/>
    <w:rsid w:val="00352DB0"/>
    <w:rsid w:val="00352F00"/>
    <w:rsid w:val="00352FEE"/>
    <w:rsid w:val="0035542D"/>
    <w:rsid w:val="00357760"/>
    <w:rsid w:val="00361063"/>
    <w:rsid w:val="00362064"/>
    <w:rsid w:val="00362464"/>
    <w:rsid w:val="00362F71"/>
    <w:rsid w:val="0036598E"/>
    <w:rsid w:val="0037094A"/>
    <w:rsid w:val="00371ED3"/>
    <w:rsid w:val="00372F10"/>
    <w:rsid w:val="00372FFC"/>
    <w:rsid w:val="0037728A"/>
    <w:rsid w:val="00380B7D"/>
    <w:rsid w:val="00381A99"/>
    <w:rsid w:val="003829C2"/>
    <w:rsid w:val="003830B2"/>
    <w:rsid w:val="00384724"/>
    <w:rsid w:val="0039017D"/>
    <w:rsid w:val="003919B7"/>
    <w:rsid w:val="00391D57"/>
    <w:rsid w:val="00392292"/>
    <w:rsid w:val="0039350C"/>
    <w:rsid w:val="003A207A"/>
    <w:rsid w:val="003A5556"/>
    <w:rsid w:val="003A5927"/>
    <w:rsid w:val="003B1017"/>
    <w:rsid w:val="003B3C07"/>
    <w:rsid w:val="003B6775"/>
    <w:rsid w:val="003C5FE2"/>
    <w:rsid w:val="003D05FB"/>
    <w:rsid w:val="003D1B16"/>
    <w:rsid w:val="003D3919"/>
    <w:rsid w:val="003D3C03"/>
    <w:rsid w:val="003D45BF"/>
    <w:rsid w:val="003D508A"/>
    <w:rsid w:val="003D537F"/>
    <w:rsid w:val="003D7B75"/>
    <w:rsid w:val="003E0208"/>
    <w:rsid w:val="003E0C22"/>
    <w:rsid w:val="003E2891"/>
    <w:rsid w:val="003E4B57"/>
    <w:rsid w:val="003F27E1"/>
    <w:rsid w:val="003F437A"/>
    <w:rsid w:val="003F4622"/>
    <w:rsid w:val="003F5C2B"/>
    <w:rsid w:val="004023E9"/>
    <w:rsid w:val="0040454A"/>
    <w:rsid w:val="00406F8B"/>
    <w:rsid w:val="00413F83"/>
    <w:rsid w:val="0041490C"/>
    <w:rsid w:val="00416191"/>
    <w:rsid w:val="00416721"/>
    <w:rsid w:val="0042119D"/>
    <w:rsid w:val="00421EF0"/>
    <w:rsid w:val="004224FA"/>
    <w:rsid w:val="00423D07"/>
    <w:rsid w:val="004266A0"/>
    <w:rsid w:val="004300BA"/>
    <w:rsid w:val="0043444D"/>
    <w:rsid w:val="00435F4E"/>
    <w:rsid w:val="0044346F"/>
    <w:rsid w:val="00444ADB"/>
    <w:rsid w:val="00446A04"/>
    <w:rsid w:val="00456296"/>
    <w:rsid w:val="0046317F"/>
    <w:rsid w:val="00463834"/>
    <w:rsid w:val="0046520A"/>
    <w:rsid w:val="004672AB"/>
    <w:rsid w:val="004714FE"/>
    <w:rsid w:val="00474A8D"/>
    <w:rsid w:val="00476BAA"/>
    <w:rsid w:val="00477BAA"/>
    <w:rsid w:val="00494EE7"/>
    <w:rsid w:val="00495053"/>
    <w:rsid w:val="00495763"/>
    <w:rsid w:val="004A1F59"/>
    <w:rsid w:val="004A29BE"/>
    <w:rsid w:val="004A3225"/>
    <w:rsid w:val="004A33EE"/>
    <w:rsid w:val="004A3AA8"/>
    <w:rsid w:val="004B13C7"/>
    <w:rsid w:val="004B778F"/>
    <w:rsid w:val="004C1294"/>
    <w:rsid w:val="004D141F"/>
    <w:rsid w:val="004D2742"/>
    <w:rsid w:val="004D4408"/>
    <w:rsid w:val="004D56D7"/>
    <w:rsid w:val="004D6310"/>
    <w:rsid w:val="004E0062"/>
    <w:rsid w:val="004E0550"/>
    <w:rsid w:val="004E05A1"/>
    <w:rsid w:val="004E1CF4"/>
    <w:rsid w:val="004F5E57"/>
    <w:rsid w:val="004F6710"/>
    <w:rsid w:val="0050002D"/>
    <w:rsid w:val="00500C3E"/>
    <w:rsid w:val="00502849"/>
    <w:rsid w:val="00504334"/>
    <w:rsid w:val="0050498D"/>
    <w:rsid w:val="00504FB8"/>
    <w:rsid w:val="005104D7"/>
    <w:rsid w:val="00510B9E"/>
    <w:rsid w:val="00510E16"/>
    <w:rsid w:val="00515843"/>
    <w:rsid w:val="005200FB"/>
    <w:rsid w:val="00520742"/>
    <w:rsid w:val="005236BD"/>
    <w:rsid w:val="00524605"/>
    <w:rsid w:val="00524BCF"/>
    <w:rsid w:val="00536BC2"/>
    <w:rsid w:val="00541503"/>
    <w:rsid w:val="005425E1"/>
    <w:rsid w:val="005427C5"/>
    <w:rsid w:val="00542CF6"/>
    <w:rsid w:val="0054689A"/>
    <w:rsid w:val="00551096"/>
    <w:rsid w:val="005536AB"/>
    <w:rsid w:val="00553C03"/>
    <w:rsid w:val="00563692"/>
    <w:rsid w:val="00571679"/>
    <w:rsid w:val="005844E7"/>
    <w:rsid w:val="005870B1"/>
    <w:rsid w:val="005908B8"/>
    <w:rsid w:val="0059196A"/>
    <w:rsid w:val="0059512E"/>
    <w:rsid w:val="00595626"/>
    <w:rsid w:val="005A4B94"/>
    <w:rsid w:val="005A6DD2"/>
    <w:rsid w:val="005B2996"/>
    <w:rsid w:val="005C17FB"/>
    <w:rsid w:val="005C385D"/>
    <w:rsid w:val="005D3B20"/>
    <w:rsid w:val="005D6234"/>
    <w:rsid w:val="005E4759"/>
    <w:rsid w:val="005E5C68"/>
    <w:rsid w:val="005E65C0"/>
    <w:rsid w:val="005E66BD"/>
    <w:rsid w:val="005F0390"/>
    <w:rsid w:val="005F3554"/>
    <w:rsid w:val="005F5A95"/>
    <w:rsid w:val="00602FC3"/>
    <w:rsid w:val="006072CD"/>
    <w:rsid w:val="00607C4E"/>
    <w:rsid w:val="00612023"/>
    <w:rsid w:val="00614190"/>
    <w:rsid w:val="00622A99"/>
    <w:rsid w:val="00622E67"/>
    <w:rsid w:val="00626A66"/>
    <w:rsid w:val="00626EDC"/>
    <w:rsid w:val="0063383E"/>
    <w:rsid w:val="006368A5"/>
    <w:rsid w:val="006452D6"/>
    <w:rsid w:val="00646AA2"/>
    <w:rsid w:val="006470EC"/>
    <w:rsid w:val="00652844"/>
    <w:rsid w:val="006542D6"/>
    <w:rsid w:val="00654E02"/>
    <w:rsid w:val="0065598E"/>
    <w:rsid w:val="00655AF2"/>
    <w:rsid w:val="00655BC5"/>
    <w:rsid w:val="006568BE"/>
    <w:rsid w:val="0066025D"/>
    <w:rsid w:val="0066091A"/>
    <w:rsid w:val="00665450"/>
    <w:rsid w:val="00670903"/>
    <w:rsid w:val="0067121B"/>
    <w:rsid w:val="006773EC"/>
    <w:rsid w:val="00680504"/>
    <w:rsid w:val="00681986"/>
    <w:rsid w:val="00681CD9"/>
    <w:rsid w:val="00683E30"/>
    <w:rsid w:val="00684248"/>
    <w:rsid w:val="00687024"/>
    <w:rsid w:val="00695E22"/>
    <w:rsid w:val="006977C2"/>
    <w:rsid w:val="006A7F15"/>
    <w:rsid w:val="006B4BE9"/>
    <w:rsid w:val="006B7093"/>
    <w:rsid w:val="006B7417"/>
    <w:rsid w:val="006B7A99"/>
    <w:rsid w:val="006C01F6"/>
    <w:rsid w:val="006C3672"/>
    <w:rsid w:val="006D311A"/>
    <w:rsid w:val="006D3691"/>
    <w:rsid w:val="006E5EF0"/>
    <w:rsid w:val="006F3563"/>
    <w:rsid w:val="006F42B9"/>
    <w:rsid w:val="006F556C"/>
    <w:rsid w:val="006F6022"/>
    <w:rsid w:val="006F6103"/>
    <w:rsid w:val="00704E00"/>
    <w:rsid w:val="007061FE"/>
    <w:rsid w:val="00710B3B"/>
    <w:rsid w:val="007209E7"/>
    <w:rsid w:val="0072113F"/>
    <w:rsid w:val="00721A1C"/>
    <w:rsid w:val="0072237C"/>
    <w:rsid w:val="007241D2"/>
    <w:rsid w:val="0072616A"/>
    <w:rsid w:val="00726182"/>
    <w:rsid w:val="00727635"/>
    <w:rsid w:val="007304C6"/>
    <w:rsid w:val="00730948"/>
    <w:rsid w:val="00732329"/>
    <w:rsid w:val="0073279D"/>
    <w:rsid w:val="007337CA"/>
    <w:rsid w:val="0073483D"/>
    <w:rsid w:val="00734CE4"/>
    <w:rsid w:val="00735123"/>
    <w:rsid w:val="00741837"/>
    <w:rsid w:val="007453E6"/>
    <w:rsid w:val="00747446"/>
    <w:rsid w:val="00762E90"/>
    <w:rsid w:val="0077309D"/>
    <w:rsid w:val="007767DC"/>
    <w:rsid w:val="0077692C"/>
    <w:rsid w:val="007774EE"/>
    <w:rsid w:val="00781822"/>
    <w:rsid w:val="00783F21"/>
    <w:rsid w:val="00787159"/>
    <w:rsid w:val="0079043A"/>
    <w:rsid w:val="00791668"/>
    <w:rsid w:val="00791AA1"/>
    <w:rsid w:val="007979A6"/>
    <w:rsid w:val="007A3793"/>
    <w:rsid w:val="007B11CF"/>
    <w:rsid w:val="007B300B"/>
    <w:rsid w:val="007C1BA2"/>
    <w:rsid w:val="007C2B48"/>
    <w:rsid w:val="007D20E9"/>
    <w:rsid w:val="007D76F0"/>
    <w:rsid w:val="007D7881"/>
    <w:rsid w:val="007D7E3A"/>
    <w:rsid w:val="007D7F9F"/>
    <w:rsid w:val="007E0E10"/>
    <w:rsid w:val="007E4768"/>
    <w:rsid w:val="007E5CC0"/>
    <w:rsid w:val="007E777B"/>
    <w:rsid w:val="007F2070"/>
    <w:rsid w:val="007F3F53"/>
    <w:rsid w:val="007F4AB3"/>
    <w:rsid w:val="008053F5"/>
    <w:rsid w:val="00807AF7"/>
    <w:rsid w:val="00810198"/>
    <w:rsid w:val="00815DA8"/>
    <w:rsid w:val="00815EAE"/>
    <w:rsid w:val="0082194D"/>
    <w:rsid w:val="008221F9"/>
    <w:rsid w:val="00826EF5"/>
    <w:rsid w:val="0082726C"/>
    <w:rsid w:val="00831693"/>
    <w:rsid w:val="00835A58"/>
    <w:rsid w:val="0083618A"/>
    <w:rsid w:val="00837802"/>
    <w:rsid w:val="00840104"/>
    <w:rsid w:val="00840C1F"/>
    <w:rsid w:val="00840E5D"/>
    <w:rsid w:val="00841FC5"/>
    <w:rsid w:val="00845709"/>
    <w:rsid w:val="008511E3"/>
    <w:rsid w:val="00853839"/>
    <w:rsid w:val="008576BD"/>
    <w:rsid w:val="00860463"/>
    <w:rsid w:val="008617A5"/>
    <w:rsid w:val="0086450D"/>
    <w:rsid w:val="008733DA"/>
    <w:rsid w:val="00876654"/>
    <w:rsid w:val="00877EC8"/>
    <w:rsid w:val="008850E4"/>
    <w:rsid w:val="00892F8B"/>
    <w:rsid w:val="008939AB"/>
    <w:rsid w:val="0089640D"/>
    <w:rsid w:val="008A12F5"/>
    <w:rsid w:val="008A520E"/>
    <w:rsid w:val="008B0B85"/>
    <w:rsid w:val="008B117B"/>
    <w:rsid w:val="008B1587"/>
    <w:rsid w:val="008B1B01"/>
    <w:rsid w:val="008B3BCD"/>
    <w:rsid w:val="008B6C1A"/>
    <w:rsid w:val="008B6DF8"/>
    <w:rsid w:val="008C106C"/>
    <w:rsid w:val="008C10F1"/>
    <w:rsid w:val="008C1926"/>
    <w:rsid w:val="008C1E99"/>
    <w:rsid w:val="008C7EAB"/>
    <w:rsid w:val="008D4EA9"/>
    <w:rsid w:val="008E0085"/>
    <w:rsid w:val="008E2AA6"/>
    <w:rsid w:val="008E311B"/>
    <w:rsid w:val="008E6891"/>
    <w:rsid w:val="008F46E7"/>
    <w:rsid w:val="008F6F0B"/>
    <w:rsid w:val="0090346E"/>
    <w:rsid w:val="00907BA7"/>
    <w:rsid w:val="0091064E"/>
    <w:rsid w:val="00911FC5"/>
    <w:rsid w:val="00914091"/>
    <w:rsid w:val="0091460A"/>
    <w:rsid w:val="00915C69"/>
    <w:rsid w:val="00931A10"/>
    <w:rsid w:val="00947967"/>
    <w:rsid w:val="00952F5A"/>
    <w:rsid w:val="00955201"/>
    <w:rsid w:val="00956459"/>
    <w:rsid w:val="00965200"/>
    <w:rsid w:val="009668B3"/>
    <w:rsid w:val="00966D5E"/>
    <w:rsid w:val="00971471"/>
    <w:rsid w:val="00973409"/>
    <w:rsid w:val="009835DE"/>
    <w:rsid w:val="009849C2"/>
    <w:rsid w:val="00984D24"/>
    <w:rsid w:val="009858EB"/>
    <w:rsid w:val="00991F92"/>
    <w:rsid w:val="009A3F47"/>
    <w:rsid w:val="009A6C83"/>
    <w:rsid w:val="009B0046"/>
    <w:rsid w:val="009B1DAE"/>
    <w:rsid w:val="009B7AAC"/>
    <w:rsid w:val="009C03CD"/>
    <w:rsid w:val="009C1440"/>
    <w:rsid w:val="009C1692"/>
    <w:rsid w:val="009C2107"/>
    <w:rsid w:val="009C28FB"/>
    <w:rsid w:val="009C3911"/>
    <w:rsid w:val="009C5D9E"/>
    <w:rsid w:val="009D2C3E"/>
    <w:rsid w:val="009D6418"/>
    <w:rsid w:val="009E0625"/>
    <w:rsid w:val="009E1310"/>
    <w:rsid w:val="009E3034"/>
    <w:rsid w:val="009E549F"/>
    <w:rsid w:val="009F083D"/>
    <w:rsid w:val="009F1EC7"/>
    <w:rsid w:val="009F28A8"/>
    <w:rsid w:val="009F473E"/>
    <w:rsid w:val="009F502D"/>
    <w:rsid w:val="009F682A"/>
    <w:rsid w:val="00A022BE"/>
    <w:rsid w:val="00A04134"/>
    <w:rsid w:val="00A041FC"/>
    <w:rsid w:val="00A05083"/>
    <w:rsid w:val="00A20D12"/>
    <w:rsid w:val="00A24C95"/>
    <w:rsid w:val="00A2599A"/>
    <w:rsid w:val="00A26094"/>
    <w:rsid w:val="00A301BF"/>
    <w:rsid w:val="00A302B2"/>
    <w:rsid w:val="00A331B4"/>
    <w:rsid w:val="00A34698"/>
    <w:rsid w:val="00A3484E"/>
    <w:rsid w:val="00A356D3"/>
    <w:rsid w:val="00A36ADA"/>
    <w:rsid w:val="00A37059"/>
    <w:rsid w:val="00A41C6D"/>
    <w:rsid w:val="00A438D8"/>
    <w:rsid w:val="00A473F5"/>
    <w:rsid w:val="00A51F9D"/>
    <w:rsid w:val="00A5416A"/>
    <w:rsid w:val="00A611DD"/>
    <w:rsid w:val="00A639F4"/>
    <w:rsid w:val="00A66B1C"/>
    <w:rsid w:val="00A67AAD"/>
    <w:rsid w:val="00A754A4"/>
    <w:rsid w:val="00A81A32"/>
    <w:rsid w:val="00A82D29"/>
    <w:rsid w:val="00A832BE"/>
    <w:rsid w:val="00A835BD"/>
    <w:rsid w:val="00A924E7"/>
    <w:rsid w:val="00A97B15"/>
    <w:rsid w:val="00AA1AFA"/>
    <w:rsid w:val="00AA24B0"/>
    <w:rsid w:val="00AA2739"/>
    <w:rsid w:val="00AA42D5"/>
    <w:rsid w:val="00AB2FAB"/>
    <w:rsid w:val="00AB51AF"/>
    <w:rsid w:val="00AB5C14"/>
    <w:rsid w:val="00AC1EE7"/>
    <w:rsid w:val="00AC333F"/>
    <w:rsid w:val="00AC585C"/>
    <w:rsid w:val="00AD1925"/>
    <w:rsid w:val="00AE067D"/>
    <w:rsid w:val="00AF1181"/>
    <w:rsid w:val="00AF2F79"/>
    <w:rsid w:val="00AF4653"/>
    <w:rsid w:val="00AF62F5"/>
    <w:rsid w:val="00AF7DB7"/>
    <w:rsid w:val="00B002B5"/>
    <w:rsid w:val="00B05E60"/>
    <w:rsid w:val="00B201E2"/>
    <w:rsid w:val="00B33AC5"/>
    <w:rsid w:val="00B35245"/>
    <w:rsid w:val="00B40CF8"/>
    <w:rsid w:val="00B443E4"/>
    <w:rsid w:val="00B5484D"/>
    <w:rsid w:val="00B563EA"/>
    <w:rsid w:val="00B56CDF"/>
    <w:rsid w:val="00B60E51"/>
    <w:rsid w:val="00B63A54"/>
    <w:rsid w:val="00B66741"/>
    <w:rsid w:val="00B71876"/>
    <w:rsid w:val="00B77D18"/>
    <w:rsid w:val="00B80D0C"/>
    <w:rsid w:val="00B8313A"/>
    <w:rsid w:val="00B837DB"/>
    <w:rsid w:val="00B845CA"/>
    <w:rsid w:val="00B93503"/>
    <w:rsid w:val="00B95B54"/>
    <w:rsid w:val="00B96468"/>
    <w:rsid w:val="00BA31E8"/>
    <w:rsid w:val="00BA4E5F"/>
    <w:rsid w:val="00BA55E0"/>
    <w:rsid w:val="00BA6BD4"/>
    <w:rsid w:val="00BA6C7A"/>
    <w:rsid w:val="00BB0E3F"/>
    <w:rsid w:val="00BB17D1"/>
    <w:rsid w:val="00BB2D3B"/>
    <w:rsid w:val="00BB3752"/>
    <w:rsid w:val="00BB4ED8"/>
    <w:rsid w:val="00BB50FA"/>
    <w:rsid w:val="00BB6688"/>
    <w:rsid w:val="00BC2214"/>
    <w:rsid w:val="00BC26D4"/>
    <w:rsid w:val="00BC6E9C"/>
    <w:rsid w:val="00BD0222"/>
    <w:rsid w:val="00BD0E0B"/>
    <w:rsid w:val="00BD254A"/>
    <w:rsid w:val="00BE0C80"/>
    <w:rsid w:val="00BE3AAC"/>
    <w:rsid w:val="00BE3FA6"/>
    <w:rsid w:val="00BF270D"/>
    <w:rsid w:val="00BF2A42"/>
    <w:rsid w:val="00BF4912"/>
    <w:rsid w:val="00BF69C5"/>
    <w:rsid w:val="00C03D8C"/>
    <w:rsid w:val="00C055EC"/>
    <w:rsid w:val="00C100DE"/>
    <w:rsid w:val="00C10DC9"/>
    <w:rsid w:val="00C12FB3"/>
    <w:rsid w:val="00C17341"/>
    <w:rsid w:val="00C24EEF"/>
    <w:rsid w:val="00C24F01"/>
    <w:rsid w:val="00C25CF6"/>
    <w:rsid w:val="00C268C7"/>
    <w:rsid w:val="00C26958"/>
    <w:rsid w:val="00C26C36"/>
    <w:rsid w:val="00C32768"/>
    <w:rsid w:val="00C40483"/>
    <w:rsid w:val="00C40B62"/>
    <w:rsid w:val="00C423A9"/>
    <w:rsid w:val="00C431DF"/>
    <w:rsid w:val="00C43905"/>
    <w:rsid w:val="00C456BD"/>
    <w:rsid w:val="00C50659"/>
    <w:rsid w:val="00C530DC"/>
    <w:rsid w:val="00C5350D"/>
    <w:rsid w:val="00C6123C"/>
    <w:rsid w:val="00C6311A"/>
    <w:rsid w:val="00C667E0"/>
    <w:rsid w:val="00C7084D"/>
    <w:rsid w:val="00C7315E"/>
    <w:rsid w:val="00C74EB3"/>
    <w:rsid w:val="00C75895"/>
    <w:rsid w:val="00C811F7"/>
    <w:rsid w:val="00C83C9F"/>
    <w:rsid w:val="00C94840"/>
    <w:rsid w:val="00CA4516"/>
    <w:rsid w:val="00CA4EE3"/>
    <w:rsid w:val="00CB027F"/>
    <w:rsid w:val="00CB3901"/>
    <w:rsid w:val="00CC0EBB"/>
    <w:rsid w:val="00CC6297"/>
    <w:rsid w:val="00CC7690"/>
    <w:rsid w:val="00CD1986"/>
    <w:rsid w:val="00CD4993"/>
    <w:rsid w:val="00CD54BF"/>
    <w:rsid w:val="00CD5540"/>
    <w:rsid w:val="00CE4D5C"/>
    <w:rsid w:val="00CF05DA"/>
    <w:rsid w:val="00CF083F"/>
    <w:rsid w:val="00CF58EB"/>
    <w:rsid w:val="00CF6FEC"/>
    <w:rsid w:val="00D0106E"/>
    <w:rsid w:val="00D06383"/>
    <w:rsid w:val="00D07017"/>
    <w:rsid w:val="00D16622"/>
    <w:rsid w:val="00D20E85"/>
    <w:rsid w:val="00D24615"/>
    <w:rsid w:val="00D358F7"/>
    <w:rsid w:val="00D37842"/>
    <w:rsid w:val="00D40BD8"/>
    <w:rsid w:val="00D42DC2"/>
    <w:rsid w:val="00D47490"/>
    <w:rsid w:val="00D537E1"/>
    <w:rsid w:val="00D55BB2"/>
    <w:rsid w:val="00D6091A"/>
    <w:rsid w:val="00D6605A"/>
    <w:rsid w:val="00D6695F"/>
    <w:rsid w:val="00D72734"/>
    <w:rsid w:val="00D75644"/>
    <w:rsid w:val="00D75790"/>
    <w:rsid w:val="00D81656"/>
    <w:rsid w:val="00D83D87"/>
    <w:rsid w:val="00D84A6D"/>
    <w:rsid w:val="00D86A30"/>
    <w:rsid w:val="00D97CB4"/>
    <w:rsid w:val="00D97DD4"/>
    <w:rsid w:val="00DA184F"/>
    <w:rsid w:val="00DA5A8A"/>
    <w:rsid w:val="00DA7997"/>
    <w:rsid w:val="00DB0973"/>
    <w:rsid w:val="00DB26CD"/>
    <w:rsid w:val="00DB441C"/>
    <w:rsid w:val="00DB44AF"/>
    <w:rsid w:val="00DB6663"/>
    <w:rsid w:val="00DC1F58"/>
    <w:rsid w:val="00DC339B"/>
    <w:rsid w:val="00DC5D40"/>
    <w:rsid w:val="00DC69A7"/>
    <w:rsid w:val="00DD30E9"/>
    <w:rsid w:val="00DD339E"/>
    <w:rsid w:val="00DD4F47"/>
    <w:rsid w:val="00DD7FBB"/>
    <w:rsid w:val="00DE0B9F"/>
    <w:rsid w:val="00DE2A9E"/>
    <w:rsid w:val="00DE3781"/>
    <w:rsid w:val="00DE4238"/>
    <w:rsid w:val="00DE657F"/>
    <w:rsid w:val="00DF1218"/>
    <w:rsid w:val="00DF2145"/>
    <w:rsid w:val="00DF3404"/>
    <w:rsid w:val="00DF6462"/>
    <w:rsid w:val="00E02FA0"/>
    <w:rsid w:val="00E036DC"/>
    <w:rsid w:val="00E05F49"/>
    <w:rsid w:val="00E06DF7"/>
    <w:rsid w:val="00E10454"/>
    <w:rsid w:val="00E110CD"/>
    <w:rsid w:val="00E112E5"/>
    <w:rsid w:val="00E1132F"/>
    <w:rsid w:val="00E12CC8"/>
    <w:rsid w:val="00E15352"/>
    <w:rsid w:val="00E16ED3"/>
    <w:rsid w:val="00E21CC7"/>
    <w:rsid w:val="00E24D9E"/>
    <w:rsid w:val="00E25849"/>
    <w:rsid w:val="00E3197E"/>
    <w:rsid w:val="00E342F8"/>
    <w:rsid w:val="00E34813"/>
    <w:rsid w:val="00E351ED"/>
    <w:rsid w:val="00E44613"/>
    <w:rsid w:val="00E6034B"/>
    <w:rsid w:val="00E6549E"/>
    <w:rsid w:val="00E65EDE"/>
    <w:rsid w:val="00E70F81"/>
    <w:rsid w:val="00E739F3"/>
    <w:rsid w:val="00E77055"/>
    <w:rsid w:val="00E77460"/>
    <w:rsid w:val="00E813F1"/>
    <w:rsid w:val="00E83ABC"/>
    <w:rsid w:val="00E844F2"/>
    <w:rsid w:val="00E908D6"/>
    <w:rsid w:val="00E90AD0"/>
    <w:rsid w:val="00E917DB"/>
    <w:rsid w:val="00E92FCB"/>
    <w:rsid w:val="00EA0C13"/>
    <w:rsid w:val="00EA147F"/>
    <w:rsid w:val="00EA3261"/>
    <w:rsid w:val="00EA4A27"/>
    <w:rsid w:val="00EA4FA6"/>
    <w:rsid w:val="00EA5572"/>
    <w:rsid w:val="00EB0EBD"/>
    <w:rsid w:val="00EB1A25"/>
    <w:rsid w:val="00EB3E01"/>
    <w:rsid w:val="00EB72CF"/>
    <w:rsid w:val="00EC7666"/>
    <w:rsid w:val="00ED03AB"/>
    <w:rsid w:val="00ED1CD4"/>
    <w:rsid w:val="00ED1D2B"/>
    <w:rsid w:val="00ED64B5"/>
    <w:rsid w:val="00EE0BCD"/>
    <w:rsid w:val="00EE7CCA"/>
    <w:rsid w:val="00EF1E94"/>
    <w:rsid w:val="00EF46A8"/>
    <w:rsid w:val="00F06F41"/>
    <w:rsid w:val="00F0720A"/>
    <w:rsid w:val="00F163D8"/>
    <w:rsid w:val="00F16A14"/>
    <w:rsid w:val="00F21213"/>
    <w:rsid w:val="00F21AF9"/>
    <w:rsid w:val="00F362D7"/>
    <w:rsid w:val="00F37D7B"/>
    <w:rsid w:val="00F425B7"/>
    <w:rsid w:val="00F5314C"/>
    <w:rsid w:val="00F5688C"/>
    <w:rsid w:val="00F60048"/>
    <w:rsid w:val="00F635DD"/>
    <w:rsid w:val="00F6627B"/>
    <w:rsid w:val="00F7336E"/>
    <w:rsid w:val="00F734F2"/>
    <w:rsid w:val="00F73D24"/>
    <w:rsid w:val="00F75052"/>
    <w:rsid w:val="00F7546C"/>
    <w:rsid w:val="00F804D3"/>
    <w:rsid w:val="00F81CD2"/>
    <w:rsid w:val="00F82641"/>
    <w:rsid w:val="00F90F18"/>
    <w:rsid w:val="00F90F4B"/>
    <w:rsid w:val="00F937E4"/>
    <w:rsid w:val="00F95EE7"/>
    <w:rsid w:val="00FA1216"/>
    <w:rsid w:val="00FA17BE"/>
    <w:rsid w:val="00FA39E6"/>
    <w:rsid w:val="00FA7BC9"/>
    <w:rsid w:val="00FB01F7"/>
    <w:rsid w:val="00FB378E"/>
    <w:rsid w:val="00FB37F1"/>
    <w:rsid w:val="00FB47C0"/>
    <w:rsid w:val="00FB501B"/>
    <w:rsid w:val="00FB7770"/>
    <w:rsid w:val="00FC5783"/>
    <w:rsid w:val="00FC6BD9"/>
    <w:rsid w:val="00FD3B91"/>
    <w:rsid w:val="00FD454D"/>
    <w:rsid w:val="00FD576B"/>
    <w:rsid w:val="00FD579E"/>
    <w:rsid w:val="00FD6845"/>
    <w:rsid w:val="00FE4516"/>
    <w:rsid w:val="00FE593C"/>
    <w:rsid w:val="00FE64C8"/>
    <w:rsid w:val="00FF79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C7666"/>
    <w:pPr>
      <w:snapToGrid w:val="0"/>
      <w:jc w:val="left"/>
    </w:pPr>
    <w:rPr>
      <w:sz w:val="20"/>
    </w:rPr>
  </w:style>
  <w:style w:type="character" w:customStyle="1" w:styleId="afb">
    <w:name w:val="註腳文字 字元"/>
    <w:basedOn w:val="a7"/>
    <w:link w:val="afa"/>
    <w:uiPriority w:val="99"/>
    <w:semiHidden/>
    <w:rsid w:val="00EC7666"/>
    <w:rPr>
      <w:rFonts w:ascii="標楷體" w:eastAsia="標楷體"/>
      <w:kern w:val="2"/>
    </w:rPr>
  </w:style>
  <w:style w:type="character" w:styleId="afc">
    <w:name w:val="footnote reference"/>
    <w:basedOn w:val="a7"/>
    <w:uiPriority w:val="99"/>
    <w:semiHidden/>
    <w:unhideWhenUsed/>
    <w:rsid w:val="00EC7666"/>
    <w:rPr>
      <w:vertAlign w:val="superscript"/>
    </w:rPr>
  </w:style>
  <w:style w:type="paragraph" w:customStyle="1" w:styleId="1111">
    <w:name w:val="1.1.1.1"/>
    <w:basedOn w:val="afd"/>
    <w:link w:val="11110"/>
    <w:qFormat/>
    <w:rsid w:val="00F21213"/>
    <w:pPr>
      <w:tabs>
        <w:tab w:val="num" w:pos="1785"/>
      </w:tabs>
      <w:overflowPunct/>
      <w:autoSpaceDE/>
      <w:autoSpaceDN/>
      <w:snapToGrid w:val="0"/>
      <w:spacing w:beforeLines="20" w:before="72" w:line="400" w:lineRule="exact"/>
      <w:ind w:left="1358" w:hangingChars="485" w:hanging="1358"/>
    </w:pPr>
    <w:rPr>
      <w:rFonts w:ascii="標楷體" w:eastAsia="標楷體" w:cs="Times New Roman"/>
      <w:kern w:val="0"/>
      <w:sz w:val="28"/>
      <w:szCs w:val="28"/>
      <w:shd w:val="clear" w:color="auto" w:fill="FFFFFF"/>
      <w:lang w:val="x-none" w:eastAsia="x-none"/>
    </w:rPr>
  </w:style>
  <w:style w:type="character" w:customStyle="1" w:styleId="11110">
    <w:name w:val="1.1.1.1 字元"/>
    <w:link w:val="1111"/>
    <w:rsid w:val="00F21213"/>
    <w:rPr>
      <w:rFonts w:ascii="標楷體" w:eastAsia="標楷體" w:hAnsi="Courier New"/>
      <w:sz w:val="28"/>
      <w:szCs w:val="28"/>
      <w:lang w:val="x-none" w:eastAsia="x-none"/>
    </w:rPr>
  </w:style>
  <w:style w:type="paragraph" w:styleId="afd">
    <w:name w:val="Plain Text"/>
    <w:basedOn w:val="a6"/>
    <w:link w:val="afe"/>
    <w:uiPriority w:val="99"/>
    <w:semiHidden/>
    <w:unhideWhenUsed/>
    <w:rsid w:val="00F21213"/>
    <w:rPr>
      <w:rFonts w:ascii="細明體" w:eastAsia="細明體" w:hAnsi="Courier New" w:cs="Courier New"/>
      <w:sz w:val="24"/>
      <w:szCs w:val="24"/>
    </w:rPr>
  </w:style>
  <w:style w:type="character" w:customStyle="1" w:styleId="afe">
    <w:name w:val="純文字 字元"/>
    <w:basedOn w:val="a7"/>
    <w:link w:val="afd"/>
    <w:uiPriority w:val="99"/>
    <w:semiHidden/>
    <w:rsid w:val="00F21213"/>
    <w:rPr>
      <w:rFonts w:ascii="細明體" w:eastAsia="細明體" w:hAnsi="Courier New" w:cs="Courier New"/>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C7666"/>
    <w:pPr>
      <w:snapToGrid w:val="0"/>
      <w:jc w:val="left"/>
    </w:pPr>
    <w:rPr>
      <w:sz w:val="20"/>
    </w:rPr>
  </w:style>
  <w:style w:type="character" w:customStyle="1" w:styleId="afb">
    <w:name w:val="註腳文字 字元"/>
    <w:basedOn w:val="a7"/>
    <w:link w:val="afa"/>
    <w:uiPriority w:val="99"/>
    <w:semiHidden/>
    <w:rsid w:val="00EC7666"/>
    <w:rPr>
      <w:rFonts w:ascii="標楷體" w:eastAsia="標楷體"/>
      <w:kern w:val="2"/>
    </w:rPr>
  </w:style>
  <w:style w:type="character" w:styleId="afc">
    <w:name w:val="footnote reference"/>
    <w:basedOn w:val="a7"/>
    <w:uiPriority w:val="99"/>
    <w:semiHidden/>
    <w:unhideWhenUsed/>
    <w:rsid w:val="00EC7666"/>
    <w:rPr>
      <w:vertAlign w:val="superscript"/>
    </w:rPr>
  </w:style>
  <w:style w:type="paragraph" w:customStyle="1" w:styleId="1111">
    <w:name w:val="1.1.1.1"/>
    <w:basedOn w:val="afd"/>
    <w:link w:val="11110"/>
    <w:qFormat/>
    <w:rsid w:val="00F21213"/>
    <w:pPr>
      <w:tabs>
        <w:tab w:val="num" w:pos="1785"/>
      </w:tabs>
      <w:overflowPunct/>
      <w:autoSpaceDE/>
      <w:autoSpaceDN/>
      <w:snapToGrid w:val="0"/>
      <w:spacing w:beforeLines="20" w:before="72" w:line="400" w:lineRule="exact"/>
      <w:ind w:left="1358" w:hangingChars="485" w:hanging="1358"/>
    </w:pPr>
    <w:rPr>
      <w:rFonts w:ascii="標楷體" w:eastAsia="標楷體" w:cs="Times New Roman"/>
      <w:kern w:val="0"/>
      <w:sz w:val="28"/>
      <w:szCs w:val="28"/>
      <w:shd w:val="clear" w:color="auto" w:fill="FFFFFF"/>
      <w:lang w:val="x-none" w:eastAsia="x-none"/>
    </w:rPr>
  </w:style>
  <w:style w:type="character" w:customStyle="1" w:styleId="11110">
    <w:name w:val="1.1.1.1 字元"/>
    <w:link w:val="1111"/>
    <w:rsid w:val="00F21213"/>
    <w:rPr>
      <w:rFonts w:ascii="標楷體" w:eastAsia="標楷體" w:hAnsi="Courier New"/>
      <w:sz w:val="28"/>
      <w:szCs w:val="28"/>
      <w:lang w:val="x-none" w:eastAsia="x-none"/>
    </w:rPr>
  </w:style>
  <w:style w:type="paragraph" w:styleId="afd">
    <w:name w:val="Plain Text"/>
    <w:basedOn w:val="a6"/>
    <w:link w:val="afe"/>
    <w:uiPriority w:val="99"/>
    <w:semiHidden/>
    <w:unhideWhenUsed/>
    <w:rsid w:val="00F21213"/>
    <w:rPr>
      <w:rFonts w:ascii="細明體" w:eastAsia="細明體" w:hAnsi="Courier New" w:cs="Courier New"/>
      <w:sz w:val="24"/>
      <w:szCs w:val="24"/>
    </w:rPr>
  </w:style>
  <w:style w:type="character" w:customStyle="1" w:styleId="afe">
    <w:name w:val="純文字 字元"/>
    <w:basedOn w:val="a7"/>
    <w:link w:val="afd"/>
    <w:uiPriority w:val="99"/>
    <w:semiHidden/>
    <w:rsid w:val="00F21213"/>
    <w:rPr>
      <w:rFonts w:ascii="細明體" w:eastAsia="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EDDFB-323A-40EA-9FE0-99DA0129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1885</Words>
  <Characters>10750</Characters>
  <Application>Microsoft Office Word</Application>
  <DocSecurity>4</DocSecurity>
  <Lines>89</Lines>
  <Paragraphs>25</Paragraphs>
  <ScaleCrop>false</ScaleCrop>
  <Company>cy</Company>
  <LinksUpToDate>false</LinksUpToDate>
  <CharactersWithSpaces>12610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stud01</cp:lastModifiedBy>
  <cp:revision>2</cp:revision>
  <cp:lastPrinted>2016-08-30T07:39:00Z</cp:lastPrinted>
  <dcterms:created xsi:type="dcterms:W3CDTF">2016-12-19T06:07:00Z</dcterms:created>
  <dcterms:modified xsi:type="dcterms:W3CDTF">2016-12-19T06:07:00Z</dcterms:modified>
</cp:coreProperties>
</file>