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F41" w:rsidRPr="004D141F" w:rsidRDefault="007A0F41" w:rsidP="007A0F41">
      <w:pPr>
        <w:pStyle w:val="af2"/>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bookmarkStart w:id="24" w:name="_Toc447878572"/>
      <w:r w:rsidRPr="004D141F">
        <w:rPr>
          <w:rFonts w:hint="eastAsia"/>
        </w:rPr>
        <w:t>調查報告</w:t>
      </w:r>
    </w:p>
    <w:p w:rsidR="00E25849" w:rsidRPr="007D186C" w:rsidRDefault="00E25849" w:rsidP="00EF4330">
      <w:pPr>
        <w:pStyle w:val="1"/>
      </w:pPr>
      <w:bookmarkStart w:id="25" w:name="_Toc524892368"/>
      <w:bookmarkStart w:id="26" w:name="_Toc524895638"/>
      <w:bookmarkStart w:id="27" w:name="_Toc524896184"/>
      <w:bookmarkStart w:id="28" w:name="_Toc524896214"/>
      <w:bookmarkStart w:id="29" w:name="_Toc524902720"/>
      <w:bookmarkStart w:id="30" w:name="_Toc525066139"/>
      <w:bookmarkStart w:id="31" w:name="_Toc525070829"/>
      <w:bookmarkStart w:id="32" w:name="_Toc525938369"/>
      <w:bookmarkStart w:id="33" w:name="_Toc525939217"/>
      <w:bookmarkStart w:id="34" w:name="_Toc525939722"/>
      <w:bookmarkStart w:id="35" w:name="_Toc422834150"/>
      <w:bookmarkStart w:id="36" w:name="_Toc447878574"/>
      <w:bookmarkStart w:id="37" w:name="_Toc457477904"/>
      <w:bookmarkStart w:id="38" w:name="_Toc421794865"/>
      <w:bookmarkStart w:id="39" w:name="_Toc529218256"/>
      <w:bookmarkStart w:id="40" w:name="_Toc529222679"/>
      <w:bookmarkStart w:id="41" w:name="_Toc529223101"/>
      <w:bookmarkStart w:id="42" w:name="_Toc529223852"/>
      <w:bookmarkStart w:id="43" w:name="_Toc529228248"/>
      <w:bookmarkStart w:id="44" w:name="_Toc2400384"/>
      <w:bookmarkStart w:id="45" w:name="_Toc4316179"/>
      <w:bookmarkStart w:id="46" w:name="_Toc4473320"/>
      <w:bookmarkStart w:id="47" w:name="_Toc69556887"/>
      <w:bookmarkStart w:id="48" w:name="_Toc69556936"/>
      <w:bookmarkStart w:id="49" w:name="_Toc69609810"/>
      <w:bookmarkStart w:id="50" w:name="_Toc70241806"/>
      <w:bookmarkStart w:id="51" w:name="_Toc702421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7D186C">
        <w:rPr>
          <w:rFonts w:hint="eastAsia"/>
        </w:rPr>
        <w:t>案　　由：</w:t>
      </w:r>
      <w:bookmarkEnd w:id="25"/>
      <w:bookmarkEnd w:id="26"/>
      <w:bookmarkEnd w:id="27"/>
      <w:bookmarkEnd w:id="28"/>
      <w:bookmarkEnd w:id="29"/>
      <w:bookmarkEnd w:id="30"/>
      <w:bookmarkEnd w:id="31"/>
      <w:bookmarkEnd w:id="32"/>
      <w:bookmarkEnd w:id="33"/>
      <w:bookmarkEnd w:id="34"/>
      <w:r w:rsidR="001C0DA8" w:rsidRPr="007D186C">
        <w:fldChar w:fldCharType="begin"/>
      </w:r>
      <w:r w:rsidRPr="007D186C">
        <w:instrText xml:space="preserve"> MERGEFIELD </w:instrText>
      </w:r>
      <w:r w:rsidRPr="007D186C">
        <w:rPr>
          <w:rFonts w:hint="eastAsia"/>
        </w:rPr>
        <w:instrText>案由</w:instrText>
      </w:r>
      <w:r w:rsidRPr="007D186C">
        <w:instrText xml:space="preserve"> </w:instrText>
      </w:r>
      <w:r w:rsidR="001C0DA8" w:rsidRPr="007D186C">
        <w:fldChar w:fldCharType="separate"/>
      </w:r>
      <w:bookmarkEnd w:id="38"/>
      <w:r w:rsidR="005C54EA" w:rsidRPr="007D186C">
        <w:rPr>
          <w:rFonts w:hint="eastAsia"/>
        </w:rPr>
        <w:t>北北基計程車</w:t>
      </w:r>
      <w:r w:rsidR="00EF4330" w:rsidRPr="007D186C">
        <w:rPr>
          <w:rFonts w:hint="eastAsia"/>
        </w:rPr>
        <w:t>運價</w:t>
      </w:r>
      <w:r w:rsidR="005C54EA" w:rsidRPr="007D186C">
        <w:rPr>
          <w:rFonts w:hint="eastAsia"/>
        </w:rPr>
        <w:t>於104年10月調漲，</w:t>
      </w:r>
      <w:r w:rsidR="00EF4330" w:rsidRPr="007D186C">
        <w:rPr>
          <w:rFonts w:hint="eastAsia"/>
        </w:rPr>
        <w:t>並同時</w:t>
      </w:r>
      <w:r w:rsidR="00F34EF2" w:rsidRPr="007D186C">
        <w:rPr>
          <w:rFonts w:hint="eastAsia"/>
        </w:rPr>
        <w:t>配合</w:t>
      </w:r>
      <w:r w:rsidR="005C54EA" w:rsidRPr="007D186C">
        <w:rPr>
          <w:rFonts w:hint="eastAsia"/>
        </w:rPr>
        <w:t>換裝新</w:t>
      </w:r>
      <w:r w:rsidR="00EF4330" w:rsidRPr="007D186C">
        <w:rPr>
          <w:rFonts w:hint="eastAsia"/>
        </w:rPr>
        <w:t>式</w:t>
      </w:r>
      <w:r w:rsidR="005C54EA" w:rsidRPr="007D186C">
        <w:rPr>
          <w:rFonts w:hint="eastAsia"/>
        </w:rPr>
        <w:t>計費表，惟</w:t>
      </w:r>
      <w:r w:rsidR="00EF4330" w:rsidRPr="007D186C">
        <w:rPr>
          <w:rFonts w:hint="eastAsia"/>
        </w:rPr>
        <w:t>換表進度嚴重落後</w:t>
      </w:r>
      <w:r w:rsidR="005C54EA" w:rsidRPr="007D186C">
        <w:rPr>
          <w:rFonts w:hint="eastAsia"/>
        </w:rPr>
        <w:t>，致民眾諸多不便；且經濟部標準檢驗局審核通過新</w:t>
      </w:r>
      <w:r w:rsidR="00DA3E30" w:rsidRPr="007D186C">
        <w:rPr>
          <w:rFonts w:hint="eastAsia"/>
        </w:rPr>
        <w:t>式計費表中，部分廠牌</w:t>
      </w:r>
      <w:r w:rsidR="005C54EA" w:rsidRPr="007D186C">
        <w:rPr>
          <w:rFonts w:hint="eastAsia"/>
        </w:rPr>
        <w:t>有鉛封不牢情事，易遭竄改數據，超收車資，民眾究有無遭受損失？計程車司機是否涉犯刑法偽造度量衡罪？</w:t>
      </w:r>
      <w:r w:rsidR="00DA3E30" w:rsidRPr="007D186C">
        <w:rPr>
          <w:rFonts w:hint="eastAsia"/>
        </w:rPr>
        <w:t>如何善後？權責機關有無行政延宕、把關不牢之違失？均有調查之必要</w:t>
      </w:r>
      <w:r w:rsidR="005C54EA" w:rsidRPr="007D186C">
        <w:rPr>
          <w:rFonts w:hint="eastAsia"/>
        </w:rPr>
        <w:t>。</w:t>
      </w:r>
      <w:bookmarkEnd w:id="35"/>
      <w:bookmarkEnd w:id="36"/>
      <w:bookmarkEnd w:id="37"/>
      <w:r w:rsidR="001C0DA8" w:rsidRPr="007D186C">
        <w:fldChar w:fldCharType="end"/>
      </w:r>
      <w:bookmarkEnd w:id="39"/>
      <w:bookmarkEnd w:id="40"/>
      <w:bookmarkEnd w:id="41"/>
      <w:bookmarkEnd w:id="42"/>
      <w:bookmarkEnd w:id="43"/>
      <w:bookmarkEnd w:id="44"/>
      <w:bookmarkEnd w:id="45"/>
      <w:bookmarkEnd w:id="46"/>
      <w:bookmarkEnd w:id="47"/>
      <w:bookmarkEnd w:id="48"/>
      <w:bookmarkEnd w:id="49"/>
      <w:bookmarkEnd w:id="50"/>
      <w:bookmarkEnd w:id="51"/>
    </w:p>
    <w:p w:rsidR="00E17633" w:rsidRDefault="00E17633" w:rsidP="00E17633">
      <w:pPr>
        <w:pStyle w:val="1"/>
        <w:numPr>
          <w:ilvl w:val="0"/>
          <w:numId w:val="1"/>
        </w:numPr>
        <w:ind w:left="2380" w:hanging="2380"/>
      </w:pPr>
      <w:bookmarkStart w:id="52" w:name="_Toc529222686"/>
      <w:bookmarkStart w:id="53" w:name="_Toc529223108"/>
      <w:bookmarkStart w:id="54" w:name="_Toc529223859"/>
      <w:bookmarkStart w:id="55" w:name="_Toc529228262"/>
      <w:bookmarkStart w:id="56" w:name="_Toc2400392"/>
      <w:bookmarkStart w:id="57" w:name="_Toc4316186"/>
      <w:bookmarkStart w:id="58" w:name="_Toc4473327"/>
      <w:bookmarkStart w:id="59" w:name="_Toc69556894"/>
      <w:bookmarkStart w:id="60" w:name="_Toc69556943"/>
      <w:bookmarkStart w:id="61" w:name="_Toc69609817"/>
      <w:bookmarkStart w:id="62" w:name="_Toc70241813"/>
      <w:bookmarkStart w:id="63" w:name="_Toc70242202"/>
      <w:bookmarkStart w:id="64" w:name="_Toc421794872"/>
      <w:bookmarkStart w:id="65" w:name="_Toc422834157"/>
      <w:bookmarkStart w:id="66" w:name="_Toc457477934"/>
      <w:bookmarkStart w:id="67" w:name="_Toc525070834"/>
      <w:bookmarkStart w:id="68" w:name="_Toc525938374"/>
      <w:bookmarkStart w:id="69" w:name="_Toc525939222"/>
      <w:bookmarkStart w:id="70" w:name="_Toc525939727"/>
      <w:bookmarkStart w:id="71" w:name="_Toc525066144"/>
      <w:bookmarkStart w:id="72" w:name="_Toc524892372"/>
      <w:r>
        <w:rPr>
          <w:rFonts w:hint="eastAsia"/>
        </w:rPr>
        <w:t>調查意見：</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1142F0" w:rsidRDefault="00E22035" w:rsidP="00E22035">
      <w:pPr>
        <w:pStyle w:val="10"/>
        <w:ind w:left="680" w:firstLine="680"/>
      </w:pPr>
      <w:r>
        <w:rPr>
          <w:rFonts w:hint="eastAsia"/>
        </w:rPr>
        <w:t>以往民眾搭乘計程車時並無主動提供收據之服務，即使乘客主動索取，駕駛提供之收據亦多為空白紙本，並無車號、里程及運</w:t>
      </w:r>
      <w:r w:rsidRPr="00B761ED">
        <w:rPr>
          <w:rFonts w:hint="eastAsia"/>
        </w:rPr>
        <w:t>價等重要</w:t>
      </w:r>
      <w:r>
        <w:rPr>
          <w:rFonts w:hint="eastAsia"/>
        </w:rPr>
        <w:t>資</w:t>
      </w:r>
      <w:r w:rsidRPr="00B761ED">
        <w:rPr>
          <w:rFonts w:hint="eastAsia"/>
        </w:rPr>
        <w:t>訊</w:t>
      </w:r>
      <w:r>
        <w:rPr>
          <w:rFonts w:hint="eastAsia"/>
        </w:rPr>
        <w:t>，與眾多先進國家之計程車已主動提供收據相較，顯有改進空間，加上科技日新月異，計程車計費表開發相關附加功能應屬可行，爰立法院於101年間要求交通部及經濟部研議推行</w:t>
      </w:r>
      <w:r w:rsidRPr="009F32E6">
        <w:rPr>
          <w:rFonts w:hint="eastAsia"/>
        </w:rPr>
        <w:t>新式計費表</w:t>
      </w:r>
      <w:r>
        <w:rPr>
          <w:rFonts w:hint="eastAsia"/>
        </w:rPr>
        <w:t>，</w:t>
      </w:r>
      <w:r w:rsidRPr="00B761ED">
        <w:rPr>
          <w:rFonts w:hint="eastAsia"/>
        </w:rPr>
        <w:t>以提</w:t>
      </w:r>
      <w:r>
        <w:rPr>
          <w:rFonts w:hint="eastAsia"/>
        </w:rPr>
        <w:t>升</w:t>
      </w:r>
      <w:r w:rsidRPr="00B761ED">
        <w:rPr>
          <w:rFonts w:hint="eastAsia"/>
        </w:rPr>
        <w:t>計程車服務品質</w:t>
      </w:r>
      <w:r>
        <w:rPr>
          <w:rFonts w:hint="eastAsia"/>
        </w:rPr>
        <w:t>。</w:t>
      </w:r>
    </w:p>
    <w:p w:rsidR="00E22035" w:rsidRDefault="00E22035" w:rsidP="00E22035">
      <w:pPr>
        <w:pStyle w:val="10"/>
        <w:ind w:left="680" w:firstLine="680"/>
      </w:pPr>
      <w:r>
        <w:rPr>
          <w:rFonts w:hint="eastAsia"/>
        </w:rPr>
        <w:t>依據各機關之業管範圍，新式計費表之規劃作業由交通部辦理，並依權責研修公路法相關法規</w:t>
      </w:r>
      <w:r w:rsidR="001142F0">
        <w:rPr>
          <w:rFonts w:hint="eastAsia"/>
        </w:rPr>
        <w:t>，負責新式計費表</w:t>
      </w:r>
      <w:r w:rsidR="00541100">
        <w:rPr>
          <w:rFonts w:hint="eastAsia"/>
        </w:rPr>
        <w:t>「非屬計量</w:t>
      </w:r>
      <w:r w:rsidR="001142F0">
        <w:rPr>
          <w:rFonts w:hint="eastAsia"/>
        </w:rPr>
        <w:t>功能</w:t>
      </w:r>
      <w:r w:rsidR="00541100">
        <w:rPr>
          <w:rFonts w:hint="eastAsia"/>
        </w:rPr>
        <w:t>」</w:t>
      </w:r>
      <w:r w:rsidR="001142F0">
        <w:rPr>
          <w:rFonts w:hint="eastAsia"/>
        </w:rPr>
        <w:t>，包括費率參數格式與切換選擇設定、列印格式與內容、語音提醒、營運資料下載及國道通行費等營運管理新增相關功能規範</w:t>
      </w:r>
      <w:r>
        <w:rPr>
          <w:rFonts w:hint="eastAsia"/>
        </w:rPr>
        <w:t>；</w:t>
      </w:r>
      <w:r w:rsidRPr="009F32E6">
        <w:rPr>
          <w:rFonts w:hint="eastAsia"/>
        </w:rPr>
        <w:t>計費表</w:t>
      </w:r>
      <w:r>
        <w:rPr>
          <w:rFonts w:hint="eastAsia"/>
        </w:rPr>
        <w:t>係由民間廠商開發生產，其規格、認證等規範則由經濟部標準檢驗局</w:t>
      </w:r>
      <w:r>
        <w:rPr>
          <w:rFonts w:hAnsi="標楷體" w:hint="eastAsia"/>
        </w:rPr>
        <w:t>（下稱</w:t>
      </w:r>
      <w:r>
        <w:rPr>
          <w:rFonts w:hint="eastAsia"/>
        </w:rPr>
        <w:t>經濟部</w:t>
      </w:r>
      <w:r>
        <w:rPr>
          <w:rFonts w:hAnsi="標楷體" w:hint="eastAsia"/>
        </w:rPr>
        <w:t>標檢局）</w:t>
      </w:r>
      <w:r>
        <w:rPr>
          <w:rFonts w:hint="eastAsia"/>
        </w:rPr>
        <w:t>依權責修</w:t>
      </w:r>
      <w:r w:rsidR="003E2608">
        <w:rPr>
          <w:rFonts w:hint="eastAsia"/>
        </w:rPr>
        <w:t>正</w:t>
      </w:r>
      <w:r>
        <w:rPr>
          <w:rFonts w:hint="eastAsia"/>
        </w:rPr>
        <w:t>度量衡法相關法規，</w:t>
      </w:r>
      <w:r w:rsidR="001142F0" w:rsidRPr="001142F0">
        <w:rPr>
          <w:rFonts w:hint="eastAsia"/>
        </w:rPr>
        <w:t>負責新式計費表涉及計程距離與時間準確性等</w:t>
      </w:r>
      <w:r w:rsidR="00541100">
        <w:rPr>
          <w:rFonts w:hint="eastAsia"/>
        </w:rPr>
        <w:t>「</w:t>
      </w:r>
      <w:r w:rsidR="001142F0" w:rsidRPr="001142F0">
        <w:rPr>
          <w:rFonts w:hint="eastAsia"/>
        </w:rPr>
        <w:t>屬計量功能</w:t>
      </w:r>
      <w:r w:rsidR="00541100">
        <w:rPr>
          <w:rFonts w:hint="eastAsia"/>
        </w:rPr>
        <w:t>」</w:t>
      </w:r>
      <w:r w:rsidR="001142F0" w:rsidRPr="001142F0">
        <w:rPr>
          <w:rFonts w:hint="eastAsia"/>
        </w:rPr>
        <w:t>相關測試，包括即時時鐘、電源電壓變動、電源雜訊干擾、過電壓、靜電、音量、電磁波干擾、電磁波輻射容忍、溫度相關、振動相關及衝擊試驗等測試</w:t>
      </w:r>
      <w:r w:rsidR="001142F0">
        <w:rPr>
          <w:rFonts w:hint="eastAsia"/>
        </w:rPr>
        <w:t>，</w:t>
      </w:r>
      <w:r w:rsidR="006A24F7">
        <w:rPr>
          <w:rFonts w:hint="eastAsia"/>
        </w:rPr>
        <w:t>並</w:t>
      </w:r>
      <w:r>
        <w:rPr>
          <w:rFonts w:hint="eastAsia"/>
        </w:rPr>
        <w:t>由該局及相關機構</w:t>
      </w:r>
      <w:r w:rsidR="006A24F7">
        <w:rPr>
          <w:rFonts w:hint="eastAsia"/>
        </w:rPr>
        <w:t>負責</w:t>
      </w:r>
      <w:r>
        <w:rPr>
          <w:rFonts w:hint="eastAsia"/>
        </w:rPr>
        <w:t>後續計費表檢定作業。</w:t>
      </w:r>
      <w:r w:rsidR="006A24F7">
        <w:rPr>
          <w:rFonts w:hint="eastAsia"/>
        </w:rPr>
        <w:t>而有</w:t>
      </w:r>
      <w:r>
        <w:rPr>
          <w:rFonts w:hint="eastAsia"/>
        </w:rPr>
        <w:t>關</w:t>
      </w:r>
      <w:r>
        <w:rPr>
          <w:rFonts w:hint="eastAsia"/>
        </w:rPr>
        <w:lastRenderedPageBreak/>
        <w:t>計程車</w:t>
      </w:r>
      <w:r w:rsidRPr="00A47D8A">
        <w:rPr>
          <w:rFonts w:hint="eastAsia"/>
        </w:rPr>
        <w:t>運價</w:t>
      </w:r>
      <w:r>
        <w:rPr>
          <w:rFonts w:hint="eastAsia"/>
        </w:rPr>
        <w:t>則係屬地方政府權責，其中臺北市、新北市及基隆市</w:t>
      </w:r>
      <w:r>
        <w:rPr>
          <w:rFonts w:hAnsi="標楷體" w:hint="eastAsia"/>
        </w:rPr>
        <w:t>（以下合稱北北基）</w:t>
      </w:r>
      <w:r>
        <w:rPr>
          <w:rFonts w:hint="eastAsia"/>
        </w:rPr>
        <w:t>屬同一計程車客運業營業區域，歷來均採用相同計程車運價，其中</w:t>
      </w:r>
      <w:r w:rsidRPr="00A47D8A">
        <w:rPr>
          <w:rFonts w:hint="eastAsia"/>
        </w:rPr>
        <w:t>運價</w:t>
      </w:r>
      <w:r w:rsidRPr="00670C30">
        <w:rPr>
          <w:rFonts w:hint="eastAsia"/>
        </w:rPr>
        <w:t>審議作業由臺北市計程車諮詢及審議委員會</w:t>
      </w:r>
      <w:r>
        <w:rPr>
          <w:rStyle w:val="afc"/>
        </w:rPr>
        <w:footnoteReference w:id="1"/>
      </w:r>
      <w:r w:rsidRPr="00670C30">
        <w:rPr>
          <w:rFonts w:hint="eastAsia"/>
        </w:rPr>
        <w:t>與新北市計程車諮詢及審議委員會輪流主政審議</w:t>
      </w:r>
      <w:r>
        <w:rPr>
          <w:rFonts w:hint="eastAsia"/>
        </w:rPr>
        <w:t>，本次輪由</w:t>
      </w:r>
      <w:r w:rsidRPr="00A47D8A">
        <w:rPr>
          <w:rFonts w:hint="eastAsia"/>
        </w:rPr>
        <w:t>臺北市</w:t>
      </w:r>
      <w:r>
        <w:rPr>
          <w:rFonts w:hint="eastAsia"/>
        </w:rPr>
        <w:t>主政。</w:t>
      </w:r>
    </w:p>
    <w:p w:rsidR="00E22035" w:rsidRDefault="00E22035" w:rsidP="00E22035">
      <w:pPr>
        <w:pStyle w:val="10"/>
        <w:ind w:left="680" w:firstLine="680"/>
      </w:pPr>
      <w:r>
        <w:rPr>
          <w:rFonts w:hAnsi="標楷體" w:hint="eastAsia"/>
        </w:rPr>
        <w:t>北北基地區目前</w:t>
      </w:r>
      <w:r>
        <w:rPr>
          <w:rFonts w:hint="eastAsia"/>
        </w:rPr>
        <w:t>約有5.7萬輛計程車，原</w:t>
      </w:r>
      <w:r w:rsidRPr="00A47D8A">
        <w:rPr>
          <w:rFonts w:hint="eastAsia"/>
        </w:rPr>
        <w:t>運價</w:t>
      </w:r>
      <w:r>
        <w:rPr>
          <w:rFonts w:hint="eastAsia"/>
        </w:rPr>
        <w:t>係</w:t>
      </w:r>
      <w:r w:rsidRPr="00A47D8A">
        <w:rPr>
          <w:rFonts w:hint="eastAsia"/>
        </w:rPr>
        <w:t>於96年11月1日核定實施，已</w:t>
      </w:r>
      <w:r>
        <w:rPr>
          <w:rFonts w:hint="eastAsia"/>
        </w:rPr>
        <w:t>多年</w:t>
      </w:r>
      <w:r w:rsidRPr="00A47D8A">
        <w:rPr>
          <w:rFonts w:hint="eastAsia"/>
        </w:rPr>
        <w:t>未予調整</w:t>
      </w:r>
      <w:r>
        <w:rPr>
          <w:rFonts w:hint="eastAsia"/>
        </w:rPr>
        <w:t>，嗣經</w:t>
      </w:r>
      <w:r w:rsidRPr="00670C30">
        <w:rPr>
          <w:rFonts w:hint="eastAsia"/>
        </w:rPr>
        <w:t>臺北市計程車諮詢及審議委員會</w:t>
      </w:r>
      <w:r>
        <w:rPr>
          <w:rFonts w:hint="eastAsia"/>
        </w:rPr>
        <w:t>審議通過，</w:t>
      </w:r>
      <w:r>
        <w:rPr>
          <w:rFonts w:hAnsi="標楷體" w:hint="eastAsia"/>
        </w:rPr>
        <w:t>北北基地區</w:t>
      </w:r>
      <w:r>
        <w:rPr>
          <w:rFonts w:hint="eastAsia"/>
        </w:rPr>
        <w:t>新運價自</w:t>
      </w:r>
      <w:r w:rsidRPr="00A47D8A">
        <w:rPr>
          <w:rFonts w:hint="eastAsia"/>
        </w:rPr>
        <w:t>104年10月1日</w:t>
      </w:r>
      <w:r>
        <w:rPr>
          <w:rFonts w:hint="eastAsia"/>
        </w:rPr>
        <w:t>實施，並同步配合換裝新式計費表，惟至105年1月間除換裝新式計費表之進度未如預期外，且迭生新式計費表易遭竄改等爭議事件，爰立案調查，</w:t>
      </w:r>
      <w:r w:rsidRPr="007A0F41">
        <w:rPr>
          <w:rFonts w:hint="eastAsia"/>
        </w:rPr>
        <w:t>經調閱</w:t>
      </w:r>
      <w:r>
        <w:rPr>
          <w:rFonts w:hint="eastAsia"/>
        </w:rPr>
        <w:t>交通部、經濟部標檢局</w:t>
      </w:r>
      <w:r w:rsidRPr="007A0F41">
        <w:rPr>
          <w:rFonts w:hint="eastAsia"/>
        </w:rPr>
        <w:t>、</w:t>
      </w:r>
      <w:r>
        <w:rPr>
          <w:rFonts w:hint="eastAsia"/>
        </w:rPr>
        <w:t>臺北市</w:t>
      </w:r>
      <w:r w:rsidRPr="007A0F41">
        <w:rPr>
          <w:rFonts w:hint="eastAsia"/>
        </w:rPr>
        <w:t>政府、</w:t>
      </w:r>
      <w:r>
        <w:rPr>
          <w:rFonts w:hint="eastAsia"/>
        </w:rPr>
        <w:t>新北市政府及基隆市政府等機關卷證資料，並</w:t>
      </w:r>
      <w:r w:rsidRPr="007A0F41">
        <w:rPr>
          <w:rFonts w:hint="eastAsia"/>
        </w:rPr>
        <w:t>詢問</w:t>
      </w:r>
      <w:r>
        <w:rPr>
          <w:rFonts w:hint="eastAsia"/>
        </w:rPr>
        <w:t>前開各</w:t>
      </w:r>
      <w:r w:rsidRPr="007A0F41">
        <w:rPr>
          <w:rFonts w:hint="eastAsia"/>
        </w:rPr>
        <w:t>機關</w:t>
      </w:r>
      <w:r>
        <w:rPr>
          <w:rFonts w:hint="eastAsia"/>
        </w:rPr>
        <w:t>之業務主管</w:t>
      </w:r>
      <w:r w:rsidRPr="007A0F41">
        <w:rPr>
          <w:rFonts w:hint="eastAsia"/>
        </w:rPr>
        <w:t>人員，</w:t>
      </w:r>
      <w:r w:rsidRPr="009C7FF2">
        <w:rPr>
          <w:rFonts w:hint="eastAsia"/>
        </w:rPr>
        <w:t>已調查竣</w:t>
      </w:r>
      <w:r w:rsidR="000A2365">
        <w:rPr>
          <w:rFonts w:hint="eastAsia"/>
        </w:rPr>
        <w:t>事</w:t>
      </w:r>
      <w:r w:rsidRPr="009C7FF2">
        <w:rPr>
          <w:rFonts w:hint="eastAsia"/>
        </w:rPr>
        <w:t>，</w:t>
      </w:r>
      <w:r>
        <w:rPr>
          <w:rFonts w:hint="eastAsia"/>
        </w:rPr>
        <w:t>茲</w:t>
      </w:r>
      <w:r w:rsidRPr="009C7FF2">
        <w:rPr>
          <w:rFonts w:hint="eastAsia"/>
        </w:rPr>
        <w:t>列</w:t>
      </w:r>
      <w:r>
        <w:rPr>
          <w:rFonts w:hint="eastAsia"/>
        </w:rPr>
        <w:t>述</w:t>
      </w:r>
      <w:r w:rsidRPr="009C7FF2">
        <w:rPr>
          <w:rFonts w:hint="eastAsia"/>
        </w:rPr>
        <w:t>調查意見如下：</w:t>
      </w:r>
    </w:p>
    <w:p w:rsidR="00E22035" w:rsidRDefault="00E22035" w:rsidP="00E22035">
      <w:pPr>
        <w:pStyle w:val="2"/>
        <w:numPr>
          <w:ilvl w:val="1"/>
          <w:numId w:val="1"/>
        </w:numPr>
        <w:rPr>
          <w:b/>
        </w:rPr>
      </w:pPr>
      <w:bookmarkStart w:id="73" w:name="_Toc457477935"/>
      <w:bookmarkStart w:id="74" w:name="_Toc421794873"/>
      <w:bookmarkStart w:id="75" w:name="_Toc422834158"/>
      <w:r>
        <w:rPr>
          <w:rFonts w:hint="eastAsia"/>
          <w:b/>
        </w:rPr>
        <w:t>臺北市、新北市及基隆市之計程車運價自104年10月1日起調整並同步配合換裝新式計費表，惟</w:t>
      </w:r>
      <w:r w:rsidR="006A24F7">
        <w:rPr>
          <w:rFonts w:hint="eastAsia"/>
          <w:b/>
        </w:rPr>
        <w:t>地方政府主管機關</w:t>
      </w:r>
      <w:r>
        <w:rPr>
          <w:rFonts w:hint="eastAsia"/>
          <w:b/>
        </w:rPr>
        <w:t>對於事前相關審驗作業時程過度樂觀，致初期發生無表可換之窘境；俟計費表數量充足後，仍欠缺積極作為，以致實際換表進度至105年5月底始達9成，執行成效</w:t>
      </w:r>
      <w:bookmarkEnd w:id="73"/>
      <w:r w:rsidR="00BE2F7C">
        <w:rPr>
          <w:rFonts w:hint="eastAsia"/>
          <w:b/>
        </w:rPr>
        <w:t>不佳，造成計程車業者及民眾搭車之困擾，應予檢討</w:t>
      </w:r>
    </w:p>
    <w:p w:rsidR="00E22035" w:rsidRDefault="00E22035" w:rsidP="00E22035">
      <w:pPr>
        <w:pStyle w:val="3"/>
        <w:numPr>
          <w:ilvl w:val="2"/>
          <w:numId w:val="1"/>
        </w:numPr>
      </w:pPr>
      <w:bookmarkStart w:id="76" w:name="_Toc457477936"/>
      <w:r w:rsidRPr="00A8057E">
        <w:rPr>
          <w:rFonts w:hint="eastAsia"/>
        </w:rPr>
        <w:t>北北基</w:t>
      </w:r>
      <w:r>
        <w:rPr>
          <w:rFonts w:hint="eastAsia"/>
        </w:rPr>
        <w:t>地區</w:t>
      </w:r>
      <w:r w:rsidRPr="00A8057E">
        <w:rPr>
          <w:rFonts w:hint="eastAsia"/>
        </w:rPr>
        <w:t>計程車運價</w:t>
      </w:r>
      <w:r>
        <w:rPr>
          <w:rFonts w:hint="eastAsia"/>
        </w:rPr>
        <w:t>前次</w:t>
      </w:r>
      <w:r w:rsidRPr="00A8057E">
        <w:rPr>
          <w:rFonts w:hint="eastAsia"/>
        </w:rPr>
        <w:t>係於96年11月1日核定實施</w:t>
      </w:r>
      <w:r>
        <w:rPr>
          <w:rFonts w:hint="eastAsia"/>
        </w:rPr>
        <w:t>，多年未予調整，相關</w:t>
      </w:r>
      <w:r w:rsidRPr="00797DF9">
        <w:rPr>
          <w:rFonts w:hint="eastAsia"/>
        </w:rPr>
        <w:t>計程車公、工會於10</w:t>
      </w:r>
      <w:r w:rsidRPr="00A8057E">
        <w:rPr>
          <w:rFonts w:hint="eastAsia"/>
        </w:rPr>
        <w:t>3年</w:t>
      </w:r>
      <w:r>
        <w:rPr>
          <w:rFonts w:hint="eastAsia"/>
        </w:rPr>
        <w:t>間陸續向臺北市政府、新北市政府主管機關提出</w:t>
      </w:r>
      <w:r w:rsidRPr="00A028AE">
        <w:rPr>
          <w:rFonts w:hint="eastAsia"/>
        </w:rPr>
        <w:lastRenderedPageBreak/>
        <w:t>運價調整案</w:t>
      </w:r>
      <w:r>
        <w:rPr>
          <w:rFonts w:hint="eastAsia"/>
        </w:rPr>
        <w:t>，</w:t>
      </w:r>
      <w:r w:rsidR="006A24F7">
        <w:rPr>
          <w:rFonts w:hint="eastAsia"/>
        </w:rPr>
        <w:t>嗣</w:t>
      </w:r>
      <w:r w:rsidRPr="00A8057E">
        <w:rPr>
          <w:rFonts w:hint="eastAsia"/>
        </w:rPr>
        <w:t>臺北市計程車諮詢及審議委員會</w:t>
      </w:r>
      <w:r>
        <w:rPr>
          <w:rFonts w:hint="eastAsia"/>
        </w:rPr>
        <w:t>自103年7月起</w:t>
      </w:r>
      <w:r w:rsidRPr="00A8057E">
        <w:rPr>
          <w:rFonts w:hint="eastAsia"/>
        </w:rPr>
        <w:t>多次</w:t>
      </w:r>
      <w:r>
        <w:rPr>
          <w:rFonts w:hint="eastAsia"/>
        </w:rPr>
        <w:t>開會</w:t>
      </w:r>
      <w:r w:rsidRPr="00A8057E">
        <w:rPr>
          <w:rFonts w:hint="eastAsia"/>
        </w:rPr>
        <w:t>討論</w:t>
      </w:r>
      <w:r>
        <w:rPr>
          <w:rFonts w:hint="eastAsia"/>
        </w:rPr>
        <w:t>，</w:t>
      </w:r>
      <w:r w:rsidRPr="00A8057E">
        <w:rPr>
          <w:rFonts w:hint="eastAsia"/>
        </w:rPr>
        <w:t>於104年1月29日第5次會議審議通過調整方案</w:t>
      </w:r>
      <w:r>
        <w:rPr>
          <w:rStyle w:val="afc"/>
        </w:rPr>
        <w:footnoteReference w:id="2"/>
      </w:r>
      <w:r>
        <w:rPr>
          <w:rFonts w:hint="eastAsia"/>
        </w:rPr>
        <w:t>，並經臺北市政</w:t>
      </w:r>
      <w:r w:rsidRPr="00DD1179">
        <w:rPr>
          <w:rFonts w:hint="eastAsia"/>
        </w:rPr>
        <w:t>府第1839次市政會議決議通過</w:t>
      </w:r>
      <w:r w:rsidRPr="00A8057E">
        <w:rPr>
          <w:rFonts w:hint="eastAsia"/>
        </w:rPr>
        <w:t>，調漲後運價較調漲前</w:t>
      </w:r>
      <w:r>
        <w:rPr>
          <w:rFonts w:hint="eastAsia"/>
        </w:rPr>
        <w:t>之</w:t>
      </w:r>
      <w:r w:rsidRPr="00A8057E">
        <w:rPr>
          <w:rFonts w:hint="eastAsia"/>
        </w:rPr>
        <w:t>漲幅約14%</w:t>
      </w:r>
      <w:r>
        <w:rPr>
          <w:rFonts w:hint="eastAsia"/>
        </w:rPr>
        <w:t>。又，</w:t>
      </w:r>
      <w:r w:rsidRPr="00D937C3">
        <w:rPr>
          <w:rFonts w:hint="eastAsia"/>
        </w:rPr>
        <w:t>北北基</w:t>
      </w:r>
      <w:r w:rsidR="006A24F7">
        <w:rPr>
          <w:rFonts w:hint="eastAsia"/>
        </w:rPr>
        <w:t>地方政府</w:t>
      </w:r>
      <w:r w:rsidRPr="00D937C3">
        <w:rPr>
          <w:rFonts w:hint="eastAsia"/>
        </w:rPr>
        <w:t>主管機關</w:t>
      </w:r>
      <w:r>
        <w:rPr>
          <w:rFonts w:hint="eastAsia"/>
        </w:rPr>
        <w:t>該時</w:t>
      </w:r>
      <w:r w:rsidRPr="00D937C3">
        <w:rPr>
          <w:rFonts w:hint="eastAsia"/>
        </w:rPr>
        <w:t>考量交通部</w:t>
      </w:r>
      <w:r w:rsidR="000A2365">
        <w:rPr>
          <w:rFonts w:hint="eastAsia"/>
        </w:rPr>
        <w:t>刻</w:t>
      </w:r>
      <w:r w:rsidRPr="00D937C3">
        <w:rPr>
          <w:rFonts w:hint="eastAsia"/>
        </w:rPr>
        <w:t>正推動新式計費表，為避免計程車駕駛多次換表之不便、</w:t>
      </w:r>
      <w:r>
        <w:rPr>
          <w:rFonts w:hint="eastAsia"/>
        </w:rPr>
        <w:t>增加</w:t>
      </w:r>
      <w:r w:rsidRPr="00D937C3">
        <w:rPr>
          <w:rFonts w:hint="eastAsia"/>
        </w:rPr>
        <w:t>換表之費用、耗費時間造成之營業損失及減少消費糾紛，經</w:t>
      </w:r>
      <w:r>
        <w:rPr>
          <w:rFonts w:hint="eastAsia"/>
        </w:rPr>
        <w:t>多次會議討論，</w:t>
      </w:r>
      <w:r w:rsidRPr="00D937C3">
        <w:rPr>
          <w:rFonts w:hint="eastAsia"/>
        </w:rPr>
        <w:t>104年</w:t>
      </w:r>
      <w:r w:rsidR="007A7790">
        <w:rPr>
          <w:rFonts w:hint="eastAsia"/>
        </w:rPr>
        <w:t>3</w:t>
      </w:r>
      <w:r w:rsidRPr="00D937C3">
        <w:rPr>
          <w:rFonts w:hint="eastAsia"/>
        </w:rPr>
        <w:t>月8日與</w:t>
      </w:r>
      <w:r>
        <w:rPr>
          <w:rFonts w:hint="eastAsia"/>
        </w:rPr>
        <w:t>相關</w:t>
      </w:r>
      <w:r w:rsidRPr="00D937C3">
        <w:rPr>
          <w:rFonts w:hint="eastAsia"/>
        </w:rPr>
        <w:t>計程車公</w:t>
      </w:r>
      <w:r>
        <w:rPr>
          <w:rFonts w:hint="eastAsia"/>
        </w:rPr>
        <w:t>、</w:t>
      </w:r>
      <w:r w:rsidRPr="00D937C3">
        <w:rPr>
          <w:rFonts w:hint="eastAsia"/>
        </w:rPr>
        <w:t>工會協商</w:t>
      </w:r>
      <w:r>
        <w:rPr>
          <w:rFonts w:hint="eastAsia"/>
        </w:rPr>
        <w:t>後</w:t>
      </w:r>
      <w:r w:rsidRPr="00D937C3">
        <w:rPr>
          <w:rFonts w:hint="eastAsia"/>
        </w:rPr>
        <w:t>，</w:t>
      </w:r>
      <w:r w:rsidR="007A7790">
        <w:rPr>
          <w:rFonts w:hint="eastAsia"/>
        </w:rPr>
        <w:t>即決議</w:t>
      </w:r>
      <w:r w:rsidRPr="00D937C3">
        <w:rPr>
          <w:rFonts w:hint="eastAsia"/>
        </w:rPr>
        <w:t>計程車新運價</w:t>
      </w:r>
      <w:r w:rsidRPr="007A7790">
        <w:rPr>
          <w:rFonts w:hint="eastAsia"/>
        </w:rPr>
        <w:t>原則配合</w:t>
      </w:r>
      <w:r w:rsidR="006A24F7">
        <w:rPr>
          <w:rFonts w:hint="eastAsia"/>
        </w:rPr>
        <w:t>換裝</w:t>
      </w:r>
      <w:r w:rsidRPr="007A7790">
        <w:rPr>
          <w:rFonts w:hint="eastAsia"/>
        </w:rPr>
        <w:t>新式計費表</w:t>
      </w:r>
      <w:r w:rsidRPr="00D937C3">
        <w:rPr>
          <w:rFonts w:hint="eastAsia"/>
        </w:rPr>
        <w:t>；</w:t>
      </w:r>
      <w:r>
        <w:rPr>
          <w:rFonts w:hint="eastAsia"/>
        </w:rPr>
        <w:t>嗣因</w:t>
      </w:r>
      <w:r w:rsidRPr="00D937C3">
        <w:rPr>
          <w:rFonts w:hint="eastAsia"/>
        </w:rPr>
        <w:t>104年9月1日已有新式計費表廠商通過認證並販售上市，爰</w:t>
      </w:r>
      <w:r>
        <w:rPr>
          <w:rFonts w:hint="eastAsia"/>
        </w:rPr>
        <w:t>於</w:t>
      </w:r>
      <w:r w:rsidRPr="00A47D8A">
        <w:rPr>
          <w:rFonts w:hint="eastAsia"/>
        </w:rPr>
        <w:t>104年9月4日</w:t>
      </w:r>
      <w:r w:rsidR="006A24F7">
        <w:rPr>
          <w:rFonts w:hint="eastAsia"/>
        </w:rPr>
        <w:t>即</w:t>
      </w:r>
      <w:r w:rsidRPr="00D937C3">
        <w:rPr>
          <w:rFonts w:hint="eastAsia"/>
        </w:rPr>
        <w:t>公告於</w:t>
      </w:r>
      <w:r>
        <w:rPr>
          <w:rFonts w:hint="eastAsia"/>
        </w:rPr>
        <w:t>同</w:t>
      </w:r>
      <w:r w:rsidRPr="00D937C3">
        <w:rPr>
          <w:rFonts w:hint="eastAsia"/>
        </w:rPr>
        <w:t>年10月1日起，北北基開始同步實施計程</w:t>
      </w:r>
      <w:r>
        <w:rPr>
          <w:rFonts w:hint="eastAsia"/>
        </w:rPr>
        <w:t>車</w:t>
      </w:r>
      <w:r w:rsidRPr="00D937C3">
        <w:rPr>
          <w:rFonts w:hint="eastAsia"/>
        </w:rPr>
        <w:t>新運價</w:t>
      </w:r>
      <w:r>
        <w:rPr>
          <w:rFonts w:hint="eastAsia"/>
        </w:rPr>
        <w:t>，如尚未完成</w:t>
      </w:r>
      <w:r w:rsidRPr="00A47D8A">
        <w:rPr>
          <w:rFonts w:hint="eastAsia"/>
        </w:rPr>
        <w:t>裝設新式計費表</w:t>
      </w:r>
      <w:r>
        <w:rPr>
          <w:rFonts w:hint="eastAsia"/>
        </w:rPr>
        <w:t>前則依舊表運價收費；後又因104年9月時仍僅1家廠商之新式計費表可供安裝，且該廠商遭檢舉計費表</w:t>
      </w:r>
      <w:r w:rsidRPr="004F6012">
        <w:rPr>
          <w:rFonts w:hint="eastAsia"/>
        </w:rPr>
        <w:t>表體結構不周延</w:t>
      </w:r>
      <w:r>
        <w:rPr>
          <w:rFonts w:hint="eastAsia"/>
        </w:rPr>
        <w:t>，導致新運價實施前</w:t>
      </w:r>
      <w:r w:rsidRPr="00FE1DE4">
        <w:rPr>
          <w:rFonts w:hint="eastAsia"/>
        </w:rPr>
        <w:t>市面上無足量新表可供裝配</w:t>
      </w:r>
      <w:r>
        <w:rPr>
          <w:rFonts w:hint="eastAsia"/>
        </w:rPr>
        <w:t>，經各主管機關於</w:t>
      </w:r>
      <w:r w:rsidRPr="00FE1DE4">
        <w:rPr>
          <w:rFonts w:hint="eastAsia"/>
        </w:rPr>
        <w:t>104年9月17日</w:t>
      </w:r>
      <w:r>
        <w:rPr>
          <w:rFonts w:hint="eastAsia"/>
        </w:rPr>
        <w:t>再次</w:t>
      </w:r>
      <w:r w:rsidRPr="00FE1DE4">
        <w:rPr>
          <w:rFonts w:hint="eastAsia"/>
        </w:rPr>
        <w:t>召開</w:t>
      </w:r>
      <w:r>
        <w:rPr>
          <w:rFonts w:hint="eastAsia"/>
        </w:rPr>
        <w:t>會議後，決議新運價仍如期實施，而未安裝新式計費表者，於</w:t>
      </w:r>
      <w:r w:rsidRPr="00E95A0E">
        <w:rPr>
          <w:rFonts w:hint="eastAsia"/>
        </w:rPr>
        <w:t>過渡期間</w:t>
      </w:r>
      <w:r>
        <w:rPr>
          <w:rFonts w:hint="eastAsia"/>
        </w:rPr>
        <w:t>則</w:t>
      </w:r>
      <w:r w:rsidRPr="00E95A0E">
        <w:rPr>
          <w:rFonts w:hint="eastAsia"/>
        </w:rPr>
        <w:t>使用對照表</w:t>
      </w:r>
      <w:r>
        <w:rPr>
          <w:rFonts w:hint="eastAsia"/>
        </w:rPr>
        <w:t>收費</w:t>
      </w:r>
      <w:r w:rsidRPr="00D937C3">
        <w:rPr>
          <w:rFonts w:hint="eastAsia"/>
        </w:rPr>
        <w:t>。</w:t>
      </w:r>
      <w:bookmarkEnd w:id="76"/>
    </w:p>
    <w:p w:rsidR="00E22035" w:rsidRDefault="00E22035" w:rsidP="00865AF9">
      <w:pPr>
        <w:pStyle w:val="3"/>
      </w:pPr>
      <w:bookmarkStart w:id="77" w:name="_Toc457477937"/>
      <w:r>
        <w:rPr>
          <w:rFonts w:hint="eastAsia"/>
        </w:rPr>
        <w:t>如前所述，本次北北基計程車運價調整案，</w:t>
      </w:r>
      <w:r w:rsidRPr="0016558F">
        <w:rPr>
          <w:rFonts w:hint="eastAsia"/>
        </w:rPr>
        <w:t>臺北市計程車諮詢及審議委員會</w:t>
      </w:r>
      <w:r>
        <w:rPr>
          <w:rFonts w:hint="eastAsia"/>
        </w:rPr>
        <w:t>曾</w:t>
      </w:r>
      <w:r w:rsidR="000A2365">
        <w:rPr>
          <w:rFonts w:hint="eastAsia"/>
        </w:rPr>
        <w:t>多次</w:t>
      </w:r>
      <w:r>
        <w:rPr>
          <w:rFonts w:hAnsi="標楷體" w:hint="eastAsia"/>
        </w:rPr>
        <w:t>召開</w:t>
      </w:r>
      <w:r>
        <w:rPr>
          <w:rFonts w:hint="eastAsia"/>
        </w:rPr>
        <w:t>會議討論，且後續臺北市政府亦就</w:t>
      </w:r>
      <w:r w:rsidRPr="00E3519F">
        <w:rPr>
          <w:rFonts w:hAnsi="標楷體" w:hint="eastAsia"/>
          <w:szCs w:val="28"/>
        </w:rPr>
        <w:t>實施期程</w:t>
      </w:r>
      <w:r w:rsidR="006A24F7">
        <w:rPr>
          <w:rFonts w:hAnsi="標楷體" w:hint="eastAsia"/>
          <w:szCs w:val="28"/>
        </w:rPr>
        <w:t>、補助等事宜邀集中央及地方主管機關與相關單位研商討論。惟</w:t>
      </w:r>
      <w:r>
        <w:rPr>
          <w:rFonts w:hint="eastAsia"/>
        </w:rPr>
        <w:t>經濟部標檢局曾於104年6月22日</w:t>
      </w:r>
      <w:r w:rsidRPr="00F731D6">
        <w:rPr>
          <w:rFonts w:hAnsi="標楷體" w:hint="eastAsia"/>
        </w:rPr>
        <w:t>「研商計程車新費率實施期程、方案及新式計費表補助事宜」</w:t>
      </w:r>
      <w:r w:rsidRPr="00F731D6">
        <w:rPr>
          <w:rFonts w:hint="eastAsia"/>
        </w:rPr>
        <w:t>會議</w:t>
      </w:r>
      <w:r>
        <w:rPr>
          <w:rFonts w:hint="eastAsia"/>
        </w:rPr>
        <w:t>表示意見</w:t>
      </w:r>
      <w:r>
        <w:rPr>
          <w:rFonts w:hint="eastAsia"/>
        </w:rPr>
        <w:lastRenderedPageBreak/>
        <w:t>略以，換表作業尚須考量計費表供應商可否全面供應，萬一只有1家供應商通過認證，將影響換表作業進度；交通部亦曾於104年7月20日</w:t>
      </w:r>
      <w:r w:rsidRPr="00EA0010">
        <w:rPr>
          <w:rFonts w:hAnsi="標楷體" w:hint="eastAsia"/>
        </w:rPr>
        <w:t>「</w:t>
      </w:r>
      <w:r w:rsidRPr="00EA0010">
        <w:rPr>
          <w:rFonts w:hint="eastAsia"/>
        </w:rPr>
        <w:t>研商計程車新費率實施期程、方案及新式計費表補助事宜</w:t>
      </w:r>
      <w:r w:rsidRPr="00EA0010">
        <w:rPr>
          <w:rFonts w:hAnsi="標楷體" w:hint="eastAsia"/>
        </w:rPr>
        <w:t>」</w:t>
      </w:r>
      <w:r w:rsidRPr="006C52A3">
        <w:rPr>
          <w:rFonts w:hint="eastAsia"/>
        </w:rPr>
        <w:t>第2次會議表示意見略以，目前初步設定新表上市後再加緩衝期約1至2個月，再訂定公告日期，且該部函復本院表示，基於計程車運價調整屬地方事務，故該部對北北基計程車運價調整之內容及實施日期均尊重地方政府決定，並表達計費表政策期程與北北基計程車調整運價係採脫鉤處理原則。是以，本次規劃之新式計費表因新增多項功能，測試</w:t>
      </w:r>
      <w:r>
        <w:rPr>
          <w:rFonts w:hint="eastAsia"/>
        </w:rPr>
        <w:t>及檢定過程所需耗費期程實難以掌握，</w:t>
      </w:r>
      <w:r w:rsidR="006A24F7">
        <w:rPr>
          <w:rFonts w:hint="eastAsia"/>
        </w:rPr>
        <w:t>經濟部</w:t>
      </w:r>
      <w:r>
        <w:rPr>
          <w:rFonts w:hint="eastAsia"/>
        </w:rPr>
        <w:t>標檢局及交通部雖於</w:t>
      </w:r>
      <w:r w:rsidR="00541100">
        <w:rPr>
          <w:rFonts w:hint="eastAsia"/>
        </w:rPr>
        <w:t>歷次研商</w:t>
      </w:r>
      <w:r>
        <w:rPr>
          <w:rFonts w:hint="eastAsia"/>
        </w:rPr>
        <w:t>會議均曾提出新式計費表型式認證及檢定進度欠佳之警訊或新運價與新式計費表脫鉤處理等建議，惟北北基主管機關經考量後，仍規劃於104年10月1日實施，導致104年9月底前，僅1.4萬具計費表完成定置檢定，僅1千餘輛計程車完成輪行檢定，顯見</w:t>
      </w:r>
      <w:r w:rsidR="006A24F7">
        <w:rPr>
          <w:rFonts w:hint="eastAsia"/>
        </w:rPr>
        <w:t>北北基地方政府</w:t>
      </w:r>
      <w:r w:rsidR="00541100">
        <w:rPr>
          <w:rFonts w:hint="eastAsia"/>
        </w:rPr>
        <w:t>對於新式計費表之審驗期程，</w:t>
      </w:r>
      <w:r>
        <w:rPr>
          <w:rFonts w:hint="eastAsia"/>
        </w:rPr>
        <w:t>事前</w:t>
      </w:r>
      <w:r w:rsidR="00541100">
        <w:rPr>
          <w:rFonts w:hint="eastAsia"/>
        </w:rPr>
        <w:t>相關</w:t>
      </w:r>
      <w:r>
        <w:rPr>
          <w:rFonts w:hint="eastAsia"/>
        </w:rPr>
        <w:t>評估</w:t>
      </w:r>
      <w:r w:rsidR="00541100">
        <w:rPr>
          <w:rFonts w:hint="eastAsia"/>
        </w:rPr>
        <w:t>作業</w:t>
      </w:r>
      <w:r>
        <w:rPr>
          <w:rFonts w:hint="eastAsia"/>
        </w:rPr>
        <w:t>過</w:t>
      </w:r>
      <w:r w:rsidR="00541100">
        <w:rPr>
          <w:rFonts w:hint="eastAsia"/>
        </w:rPr>
        <w:t>度</w:t>
      </w:r>
      <w:r>
        <w:rPr>
          <w:rFonts w:hint="eastAsia"/>
        </w:rPr>
        <w:t>樂觀。</w:t>
      </w:r>
      <w:bookmarkEnd w:id="77"/>
    </w:p>
    <w:p w:rsidR="00E22035" w:rsidRDefault="00E22035" w:rsidP="00865AF9">
      <w:pPr>
        <w:pStyle w:val="3"/>
      </w:pPr>
      <w:bookmarkStart w:id="78" w:name="_Toc457477938"/>
      <w:r>
        <w:rPr>
          <w:rFonts w:hint="eastAsia"/>
        </w:rPr>
        <w:t>又，計程車新式計費表須經「</w:t>
      </w:r>
      <w:r w:rsidRPr="00DA3FBF">
        <w:rPr>
          <w:rFonts w:hint="eastAsia"/>
        </w:rPr>
        <w:t>型式認證</w:t>
      </w:r>
      <w:r>
        <w:rPr>
          <w:rFonts w:hint="eastAsia"/>
        </w:rPr>
        <w:t>」</w:t>
      </w:r>
      <w:r w:rsidRPr="00332F10">
        <w:rPr>
          <w:rFonts w:hint="eastAsia"/>
        </w:rPr>
        <w:t>認可後，始可於國內產製或自國外輸入符合型式認證認可之計費表</w:t>
      </w:r>
      <w:r>
        <w:rPr>
          <w:rFonts w:hint="eastAsia"/>
        </w:rPr>
        <w:t>；獲</w:t>
      </w:r>
      <w:r w:rsidRPr="005620F6">
        <w:rPr>
          <w:rFonts w:hint="eastAsia"/>
        </w:rPr>
        <w:t>型式認證</w:t>
      </w:r>
      <w:r>
        <w:rPr>
          <w:rFonts w:hint="eastAsia"/>
        </w:rPr>
        <w:t>認可證書</w:t>
      </w:r>
      <w:r w:rsidRPr="00332F10">
        <w:rPr>
          <w:rFonts w:hint="eastAsia"/>
        </w:rPr>
        <w:t>後</w:t>
      </w:r>
      <w:r>
        <w:rPr>
          <w:rFonts w:hint="eastAsia"/>
        </w:rPr>
        <w:t>，廠商生產之計費表</w:t>
      </w:r>
      <w:r>
        <w:rPr>
          <w:rFonts w:hint="eastAsia"/>
          <w:szCs w:val="32"/>
        </w:rPr>
        <w:t>須</w:t>
      </w:r>
      <w:r w:rsidRPr="00DA3FBF">
        <w:rPr>
          <w:rFonts w:hint="eastAsia"/>
          <w:szCs w:val="32"/>
        </w:rPr>
        <w:t>逐一</w:t>
      </w:r>
      <w:r>
        <w:rPr>
          <w:rFonts w:hint="eastAsia"/>
          <w:szCs w:val="32"/>
        </w:rPr>
        <w:t>經過「定置</w:t>
      </w:r>
      <w:r w:rsidRPr="00DA3FBF">
        <w:rPr>
          <w:rFonts w:hint="eastAsia"/>
          <w:szCs w:val="32"/>
        </w:rPr>
        <w:t>檢定</w:t>
      </w:r>
      <w:r>
        <w:rPr>
          <w:rFonts w:hint="eastAsia"/>
          <w:szCs w:val="32"/>
        </w:rPr>
        <w:t>」</w:t>
      </w:r>
      <w:r w:rsidRPr="00DA3FBF">
        <w:rPr>
          <w:rFonts w:hint="eastAsia"/>
          <w:szCs w:val="32"/>
        </w:rPr>
        <w:t>，方得於市場販售並安裝於計程車</w:t>
      </w:r>
      <w:r>
        <w:rPr>
          <w:rFonts w:hint="eastAsia"/>
          <w:szCs w:val="32"/>
        </w:rPr>
        <w:t>；安裝於</w:t>
      </w:r>
      <w:r w:rsidRPr="00641BBB">
        <w:rPr>
          <w:rFonts w:hint="eastAsia"/>
        </w:rPr>
        <w:t>計程車</w:t>
      </w:r>
      <w:r>
        <w:rPr>
          <w:rFonts w:hint="eastAsia"/>
        </w:rPr>
        <w:t>之</w:t>
      </w:r>
      <w:r>
        <w:rPr>
          <w:rFonts w:hint="eastAsia"/>
          <w:szCs w:val="32"/>
        </w:rPr>
        <w:t>計費表</w:t>
      </w:r>
      <w:r>
        <w:rPr>
          <w:rFonts w:hint="eastAsia"/>
        </w:rPr>
        <w:t>，計程車業者須通過「</w:t>
      </w:r>
      <w:r w:rsidRPr="00641BBB">
        <w:rPr>
          <w:rFonts w:hint="eastAsia"/>
        </w:rPr>
        <w:t>輪行檢定</w:t>
      </w:r>
      <w:r>
        <w:rPr>
          <w:rFonts w:hint="eastAsia"/>
        </w:rPr>
        <w:t>」後</w:t>
      </w:r>
      <w:r w:rsidRPr="00641BBB">
        <w:rPr>
          <w:rFonts w:hint="eastAsia"/>
        </w:rPr>
        <w:t>，</w:t>
      </w:r>
      <w:r>
        <w:rPr>
          <w:rFonts w:hint="eastAsia"/>
        </w:rPr>
        <w:t>始得提供</w:t>
      </w:r>
      <w:r w:rsidRPr="00641BBB">
        <w:rPr>
          <w:rFonts w:hint="eastAsia"/>
        </w:rPr>
        <w:t>營業使用</w:t>
      </w:r>
      <w:r>
        <w:rPr>
          <w:rFonts w:hint="eastAsia"/>
        </w:rPr>
        <w:t>。經濟部標檢局係自1</w:t>
      </w:r>
      <w:r w:rsidRPr="00293A92">
        <w:rPr>
          <w:rFonts w:hint="eastAsia"/>
        </w:rPr>
        <w:t>04年7月1日</w:t>
      </w:r>
      <w:r>
        <w:rPr>
          <w:rFonts w:hint="eastAsia"/>
        </w:rPr>
        <w:t>起開始受理計程車計費表業者型式認證測試</w:t>
      </w:r>
      <w:r w:rsidRPr="00293A92">
        <w:rPr>
          <w:rFonts w:hint="eastAsia"/>
        </w:rPr>
        <w:t>申請</w:t>
      </w:r>
      <w:r>
        <w:rPr>
          <w:rFonts w:hint="eastAsia"/>
        </w:rPr>
        <w:t>，同年8月27日首</w:t>
      </w:r>
      <w:r w:rsidRPr="005620F6">
        <w:rPr>
          <w:rFonts w:hint="eastAsia"/>
        </w:rPr>
        <w:t>家</w:t>
      </w:r>
      <w:r>
        <w:rPr>
          <w:rFonts w:hint="eastAsia"/>
        </w:rPr>
        <w:t>廠商</w:t>
      </w:r>
      <w:r w:rsidRPr="005620F6">
        <w:rPr>
          <w:rFonts w:hint="eastAsia"/>
        </w:rPr>
        <w:t>取得型式認證</w:t>
      </w:r>
      <w:r>
        <w:rPr>
          <w:rFonts w:hint="eastAsia"/>
        </w:rPr>
        <w:t>認可證書，</w:t>
      </w:r>
      <w:r w:rsidRPr="005620F6">
        <w:rPr>
          <w:rFonts w:hint="eastAsia"/>
        </w:rPr>
        <w:t>該局</w:t>
      </w:r>
      <w:r>
        <w:rPr>
          <w:rFonts w:hint="eastAsia"/>
        </w:rPr>
        <w:t>並</w:t>
      </w:r>
      <w:r w:rsidRPr="005620F6">
        <w:rPr>
          <w:rFonts w:hint="eastAsia"/>
        </w:rPr>
        <w:t>於</w:t>
      </w:r>
      <w:r>
        <w:rPr>
          <w:rFonts w:hint="eastAsia"/>
        </w:rPr>
        <w:t>同</w:t>
      </w:r>
      <w:r w:rsidRPr="005620F6">
        <w:rPr>
          <w:rFonts w:hint="eastAsia"/>
        </w:rPr>
        <w:t>年8月28日起受理</w:t>
      </w:r>
      <w:r>
        <w:rPr>
          <w:rFonts w:hint="eastAsia"/>
        </w:rPr>
        <w:t>後續</w:t>
      </w:r>
      <w:r w:rsidRPr="005620F6">
        <w:rPr>
          <w:rFonts w:hint="eastAsia"/>
        </w:rPr>
        <w:t>定置檢定</w:t>
      </w:r>
      <w:r>
        <w:rPr>
          <w:rFonts w:hint="eastAsia"/>
        </w:rPr>
        <w:t>及輪行檢定。依據經濟部標檢局統計，截至105年2月底止，完成定置檢定之計費</w:t>
      </w:r>
      <w:r>
        <w:rPr>
          <w:rFonts w:hint="eastAsia"/>
        </w:rPr>
        <w:lastRenderedPageBreak/>
        <w:t>表數量已達10.6萬具，扣除</w:t>
      </w:r>
      <w:r w:rsidRPr="00D01318">
        <w:rPr>
          <w:rFonts w:hint="eastAsia"/>
        </w:rPr>
        <w:t>須召回改正及不合格</w:t>
      </w:r>
      <w:r>
        <w:rPr>
          <w:rFonts w:hint="eastAsia"/>
        </w:rPr>
        <w:t>者約4.5萬</w:t>
      </w:r>
      <w:r w:rsidRPr="00D01318">
        <w:rPr>
          <w:rFonts w:hint="eastAsia"/>
        </w:rPr>
        <w:t>具，可提供安裝之新式計費表計</w:t>
      </w:r>
      <w:r>
        <w:rPr>
          <w:rFonts w:hint="eastAsia"/>
        </w:rPr>
        <w:t>已達</w:t>
      </w:r>
      <w:r w:rsidRPr="00D01318">
        <w:rPr>
          <w:rFonts w:hint="eastAsia"/>
        </w:rPr>
        <w:t>6</w:t>
      </w:r>
      <w:r>
        <w:rPr>
          <w:rFonts w:hint="eastAsia"/>
        </w:rPr>
        <w:t>.1</w:t>
      </w:r>
      <w:r w:rsidRPr="00D01318">
        <w:rPr>
          <w:rFonts w:hint="eastAsia"/>
        </w:rPr>
        <w:t>萬具，</w:t>
      </w:r>
      <w:r>
        <w:rPr>
          <w:rFonts w:hint="eastAsia"/>
        </w:rPr>
        <w:t>故該時市面上之計費</w:t>
      </w:r>
      <w:r w:rsidR="006A24F7">
        <w:rPr>
          <w:rFonts w:hint="eastAsia"/>
        </w:rPr>
        <w:t>表</w:t>
      </w:r>
      <w:r>
        <w:rPr>
          <w:rFonts w:hint="eastAsia"/>
        </w:rPr>
        <w:t>業</w:t>
      </w:r>
      <w:r w:rsidRPr="00D01318">
        <w:rPr>
          <w:rFonts w:hint="eastAsia"/>
        </w:rPr>
        <w:t>已</w:t>
      </w:r>
      <w:r>
        <w:rPr>
          <w:rFonts w:hint="eastAsia"/>
        </w:rPr>
        <w:t>能</w:t>
      </w:r>
      <w:r w:rsidRPr="00D01318">
        <w:rPr>
          <w:rFonts w:hint="eastAsia"/>
        </w:rPr>
        <w:t>充分滿足市場需求</w:t>
      </w:r>
      <w:r>
        <w:rPr>
          <w:rFonts w:hint="eastAsia"/>
        </w:rPr>
        <w:t>，惟至105年2月底，計程車安裝新式計費表經輪行檢定合格</w:t>
      </w:r>
      <w:r w:rsidR="006A24F7">
        <w:rPr>
          <w:rFonts w:hint="eastAsia"/>
        </w:rPr>
        <w:t>可供營業使用</w:t>
      </w:r>
      <w:r>
        <w:rPr>
          <w:rFonts w:hint="eastAsia"/>
        </w:rPr>
        <w:t>計約有3.7萬輛</w:t>
      </w:r>
      <w:r w:rsidRPr="00E00DF2">
        <w:rPr>
          <w:rFonts w:hint="eastAsia"/>
        </w:rPr>
        <w:t>，執行率</w:t>
      </w:r>
      <w:r>
        <w:rPr>
          <w:rFonts w:hint="eastAsia"/>
        </w:rPr>
        <w:t>僅約6</w:t>
      </w:r>
      <w:r w:rsidRPr="00E00DF2">
        <w:rPr>
          <w:rFonts w:hint="eastAsia"/>
        </w:rPr>
        <w:t>成</w:t>
      </w:r>
      <w:r>
        <w:rPr>
          <w:rFonts w:hint="eastAsia"/>
        </w:rPr>
        <w:t>5，直至105年5月底</w:t>
      </w:r>
      <w:r w:rsidRPr="00E00DF2">
        <w:rPr>
          <w:rFonts w:hint="eastAsia"/>
        </w:rPr>
        <w:t>執行率</w:t>
      </w:r>
      <w:r>
        <w:rPr>
          <w:rFonts w:hint="eastAsia"/>
        </w:rPr>
        <w:t>始達9成</w:t>
      </w:r>
      <w:r w:rsidRPr="00D01318">
        <w:rPr>
          <w:rFonts w:hint="eastAsia"/>
        </w:rPr>
        <w:t>。</w:t>
      </w:r>
      <w:r>
        <w:rPr>
          <w:rFonts w:hint="eastAsia"/>
        </w:rPr>
        <w:t>是以，新運價實施初期新式計費表數量不足</w:t>
      </w:r>
      <w:r w:rsidR="00541100">
        <w:rPr>
          <w:rFonts w:hint="eastAsia"/>
        </w:rPr>
        <w:t>，</w:t>
      </w:r>
      <w:r>
        <w:rPr>
          <w:rFonts w:hint="eastAsia"/>
        </w:rPr>
        <w:t>無表可換之情形，於105年2月間業已獲解決，</w:t>
      </w:r>
      <w:r w:rsidR="006A24F7">
        <w:rPr>
          <w:rFonts w:hint="eastAsia"/>
        </w:rPr>
        <w:t>惟</w:t>
      </w:r>
      <w:r>
        <w:rPr>
          <w:rFonts w:hint="eastAsia"/>
        </w:rPr>
        <w:t>北北基地區計程車換表執行率仍舊欠佳，遲</w:t>
      </w:r>
      <w:r w:rsidRPr="00D341C9">
        <w:rPr>
          <w:rFonts w:hint="eastAsia"/>
        </w:rPr>
        <w:t>至105年5月底換表進度始達9</w:t>
      </w:r>
      <w:r>
        <w:rPr>
          <w:rFonts w:hint="eastAsia"/>
        </w:rPr>
        <w:t>成，實際執行進度與</w:t>
      </w:r>
      <w:r w:rsidR="00541100">
        <w:rPr>
          <w:rFonts w:hint="eastAsia"/>
        </w:rPr>
        <w:t>先前</w:t>
      </w:r>
      <w:r>
        <w:rPr>
          <w:rFonts w:hint="eastAsia"/>
        </w:rPr>
        <w:t>104年7月20日召開之</w:t>
      </w:r>
      <w:r w:rsidRPr="00493CBF">
        <w:rPr>
          <w:rFonts w:hint="eastAsia"/>
        </w:rPr>
        <w:t>研商會議</w:t>
      </w:r>
      <w:r>
        <w:rPr>
          <w:rFonts w:hint="eastAsia"/>
        </w:rPr>
        <w:t>，規劃</w:t>
      </w:r>
      <w:r w:rsidRPr="00493CBF">
        <w:rPr>
          <w:rFonts w:hint="eastAsia"/>
        </w:rPr>
        <w:t>新式計費表以105年1月</w:t>
      </w:r>
      <w:r>
        <w:rPr>
          <w:rFonts w:hint="eastAsia"/>
        </w:rPr>
        <w:t>底</w:t>
      </w:r>
      <w:r w:rsidRPr="00493CBF">
        <w:rPr>
          <w:rFonts w:hint="eastAsia"/>
        </w:rPr>
        <w:t>前全數更換及驗表完畢</w:t>
      </w:r>
      <w:r>
        <w:rPr>
          <w:rFonts w:hint="eastAsia"/>
        </w:rPr>
        <w:t>之原訂</w:t>
      </w:r>
      <w:r w:rsidRPr="00493CBF">
        <w:rPr>
          <w:rFonts w:hint="eastAsia"/>
        </w:rPr>
        <w:t>目標</w:t>
      </w:r>
      <w:r>
        <w:rPr>
          <w:rFonts w:hint="eastAsia"/>
        </w:rPr>
        <w:t>相差甚遠，此外，亦未見北北基地方政府</w:t>
      </w:r>
      <w:r w:rsidR="006A24F7">
        <w:rPr>
          <w:rFonts w:hint="eastAsia"/>
        </w:rPr>
        <w:t>於新式計費表上市數量充足後，</w:t>
      </w:r>
      <w:r>
        <w:rPr>
          <w:rFonts w:hint="eastAsia"/>
        </w:rPr>
        <w:t>採取積極作為督促計程車業者加速完成新式計費表之換裝作業，</w:t>
      </w:r>
      <w:r w:rsidR="004877CE">
        <w:rPr>
          <w:rFonts w:hint="eastAsia"/>
        </w:rPr>
        <w:t>導致</w:t>
      </w:r>
      <w:r w:rsidR="004877CE" w:rsidRPr="00BE2F7C">
        <w:rPr>
          <w:rFonts w:hint="eastAsia"/>
        </w:rPr>
        <w:t>計程車業者及</w:t>
      </w:r>
      <w:r w:rsidR="004877CE">
        <w:rPr>
          <w:rFonts w:hint="eastAsia"/>
        </w:rPr>
        <w:t>乘客均有不便，</w:t>
      </w:r>
      <w:r w:rsidR="004877CE" w:rsidRPr="00493CBF">
        <w:rPr>
          <w:rFonts w:hint="eastAsia"/>
        </w:rPr>
        <w:t>新式計費表</w:t>
      </w:r>
      <w:r w:rsidR="004877CE">
        <w:rPr>
          <w:rFonts w:hint="eastAsia"/>
        </w:rPr>
        <w:t>之</w:t>
      </w:r>
      <w:r>
        <w:rPr>
          <w:rFonts w:hint="eastAsia"/>
        </w:rPr>
        <w:t>政策推行效率</w:t>
      </w:r>
      <w:r w:rsidR="00541100">
        <w:rPr>
          <w:rFonts w:hint="eastAsia"/>
        </w:rPr>
        <w:t>有</w:t>
      </w:r>
      <w:r>
        <w:rPr>
          <w:rFonts w:hint="eastAsia"/>
        </w:rPr>
        <w:t>待改進。</w:t>
      </w:r>
      <w:bookmarkEnd w:id="78"/>
    </w:p>
    <w:p w:rsidR="00E22035" w:rsidRDefault="00E22035" w:rsidP="00865AF9">
      <w:pPr>
        <w:pStyle w:val="3"/>
      </w:pPr>
      <w:bookmarkStart w:id="79" w:name="_Toc457477939"/>
      <w:r>
        <w:rPr>
          <w:rFonts w:hint="eastAsia"/>
        </w:rPr>
        <w:t>綜上，北北基</w:t>
      </w:r>
      <w:r w:rsidRPr="00493CBF">
        <w:rPr>
          <w:rFonts w:hint="eastAsia"/>
        </w:rPr>
        <w:t>計程車運價自104年10月1日起調整並配合換裝新式計費表，惟</w:t>
      </w:r>
      <w:r>
        <w:rPr>
          <w:rFonts w:hint="eastAsia"/>
        </w:rPr>
        <w:t>北北基地方政府</w:t>
      </w:r>
      <w:r w:rsidRPr="00493CBF">
        <w:rPr>
          <w:rFonts w:hint="eastAsia"/>
        </w:rPr>
        <w:t>主管機關對於事前相關檢定作業時程過度樂觀</w:t>
      </w:r>
      <w:r>
        <w:rPr>
          <w:rFonts w:hint="eastAsia"/>
        </w:rPr>
        <w:t>，導致</w:t>
      </w:r>
      <w:r w:rsidRPr="00493CBF">
        <w:rPr>
          <w:rFonts w:hint="eastAsia"/>
        </w:rPr>
        <w:t>初期</w:t>
      </w:r>
      <w:r>
        <w:rPr>
          <w:rFonts w:hint="eastAsia"/>
        </w:rPr>
        <w:t>發</w:t>
      </w:r>
      <w:r w:rsidRPr="00493CBF">
        <w:rPr>
          <w:rFonts w:hint="eastAsia"/>
        </w:rPr>
        <w:t>生無表可換之窘境，</w:t>
      </w:r>
      <w:r>
        <w:rPr>
          <w:rFonts w:hint="eastAsia"/>
        </w:rPr>
        <w:t>俟105年2月間新式</w:t>
      </w:r>
      <w:r w:rsidRPr="00493CBF">
        <w:rPr>
          <w:rFonts w:hint="eastAsia"/>
        </w:rPr>
        <w:t>計費表</w:t>
      </w:r>
      <w:r>
        <w:rPr>
          <w:rFonts w:hint="eastAsia"/>
        </w:rPr>
        <w:t>完成</w:t>
      </w:r>
      <w:r w:rsidRPr="005620F6">
        <w:rPr>
          <w:rFonts w:hint="eastAsia"/>
        </w:rPr>
        <w:t>定置檢定</w:t>
      </w:r>
      <w:r>
        <w:rPr>
          <w:rFonts w:hint="eastAsia"/>
        </w:rPr>
        <w:t>之</w:t>
      </w:r>
      <w:r w:rsidRPr="00493CBF">
        <w:rPr>
          <w:rFonts w:hint="eastAsia"/>
        </w:rPr>
        <w:t>數量充足後，地方政府仍欠缺積極作為，</w:t>
      </w:r>
      <w:r>
        <w:rPr>
          <w:rFonts w:hint="eastAsia"/>
        </w:rPr>
        <w:t>督促計程車業者加速完成新式計費表之換裝作業，</w:t>
      </w:r>
      <w:r w:rsidRPr="00493CBF">
        <w:rPr>
          <w:rFonts w:hint="eastAsia"/>
        </w:rPr>
        <w:t>以致實際換表進度至105年5月底始達9成，</w:t>
      </w:r>
      <w:r>
        <w:rPr>
          <w:rFonts w:hint="eastAsia"/>
        </w:rPr>
        <w:t>與</w:t>
      </w:r>
      <w:r w:rsidRPr="00493CBF">
        <w:rPr>
          <w:rFonts w:hint="eastAsia"/>
        </w:rPr>
        <w:t>105年1月</w:t>
      </w:r>
      <w:r>
        <w:rPr>
          <w:rFonts w:hint="eastAsia"/>
        </w:rPr>
        <w:t>底</w:t>
      </w:r>
      <w:r w:rsidRPr="00493CBF">
        <w:rPr>
          <w:rFonts w:hint="eastAsia"/>
        </w:rPr>
        <w:t>前全數更換及驗表完畢</w:t>
      </w:r>
      <w:r>
        <w:rPr>
          <w:rFonts w:hint="eastAsia"/>
        </w:rPr>
        <w:t>之原訂</w:t>
      </w:r>
      <w:r w:rsidRPr="00493CBF">
        <w:rPr>
          <w:rFonts w:hint="eastAsia"/>
        </w:rPr>
        <w:t>目標</w:t>
      </w:r>
      <w:r>
        <w:rPr>
          <w:rFonts w:hint="eastAsia"/>
        </w:rPr>
        <w:t>相差甚遠，</w:t>
      </w:r>
      <w:r w:rsidRPr="00493CBF">
        <w:rPr>
          <w:rFonts w:hint="eastAsia"/>
        </w:rPr>
        <w:t>執行成效明顯</w:t>
      </w:r>
      <w:r w:rsidR="00BE2F7C" w:rsidRPr="00BE2F7C">
        <w:rPr>
          <w:rFonts w:hint="eastAsia"/>
        </w:rPr>
        <w:t>不佳，造成計程車業者及民眾搭車之困擾，應予檢討</w:t>
      </w:r>
      <w:r>
        <w:rPr>
          <w:rFonts w:hint="eastAsia"/>
        </w:rPr>
        <w:t>。</w:t>
      </w:r>
      <w:bookmarkEnd w:id="79"/>
    </w:p>
    <w:p w:rsidR="00E22035" w:rsidRPr="009E69D7" w:rsidRDefault="00E22035" w:rsidP="00E22035">
      <w:pPr>
        <w:pStyle w:val="2"/>
        <w:numPr>
          <w:ilvl w:val="1"/>
          <w:numId w:val="1"/>
        </w:numPr>
        <w:rPr>
          <w:b/>
        </w:rPr>
      </w:pPr>
      <w:bookmarkStart w:id="80" w:name="_Toc457477940"/>
      <w:r w:rsidRPr="009E69D7">
        <w:rPr>
          <w:rFonts w:hint="eastAsia"/>
          <w:b/>
        </w:rPr>
        <w:t>臺北市政府、新北市政府及基隆市政府</w:t>
      </w:r>
      <w:r w:rsidR="00BE2F7C">
        <w:rPr>
          <w:rFonts w:hint="eastAsia"/>
          <w:b/>
        </w:rPr>
        <w:t>受限</w:t>
      </w:r>
      <w:r w:rsidRPr="009E69D7">
        <w:rPr>
          <w:rFonts w:hint="eastAsia"/>
          <w:b/>
        </w:rPr>
        <w:t>於新運價施行初期，</w:t>
      </w:r>
      <w:r w:rsidR="00BE2F7C" w:rsidRPr="00BE2F7C">
        <w:rPr>
          <w:rFonts w:hint="eastAsia"/>
          <w:b/>
        </w:rPr>
        <w:t>市面上</w:t>
      </w:r>
      <w:r w:rsidRPr="009E69D7">
        <w:rPr>
          <w:rFonts w:hint="eastAsia"/>
          <w:b/>
        </w:rPr>
        <w:t>尚無充足數量</w:t>
      </w:r>
      <w:r w:rsidR="00BE2F7C">
        <w:rPr>
          <w:rFonts w:hint="eastAsia"/>
          <w:b/>
        </w:rPr>
        <w:t>之</w:t>
      </w:r>
      <w:r w:rsidR="00BE2F7C" w:rsidRPr="009E69D7">
        <w:rPr>
          <w:rFonts w:hint="eastAsia"/>
          <w:b/>
        </w:rPr>
        <w:t>新式計費表</w:t>
      </w:r>
      <w:r w:rsidRPr="009E69D7">
        <w:rPr>
          <w:rFonts w:hint="eastAsia"/>
          <w:b/>
        </w:rPr>
        <w:t>可供安裝，遂於過渡期間採用大臺北地區計程車運價簡易對照表收費，嗣又考量換表成效不佳、業者反彈等因</w:t>
      </w:r>
      <w:r w:rsidRPr="009E69D7">
        <w:rPr>
          <w:rFonts w:hint="eastAsia"/>
          <w:b/>
        </w:rPr>
        <w:lastRenderedPageBreak/>
        <w:t>素，一再延長施行期間，致</w:t>
      </w:r>
      <w:r>
        <w:rPr>
          <w:rFonts w:hint="eastAsia"/>
          <w:b/>
        </w:rPr>
        <w:t>該</w:t>
      </w:r>
      <w:r w:rsidRPr="009E69D7">
        <w:rPr>
          <w:rFonts w:hint="eastAsia"/>
          <w:b/>
        </w:rPr>
        <w:t>對照表使用合計長達10個月，失其原僅係權宜措施之本意，亦不利加速完成全面換裝新式計費表，</w:t>
      </w:r>
      <w:bookmarkEnd w:id="80"/>
      <w:r w:rsidR="00BE2F7C">
        <w:rPr>
          <w:rFonts w:hint="eastAsia"/>
          <w:b/>
        </w:rPr>
        <w:t>核有不當</w:t>
      </w:r>
    </w:p>
    <w:p w:rsidR="00E22035" w:rsidRDefault="00E22035" w:rsidP="00865AF9">
      <w:pPr>
        <w:pStyle w:val="3"/>
      </w:pPr>
      <w:bookmarkStart w:id="81" w:name="_Toc457477941"/>
      <w:bookmarkEnd w:id="74"/>
      <w:bookmarkEnd w:id="75"/>
      <w:r>
        <w:rPr>
          <w:rFonts w:hint="eastAsia"/>
        </w:rPr>
        <w:t>北北基</w:t>
      </w:r>
      <w:r w:rsidR="00FC2570">
        <w:rPr>
          <w:rFonts w:hint="eastAsia"/>
        </w:rPr>
        <w:t>地方政府於104年9月4日同步公告</w:t>
      </w:r>
      <w:r w:rsidR="00FC2570" w:rsidRPr="00A47D8A">
        <w:rPr>
          <w:rFonts w:hint="eastAsia"/>
        </w:rPr>
        <w:t>計程車</w:t>
      </w:r>
      <w:r w:rsidR="00FC2570">
        <w:rPr>
          <w:rFonts w:hint="eastAsia"/>
        </w:rPr>
        <w:t>新</w:t>
      </w:r>
      <w:r w:rsidR="00FC2570" w:rsidRPr="00A47D8A">
        <w:rPr>
          <w:rFonts w:hint="eastAsia"/>
        </w:rPr>
        <w:t>運價自104年10月1日零時起實施</w:t>
      </w:r>
      <w:r w:rsidR="00FC2570">
        <w:rPr>
          <w:rFonts w:hint="eastAsia"/>
        </w:rPr>
        <w:t>，且規定尚未完成</w:t>
      </w:r>
      <w:r w:rsidR="00FC2570" w:rsidRPr="00A47D8A">
        <w:rPr>
          <w:rFonts w:hint="eastAsia"/>
        </w:rPr>
        <w:t>裝設新式計費表</w:t>
      </w:r>
      <w:r w:rsidR="00FC2570">
        <w:rPr>
          <w:rFonts w:hint="eastAsia"/>
        </w:rPr>
        <w:t>前依舊表運價收費。嗣</w:t>
      </w:r>
      <w:r w:rsidR="003B1DA9">
        <w:rPr>
          <w:rFonts w:hint="eastAsia"/>
        </w:rPr>
        <w:t>因</w:t>
      </w:r>
      <w:r w:rsidRPr="00FE1DE4">
        <w:rPr>
          <w:rFonts w:hint="eastAsia"/>
        </w:rPr>
        <w:t>市面上無足量新</w:t>
      </w:r>
      <w:r>
        <w:rPr>
          <w:rFonts w:hint="eastAsia"/>
        </w:rPr>
        <w:t>式計費</w:t>
      </w:r>
      <w:r w:rsidRPr="00FE1DE4">
        <w:rPr>
          <w:rFonts w:hint="eastAsia"/>
        </w:rPr>
        <w:t>表可供裝配</w:t>
      </w:r>
      <w:r>
        <w:rPr>
          <w:rFonts w:hint="eastAsia"/>
        </w:rPr>
        <w:t>，故</w:t>
      </w:r>
      <w:r w:rsidRPr="00FE1DE4">
        <w:rPr>
          <w:rFonts w:hint="eastAsia"/>
        </w:rPr>
        <w:t>臺北市</w:t>
      </w:r>
      <w:r>
        <w:rPr>
          <w:rFonts w:hint="eastAsia"/>
        </w:rPr>
        <w:t>政府</w:t>
      </w:r>
      <w:r w:rsidRPr="00FE1DE4">
        <w:rPr>
          <w:rFonts w:hint="eastAsia"/>
        </w:rPr>
        <w:t>公</w:t>
      </w:r>
      <w:r>
        <w:rPr>
          <w:rFonts w:hint="eastAsia"/>
        </w:rPr>
        <w:t>共</w:t>
      </w:r>
      <w:r w:rsidRPr="00FE1DE4">
        <w:rPr>
          <w:rFonts w:hint="eastAsia"/>
        </w:rPr>
        <w:t>運</w:t>
      </w:r>
      <w:r>
        <w:rPr>
          <w:rFonts w:hint="eastAsia"/>
        </w:rPr>
        <w:t>輸</w:t>
      </w:r>
      <w:r w:rsidRPr="00FE1DE4">
        <w:rPr>
          <w:rFonts w:hint="eastAsia"/>
        </w:rPr>
        <w:t>處於104年9月17日邀集相關機關單位，召開「大臺北地區計程車新運價後續實施對策會議」</w:t>
      </w:r>
      <w:r>
        <w:rPr>
          <w:rFonts w:hint="eastAsia"/>
        </w:rPr>
        <w:t>，研提「新運價如期實施且維持原實施方式」、「新運價延後實施」及「新運價如期實施，過渡期間先使用對照表」等3方案，</w:t>
      </w:r>
      <w:r w:rsidR="00A21F41">
        <w:rPr>
          <w:rFonts w:hint="eastAsia"/>
        </w:rPr>
        <w:t>經會議</w:t>
      </w:r>
      <w:r>
        <w:rPr>
          <w:rFonts w:hint="eastAsia"/>
        </w:rPr>
        <w:t>討論決議，北北基地區計程車新運價仍如期於104年10月1日零時起實施，</w:t>
      </w:r>
      <w:r w:rsidRPr="00E95A0E">
        <w:rPr>
          <w:rFonts w:hint="eastAsia"/>
        </w:rPr>
        <w:t>過渡期間</w:t>
      </w:r>
      <w:r>
        <w:rPr>
          <w:rFonts w:hint="eastAsia"/>
        </w:rPr>
        <w:t>則</w:t>
      </w:r>
      <w:r w:rsidRPr="00E95A0E">
        <w:rPr>
          <w:rFonts w:hint="eastAsia"/>
        </w:rPr>
        <w:t>使用</w:t>
      </w:r>
      <w:r w:rsidRPr="009E69D7">
        <w:rPr>
          <w:rFonts w:hint="eastAsia"/>
        </w:rPr>
        <w:t>大臺北地區計程車運價簡易對照表</w:t>
      </w:r>
      <w:r>
        <w:rPr>
          <w:rFonts w:hAnsi="標楷體" w:hint="eastAsia"/>
        </w:rPr>
        <w:t>（下稱</w:t>
      </w:r>
      <w:r w:rsidRPr="00E95A0E">
        <w:rPr>
          <w:rFonts w:hint="eastAsia"/>
        </w:rPr>
        <w:t>對照表</w:t>
      </w:r>
      <w:r>
        <w:rPr>
          <w:rFonts w:hAnsi="標楷體" w:hint="eastAsia"/>
        </w:rPr>
        <w:t>）</w:t>
      </w:r>
      <w:r>
        <w:rPr>
          <w:rFonts w:hint="eastAsia"/>
        </w:rPr>
        <w:t>，使用期間原則為3個月，後續視新表狀況如有必要再行研商調整</w:t>
      </w:r>
      <w:r w:rsidRPr="00E95A0E">
        <w:rPr>
          <w:rFonts w:hint="eastAsia"/>
        </w:rPr>
        <w:t>。</w:t>
      </w:r>
      <w:r w:rsidR="00FC2570">
        <w:rPr>
          <w:rFonts w:hint="eastAsia"/>
        </w:rPr>
        <w:t>故</w:t>
      </w:r>
      <w:r>
        <w:rPr>
          <w:rFonts w:hint="eastAsia"/>
        </w:rPr>
        <w:t>北北基</w:t>
      </w:r>
      <w:r w:rsidR="00FC2570">
        <w:rPr>
          <w:rFonts w:hint="eastAsia"/>
        </w:rPr>
        <w:t>地方政府</w:t>
      </w:r>
      <w:r>
        <w:rPr>
          <w:rFonts w:hint="eastAsia"/>
        </w:rPr>
        <w:t>主管機關於104年</w:t>
      </w:r>
      <w:r w:rsidRPr="004708B4">
        <w:rPr>
          <w:rFonts w:hint="eastAsia"/>
        </w:rPr>
        <w:t>9月25日</w:t>
      </w:r>
      <w:r w:rsidR="00FC2570">
        <w:rPr>
          <w:rFonts w:hint="eastAsia"/>
        </w:rPr>
        <w:t>再次同步</w:t>
      </w:r>
      <w:r w:rsidRPr="004708B4">
        <w:rPr>
          <w:rFonts w:hint="eastAsia"/>
        </w:rPr>
        <w:t>發布修正公告</w:t>
      </w:r>
      <w:r>
        <w:rPr>
          <w:rFonts w:hint="eastAsia"/>
        </w:rPr>
        <w:t>，本次運價調整需</w:t>
      </w:r>
      <w:r w:rsidRPr="00A47D8A">
        <w:rPr>
          <w:rFonts w:hint="eastAsia"/>
        </w:rPr>
        <w:t>配合裝</w:t>
      </w:r>
      <w:r w:rsidRPr="00FC2570">
        <w:rPr>
          <w:rFonts w:hint="eastAsia"/>
        </w:rPr>
        <w:t>設符合</w:t>
      </w:r>
      <w:r w:rsidR="00F87DE1" w:rsidRPr="00FC2570">
        <w:rPr>
          <w:rFonts w:hint="eastAsia"/>
        </w:rPr>
        <w:t>「</w:t>
      </w:r>
      <w:r w:rsidRPr="00FC2570">
        <w:rPr>
          <w:rFonts w:hint="eastAsia"/>
        </w:rPr>
        <w:t>汽車運輸業管理規</w:t>
      </w:r>
      <w:r w:rsidR="000A2365" w:rsidRPr="00FC2570">
        <w:rPr>
          <w:rFonts w:hint="eastAsia"/>
        </w:rPr>
        <w:t>則</w:t>
      </w:r>
      <w:r w:rsidR="00F87DE1" w:rsidRPr="00FC2570">
        <w:rPr>
          <w:rFonts w:hint="eastAsia"/>
        </w:rPr>
        <w:t>」</w:t>
      </w:r>
      <w:r w:rsidRPr="00FC2570">
        <w:rPr>
          <w:rFonts w:hint="eastAsia"/>
        </w:rPr>
        <w:t>第91條所定之新式計費表，尚未完成裝設新式計費表前則依舊表運價及參考對照表收費</w:t>
      </w:r>
      <w:r>
        <w:rPr>
          <w:rFonts w:hint="eastAsia"/>
        </w:rPr>
        <w:t>。</w:t>
      </w:r>
      <w:bookmarkEnd w:id="81"/>
    </w:p>
    <w:p w:rsidR="00E22035" w:rsidRDefault="00E22035" w:rsidP="00865AF9">
      <w:pPr>
        <w:pStyle w:val="3"/>
      </w:pPr>
      <w:bookmarkStart w:id="82" w:name="_Toc457477942"/>
      <w:r>
        <w:rPr>
          <w:rFonts w:hint="eastAsia"/>
        </w:rPr>
        <w:t>嗣</w:t>
      </w:r>
      <w:r w:rsidRPr="008F5600">
        <w:rPr>
          <w:rFonts w:hint="eastAsia"/>
        </w:rPr>
        <w:t>北北基</w:t>
      </w:r>
      <w:r w:rsidR="00FC2570">
        <w:rPr>
          <w:rFonts w:hint="eastAsia"/>
        </w:rPr>
        <w:t>地方政府</w:t>
      </w:r>
      <w:r>
        <w:rPr>
          <w:rFonts w:hint="eastAsia"/>
        </w:rPr>
        <w:t>主管機關</w:t>
      </w:r>
      <w:r w:rsidRPr="008F5600">
        <w:rPr>
          <w:rFonts w:hint="eastAsia"/>
        </w:rPr>
        <w:t>、交通部及經濟部標檢局</w:t>
      </w:r>
      <w:r>
        <w:rPr>
          <w:rFonts w:hint="eastAsia"/>
        </w:rPr>
        <w:t>於</w:t>
      </w:r>
      <w:r w:rsidRPr="008F5600">
        <w:rPr>
          <w:rFonts w:hint="eastAsia"/>
        </w:rPr>
        <w:t>105年2月1日</w:t>
      </w:r>
      <w:r>
        <w:rPr>
          <w:rFonts w:hint="eastAsia"/>
        </w:rPr>
        <w:t>開</w:t>
      </w:r>
      <w:r w:rsidRPr="008F5600">
        <w:rPr>
          <w:rFonts w:hint="eastAsia"/>
        </w:rPr>
        <w:t>會討論，</w:t>
      </w:r>
      <w:r w:rsidR="00FC2570">
        <w:rPr>
          <w:rFonts w:hint="eastAsia"/>
        </w:rPr>
        <w:t>有關</w:t>
      </w:r>
      <w:r w:rsidRPr="008F5600">
        <w:rPr>
          <w:rFonts w:hint="eastAsia"/>
        </w:rPr>
        <w:t>對照表</w:t>
      </w:r>
      <w:r w:rsidR="00FC2570">
        <w:rPr>
          <w:rFonts w:hint="eastAsia"/>
        </w:rPr>
        <w:t>之使用期限，</w:t>
      </w:r>
      <w:r w:rsidRPr="008F5600">
        <w:rPr>
          <w:rFonts w:hint="eastAsia"/>
        </w:rPr>
        <w:t>將視</w:t>
      </w:r>
      <w:r w:rsidR="00FC2570">
        <w:rPr>
          <w:rFonts w:hint="eastAsia"/>
        </w:rPr>
        <w:t>後續</w:t>
      </w:r>
      <w:r w:rsidRPr="008F5600">
        <w:rPr>
          <w:rFonts w:hint="eastAsia"/>
        </w:rPr>
        <w:t>計程車更換新表狀況及進度，規劃於計程車換表並完成輪行檢定數量達</w:t>
      </w:r>
      <w:r w:rsidR="00541100" w:rsidRPr="008F5600">
        <w:rPr>
          <w:rFonts w:hint="eastAsia"/>
        </w:rPr>
        <w:t>8</w:t>
      </w:r>
      <w:r w:rsidR="00541100">
        <w:rPr>
          <w:rFonts w:hint="eastAsia"/>
        </w:rPr>
        <w:t>成</w:t>
      </w:r>
      <w:r w:rsidRPr="008F5600">
        <w:rPr>
          <w:rFonts w:hint="eastAsia"/>
        </w:rPr>
        <w:t>為時間點，爰以</w:t>
      </w:r>
      <w:r>
        <w:rPr>
          <w:rFonts w:hint="eastAsia"/>
        </w:rPr>
        <w:t>該時</w:t>
      </w:r>
      <w:r w:rsidRPr="008F5600">
        <w:rPr>
          <w:rFonts w:hint="eastAsia"/>
        </w:rPr>
        <w:t>前北北基地區計程車安裝新式計費表數量約6</w:t>
      </w:r>
      <w:r>
        <w:rPr>
          <w:rFonts w:hint="eastAsia"/>
        </w:rPr>
        <w:t>成</w:t>
      </w:r>
      <w:r w:rsidRPr="008F5600">
        <w:rPr>
          <w:rFonts w:hint="eastAsia"/>
        </w:rPr>
        <w:t>推估，原則以105年3月底為目標；屆時如數量未達8</w:t>
      </w:r>
      <w:r>
        <w:rPr>
          <w:rFonts w:hint="eastAsia"/>
        </w:rPr>
        <w:t>成</w:t>
      </w:r>
      <w:r w:rsidRPr="008F5600">
        <w:rPr>
          <w:rFonts w:hint="eastAsia"/>
        </w:rPr>
        <w:t>，再予延至4月底。</w:t>
      </w:r>
      <w:r w:rsidR="00541100">
        <w:rPr>
          <w:rFonts w:hint="eastAsia"/>
        </w:rPr>
        <w:t>惟</w:t>
      </w:r>
      <w:r>
        <w:rPr>
          <w:rFonts w:hint="eastAsia"/>
        </w:rPr>
        <w:t>如前所述，105年2月底，市面上合格新式計費表之數量已可滿足北北基計程車業者之需求，是以，原先</w:t>
      </w:r>
      <w:r w:rsidR="00FC2570">
        <w:rPr>
          <w:rFonts w:hint="eastAsia"/>
        </w:rPr>
        <w:t>因新式計費表上市數量不足而</w:t>
      </w:r>
      <w:r>
        <w:rPr>
          <w:rFonts w:hint="eastAsia"/>
        </w:rPr>
        <w:t>採行對照表之理由已不復存</w:t>
      </w:r>
      <w:r>
        <w:rPr>
          <w:rFonts w:hint="eastAsia"/>
        </w:rPr>
        <w:lastRenderedPageBreak/>
        <w:t>在，惟北北基主管機關復又考量安裝</w:t>
      </w:r>
      <w:r w:rsidR="00541100">
        <w:rPr>
          <w:rFonts w:hint="eastAsia"/>
        </w:rPr>
        <w:t>比率</w:t>
      </w:r>
      <w:r>
        <w:rPr>
          <w:rFonts w:hint="eastAsia"/>
        </w:rPr>
        <w:t>未達</w:t>
      </w:r>
      <w:r w:rsidRPr="009B3C79">
        <w:rPr>
          <w:rFonts w:hint="eastAsia"/>
        </w:rPr>
        <w:t>8</w:t>
      </w:r>
      <w:r w:rsidR="00FC2570">
        <w:rPr>
          <w:rFonts w:hint="eastAsia"/>
        </w:rPr>
        <w:t>成，</w:t>
      </w:r>
      <w:r>
        <w:rPr>
          <w:rFonts w:hint="eastAsia"/>
        </w:rPr>
        <w:t>對照表仍持續使用。</w:t>
      </w:r>
      <w:bookmarkEnd w:id="82"/>
    </w:p>
    <w:p w:rsidR="00E22035" w:rsidRDefault="00E22035" w:rsidP="00865AF9">
      <w:pPr>
        <w:pStyle w:val="3"/>
      </w:pPr>
      <w:bookmarkStart w:id="83" w:name="_Toc457477943"/>
      <w:r w:rsidRPr="009B3C79">
        <w:rPr>
          <w:rFonts w:hint="eastAsia"/>
        </w:rPr>
        <w:t>本院</w:t>
      </w:r>
      <w:r>
        <w:rPr>
          <w:rFonts w:hint="eastAsia"/>
        </w:rPr>
        <w:t>於105年4月26日</w:t>
      </w:r>
      <w:r w:rsidRPr="009B3C79">
        <w:rPr>
          <w:rFonts w:hint="eastAsia"/>
        </w:rPr>
        <w:t>詢</w:t>
      </w:r>
      <w:r>
        <w:rPr>
          <w:rFonts w:hint="eastAsia"/>
        </w:rPr>
        <w:t>問北北基地方政府主管機關對照表何時停止適用，渠等</w:t>
      </w:r>
      <w:r w:rsidRPr="009B3C79">
        <w:rPr>
          <w:rFonts w:hint="eastAsia"/>
        </w:rPr>
        <w:t>表示</w:t>
      </w:r>
      <w:r>
        <w:rPr>
          <w:rFonts w:hint="eastAsia"/>
        </w:rPr>
        <w:t>安裝新式計費表達</w:t>
      </w:r>
      <w:r w:rsidRPr="009B3C79">
        <w:rPr>
          <w:rFonts w:hint="eastAsia"/>
        </w:rPr>
        <w:t>8</w:t>
      </w:r>
      <w:r>
        <w:rPr>
          <w:rFonts w:hint="eastAsia"/>
        </w:rPr>
        <w:t>成</w:t>
      </w:r>
      <w:r w:rsidRPr="009B3C79">
        <w:rPr>
          <w:rFonts w:hint="eastAsia"/>
        </w:rPr>
        <w:t>是</w:t>
      </w:r>
      <w:r>
        <w:rPr>
          <w:rFonts w:hint="eastAsia"/>
        </w:rPr>
        <w:t>原先規劃之基準</w:t>
      </w:r>
      <w:r w:rsidRPr="009B3C79">
        <w:rPr>
          <w:rFonts w:hint="eastAsia"/>
        </w:rPr>
        <w:t>門檻</w:t>
      </w:r>
      <w:r w:rsidR="00FC2570">
        <w:rPr>
          <w:rFonts w:hint="eastAsia"/>
        </w:rPr>
        <w:t>，</w:t>
      </w:r>
      <w:r w:rsidRPr="009B3C79">
        <w:rPr>
          <w:rFonts w:hint="eastAsia"/>
        </w:rPr>
        <w:t>取消</w:t>
      </w:r>
      <w:r w:rsidR="00FC2570">
        <w:rPr>
          <w:rFonts w:hint="eastAsia"/>
        </w:rPr>
        <w:t>適用</w:t>
      </w:r>
      <w:r>
        <w:rPr>
          <w:rFonts w:hint="eastAsia"/>
        </w:rPr>
        <w:t>對照表</w:t>
      </w:r>
      <w:r w:rsidR="00FC2570">
        <w:rPr>
          <w:rFonts w:hint="eastAsia"/>
        </w:rPr>
        <w:t>後</w:t>
      </w:r>
      <w:r w:rsidRPr="009B3C79">
        <w:rPr>
          <w:rFonts w:hint="eastAsia"/>
        </w:rPr>
        <w:t>，</w:t>
      </w:r>
      <w:r>
        <w:rPr>
          <w:rFonts w:hint="eastAsia"/>
        </w:rPr>
        <w:t>未安裝新式計費表之計程車</w:t>
      </w:r>
      <w:r w:rsidRPr="009B3C79">
        <w:rPr>
          <w:rFonts w:hint="eastAsia"/>
        </w:rPr>
        <w:t>只能</w:t>
      </w:r>
      <w:r>
        <w:rPr>
          <w:rFonts w:hint="eastAsia"/>
        </w:rPr>
        <w:t>依</w:t>
      </w:r>
      <w:r w:rsidRPr="009B3C79">
        <w:rPr>
          <w:rFonts w:hint="eastAsia"/>
        </w:rPr>
        <w:t>照</w:t>
      </w:r>
      <w:r>
        <w:rPr>
          <w:rFonts w:hint="eastAsia"/>
        </w:rPr>
        <w:t>舊</w:t>
      </w:r>
      <w:r w:rsidRPr="009B3C79">
        <w:rPr>
          <w:rFonts w:hint="eastAsia"/>
        </w:rPr>
        <w:t>表收費，可能會造成未換表的計程車業者反彈</w:t>
      </w:r>
      <w:r w:rsidR="00FC2570">
        <w:rPr>
          <w:rFonts w:hint="eastAsia"/>
        </w:rPr>
        <w:t>，</w:t>
      </w:r>
      <w:r w:rsidR="00FC2570" w:rsidRPr="009B3C79">
        <w:rPr>
          <w:rFonts w:hint="eastAsia"/>
        </w:rPr>
        <w:t>未來</w:t>
      </w:r>
      <w:r w:rsidR="00FC2570">
        <w:rPr>
          <w:rFonts w:hint="eastAsia"/>
        </w:rPr>
        <w:t>將再召開會議</w:t>
      </w:r>
      <w:r w:rsidR="00FC2570" w:rsidRPr="009B3C79">
        <w:rPr>
          <w:rFonts w:hint="eastAsia"/>
        </w:rPr>
        <w:t>研商</w:t>
      </w:r>
      <w:r w:rsidR="00541100">
        <w:rPr>
          <w:rFonts w:hint="eastAsia"/>
        </w:rPr>
        <w:t>等語</w:t>
      </w:r>
      <w:r>
        <w:rPr>
          <w:rFonts w:hint="eastAsia"/>
        </w:rPr>
        <w:t>。嗣臺北市公共運輸處於105年6月1日發布新聞稿表示，截至5月底大臺北地區換裝新式計費表之計程車已達9成以上，經邀集新北市、基隆市主管機關及計程車公</w:t>
      </w:r>
      <w:r w:rsidR="00541100">
        <w:rPr>
          <w:rFonts w:hint="eastAsia"/>
        </w:rPr>
        <w:t>、</w:t>
      </w:r>
      <w:r>
        <w:rPr>
          <w:rFonts w:hint="eastAsia"/>
        </w:rPr>
        <w:t>工會研商，決議自105年8月1日零時起，北北基地區計程車對照表停止使用，一律回歸照計費表收費。然依據統計，截至105年4月底本院詢問會議時，北北基計程車安裝新式計費表已近8</w:t>
      </w:r>
      <w:r w:rsidR="00193759">
        <w:rPr>
          <w:rFonts w:hint="eastAsia"/>
        </w:rPr>
        <w:t>成，業已達前次規劃門檻，北北基主管機關方擬召開研商會議討論；</w:t>
      </w:r>
      <w:r>
        <w:rPr>
          <w:rFonts w:hint="eastAsia"/>
        </w:rPr>
        <w:t>又</w:t>
      </w:r>
      <w:r w:rsidR="00193759">
        <w:rPr>
          <w:rFonts w:hint="eastAsia"/>
        </w:rPr>
        <w:t>，</w:t>
      </w:r>
      <w:r>
        <w:rPr>
          <w:rFonts w:hint="eastAsia"/>
        </w:rPr>
        <w:t>105年5月底僅餘近1成計程車尚未安裝新式計費表，北北基主管機關經討論後又將對照表再續予使用至105年7月底，對於加速完成全面換裝新式計費表亦無助益。</w:t>
      </w:r>
      <w:bookmarkEnd w:id="83"/>
    </w:p>
    <w:p w:rsidR="00E22035" w:rsidRDefault="00193759" w:rsidP="00865AF9">
      <w:pPr>
        <w:pStyle w:val="3"/>
      </w:pPr>
      <w:bookmarkStart w:id="84" w:name="_Toc457477944"/>
      <w:r>
        <w:rPr>
          <w:rFonts w:hint="eastAsia"/>
        </w:rPr>
        <w:t>此外，依據前開臺北市公共運輸處105年6月1日發布之新聞稿，對照表自105年8月1日零時起即應予停止使用，一律照計費表收費，如屆時未換裝新式計費表，</w:t>
      </w:r>
      <w:r w:rsidRPr="00A8057E">
        <w:rPr>
          <w:rFonts w:hint="eastAsia"/>
        </w:rPr>
        <w:t>計程車駕駛</w:t>
      </w:r>
      <w:r>
        <w:rPr>
          <w:rFonts w:hint="eastAsia"/>
        </w:rPr>
        <w:t>則須依照舊計費表之運價收費。惟現行印製使用之對照表尚無明示</w:t>
      </w:r>
      <w:r w:rsidRPr="003D5486">
        <w:rPr>
          <w:rFonts w:hint="eastAsia"/>
        </w:rPr>
        <w:t>停止適用</w:t>
      </w:r>
      <w:r>
        <w:rPr>
          <w:rFonts w:hint="eastAsia"/>
        </w:rPr>
        <w:t>之日期，如乘客未能明確知悉對照表停用訊息，亦恐遭未換裝新式計費表之車輛不當超收車資，北北基主管機關允加強宣導對照表停用之訊息，避免影響乘客權益。又，影響新式計費表安裝進度之因素，如：初期計費表廠牌選擇性少、計費表迭生爭議、換表作業時間長及補助方案未明確等因素，多已不復存</w:t>
      </w:r>
      <w:r>
        <w:rPr>
          <w:rFonts w:hint="eastAsia"/>
        </w:rPr>
        <w:lastRenderedPageBreak/>
        <w:t>在或已獲得改善，北北基主管機關允應針對遲不願換裝新式計費表之計程車加強源頭管理，並積極促其儘速換裝新式計費表，以</w:t>
      </w:r>
      <w:r w:rsidRPr="00C10AF8">
        <w:rPr>
          <w:rFonts w:hint="eastAsia"/>
        </w:rPr>
        <w:t>減少乘車收費糾紛</w:t>
      </w:r>
      <w:r>
        <w:rPr>
          <w:rFonts w:hint="eastAsia"/>
        </w:rPr>
        <w:t>。</w:t>
      </w:r>
      <w:bookmarkEnd w:id="84"/>
    </w:p>
    <w:p w:rsidR="00E22035" w:rsidRDefault="00E22035" w:rsidP="00865AF9">
      <w:pPr>
        <w:pStyle w:val="3"/>
      </w:pPr>
      <w:bookmarkStart w:id="85" w:name="_Toc457477945"/>
      <w:r>
        <w:rPr>
          <w:rFonts w:hint="eastAsia"/>
        </w:rPr>
        <w:t>綜上，北北基主管機關</w:t>
      </w:r>
      <w:r w:rsidR="00BE2F7C">
        <w:rPr>
          <w:rFonts w:hint="eastAsia"/>
        </w:rPr>
        <w:t>受限</w:t>
      </w:r>
      <w:r w:rsidRPr="003D5486">
        <w:rPr>
          <w:rFonts w:hint="eastAsia"/>
        </w:rPr>
        <w:t>於新運價</w:t>
      </w:r>
      <w:r>
        <w:rPr>
          <w:rFonts w:hint="eastAsia"/>
        </w:rPr>
        <w:t>於104年10月1日施行初期，</w:t>
      </w:r>
      <w:r w:rsidR="00BE2F7C">
        <w:rPr>
          <w:rFonts w:hint="eastAsia"/>
        </w:rPr>
        <w:t>市面上</w:t>
      </w:r>
      <w:r>
        <w:rPr>
          <w:rFonts w:hint="eastAsia"/>
        </w:rPr>
        <w:t>尚無充足數量</w:t>
      </w:r>
      <w:r w:rsidR="00BE2F7C">
        <w:rPr>
          <w:rFonts w:hint="eastAsia"/>
        </w:rPr>
        <w:t>之新式計費表</w:t>
      </w:r>
      <w:r>
        <w:rPr>
          <w:rFonts w:hint="eastAsia"/>
        </w:rPr>
        <w:t>可供安裝，遂規劃</w:t>
      </w:r>
      <w:r w:rsidRPr="003D5486">
        <w:rPr>
          <w:rFonts w:hint="eastAsia"/>
        </w:rPr>
        <w:t>新式計費表完成換裝前之過渡期間採用對照表收費，</w:t>
      </w:r>
      <w:r w:rsidR="00FC2570">
        <w:rPr>
          <w:rFonts w:hint="eastAsia"/>
        </w:rPr>
        <w:t>原規劃之使用期間原則為3個月，</w:t>
      </w:r>
      <w:r w:rsidRPr="003D5486">
        <w:rPr>
          <w:rFonts w:hint="eastAsia"/>
        </w:rPr>
        <w:t>嗣又考量換表成效不佳</w:t>
      </w:r>
      <w:r>
        <w:rPr>
          <w:rFonts w:hint="eastAsia"/>
        </w:rPr>
        <w:t>、遲</w:t>
      </w:r>
      <w:r w:rsidRPr="009B3C79">
        <w:rPr>
          <w:rFonts w:hint="eastAsia"/>
        </w:rPr>
        <w:t>未換表</w:t>
      </w:r>
      <w:r>
        <w:rPr>
          <w:rFonts w:hint="eastAsia"/>
        </w:rPr>
        <w:t>之</w:t>
      </w:r>
      <w:r w:rsidRPr="009B3C79">
        <w:rPr>
          <w:rFonts w:hint="eastAsia"/>
        </w:rPr>
        <w:t>計程車業者反彈</w:t>
      </w:r>
      <w:r>
        <w:rPr>
          <w:rFonts w:hint="eastAsia"/>
        </w:rPr>
        <w:t>等因素</w:t>
      </w:r>
      <w:r w:rsidRPr="003D5486">
        <w:rPr>
          <w:rFonts w:hint="eastAsia"/>
        </w:rPr>
        <w:t>，一再延長</w:t>
      </w:r>
      <w:r>
        <w:rPr>
          <w:rFonts w:hint="eastAsia"/>
        </w:rPr>
        <w:t>對照表</w:t>
      </w:r>
      <w:r w:rsidRPr="003D5486">
        <w:rPr>
          <w:rFonts w:hint="eastAsia"/>
        </w:rPr>
        <w:t>施行期間，</w:t>
      </w:r>
      <w:r w:rsidR="00FE7BA3">
        <w:rPr>
          <w:rFonts w:hint="eastAsia"/>
        </w:rPr>
        <w:t>始於105年6月1日公告，該對照表於</w:t>
      </w:r>
      <w:r>
        <w:rPr>
          <w:rFonts w:hint="eastAsia"/>
        </w:rPr>
        <w:t>105年8月1日零時起始停止適用，</w:t>
      </w:r>
      <w:r w:rsidR="00FE7BA3">
        <w:rPr>
          <w:rFonts w:hint="eastAsia"/>
        </w:rPr>
        <w:t>使用期間</w:t>
      </w:r>
      <w:r w:rsidRPr="003D5486">
        <w:rPr>
          <w:rFonts w:hint="eastAsia"/>
        </w:rPr>
        <w:t>合計長達</w:t>
      </w:r>
      <w:r>
        <w:rPr>
          <w:rFonts w:hint="eastAsia"/>
        </w:rPr>
        <w:t>10</w:t>
      </w:r>
      <w:r w:rsidRPr="003D5486">
        <w:rPr>
          <w:rFonts w:hint="eastAsia"/>
        </w:rPr>
        <w:t>個月，</w:t>
      </w:r>
      <w:r w:rsidR="00FE7BA3">
        <w:rPr>
          <w:rFonts w:hint="eastAsia"/>
        </w:rPr>
        <w:t>與</w:t>
      </w:r>
      <w:r w:rsidRPr="003D5486">
        <w:rPr>
          <w:rFonts w:hint="eastAsia"/>
        </w:rPr>
        <w:t>原</w:t>
      </w:r>
      <w:r w:rsidR="00FE7BA3">
        <w:rPr>
          <w:rFonts w:hint="eastAsia"/>
        </w:rPr>
        <w:t>屬</w:t>
      </w:r>
      <w:r w:rsidRPr="003D5486">
        <w:rPr>
          <w:rFonts w:hint="eastAsia"/>
        </w:rPr>
        <w:t>權宜措施</w:t>
      </w:r>
      <w:r>
        <w:rPr>
          <w:rFonts w:hint="eastAsia"/>
        </w:rPr>
        <w:t>之</w:t>
      </w:r>
      <w:r w:rsidRPr="003D5486">
        <w:rPr>
          <w:rFonts w:hint="eastAsia"/>
        </w:rPr>
        <w:t>本意</w:t>
      </w:r>
      <w:r w:rsidR="00FE7BA3">
        <w:rPr>
          <w:rFonts w:hint="eastAsia"/>
        </w:rPr>
        <w:t>難謂相符</w:t>
      </w:r>
      <w:r w:rsidRPr="003D5486">
        <w:rPr>
          <w:rFonts w:hint="eastAsia"/>
        </w:rPr>
        <w:t>，亦</w:t>
      </w:r>
      <w:r>
        <w:rPr>
          <w:rFonts w:hint="eastAsia"/>
        </w:rPr>
        <w:t>不利加速完成全面換裝新式計費表</w:t>
      </w:r>
      <w:r w:rsidRPr="003D5486">
        <w:rPr>
          <w:rFonts w:hint="eastAsia"/>
        </w:rPr>
        <w:t>，</w:t>
      </w:r>
      <w:r w:rsidR="00193759">
        <w:rPr>
          <w:rFonts w:hint="eastAsia"/>
        </w:rPr>
        <w:t>核有不當</w:t>
      </w:r>
      <w:r w:rsidR="00FE7BA3">
        <w:rPr>
          <w:rFonts w:hint="eastAsia"/>
        </w:rPr>
        <w:t>。</w:t>
      </w:r>
      <w:bookmarkEnd w:id="85"/>
    </w:p>
    <w:p w:rsidR="00E22035" w:rsidRPr="008F5DFC" w:rsidRDefault="00E22035" w:rsidP="00E22035">
      <w:pPr>
        <w:pStyle w:val="2"/>
        <w:numPr>
          <w:ilvl w:val="1"/>
          <w:numId w:val="1"/>
        </w:numPr>
        <w:rPr>
          <w:b/>
        </w:rPr>
      </w:pPr>
      <w:bookmarkStart w:id="86" w:name="_Toc457477946"/>
      <w:r w:rsidRPr="008F5DFC">
        <w:rPr>
          <w:rFonts w:hint="eastAsia"/>
          <w:b/>
        </w:rPr>
        <w:t>經濟部標準檢驗局</w:t>
      </w:r>
      <w:r w:rsidR="00FE7BA3">
        <w:rPr>
          <w:rFonts w:hint="eastAsia"/>
          <w:b/>
        </w:rPr>
        <w:t>於</w:t>
      </w:r>
      <w:r w:rsidRPr="008F5DFC">
        <w:rPr>
          <w:rFonts w:hint="eastAsia"/>
          <w:b/>
        </w:rPr>
        <w:t>新式計費表上市後，</w:t>
      </w:r>
      <w:r>
        <w:rPr>
          <w:rFonts w:hint="eastAsia"/>
          <w:b/>
        </w:rPr>
        <w:t>接獲</w:t>
      </w:r>
      <w:r w:rsidRPr="008F5DFC">
        <w:rPr>
          <w:rFonts w:hint="eastAsia"/>
          <w:b/>
        </w:rPr>
        <w:t>部分廠牌遭檢舉</w:t>
      </w:r>
      <w:r>
        <w:rPr>
          <w:rFonts w:hint="eastAsia"/>
          <w:b/>
        </w:rPr>
        <w:t>恐</w:t>
      </w:r>
      <w:r w:rsidRPr="008F5DFC">
        <w:rPr>
          <w:rFonts w:hint="eastAsia"/>
          <w:b/>
        </w:rPr>
        <w:t>有遭竄改之疑慮，</w:t>
      </w:r>
      <w:r>
        <w:rPr>
          <w:rFonts w:hint="eastAsia"/>
          <w:b/>
        </w:rPr>
        <w:t>嗣該</w:t>
      </w:r>
      <w:r w:rsidRPr="008F5DFC">
        <w:rPr>
          <w:rFonts w:hint="eastAsia"/>
          <w:b/>
        </w:rPr>
        <w:t>局召開技術審議會議，</w:t>
      </w:r>
      <w:r w:rsidR="00FE7BA3">
        <w:rPr>
          <w:rFonts w:hint="eastAsia"/>
          <w:b/>
        </w:rPr>
        <w:t>審</w:t>
      </w:r>
      <w:r w:rsidRPr="008F5DFC">
        <w:rPr>
          <w:rFonts w:hint="eastAsia"/>
          <w:b/>
        </w:rPr>
        <w:t>認均非屬違反「計程車計費表型式認證技術規範」規定，而屬可改善之技術範疇</w:t>
      </w:r>
      <w:r>
        <w:rPr>
          <w:rFonts w:hint="eastAsia"/>
          <w:b/>
        </w:rPr>
        <w:t>，</w:t>
      </w:r>
      <w:r w:rsidR="00FE7BA3">
        <w:rPr>
          <w:rFonts w:hint="eastAsia"/>
          <w:b/>
        </w:rPr>
        <w:t>遂</w:t>
      </w:r>
      <w:r w:rsidRPr="008F5DFC">
        <w:rPr>
          <w:rFonts w:hint="eastAsia"/>
          <w:b/>
        </w:rPr>
        <w:t>要求</w:t>
      </w:r>
      <w:r w:rsidR="00FE7BA3">
        <w:rPr>
          <w:rFonts w:hint="eastAsia"/>
          <w:b/>
        </w:rPr>
        <w:t>計費表</w:t>
      </w:r>
      <w:r w:rsidRPr="008F5DFC">
        <w:rPr>
          <w:rFonts w:hint="eastAsia"/>
          <w:b/>
        </w:rPr>
        <w:t>廠商召回改善並作後續處理</w:t>
      </w:r>
      <w:r>
        <w:rPr>
          <w:rFonts w:hint="eastAsia"/>
          <w:b/>
        </w:rPr>
        <w:t>，惟相關</w:t>
      </w:r>
      <w:r w:rsidR="00FE7BA3">
        <w:rPr>
          <w:rFonts w:hint="eastAsia"/>
          <w:b/>
        </w:rPr>
        <w:t>召回</w:t>
      </w:r>
      <w:r>
        <w:rPr>
          <w:rFonts w:hint="eastAsia"/>
          <w:b/>
        </w:rPr>
        <w:t>情形</w:t>
      </w:r>
      <w:r w:rsidR="00FE7BA3">
        <w:rPr>
          <w:rFonts w:hint="eastAsia"/>
          <w:b/>
        </w:rPr>
        <w:t>部分尚未完妥，</w:t>
      </w:r>
      <w:r>
        <w:rPr>
          <w:rFonts w:hint="eastAsia"/>
          <w:b/>
        </w:rPr>
        <w:t>主管機關</w:t>
      </w:r>
      <w:r w:rsidR="00BE2F7C">
        <w:rPr>
          <w:rFonts w:hint="eastAsia"/>
          <w:b/>
        </w:rPr>
        <w:t>應</w:t>
      </w:r>
      <w:r>
        <w:rPr>
          <w:rFonts w:hint="eastAsia"/>
          <w:b/>
        </w:rPr>
        <w:t>持續追蹤辦理</w:t>
      </w:r>
      <w:bookmarkEnd w:id="86"/>
    </w:p>
    <w:p w:rsidR="00E22035" w:rsidRDefault="00E22035" w:rsidP="00865AF9">
      <w:pPr>
        <w:pStyle w:val="3"/>
      </w:pPr>
      <w:bookmarkStart w:id="87" w:name="_Toc457477947"/>
      <w:r>
        <w:rPr>
          <w:rFonts w:hint="eastAsia"/>
        </w:rPr>
        <w:t>度量衡法第3條規定：「本法主管機關為經濟部。度量衡事務，由經濟部指定專責機關辦理。本法規定事項，涉及其他機關之職掌者，由主管機關會商有關機關辦理之。」而</w:t>
      </w:r>
      <w:r w:rsidRPr="005B30DA">
        <w:rPr>
          <w:rFonts w:hint="eastAsia"/>
        </w:rPr>
        <w:t>計程車計費表依「度量衡器型式認證管理辦法」第2條規定</w:t>
      </w:r>
      <w:r>
        <w:rPr>
          <w:rFonts w:hint="eastAsia"/>
        </w:rPr>
        <w:t>，</w:t>
      </w:r>
      <w:r w:rsidRPr="005B30DA">
        <w:rPr>
          <w:rFonts w:hint="eastAsia"/>
        </w:rPr>
        <w:t>為應經型式認證之法定度量衡器，並依「度量衡器檢定檢查辦法」第3條規定亦為應經檢定之法定度量衡器</w:t>
      </w:r>
      <w:r>
        <w:rPr>
          <w:rFonts w:hint="eastAsia"/>
        </w:rPr>
        <w:t>。</w:t>
      </w:r>
      <w:r w:rsidRPr="005B30DA">
        <w:rPr>
          <w:rFonts w:hint="eastAsia"/>
        </w:rPr>
        <w:t>計費表型式認證申請人依「度量衡器型式認證管理辦法」第4條規定，應檢附</w:t>
      </w:r>
      <w:r>
        <w:rPr>
          <w:rFonts w:hint="eastAsia"/>
        </w:rPr>
        <w:t>經濟部標檢局</w:t>
      </w:r>
      <w:r w:rsidRPr="005B30DA">
        <w:rPr>
          <w:rFonts w:hint="eastAsia"/>
        </w:rPr>
        <w:t>局計費表型式認證指定實驗室（</w:t>
      </w:r>
      <w:r>
        <w:rPr>
          <w:rFonts w:hint="eastAsia"/>
        </w:rPr>
        <w:t>財團法人台灣電子檢驗中心</w:t>
      </w:r>
      <w:r w:rsidRPr="005B30DA">
        <w:rPr>
          <w:rFonts w:hint="eastAsia"/>
        </w:rPr>
        <w:t>）出具之「測試報告」及交通部指定專業機構（</w:t>
      </w:r>
      <w:r>
        <w:rPr>
          <w:rFonts w:hint="eastAsia"/>
        </w:rPr>
        <w:t>財團法人車</w:t>
      </w:r>
      <w:r>
        <w:rPr>
          <w:rFonts w:hint="eastAsia"/>
        </w:rPr>
        <w:lastRenderedPageBreak/>
        <w:t>輛安全審驗中心</w:t>
      </w:r>
      <w:r w:rsidRPr="005B30DA">
        <w:rPr>
          <w:rFonts w:hint="eastAsia"/>
        </w:rPr>
        <w:t>）出具之「功能確認報告」，且前揭</w:t>
      </w:r>
      <w:r>
        <w:rPr>
          <w:rFonts w:hint="eastAsia"/>
        </w:rPr>
        <w:t>2</w:t>
      </w:r>
      <w:r w:rsidRPr="005B30DA">
        <w:rPr>
          <w:rFonts w:hint="eastAsia"/>
        </w:rPr>
        <w:t>項報告皆須符合</w:t>
      </w:r>
      <w:r w:rsidRPr="001771F9">
        <w:rPr>
          <w:rFonts w:hint="eastAsia"/>
          <w:szCs w:val="32"/>
        </w:rPr>
        <w:t>「計程車計費表型式認證技術規範」及「汽車運輸業管理規則」第91條等</w:t>
      </w:r>
      <w:r w:rsidRPr="005B30DA">
        <w:rPr>
          <w:rFonts w:hint="eastAsia"/>
        </w:rPr>
        <w:t>相關技術法規要求，連同相關文件向</w:t>
      </w:r>
      <w:r>
        <w:rPr>
          <w:rFonts w:hint="eastAsia"/>
        </w:rPr>
        <w:t>標檢</w:t>
      </w:r>
      <w:r w:rsidRPr="005B30DA">
        <w:rPr>
          <w:rFonts w:hint="eastAsia"/>
        </w:rPr>
        <w:t>局申請型式認證，經</w:t>
      </w:r>
      <w:r>
        <w:rPr>
          <w:rFonts w:hint="eastAsia"/>
        </w:rPr>
        <w:t>該</w:t>
      </w:r>
      <w:r w:rsidRPr="005B30DA">
        <w:rPr>
          <w:rFonts w:hint="eastAsia"/>
        </w:rPr>
        <w:t>局審查相關文件及檢視報告無誤後，依</w:t>
      </w:r>
      <w:r w:rsidR="000A2365">
        <w:rPr>
          <w:rFonts w:hint="eastAsia"/>
        </w:rPr>
        <w:t>「</w:t>
      </w:r>
      <w:r w:rsidRPr="005B30DA">
        <w:rPr>
          <w:rFonts w:hint="eastAsia"/>
        </w:rPr>
        <w:t>度量衡法</w:t>
      </w:r>
      <w:r w:rsidR="000A2365">
        <w:rPr>
          <w:rFonts w:hint="eastAsia"/>
        </w:rPr>
        <w:t>」</w:t>
      </w:r>
      <w:r w:rsidRPr="005B30DA">
        <w:rPr>
          <w:rFonts w:hint="eastAsia"/>
        </w:rPr>
        <w:t>核發型式認證認可證書</w:t>
      </w:r>
      <w:r>
        <w:rPr>
          <w:rFonts w:hint="eastAsia"/>
        </w:rPr>
        <w:t>，方</w:t>
      </w:r>
      <w:r w:rsidRPr="005B30DA">
        <w:rPr>
          <w:rFonts w:hint="eastAsia"/>
        </w:rPr>
        <w:t>可於國內產製或自國外輸入符合型式認證認可之計費表</w:t>
      </w:r>
      <w:r>
        <w:rPr>
          <w:rFonts w:hint="eastAsia"/>
        </w:rPr>
        <w:t>。後續由經濟部標檢</w:t>
      </w:r>
      <w:r w:rsidRPr="005B30DA">
        <w:rPr>
          <w:rFonts w:hint="eastAsia"/>
        </w:rPr>
        <w:t>局依「計程車計費表檢定檢查技術規範」</w:t>
      </w:r>
      <w:r>
        <w:rPr>
          <w:rFonts w:hint="eastAsia"/>
        </w:rPr>
        <w:t>完成定置檢定、輪行</w:t>
      </w:r>
      <w:r w:rsidRPr="005B30DA">
        <w:rPr>
          <w:rFonts w:hint="eastAsia"/>
        </w:rPr>
        <w:t>檢定</w:t>
      </w:r>
      <w:r>
        <w:rPr>
          <w:rFonts w:hint="eastAsia"/>
        </w:rPr>
        <w:t>，</w:t>
      </w:r>
      <w:r w:rsidR="00FE7BA3">
        <w:rPr>
          <w:rFonts w:hint="eastAsia"/>
        </w:rPr>
        <w:t>檢定</w:t>
      </w:r>
      <w:r w:rsidRPr="005B30DA">
        <w:rPr>
          <w:rFonts w:hint="eastAsia"/>
        </w:rPr>
        <w:t>合格後</w:t>
      </w:r>
      <w:r>
        <w:rPr>
          <w:rFonts w:hint="eastAsia"/>
        </w:rPr>
        <w:t>計費表</w:t>
      </w:r>
      <w:r w:rsidRPr="005B30DA">
        <w:rPr>
          <w:rFonts w:hint="eastAsia"/>
        </w:rPr>
        <w:t>始得提供交易使用</w:t>
      </w:r>
      <w:r>
        <w:rPr>
          <w:rFonts w:hint="eastAsia"/>
        </w:rPr>
        <w:t>。</w:t>
      </w:r>
      <w:bookmarkEnd w:id="87"/>
    </w:p>
    <w:p w:rsidR="00E22035" w:rsidRPr="00594719" w:rsidRDefault="00E22035" w:rsidP="00865AF9">
      <w:pPr>
        <w:pStyle w:val="3"/>
      </w:pPr>
      <w:bookmarkStart w:id="88" w:name="_Toc457477948"/>
      <w:r>
        <w:rPr>
          <w:rFonts w:hint="eastAsia"/>
        </w:rPr>
        <w:t>計程車新式計費表上市後，104年9月至105年1月間，陸續有「招財牌HC-1型」、「豪運牌A1型」及「一路發牌ST1511型」等3款計程車計費表遭人檢舉有結構不周延，易竄改脈波數，引發車資遭灌水之疑慮，</w:t>
      </w:r>
      <w:r w:rsidR="000A2365">
        <w:rPr>
          <w:rFonts w:hint="eastAsia"/>
        </w:rPr>
        <w:t>造成</w:t>
      </w:r>
      <w:r>
        <w:rPr>
          <w:rFonts w:hint="eastAsia"/>
        </w:rPr>
        <w:t>消費者恐慌。</w:t>
      </w:r>
      <w:r w:rsidR="00FE7BA3">
        <w:rPr>
          <w:rFonts w:hint="eastAsia"/>
        </w:rPr>
        <w:t>詢據</w:t>
      </w:r>
      <w:r>
        <w:rPr>
          <w:rFonts w:hint="eastAsia"/>
        </w:rPr>
        <w:t>經濟部標檢局表示</w:t>
      </w:r>
      <w:r w:rsidR="00FE7BA3">
        <w:rPr>
          <w:rFonts w:hint="eastAsia"/>
        </w:rPr>
        <w:t>，</w:t>
      </w:r>
      <w:r>
        <w:rPr>
          <w:rFonts w:hint="eastAsia"/>
        </w:rPr>
        <w:t>針對上開</w:t>
      </w:r>
      <w:r w:rsidRPr="004B049A">
        <w:rPr>
          <w:rFonts w:hint="eastAsia"/>
        </w:rPr>
        <w:t>3個型號</w:t>
      </w:r>
      <w:r>
        <w:rPr>
          <w:rFonts w:hint="eastAsia"/>
        </w:rPr>
        <w:t>計費表之爭議</w:t>
      </w:r>
      <w:r w:rsidRPr="004B049A">
        <w:rPr>
          <w:rFonts w:hint="eastAsia"/>
        </w:rPr>
        <w:t>，</w:t>
      </w:r>
      <w:r>
        <w:rPr>
          <w:rFonts w:hint="eastAsia"/>
        </w:rPr>
        <w:t>除先行</w:t>
      </w:r>
      <w:r w:rsidRPr="008F5DFC">
        <w:rPr>
          <w:rFonts w:hint="eastAsia"/>
        </w:rPr>
        <w:t>暫停受理定置檢定及輪行檢定</w:t>
      </w:r>
      <w:r>
        <w:rPr>
          <w:rFonts w:hint="eastAsia"/>
        </w:rPr>
        <w:t>外，並</w:t>
      </w:r>
      <w:r w:rsidRPr="00DA3FBF">
        <w:rPr>
          <w:rFonts w:hAnsi="標楷體" w:hint="eastAsia"/>
          <w:szCs w:val="32"/>
        </w:rPr>
        <w:t>邀請專家學者召開「計程車計費表相關法規及技術疑義審議會議」，</w:t>
      </w:r>
      <w:r>
        <w:rPr>
          <w:rFonts w:hAnsi="標楷體" w:hint="eastAsia"/>
          <w:szCs w:val="32"/>
        </w:rPr>
        <w:t>該會議</w:t>
      </w:r>
      <w:r w:rsidRPr="00DA3FBF">
        <w:rPr>
          <w:rFonts w:hAnsi="標楷體" w:hint="eastAsia"/>
          <w:szCs w:val="32"/>
        </w:rPr>
        <w:t>決議</w:t>
      </w:r>
      <w:r>
        <w:rPr>
          <w:rFonts w:hAnsi="標楷體" w:hint="eastAsia"/>
          <w:szCs w:val="32"/>
        </w:rPr>
        <w:t>前開</w:t>
      </w:r>
      <w:r>
        <w:rPr>
          <w:rFonts w:hint="eastAsia"/>
          <w:szCs w:val="32"/>
        </w:rPr>
        <w:t>3件</w:t>
      </w:r>
      <w:r w:rsidRPr="00DA3FBF">
        <w:rPr>
          <w:rFonts w:hint="eastAsia"/>
          <w:szCs w:val="32"/>
        </w:rPr>
        <w:t>檢舉態樣</w:t>
      </w:r>
      <w:r>
        <w:rPr>
          <w:rFonts w:hint="eastAsia"/>
          <w:szCs w:val="32"/>
        </w:rPr>
        <w:t>均</w:t>
      </w:r>
      <w:r w:rsidRPr="00DA3FBF">
        <w:rPr>
          <w:rFonts w:hAnsi="標楷體" w:hint="eastAsia"/>
          <w:szCs w:val="32"/>
        </w:rPr>
        <w:t>非屬違反「計程車計費表型式認證技術規範」規定，而屬可</w:t>
      </w:r>
      <w:r>
        <w:rPr>
          <w:rFonts w:hAnsi="標楷體" w:hint="eastAsia"/>
          <w:szCs w:val="32"/>
        </w:rPr>
        <w:t>改善之技術範疇，惟基於保護消費者權益，避免日後衍生消費糾紛，爰該</w:t>
      </w:r>
      <w:r w:rsidRPr="00DA3FBF">
        <w:rPr>
          <w:rFonts w:hAnsi="標楷體" w:hint="eastAsia"/>
          <w:szCs w:val="32"/>
        </w:rPr>
        <w:t>局均要求廠商應召回改善並作後續處理</w:t>
      </w:r>
      <w:r>
        <w:rPr>
          <w:rFonts w:hAnsi="標楷體" w:hint="eastAsia"/>
          <w:szCs w:val="32"/>
        </w:rPr>
        <w:t>。</w:t>
      </w:r>
      <w:bookmarkEnd w:id="88"/>
    </w:p>
    <w:p w:rsidR="00E22035" w:rsidRDefault="00E22035" w:rsidP="00865AF9">
      <w:pPr>
        <w:pStyle w:val="3"/>
      </w:pPr>
      <w:bookmarkStart w:id="89" w:name="_Toc457477949"/>
      <w:r>
        <w:rPr>
          <w:rFonts w:hAnsi="標楷體" w:hint="eastAsia"/>
          <w:szCs w:val="32"/>
        </w:rPr>
        <w:t>惟針對上開</w:t>
      </w:r>
      <w:r>
        <w:rPr>
          <w:rFonts w:hint="eastAsia"/>
        </w:rPr>
        <w:t>3款應召回改善之計程車計費表，經濟部標檢局函請廠商檢送召回改善情形</w:t>
      </w:r>
      <w:r w:rsidR="00FE7BA3">
        <w:rPr>
          <w:rFonts w:hint="eastAsia"/>
        </w:rPr>
        <w:t>，彙報該局後續處理進度</w:t>
      </w:r>
      <w:r>
        <w:rPr>
          <w:rFonts w:hint="eastAsia"/>
        </w:rPr>
        <w:t>，</w:t>
      </w:r>
      <w:r w:rsidR="00C350BA">
        <w:rPr>
          <w:rFonts w:hAnsi="標楷體" w:hint="eastAsia"/>
          <w:szCs w:val="32"/>
        </w:rPr>
        <w:t>前2款</w:t>
      </w:r>
      <w:r>
        <w:rPr>
          <w:rFonts w:hint="eastAsia"/>
        </w:rPr>
        <w:t>「招財牌HC-1型」、「豪運牌A1型」之改善率已達9成餘，</w:t>
      </w:r>
      <w:r w:rsidR="00FE7BA3">
        <w:rPr>
          <w:rFonts w:hint="eastAsia"/>
        </w:rPr>
        <w:t>尚</w:t>
      </w:r>
      <w:r>
        <w:rPr>
          <w:rFonts w:hint="eastAsia"/>
        </w:rPr>
        <w:t>各有10件及7件尚未完成重新檢定，</w:t>
      </w:r>
      <w:r w:rsidR="00C350BA">
        <w:rPr>
          <w:rFonts w:hint="eastAsia"/>
        </w:rPr>
        <w:t>第3款</w:t>
      </w:r>
      <w:r>
        <w:rPr>
          <w:rFonts w:hint="eastAsia"/>
        </w:rPr>
        <w:t>「一路發牌ST1511型」</w:t>
      </w:r>
      <w:r w:rsidR="00C350BA">
        <w:rPr>
          <w:rFonts w:hint="eastAsia"/>
        </w:rPr>
        <w:t>依據105年1月19日審議會議決議，應於3個月內召回處理完畢</w:t>
      </w:r>
      <w:r>
        <w:rPr>
          <w:rFonts w:hint="eastAsia"/>
        </w:rPr>
        <w:t>，</w:t>
      </w:r>
      <w:r w:rsidR="00FE7BA3">
        <w:rPr>
          <w:rFonts w:hint="eastAsia"/>
        </w:rPr>
        <w:t>然</w:t>
      </w:r>
      <w:r w:rsidR="00C350BA">
        <w:rPr>
          <w:rFonts w:hint="eastAsia"/>
        </w:rPr>
        <w:t>依據經濟部標檢局函復資料，截至105年4月底，</w:t>
      </w:r>
      <w:r w:rsidR="00FE7BA3">
        <w:rPr>
          <w:rFonts w:hint="eastAsia"/>
        </w:rPr>
        <w:t>雖已超過原訂期限，</w:t>
      </w:r>
      <w:r>
        <w:rPr>
          <w:rFonts w:hint="eastAsia"/>
        </w:rPr>
        <w:t>改善率</w:t>
      </w:r>
      <w:r w:rsidR="00FE7BA3">
        <w:rPr>
          <w:rFonts w:hint="eastAsia"/>
        </w:rPr>
        <w:t>仍</w:t>
      </w:r>
      <w:r>
        <w:rPr>
          <w:rFonts w:hint="eastAsia"/>
        </w:rPr>
        <w:t>僅4成餘，尚有2</w:t>
      </w:r>
      <w:r>
        <w:rPr>
          <w:rFonts w:hint="eastAsia"/>
        </w:rPr>
        <w:lastRenderedPageBreak/>
        <w:t>千餘件待改善</w:t>
      </w:r>
      <w:r w:rsidR="00C350BA">
        <w:rPr>
          <w:rFonts w:hint="eastAsia"/>
        </w:rPr>
        <w:t>，</w:t>
      </w:r>
      <w:r w:rsidR="00FE7BA3">
        <w:rPr>
          <w:rFonts w:hint="eastAsia"/>
        </w:rPr>
        <w:t>召回改善之處理進度不甚理想</w:t>
      </w:r>
      <w:r>
        <w:rPr>
          <w:rFonts w:hint="eastAsia"/>
        </w:rPr>
        <w:t>。詢據經濟部標檢局表示，</w:t>
      </w:r>
      <w:r w:rsidRPr="002312CF">
        <w:rPr>
          <w:rFonts w:hint="eastAsia"/>
        </w:rPr>
        <w:t>因</w:t>
      </w:r>
      <w:r>
        <w:rPr>
          <w:rFonts w:hint="eastAsia"/>
        </w:rPr>
        <w:t>廠商之間可能會購買其他廠商之</w:t>
      </w:r>
      <w:r w:rsidRPr="002312CF">
        <w:rPr>
          <w:rFonts w:hint="eastAsia"/>
        </w:rPr>
        <w:t>計費表，</w:t>
      </w:r>
      <w:r>
        <w:rPr>
          <w:rFonts w:hint="eastAsia"/>
        </w:rPr>
        <w:t>故少部分計費表係由</w:t>
      </w:r>
      <w:r w:rsidRPr="002312CF">
        <w:rPr>
          <w:rFonts w:hint="eastAsia"/>
        </w:rPr>
        <w:t>特定人士</w:t>
      </w:r>
      <w:r>
        <w:rPr>
          <w:rFonts w:hint="eastAsia"/>
        </w:rPr>
        <w:t>購</w:t>
      </w:r>
      <w:r w:rsidRPr="002312CF">
        <w:rPr>
          <w:rFonts w:hint="eastAsia"/>
        </w:rPr>
        <w:t>買</w:t>
      </w:r>
      <w:r>
        <w:rPr>
          <w:rFonts w:hint="eastAsia"/>
        </w:rPr>
        <w:t>留存</w:t>
      </w:r>
      <w:r w:rsidRPr="002312CF">
        <w:rPr>
          <w:rFonts w:hint="eastAsia"/>
        </w:rPr>
        <w:t>，</w:t>
      </w:r>
      <w:r>
        <w:rPr>
          <w:rFonts w:hint="eastAsia"/>
        </w:rPr>
        <w:t>或</w:t>
      </w:r>
      <w:r w:rsidRPr="002312CF">
        <w:rPr>
          <w:rFonts w:hint="eastAsia"/>
        </w:rPr>
        <w:t>業者通知駕駛</w:t>
      </w:r>
      <w:r>
        <w:rPr>
          <w:rFonts w:hint="eastAsia"/>
        </w:rPr>
        <w:t>人後</w:t>
      </w:r>
      <w:r w:rsidRPr="002312CF">
        <w:rPr>
          <w:rFonts w:hint="eastAsia"/>
        </w:rPr>
        <w:t>，</w:t>
      </w:r>
      <w:r>
        <w:rPr>
          <w:rFonts w:hint="eastAsia"/>
        </w:rPr>
        <w:t>因駕駛人不願承擔召回改善期間無法營業之損失，而</w:t>
      </w:r>
      <w:r w:rsidRPr="002312CF">
        <w:rPr>
          <w:rFonts w:hint="eastAsia"/>
        </w:rPr>
        <w:t>不願意回來更換</w:t>
      </w:r>
      <w:r>
        <w:rPr>
          <w:rFonts w:hint="eastAsia"/>
        </w:rPr>
        <w:t>，導致計費表遲無法全數召回改善。經濟部標檢局</w:t>
      </w:r>
      <w:r w:rsidR="00C350BA">
        <w:rPr>
          <w:rFonts w:hint="eastAsia"/>
        </w:rPr>
        <w:t>針對前開召回情形不佳之情形允應</w:t>
      </w:r>
      <w:r w:rsidR="00FE7BA3">
        <w:rPr>
          <w:rFonts w:hint="eastAsia"/>
        </w:rPr>
        <w:t>本於權責</w:t>
      </w:r>
      <w:r w:rsidR="00C350BA">
        <w:rPr>
          <w:rFonts w:hint="eastAsia"/>
        </w:rPr>
        <w:t>加強督促廠商</w:t>
      </w:r>
      <w:r w:rsidR="00043F72">
        <w:rPr>
          <w:rFonts w:hint="eastAsia"/>
        </w:rPr>
        <w:t>持續</w:t>
      </w:r>
      <w:r w:rsidR="00C350BA">
        <w:rPr>
          <w:rFonts w:hint="eastAsia"/>
        </w:rPr>
        <w:t>辦理，</w:t>
      </w:r>
      <w:r w:rsidR="00043F72">
        <w:rPr>
          <w:rFonts w:hint="eastAsia"/>
        </w:rPr>
        <w:t>並應針對</w:t>
      </w:r>
      <w:r>
        <w:rPr>
          <w:rFonts w:hint="eastAsia"/>
        </w:rPr>
        <w:t>遲不願配合製造業者召回</w:t>
      </w:r>
      <w:r w:rsidR="00043F72">
        <w:rPr>
          <w:rFonts w:hint="eastAsia"/>
        </w:rPr>
        <w:t>之</w:t>
      </w:r>
      <w:r>
        <w:rPr>
          <w:rFonts w:hint="eastAsia"/>
        </w:rPr>
        <w:t>車輛</w:t>
      </w:r>
      <w:r w:rsidR="00043F72">
        <w:rPr>
          <w:rFonts w:hint="eastAsia"/>
        </w:rPr>
        <w:t>，研提相關因應作為，避免</w:t>
      </w:r>
      <w:r w:rsidR="000D7C52">
        <w:rPr>
          <w:rFonts w:hint="eastAsia"/>
        </w:rPr>
        <w:t>應召回卻未召回之計費表衍生</w:t>
      </w:r>
      <w:r w:rsidR="00043F72">
        <w:rPr>
          <w:rFonts w:hint="eastAsia"/>
        </w:rPr>
        <w:t>後續爭議。</w:t>
      </w:r>
      <w:bookmarkEnd w:id="89"/>
    </w:p>
    <w:p w:rsidR="00E22035" w:rsidRDefault="00E22035" w:rsidP="00865AF9">
      <w:pPr>
        <w:pStyle w:val="3"/>
      </w:pPr>
      <w:bookmarkStart w:id="90" w:name="_Toc457477950"/>
      <w:r>
        <w:rPr>
          <w:rFonts w:hint="eastAsia"/>
        </w:rPr>
        <w:t>另105年3月18日間新聞媒體報導「計程車『招財』計費表，傳可改轉速增車資」，經濟部標檢局函復表示，該影片內容係以特殊工具撬開計費表殼並放置螺絲撐開，刻意侵入該計費表結構並使用變造之保護鎖接觸計量插座，非屬正常操作程序，有涉嫌觸犯刑法第206條變更度量衡器定程</w:t>
      </w:r>
      <w:r>
        <w:rPr>
          <w:rStyle w:val="afc"/>
        </w:rPr>
        <w:footnoteReference w:id="3"/>
      </w:r>
      <w:r>
        <w:rPr>
          <w:rFonts w:hint="eastAsia"/>
        </w:rPr>
        <w:t>之虞，該局業於105年5月30日以經標四字第10540009150號函，檢附相關卷證移請臺灣臺北</w:t>
      </w:r>
      <w:r w:rsidRPr="002D4FEF">
        <w:rPr>
          <w:rFonts w:hint="eastAsia"/>
        </w:rPr>
        <w:t>地方法院檢察署依法偵辦</w:t>
      </w:r>
      <w:r>
        <w:rPr>
          <w:rFonts w:hint="eastAsia"/>
        </w:rPr>
        <w:t>，是以，經濟部標檢局雖已完成相關行政調查，並移請</w:t>
      </w:r>
      <w:r w:rsidR="000A2365">
        <w:rPr>
          <w:rFonts w:hint="eastAsia"/>
        </w:rPr>
        <w:t>檢察機關</w:t>
      </w:r>
      <w:r>
        <w:rPr>
          <w:rFonts w:hint="eastAsia"/>
        </w:rPr>
        <w:t>偵辦，允應持續追蹤前開案件之偵查結果。</w:t>
      </w:r>
      <w:bookmarkEnd w:id="90"/>
    </w:p>
    <w:p w:rsidR="00E22035" w:rsidRDefault="00E22035" w:rsidP="00865AF9">
      <w:pPr>
        <w:pStyle w:val="3"/>
      </w:pPr>
      <w:bookmarkStart w:id="91" w:name="_Toc457477951"/>
      <w:r>
        <w:rPr>
          <w:rFonts w:hint="eastAsia"/>
        </w:rPr>
        <w:t>綜上，</w:t>
      </w:r>
      <w:r w:rsidRPr="00A91912">
        <w:rPr>
          <w:rFonts w:hint="eastAsia"/>
        </w:rPr>
        <w:t>新式計費表上市後，</w:t>
      </w:r>
      <w:r>
        <w:rPr>
          <w:rFonts w:hint="eastAsia"/>
        </w:rPr>
        <w:t>104年9月至105年1月間陸續有「招財牌HC-1型」、「豪運牌A1型」及「一路發牌ST1511型」等3款型號之計程車計費表遭人檢舉有結構不周延，易竄改脈波數，引發車資遭灌水之疑慮</w:t>
      </w:r>
      <w:r w:rsidRPr="00A91912">
        <w:rPr>
          <w:rFonts w:hint="eastAsia"/>
        </w:rPr>
        <w:t>，經濟部標檢局雖已召開技術審議會議，認為均非屬違反「計程車計費表型式認證技術規範」規定，而屬可改善之技術範疇，已要求廠商應召回</w:t>
      </w:r>
      <w:r w:rsidRPr="00A91912">
        <w:rPr>
          <w:rFonts w:hint="eastAsia"/>
        </w:rPr>
        <w:lastRenderedPageBreak/>
        <w:t>改善並作後續處理，</w:t>
      </w:r>
      <w:r w:rsidR="00FE7BA3" w:rsidRPr="00FE7BA3">
        <w:rPr>
          <w:rFonts w:hint="eastAsia"/>
        </w:rPr>
        <w:t>惟相關召回情形部分尚未完妥，</w:t>
      </w:r>
      <w:r w:rsidR="00FE7BA3">
        <w:rPr>
          <w:rFonts w:hint="eastAsia"/>
        </w:rPr>
        <w:t>且</w:t>
      </w:r>
      <w:r w:rsidR="00281AA0">
        <w:rPr>
          <w:rFonts w:hint="eastAsia"/>
        </w:rPr>
        <w:t>招財牌</w:t>
      </w:r>
      <w:r w:rsidR="00FE7BA3">
        <w:rPr>
          <w:rFonts w:hint="eastAsia"/>
        </w:rPr>
        <w:t>計費表遭</w:t>
      </w:r>
      <w:r w:rsidR="00D3620B">
        <w:rPr>
          <w:rFonts w:hint="eastAsia"/>
        </w:rPr>
        <w:t>外力破壞之案件，業經移請</w:t>
      </w:r>
      <w:r w:rsidR="000A2365">
        <w:rPr>
          <w:rFonts w:hint="eastAsia"/>
        </w:rPr>
        <w:t>檢察機關</w:t>
      </w:r>
      <w:r w:rsidR="00D3620B">
        <w:rPr>
          <w:rFonts w:hint="eastAsia"/>
        </w:rPr>
        <w:t>偵辦中，該局</w:t>
      </w:r>
      <w:r w:rsidR="00FE7BA3">
        <w:rPr>
          <w:rFonts w:hint="eastAsia"/>
        </w:rPr>
        <w:t>均應</w:t>
      </w:r>
      <w:r w:rsidR="00FE7BA3" w:rsidRPr="00FE7BA3">
        <w:rPr>
          <w:rFonts w:hint="eastAsia"/>
        </w:rPr>
        <w:t>持續追蹤辦理</w:t>
      </w:r>
      <w:r w:rsidR="00D3620B">
        <w:rPr>
          <w:rFonts w:hint="eastAsia"/>
        </w:rPr>
        <w:t>結果</w:t>
      </w:r>
      <w:r>
        <w:rPr>
          <w:rFonts w:hint="eastAsia"/>
        </w:rPr>
        <w:t>。</w:t>
      </w:r>
      <w:bookmarkEnd w:id="91"/>
    </w:p>
    <w:p w:rsidR="00E22035" w:rsidRPr="00D218D2" w:rsidRDefault="00E22035" w:rsidP="00E22035">
      <w:pPr>
        <w:pStyle w:val="2"/>
        <w:numPr>
          <w:ilvl w:val="1"/>
          <w:numId w:val="1"/>
        </w:numPr>
        <w:rPr>
          <w:b/>
        </w:rPr>
      </w:pPr>
      <w:bookmarkStart w:id="92" w:name="_Toc457477952"/>
      <w:r w:rsidRPr="00D218D2">
        <w:rPr>
          <w:rFonts w:hint="eastAsia"/>
          <w:b/>
        </w:rPr>
        <w:t>經濟部標準檢驗局前於102年間修正計程車計費表檢定檢查技術規範，輪行檢定合格有效期限由1年延長為2年，惟104年10月起北北基地區計程車陸續換裝新式計費表，迭有民眾申訴新式計費表不準確，經調檢車輛後雖尚無發現計費功能異常情事，惟該局</w:t>
      </w:r>
      <w:r w:rsidR="00BE2F7C">
        <w:rPr>
          <w:rFonts w:hint="eastAsia"/>
          <w:b/>
        </w:rPr>
        <w:t>仍</w:t>
      </w:r>
      <w:r w:rsidRPr="00D218D2">
        <w:rPr>
          <w:rFonts w:hint="eastAsia"/>
          <w:b/>
        </w:rPr>
        <w:t>應配合加強執行計程車檢查作業，以確保新式計費表計量準確，維護消費者權益</w:t>
      </w:r>
      <w:bookmarkEnd w:id="92"/>
    </w:p>
    <w:p w:rsidR="00E22035" w:rsidRDefault="00E22035" w:rsidP="00865AF9">
      <w:pPr>
        <w:pStyle w:val="3"/>
      </w:pPr>
      <w:bookmarkStart w:id="93" w:name="_Toc457477953"/>
      <w:r w:rsidRPr="00E25806">
        <w:rPr>
          <w:rFonts w:hint="eastAsia"/>
        </w:rPr>
        <w:t>經濟部標檢局</w:t>
      </w:r>
      <w:r>
        <w:rPr>
          <w:rFonts w:hint="eastAsia"/>
        </w:rPr>
        <w:t>因</w:t>
      </w:r>
      <w:r w:rsidRPr="00E25806">
        <w:rPr>
          <w:rFonts w:hint="eastAsia"/>
        </w:rPr>
        <w:t>101年</w:t>
      </w:r>
      <w:r>
        <w:rPr>
          <w:rFonts w:hint="eastAsia"/>
        </w:rPr>
        <w:t>間</w:t>
      </w:r>
      <w:r w:rsidRPr="00E25806">
        <w:rPr>
          <w:rFonts w:hint="eastAsia"/>
        </w:rPr>
        <w:t>計程車公</w:t>
      </w:r>
      <w:r>
        <w:rPr>
          <w:rFonts w:hint="eastAsia"/>
        </w:rPr>
        <w:t>、</w:t>
      </w:r>
      <w:r w:rsidRPr="00E25806">
        <w:rPr>
          <w:rFonts w:hint="eastAsia"/>
        </w:rPr>
        <w:t>工會</w:t>
      </w:r>
      <w:r>
        <w:rPr>
          <w:rFonts w:hint="eastAsia"/>
        </w:rPr>
        <w:t>提出輪行</w:t>
      </w:r>
      <w:r w:rsidRPr="00E25806">
        <w:rPr>
          <w:rFonts w:hint="eastAsia"/>
        </w:rPr>
        <w:t>檢定周期由1年改為2年</w:t>
      </w:r>
      <w:r>
        <w:rPr>
          <w:rFonts w:hint="eastAsia"/>
        </w:rPr>
        <w:t>之建議，該</w:t>
      </w:r>
      <w:r w:rsidRPr="00E25806">
        <w:rPr>
          <w:rFonts w:hint="eastAsia"/>
        </w:rPr>
        <w:t>局</w:t>
      </w:r>
      <w:r>
        <w:rPr>
          <w:rFonts w:hint="eastAsia"/>
        </w:rPr>
        <w:t>參據</w:t>
      </w:r>
      <w:r w:rsidRPr="00E25806">
        <w:rPr>
          <w:rFonts w:hint="eastAsia"/>
        </w:rPr>
        <w:t>98年至100年計費表檢定、檢查合格率之統計數據，顯示</w:t>
      </w:r>
      <w:r>
        <w:rPr>
          <w:rFonts w:hint="eastAsia"/>
        </w:rPr>
        <w:t>計費表</w:t>
      </w:r>
      <w:r w:rsidRPr="00E25806">
        <w:rPr>
          <w:rFonts w:hint="eastAsia"/>
        </w:rPr>
        <w:t>之計量準確性及穩定性高，且每年輪行檢定不合格須修理、調整者比率低，</w:t>
      </w:r>
      <w:r>
        <w:rPr>
          <w:rFonts w:hint="eastAsia"/>
        </w:rPr>
        <w:t>嗣</w:t>
      </w:r>
      <w:r w:rsidRPr="00E25806">
        <w:rPr>
          <w:rFonts w:hint="eastAsia"/>
        </w:rPr>
        <w:t>經該局對外召開2次座談會及2次公聽會後取得共識，修正「計程車計費表檢定檢查技術規範」並公告放寬輪行檢定合格有效期限由1年延長為2年，並自102年7月1日起實施</w:t>
      </w:r>
      <w:r>
        <w:rPr>
          <w:rFonts w:hint="eastAsia"/>
        </w:rPr>
        <w:t>；除前開定期輪行檢查外，詢據經濟部標檢局表示，每年均擬</w:t>
      </w:r>
      <w:r w:rsidR="000A2365">
        <w:rPr>
          <w:rFonts w:hint="eastAsia"/>
        </w:rPr>
        <w:t>定</w:t>
      </w:r>
      <w:r>
        <w:rPr>
          <w:rFonts w:hint="eastAsia"/>
        </w:rPr>
        <w:t>計程車計費表檢查計畫，請各縣市政府警察局於路邊協助攔檢計程車，檢視其安裝之計費表是否符合規定，每年平均檢查約1萬車次。</w:t>
      </w:r>
      <w:bookmarkEnd w:id="93"/>
    </w:p>
    <w:p w:rsidR="00E22035" w:rsidRDefault="00E22035" w:rsidP="00865AF9">
      <w:pPr>
        <w:pStyle w:val="3"/>
      </w:pPr>
      <w:bookmarkStart w:id="94" w:name="_Toc457477954"/>
      <w:r>
        <w:rPr>
          <w:rFonts w:hint="eastAsia"/>
        </w:rPr>
        <w:t>自104年10月北北基地區計程車調整運價並開始陸續換裝新式計費表，部分民眾搭乘計程車後，向臺北市公共運輸處、臺北市政府警察局交通大隊及新北市政府交通局等機關提出車資不合理或計費表不準確之申訴，經前開機關移請經濟部標檢局進行後續車輛調檢作業，該局受理後即發函要求被申訴之計程車限期接受計費表檢查。截至105年4月底受理之申訴案件中，共有30輛計程車已完成調檢作</w:t>
      </w:r>
      <w:r>
        <w:rPr>
          <w:rFonts w:hint="eastAsia"/>
        </w:rPr>
        <w:lastRenderedPageBreak/>
        <w:t>業。</w:t>
      </w:r>
      <w:r w:rsidRPr="003A4F7B">
        <w:rPr>
          <w:rFonts w:hint="eastAsia"/>
        </w:rPr>
        <w:t>分析</w:t>
      </w:r>
      <w:r>
        <w:rPr>
          <w:rFonts w:hint="eastAsia"/>
        </w:rPr>
        <w:t>前開</w:t>
      </w:r>
      <w:r w:rsidRPr="003A4F7B">
        <w:rPr>
          <w:rFonts w:hint="eastAsia"/>
        </w:rPr>
        <w:t>30件民眾申訴案之內容及原因，主要為民眾搭乘車資與平日經驗有落差、去程與回程車資不同、車資</w:t>
      </w:r>
      <w:r>
        <w:rPr>
          <w:rFonts w:hint="eastAsia"/>
        </w:rPr>
        <w:t>偏</w:t>
      </w:r>
      <w:r w:rsidRPr="003A4F7B">
        <w:rPr>
          <w:rFonts w:hint="eastAsia"/>
        </w:rPr>
        <w:t>高分乘2輛計程車但車資不同等情，</w:t>
      </w:r>
      <w:r>
        <w:rPr>
          <w:rFonts w:hint="eastAsia"/>
        </w:rPr>
        <w:t>其中</w:t>
      </w:r>
      <w:r w:rsidRPr="003A4F7B">
        <w:rPr>
          <w:rFonts w:hint="eastAsia"/>
        </w:rPr>
        <w:t>有3件計費</w:t>
      </w:r>
      <w:r>
        <w:rPr>
          <w:rFonts w:hint="eastAsia"/>
        </w:rPr>
        <w:t>表</w:t>
      </w:r>
      <w:r w:rsidRPr="003A4F7B">
        <w:rPr>
          <w:rFonts w:hint="eastAsia"/>
        </w:rPr>
        <w:t>遭初判不合格，原因分別為計費表故障逕行更換新表、線路故障導致訊號顯示異常、未經檢定合格即載客營業等，惟</w:t>
      </w:r>
      <w:r>
        <w:rPr>
          <w:rFonts w:hint="eastAsia"/>
        </w:rPr>
        <w:t>該3輛計程車安裝之新式計費表之</w:t>
      </w:r>
      <w:r w:rsidRPr="003A4F7B">
        <w:rPr>
          <w:rFonts w:hint="eastAsia"/>
        </w:rPr>
        <w:t>功能及準確度</w:t>
      </w:r>
      <w:r>
        <w:rPr>
          <w:rFonts w:hint="eastAsia"/>
        </w:rPr>
        <w:t>經檢定</w:t>
      </w:r>
      <w:r w:rsidRPr="003A4F7B">
        <w:rPr>
          <w:rFonts w:hint="eastAsia"/>
        </w:rPr>
        <w:t>均屬正常，亦經經濟部標檢局重新檢定合格</w:t>
      </w:r>
      <w:r>
        <w:rPr>
          <w:rFonts w:hint="eastAsia"/>
        </w:rPr>
        <w:t>在案，是以，有關前開北北基地區乘客申訴車資偏高之案件，經</w:t>
      </w:r>
      <w:r w:rsidRPr="003A4F7B">
        <w:rPr>
          <w:rFonts w:hint="eastAsia"/>
        </w:rPr>
        <w:t>經濟部標檢局調檢</w:t>
      </w:r>
      <w:r>
        <w:rPr>
          <w:rFonts w:hint="eastAsia"/>
        </w:rPr>
        <w:t>相關計程車經重新檢定後，尚無發現</w:t>
      </w:r>
      <w:r w:rsidRPr="003A4F7B">
        <w:rPr>
          <w:rFonts w:hint="eastAsia"/>
        </w:rPr>
        <w:t>計費功能</w:t>
      </w:r>
      <w:r>
        <w:rPr>
          <w:rFonts w:hint="eastAsia"/>
        </w:rPr>
        <w:t>異常情事</w:t>
      </w:r>
      <w:r w:rsidRPr="003A4F7B">
        <w:rPr>
          <w:rFonts w:hint="eastAsia"/>
        </w:rPr>
        <w:t>。</w:t>
      </w:r>
      <w:r w:rsidR="00D3620B">
        <w:rPr>
          <w:rFonts w:hint="eastAsia"/>
        </w:rPr>
        <w:t>另該局自105年4月6日至6月1日止持續執行計程車路邊攔檢作業，共檢查2,160輛次，檢查結果全數符合規定，並允諾持續執行計程車路檢作業。</w:t>
      </w:r>
      <w:bookmarkEnd w:id="94"/>
    </w:p>
    <w:p w:rsidR="00E22035" w:rsidRPr="003A4F7B" w:rsidRDefault="00E22035" w:rsidP="00865AF9">
      <w:pPr>
        <w:pStyle w:val="3"/>
      </w:pPr>
      <w:bookmarkStart w:id="95" w:name="_Toc457477955"/>
      <w:r>
        <w:rPr>
          <w:rFonts w:hint="eastAsia"/>
        </w:rPr>
        <w:t>依據</w:t>
      </w:r>
      <w:r w:rsidRPr="006D6268">
        <w:rPr>
          <w:rFonts w:hint="eastAsia"/>
        </w:rPr>
        <w:t>「汽車運輸業管理規則」</w:t>
      </w:r>
      <w:r>
        <w:rPr>
          <w:rFonts w:hint="eastAsia"/>
        </w:rPr>
        <w:t>第91條規定，全國計程車應於108年1月1日前，全數換裝新式計費表，其中北北基地區計程車自104年10月起因調整運價，已率先配合換裝新式計費表，其餘縣市計程車則陸續配合換裝作業。然而新式計費表之功能設計與舊式計費表已有顯著不同，且</w:t>
      </w:r>
      <w:r w:rsidRPr="00E25806">
        <w:rPr>
          <w:rFonts w:hint="eastAsia"/>
        </w:rPr>
        <w:t>計量準確性及穩定性</w:t>
      </w:r>
      <w:r>
        <w:rPr>
          <w:rFonts w:hint="eastAsia"/>
        </w:rPr>
        <w:t>尚難證明與舊式計費表相當，如僅倚賴現行2年一次之定期輪行檢定，恐顯不足，經濟部標檢局除應確實管控計費表之定期輪行檢查外，亦應妥為規劃每年計程車計費表檢查計畫，持續落實辦理，以加強把關新式計費表準確性。</w:t>
      </w:r>
      <w:bookmarkEnd w:id="95"/>
    </w:p>
    <w:p w:rsidR="00E22035" w:rsidRDefault="00E22035" w:rsidP="00865AF9">
      <w:pPr>
        <w:pStyle w:val="3"/>
      </w:pPr>
      <w:bookmarkStart w:id="96" w:name="_Toc457477956"/>
      <w:r>
        <w:rPr>
          <w:rFonts w:hint="eastAsia"/>
        </w:rPr>
        <w:t>綜上，</w:t>
      </w:r>
      <w:r w:rsidRPr="006D6268">
        <w:rPr>
          <w:rFonts w:hint="eastAsia"/>
        </w:rPr>
        <w:t>經濟部標檢局</w:t>
      </w:r>
      <w:r>
        <w:rPr>
          <w:rFonts w:hint="eastAsia"/>
        </w:rPr>
        <w:t>考量</w:t>
      </w:r>
      <w:r w:rsidRPr="00E67868">
        <w:rPr>
          <w:rFonts w:hint="eastAsia"/>
        </w:rPr>
        <w:t>舊式計費表</w:t>
      </w:r>
      <w:r>
        <w:rPr>
          <w:rFonts w:hint="eastAsia"/>
        </w:rPr>
        <w:t>使用多年來</w:t>
      </w:r>
      <w:r w:rsidRPr="00E25806">
        <w:rPr>
          <w:rFonts w:hint="eastAsia"/>
        </w:rPr>
        <w:t>準確性及穩定性高</w:t>
      </w:r>
      <w:r>
        <w:rPr>
          <w:rFonts w:hint="eastAsia"/>
        </w:rPr>
        <w:t>，</w:t>
      </w:r>
      <w:r w:rsidRPr="006D6268">
        <w:rPr>
          <w:rFonts w:hint="eastAsia"/>
        </w:rPr>
        <w:t>前於102年間修正計程車計費表檢定檢查技術規範，將輪行檢定合格有效期限由1年延長為2年，惟</w:t>
      </w:r>
      <w:r>
        <w:rPr>
          <w:rFonts w:hint="eastAsia"/>
        </w:rPr>
        <w:t>自</w:t>
      </w:r>
      <w:r w:rsidRPr="006D6268">
        <w:rPr>
          <w:rFonts w:hint="eastAsia"/>
        </w:rPr>
        <w:t>104年10月起北北基</w:t>
      </w:r>
      <w:r>
        <w:rPr>
          <w:rFonts w:hint="eastAsia"/>
        </w:rPr>
        <w:t>地區</w:t>
      </w:r>
      <w:r w:rsidRPr="006D6268">
        <w:rPr>
          <w:rFonts w:hint="eastAsia"/>
        </w:rPr>
        <w:t>計程</w:t>
      </w:r>
      <w:r>
        <w:rPr>
          <w:rFonts w:hint="eastAsia"/>
        </w:rPr>
        <w:t>車陸續換裝新式計費表，迭有民眾申訴新式計費表不</w:t>
      </w:r>
      <w:r>
        <w:rPr>
          <w:rFonts w:hint="eastAsia"/>
        </w:rPr>
        <w:lastRenderedPageBreak/>
        <w:t>準確，</w:t>
      </w:r>
      <w:r w:rsidRPr="006D6268">
        <w:rPr>
          <w:rFonts w:hint="eastAsia"/>
        </w:rPr>
        <w:t>經調檢</w:t>
      </w:r>
      <w:r>
        <w:rPr>
          <w:rFonts w:hint="eastAsia"/>
        </w:rPr>
        <w:t>車輛後</w:t>
      </w:r>
      <w:r w:rsidR="004877CE">
        <w:rPr>
          <w:rFonts w:hint="eastAsia"/>
        </w:rPr>
        <w:t>雖</w:t>
      </w:r>
      <w:r>
        <w:rPr>
          <w:rFonts w:hint="eastAsia"/>
        </w:rPr>
        <w:t>尚無發現</w:t>
      </w:r>
      <w:r w:rsidRPr="003A4F7B">
        <w:rPr>
          <w:rFonts w:hint="eastAsia"/>
        </w:rPr>
        <w:t>計費功能</w:t>
      </w:r>
      <w:r>
        <w:rPr>
          <w:rFonts w:hint="eastAsia"/>
        </w:rPr>
        <w:t>異常情事</w:t>
      </w:r>
      <w:r w:rsidRPr="006D6268">
        <w:rPr>
          <w:rFonts w:hint="eastAsia"/>
        </w:rPr>
        <w:t>，惟該局</w:t>
      </w:r>
      <w:r w:rsidR="00BE2F7C">
        <w:rPr>
          <w:rFonts w:hint="eastAsia"/>
        </w:rPr>
        <w:t>仍</w:t>
      </w:r>
      <w:r w:rsidRPr="006D6268">
        <w:rPr>
          <w:rFonts w:hint="eastAsia"/>
        </w:rPr>
        <w:t>應配合加強執行計程車檢查作業，以確保新式計費表計量準確，維護消費者權益</w:t>
      </w:r>
      <w:r>
        <w:rPr>
          <w:rFonts w:hint="eastAsia"/>
        </w:rPr>
        <w:t>。</w:t>
      </w:r>
      <w:bookmarkEnd w:id="96"/>
    </w:p>
    <w:p w:rsidR="00E22035" w:rsidRPr="00CF254A" w:rsidRDefault="00E22035" w:rsidP="00E22035">
      <w:pPr>
        <w:pStyle w:val="2"/>
        <w:numPr>
          <w:ilvl w:val="1"/>
          <w:numId w:val="1"/>
        </w:numPr>
        <w:rPr>
          <w:b/>
        </w:rPr>
      </w:pPr>
      <w:bookmarkStart w:id="97" w:name="_Toc457477957"/>
      <w:r>
        <w:rPr>
          <w:rFonts w:hint="eastAsia"/>
          <w:b/>
        </w:rPr>
        <w:t>交通部規劃之</w:t>
      </w:r>
      <w:r w:rsidR="007D186C">
        <w:rPr>
          <w:rFonts w:hint="eastAsia"/>
          <w:b/>
        </w:rPr>
        <w:t>新式計費表</w:t>
      </w:r>
      <w:r w:rsidRPr="00512B12">
        <w:rPr>
          <w:rFonts w:hint="eastAsia"/>
          <w:b/>
        </w:rPr>
        <w:t>具</w:t>
      </w:r>
      <w:r w:rsidR="007D186C">
        <w:rPr>
          <w:rFonts w:hint="eastAsia"/>
          <w:b/>
        </w:rPr>
        <w:t>有</w:t>
      </w:r>
      <w:r w:rsidRPr="00512B12">
        <w:rPr>
          <w:rFonts w:hint="eastAsia"/>
          <w:b/>
        </w:rPr>
        <w:t>列印乘車證明功能，</w:t>
      </w:r>
      <w:r w:rsidR="007D186C">
        <w:rPr>
          <w:rFonts w:hint="eastAsia"/>
          <w:b/>
        </w:rPr>
        <w:t>其立意良善，</w:t>
      </w:r>
      <w:r w:rsidRPr="00512B12">
        <w:rPr>
          <w:rFonts w:hint="eastAsia"/>
          <w:b/>
        </w:rPr>
        <w:t>惟考量相關紙張成本及乘客需求等因素，致</w:t>
      </w:r>
      <w:r>
        <w:rPr>
          <w:rFonts w:hint="eastAsia"/>
          <w:b/>
        </w:rPr>
        <w:t>目前實際執行情形欠佳</w:t>
      </w:r>
      <w:r w:rsidRPr="00512B12">
        <w:rPr>
          <w:rFonts w:hint="eastAsia"/>
          <w:b/>
        </w:rPr>
        <w:t>，交通部</w:t>
      </w:r>
      <w:r w:rsidRPr="00CF254A">
        <w:rPr>
          <w:rFonts w:hint="eastAsia"/>
          <w:b/>
        </w:rPr>
        <w:t>允應於政策推行初期積極</w:t>
      </w:r>
      <w:r w:rsidRPr="00512B12">
        <w:rPr>
          <w:rFonts w:hint="eastAsia"/>
          <w:b/>
        </w:rPr>
        <w:t>加強宣導</w:t>
      </w:r>
      <w:r>
        <w:rPr>
          <w:rFonts w:hint="eastAsia"/>
          <w:b/>
        </w:rPr>
        <w:t>，以發揮效益，並應持續研議乘車證明電子</w:t>
      </w:r>
      <w:r w:rsidRPr="00CF254A">
        <w:rPr>
          <w:rFonts w:hint="eastAsia"/>
          <w:b/>
        </w:rPr>
        <w:t>化之可能性，俾降低資源浪費之疑慮</w:t>
      </w:r>
      <w:bookmarkEnd w:id="97"/>
    </w:p>
    <w:p w:rsidR="00E22035" w:rsidRDefault="00E22035" w:rsidP="00865AF9">
      <w:pPr>
        <w:pStyle w:val="3"/>
      </w:pPr>
      <w:bookmarkStart w:id="98" w:name="_Toc457477958"/>
      <w:r>
        <w:rPr>
          <w:rFonts w:hint="eastAsia"/>
        </w:rPr>
        <w:t>交通部依據公路法第79條訂定</w:t>
      </w:r>
      <w:r w:rsidR="005A6D98">
        <w:rPr>
          <w:rFonts w:hint="eastAsia"/>
        </w:rPr>
        <w:t>「</w:t>
      </w:r>
      <w:r w:rsidRPr="00490348">
        <w:rPr>
          <w:rFonts w:hint="eastAsia"/>
        </w:rPr>
        <w:t>汽車運輸業管理規則</w:t>
      </w:r>
      <w:r w:rsidR="005A6D98">
        <w:rPr>
          <w:rFonts w:hint="eastAsia"/>
        </w:rPr>
        <w:t>」</w:t>
      </w:r>
      <w:r>
        <w:rPr>
          <w:rFonts w:hint="eastAsia"/>
        </w:rPr>
        <w:t>，</w:t>
      </w:r>
      <w:r w:rsidR="005A6D98">
        <w:rPr>
          <w:rFonts w:hint="eastAsia"/>
        </w:rPr>
        <w:t>該規</w:t>
      </w:r>
      <w:r w:rsidRPr="00490348">
        <w:rPr>
          <w:rFonts w:hint="eastAsia"/>
        </w:rPr>
        <w:t>則</w:t>
      </w:r>
      <w:r>
        <w:rPr>
          <w:rFonts w:hint="eastAsia"/>
        </w:rPr>
        <w:t>第91條第1項第2款規定，計程車應裝設計程車計費表，並按規定收費，不得安裝營業區域以外費率之計程車計費表</w:t>
      </w:r>
      <w:r w:rsidR="005A6D98">
        <w:rPr>
          <w:rFonts w:hint="eastAsia"/>
        </w:rPr>
        <w:t>；</w:t>
      </w:r>
      <w:r>
        <w:rPr>
          <w:rFonts w:hint="eastAsia"/>
        </w:rPr>
        <w:t>同條第2項規定，自交通部公告之日起，於該管公路主管機關公告運價調整實施或車輛新領牌照或汰舊換新時，前項第2款規定所定計程車計費表之功能，應為經交通部指定之專業機構確認符合計程車計費表功能規範，並依法經度量衡專責機關型式認證認可及檢定合格者；每車裝設</w:t>
      </w:r>
      <w:r w:rsidR="008957BB">
        <w:rPr>
          <w:rFonts w:hint="eastAsia"/>
        </w:rPr>
        <w:t>1</w:t>
      </w:r>
      <w:r>
        <w:rPr>
          <w:rFonts w:hint="eastAsia"/>
        </w:rPr>
        <w:t>具為限，並應列印乘車證明供乘客收執。同條第</w:t>
      </w:r>
      <w:r w:rsidR="005A6D98">
        <w:rPr>
          <w:rFonts w:hint="eastAsia"/>
        </w:rPr>
        <w:t>3</w:t>
      </w:r>
      <w:r>
        <w:rPr>
          <w:rFonts w:hint="eastAsia"/>
        </w:rPr>
        <w:t>項規定，前項有關於該管公路主管機關公告運價調整實施或車輛新領牌照或汰舊換新時之規定，自108年1月1日起，不適用之。又公路法第77條明定，汽車或電車運輸業，違反前開規則者，由公路主管機關處</w:t>
      </w:r>
      <w:r w:rsidR="00D01C8B">
        <w:rPr>
          <w:rFonts w:hint="eastAsia"/>
        </w:rPr>
        <w:t>新臺幣</w:t>
      </w:r>
      <w:r w:rsidR="00D01C8B">
        <w:rPr>
          <w:rFonts w:hAnsi="標楷體" w:hint="eastAsia"/>
        </w:rPr>
        <w:t>（下同）</w:t>
      </w:r>
      <w:r>
        <w:rPr>
          <w:rFonts w:hint="eastAsia"/>
        </w:rPr>
        <w:t>9千元以上9萬元以下罰鍰，並得按其情節，吊扣其違規營業車輛牌照</w:t>
      </w:r>
      <w:r w:rsidR="005A6D98">
        <w:rPr>
          <w:rFonts w:hint="eastAsia"/>
        </w:rPr>
        <w:t>1</w:t>
      </w:r>
      <w:r>
        <w:rPr>
          <w:rFonts w:hint="eastAsia"/>
        </w:rPr>
        <w:t>個月至</w:t>
      </w:r>
      <w:r w:rsidR="005A6D98">
        <w:rPr>
          <w:rFonts w:hint="eastAsia"/>
        </w:rPr>
        <w:t>3</w:t>
      </w:r>
      <w:r>
        <w:rPr>
          <w:rFonts w:hint="eastAsia"/>
        </w:rPr>
        <w:t>個月，或定期停止其營業之一部或全部，並吊銷其非法營業車輛之牌照，或廢止其汽車運輸業營業執照及吊銷全部營業車輛牌照。</w:t>
      </w:r>
      <w:bookmarkEnd w:id="98"/>
    </w:p>
    <w:p w:rsidR="00E22035" w:rsidRDefault="00E22035" w:rsidP="005C0FF6">
      <w:pPr>
        <w:pStyle w:val="3"/>
      </w:pPr>
      <w:bookmarkStart w:id="99" w:name="_Toc457477959"/>
      <w:r>
        <w:rPr>
          <w:rFonts w:hint="eastAsia"/>
        </w:rPr>
        <w:t>舊式計費表主要以計算車資為主，乘客如有報帳或其他需求時，須主動向駕駛索取收據，且並非所有駕駛均有提供，而提供之紙本收據除無統一格式</w:t>
      </w:r>
      <w:r>
        <w:rPr>
          <w:rFonts w:hint="eastAsia"/>
        </w:rPr>
        <w:lastRenderedPageBreak/>
        <w:t>外，多數收據之車資欄位均為空白，須由</w:t>
      </w:r>
      <w:r w:rsidR="00FB27E7">
        <w:rPr>
          <w:rFonts w:hint="eastAsia"/>
        </w:rPr>
        <w:t>駕駛或</w:t>
      </w:r>
      <w:r>
        <w:rPr>
          <w:rFonts w:hint="eastAsia"/>
        </w:rPr>
        <w:t>乘客自行</w:t>
      </w:r>
      <w:r w:rsidR="00FB27E7">
        <w:rPr>
          <w:rFonts w:hint="eastAsia"/>
        </w:rPr>
        <w:t>手寫</w:t>
      </w:r>
      <w:r>
        <w:rPr>
          <w:rFonts w:hint="eastAsia"/>
        </w:rPr>
        <w:t>填</w:t>
      </w:r>
      <w:r w:rsidR="00FB27E7">
        <w:rPr>
          <w:rFonts w:hint="eastAsia"/>
        </w:rPr>
        <w:t>入</w:t>
      </w:r>
      <w:r>
        <w:rPr>
          <w:rFonts w:hint="eastAsia"/>
        </w:rPr>
        <w:t>，至於搭乘日期、</w:t>
      </w:r>
      <w:r w:rsidRPr="000A5302">
        <w:rPr>
          <w:rFonts w:hAnsi="標楷體" w:hint="eastAsia"/>
        </w:rPr>
        <w:t>車牌號碼基本資料等相關</w:t>
      </w:r>
      <w:r>
        <w:rPr>
          <w:rFonts w:hint="eastAsia"/>
        </w:rPr>
        <w:t>資訊</w:t>
      </w:r>
      <w:r w:rsidR="00FB27E7">
        <w:rPr>
          <w:rFonts w:hint="eastAsia"/>
        </w:rPr>
        <w:t>亦付之闕如</w:t>
      </w:r>
      <w:r w:rsidRPr="000A5302">
        <w:rPr>
          <w:rFonts w:hAnsi="標楷體" w:hint="eastAsia"/>
        </w:rPr>
        <w:t>。</w:t>
      </w:r>
      <w:r>
        <w:rPr>
          <w:rFonts w:hAnsi="標楷體" w:hint="eastAsia"/>
        </w:rPr>
        <w:t>為提升計程車服務品質，交通部規劃之</w:t>
      </w:r>
      <w:r>
        <w:rPr>
          <w:rFonts w:hint="eastAsia"/>
        </w:rPr>
        <w:t>新式計費表與舊式計費表相較已新增許多附加功能，其中之一即是列印乘車證明功能，且「</w:t>
      </w:r>
      <w:r w:rsidRPr="00133485">
        <w:rPr>
          <w:rFonts w:hint="eastAsia"/>
        </w:rPr>
        <w:t>計程車計費表功能規範</w:t>
      </w:r>
      <w:r>
        <w:rPr>
          <w:rFonts w:hint="eastAsia"/>
        </w:rPr>
        <w:t>」明定，</w:t>
      </w:r>
      <w:r w:rsidRPr="00CE11CB">
        <w:t>乘車證明應有表頭、基本資料、乘車明細等區段</w:t>
      </w:r>
      <w:r>
        <w:rPr>
          <w:rFonts w:hint="eastAsia"/>
        </w:rPr>
        <w:t>，其中「基本資料」區段包含序號、車號、聯絡電話、上車日期及時間、下車日期及時間、車資及申訴電話等，「</w:t>
      </w:r>
      <w:r w:rsidRPr="00CE11CB">
        <w:t>乘車明細</w:t>
      </w:r>
      <w:r>
        <w:rPr>
          <w:rFonts w:hint="eastAsia"/>
        </w:rPr>
        <w:t>」區段包含費率版本、實際搭乘里程、停等時間、跳表金額、特殊費率</w:t>
      </w:r>
      <w:r w:rsidRPr="000A5302">
        <w:rPr>
          <w:rFonts w:hAnsi="標楷體" w:hint="eastAsia"/>
        </w:rPr>
        <w:t>（如：按</w:t>
      </w:r>
      <w:r>
        <w:rPr>
          <w:rFonts w:hint="eastAsia"/>
        </w:rPr>
        <w:t>春節費率計費、</w:t>
      </w:r>
      <w:r w:rsidRPr="000A5302">
        <w:rPr>
          <w:rFonts w:hAnsi="標楷體" w:hint="eastAsia"/>
        </w:rPr>
        <w:t>按</w:t>
      </w:r>
      <w:r>
        <w:rPr>
          <w:rFonts w:hint="eastAsia"/>
        </w:rPr>
        <w:t>夜間費率計費等</w:t>
      </w:r>
      <w:r w:rsidRPr="000A5302">
        <w:rPr>
          <w:rFonts w:hAnsi="標楷體" w:hint="eastAsia"/>
        </w:rPr>
        <w:t>）、</w:t>
      </w:r>
      <w:r>
        <w:rPr>
          <w:rFonts w:hint="eastAsia"/>
        </w:rPr>
        <w:t>其他費用項目（如：開行李箱等）、國道高速公路收費情形</w:t>
      </w:r>
      <w:r w:rsidRPr="000A5302">
        <w:rPr>
          <w:rFonts w:hAnsi="標楷體" w:hint="eastAsia"/>
        </w:rPr>
        <w:t>（如：</w:t>
      </w:r>
      <w:r>
        <w:rPr>
          <w:rFonts w:hint="eastAsia"/>
        </w:rPr>
        <w:t>通行費費率、計費門架版本、進入交流道、離開交流道及通行費等</w:t>
      </w:r>
      <w:r w:rsidR="005C0FF6">
        <w:rPr>
          <w:rFonts w:hint="eastAsia"/>
        </w:rPr>
        <w:t>，於</w:t>
      </w:r>
      <w:r w:rsidR="005C0FF6" w:rsidRPr="005C0FF6">
        <w:rPr>
          <w:rFonts w:hint="eastAsia"/>
        </w:rPr>
        <w:t>行駛國道高速公路並計算通行費時列印</w:t>
      </w:r>
      <w:r>
        <w:rPr>
          <w:rFonts w:hint="eastAsia"/>
        </w:rPr>
        <w:t>）、計費表廠牌及計費表器號等資訊。</w:t>
      </w:r>
      <w:bookmarkEnd w:id="99"/>
    </w:p>
    <w:p w:rsidR="00E22035" w:rsidRDefault="00E22035" w:rsidP="00E22035">
      <w:pPr>
        <w:pStyle w:val="3"/>
        <w:numPr>
          <w:ilvl w:val="2"/>
          <w:numId w:val="1"/>
        </w:numPr>
      </w:pPr>
      <w:bookmarkStart w:id="100" w:name="_Toc457477960"/>
      <w:r>
        <w:rPr>
          <w:rFonts w:hint="eastAsia"/>
        </w:rPr>
        <w:t>據媒體報導，部分計程車駕駛曾反應新式計費表雖具有自動列印乘車證明之功能，但並非所有乘客均有索取收據之需求或習慣，強制列印乘車證明恐有浪費資源、不環保之虞，亦徒增紙張支出成本；且依據實際搭乘經驗，確實多數計程車駕駛迄今仍無主動提供乘車證明之習慣，如經乘客提出索取乘車證明之需求，部分駕駛則利用「補印」</w:t>
      </w:r>
      <w:r>
        <w:rPr>
          <w:rStyle w:val="afc"/>
        </w:rPr>
        <w:footnoteReference w:id="4"/>
      </w:r>
      <w:r>
        <w:rPr>
          <w:rFonts w:hint="eastAsia"/>
        </w:rPr>
        <w:t>功能列印乘車證明後交付乘客。而</w:t>
      </w:r>
      <w:r w:rsidRPr="008F5CC6">
        <w:rPr>
          <w:rFonts w:hint="eastAsia"/>
        </w:rPr>
        <w:t>目前交通部尚未公告強制更換新式計費表</w:t>
      </w:r>
      <w:r>
        <w:rPr>
          <w:rFonts w:hint="eastAsia"/>
        </w:rPr>
        <w:t>之日期</w:t>
      </w:r>
      <w:r w:rsidRPr="008F5CC6">
        <w:rPr>
          <w:rFonts w:hint="eastAsia"/>
        </w:rPr>
        <w:t>，</w:t>
      </w:r>
      <w:r>
        <w:rPr>
          <w:rFonts w:hint="eastAsia"/>
        </w:rPr>
        <w:t>僅</w:t>
      </w:r>
      <w:r w:rsidRPr="008F5CC6">
        <w:rPr>
          <w:rFonts w:hint="eastAsia"/>
        </w:rPr>
        <w:t>訂定最遲</w:t>
      </w:r>
      <w:r>
        <w:rPr>
          <w:rFonts w:hint="eastAsia"/>
        </w:rPr>
        <w:t>於108年1月1日起應</w:t>
      </w:r>
      <w:r w:rsidRPr="008F5CC6">
        <w:rPr>
          <w:rFonts w:hint="eastAsia"/>
        </w:rPr>
        <w:t>全面換裝新式計費表，</w:t>
      </w:r>
      <w:r>
        <w:rPr>
          <w:rFonts w:hint="eastAsia"/>
        </w:rPr>
        <w:t>故</w:t>
      </w:r>
      <w:r w:rsidRPr="008F5CC6">
        <w:rPr>
          <w:rFonts w:hint="eastAsia"/>
        </w:rPr>
        <w:t>屆時</w:t>
      </w:r>
      <w:r>
        <w:rPr>
          <w:rFonts w:hint="eastAsia"/>
        </w:rPr>
        <w:t>如未列印乘車證明者，主管機關將可依公路法處9千元以上9萬元以下罰鍰</w:t>
      </w:r>
      <w:r w:rsidRPr="008F5CC6">
        <w:rPr>
          <w:rFonts w:hint="eastAsia"/>
        </w:rPr>
        <w:t>。</w:t>
      </w:r>
      <w:bookmarkEnd w:id="100"/>
    </w:p>
    <w:p w:rsidR="00E22035" w:rsidRDefault="00E22035" w:rsidP="00A21F41">
      <w:pPr>
        <w:pStyle w:val="3"/>
      </w:pPr>
      <w:bookmarkStart w:id="101" w:name="_Toc457477961"/>
      <w:r>
        <w:rPr>
          <w:rFonts w:hint="eastAsia"/>
        </w:rPr>
        <w:lastRenderedPageBreak/>
        <w:t>詢</w:t>
      </w:r>
      <w:r w:rsidRPr="00C12131">
        <w:rPr>
          <w:rFonts w:hint="eastAsia"/>
          <w:spacing w:val="-2"/>
        </w:rPr>
        <w:t>據交通部表示，依照101年立法院決議意旨，計程車應主動提供乘車證明，因乘車證明記載完整消費資訊，如遇有消費爭議時可供佐參證明，故規劃新式計費表時即列為基本且必要之需求項目，並</w:t>
      </w:r>
      <w:r w:rsidR="00A21F41" w:rsidRPr="00C12131">
        <w:rPr>
          <w:rFonts w:hint="eastAsia"/>
          <w:spacing w:val="-2"/>
        </w:rPr>
        <w:t>於「汽車運輸業管理規則」第91條明定「應列印乘車證明供乘客收執」</w:t>
      </w:r>
      <w:r w:rsidRPr="00C12131">
        <w:rPr>
          <w:rFonts w:hint="eastAsia"/>
          <w:spacing w:val="-2"/>
        </w:rPr>
        <w:t>，另</w:t>
      </w:r>
      <w:r w:rsidR="00A21F41" w:rsidRPr="00C12131">
        <w:rPr>
          <w:rFonts w:hint="eastAsia"/>
          <w:spacing w:val="-2"/>
        </w:rPr>
        <w:t>於</w:t>
      </w:r>
      <w:r w:rsidRPr="00C12131">
        <w:rPr>
          <w:rFonts w:hint="eastAsia"/>
          <w:spacing w:val="-2"/>
        </w:rPr>
        <w:t>新式計費表語音提醒功能亦提醒乘客索取乘車證明</w:t>
      </w:r>
      <w:r w:rsidRPr="00C12131">
        <w:rPr>
          <w:rStyle w:val="afc"/>
          <w:spacing w:val="-2"/>
        </w:rPr>
        <w:footnoteReference w:id="5"/>
      </w:r>
      <w:r w:rsidRPr="00C12131">
        <w:rPr>
          <w:rFonts w:hint="eastAsia"/>
          <w:spacing w:val="-2"/>
        </w:rPr>
        <w:t>，即是希望建立乘客索取收據習慣，</w:t>
      </w:r>
      <w:r w:rsidR="00A21F41" w:rsidRPr="00C12131">
        <w:rPr>
          <w:rFonts w:hint="eastAsia"/>
          <w:spacing w:val="-2"/>
        </w:rPr>
        <w:t>有關目前部分計程車駕駛未主動提供乘車證明，</w:t>
      </w:r>
      <w:r w:rsidRPr="00C12131">
        <w:rPr>
          <w:rFonts w:hint="eastAsia"/>
          <w:spacing w:val="-2"/>
        </w:rPr>
        <w:t>該部</w:t>
      </w:r>
      <w:r w:rsidR="00A21F41" w:rsidRPr="00C12131">
        <w:rPr>
          <w:rFonts w:hint="eastAsia"/>
          <w:spacing w:val="-2"/>
        </w:rPr>
        <w:t>亦</w:t>
      </w:r>
      <w:r w:rsidRPr="00C12131">
        <w:rPr>
          <w:rFonts w:hint="eastAsia"/>
          <w:spacing w:val="-2"/>
        </w:rPr>
        <w:t>允諾加強宣導；另依據該部估算，每捲列印紙捲約可用4至7天，每捲批價約10元以內，故每月支出僅約60至80元，</w:t>
      </w:r>
      <w:r w:rsidR="00A21F41" w:rsidRPr="00C12131">
        <w:rPr>
          <w:rFonts w:hint="eastAsia"/>
          <w:spacing w:val="-2"/>
        </w:rPr>
        <w:t>駕駛負擔</w:t>
      </w:r>
      <w:r w:rsidRPr="00C12131">
        <w:rPr>
          <w:rFonts w:hint="eastAsia"/>
          <w:spacing w:val="-2"/>
        </w:rPr>
        <w:t>成本</w:t>
      </w:r>
      <w:r w:rsidR="00A21F41" w:rsidRPr="00C12131">
        <w:rPr>
          <w:rFonts w:hint="eastAsia"/>
          <w:spacing w:val="-2"/>
        </w:rPr>
        <w:t>並不高；</w:t>
      </w:r>
      <w:r w:rsidRPr="00C12131">
        <w:rPr>
          <w:rFonts w:hint="eastAsia"/>
          <w:spacing w:val="-2"/>
        </w:rPr>
        <w:t>至於外界認為如乘客無索取乘車證明之需求，恐有違節能減碳等情，該部</w:t>
      </w:r>
      <w:r w:rsidR="00A21F41" w:rsidRPr="00C12131">
        <w:rPr>
          <w:rFonts w:hint="eastAsia"/>
          <w:spacing w:val="-2"/>
        </w:rPr>
        <w:t>則</w:t>
      </w:r>
      <w:r w:rsidRPr="00C12131">
        <w:rPr>
          <w:rFonts w:hint="eastAsia"/>
          <w:spacing w:val="-2"/>
        </w:rPr>
        <w:t>表示未來如果相關電子支付環境較為成熟後，將再研議配合規劃辦理，以減少資源浪費。是以，計程車新式計費表列印乘車證明之功能立意良善，乘車證明清楚顯示乘車資訊，駕駛提供乘車證明可提升計程車服務品質與形象，且乘客如遇有消費爭議或物品遺失情形，乘車證明亦可提供</w:t>
      </w:r>
      <w:r w:rsidR="00A21F41" w:rsidRPr="00C12131">
        <w:rPr>
          <w:rFonts w:hint="eastAsia"/>
          <w:spacing w:val="-2"/>
        </w:rPr>
        <w:t>檢核或</w:t>
      </w:r>
      <w:r w:rsidRPr="00C12131">
        <w:rPr>
          <w:rFonts w:hint="eastAsia"/>
          <w:spacing w:val="-2"/>
        </w:rPr>
        <w:t>輔助功能，</w:t>
      </w:r>
      <w:r w:rsidR="00A21F41" w:rsidRPr="00C12131">
        <w:rPr>
          <w:rFonts w:hint="eastAsia"/>
          <w:spacing w:val="-2"/>
        </w:rPr>
        <w:t>實</w:t>
      </w:r>
      <w:r w:rsidRPr="00C12131">
        <w:rPr>
          <w:rFonts w:hint="eastAsia"/>
          <w:spacing w:val="-2"/>
        </w:rPr>
        <w:t>有</w:t>
      </w:r>
      <w:r w:rsidR="00A21F41" w:rsidRPr="00C12131">
        <w:rPr>
          <w:rFonts w:hint="eastAsia"/>
          <w:spacing w:val="-2"/>
        </w:rPr>
        <w:t>推行</w:t>
      </w:r>
      <w:r w:rsidRPr="00C12131">
        <w:rPr>
          <w:rFonts w:hint="eastAsia"/>
          <w:spacing w:val="-2"/>
        </w:rPr>
        <w:t>之必要；又因目前交通部尚未公告強制更換新式計費表，暫時無法依公路法開罰，惟處罰並非首要手段，交通部允應於政策推行初期，同步向計程車駕駛及乘客加強宣導，以建立駕駛主動列印、乘客主動索取之良好習慣；此外，電子科技日新月異，交通部應協請相關研究單位持續關注相關技術之發展，逐步研議推行電子化之可能性，以減少紙張之</w:t>
      </w:r>
      <w:r w:rsidR="00C12131">
        <w:rPr>
          <w:rFonts w:hint="eastAsia"/>
        </w:rPr>
        <w:t>資源浪費</w:t>
      </w:r>
      <w:r w:rsidRPr="00C12131">
        <w:rPr>
          <w:rFonts w:hint="eastAsia"/>
          <w:spacing w:val="-2"/>
        </w:rPr>
        <w:t>。</w:t>
      </w:r>
      <w:bookmarkEnd w:id="101"/>
    </w:p>
    <w:p w:rsidR="00E22035" w:rsidRPr="005A0457" w:rsidRDefault="00E22035" w:rsidP="005D4918">
      <w:pPr>
        <w:pStyle w:val="3"/>
      </w:pPr>
      <w:bookmarkStart w:id="102" w:name="_Toc457477962"/>
      <w:r>
        <w:rPr>
          <w:rFonts w:hint="eastAsia"/>
        </w:rPr>
        <w:t>綜上，</w:t>
      </w:r>
      <w:r w:rsidRPr="005A0457">
        <w:rPr>
          <w:rFonts w:hint="eastAsia"/>
        </w:rPr>
        <w:t>交通部規劃之新式計費表具</w:t>
      </w:r>
      <w:r w:rsidR="007D186C">
        <w:rPr>
          <w:rFonts w:hint="eastAsia"/>
        </w:rPr>
        <w:t>有</w:t>
      </w:r>
      <w:r w:rsidRPr="005A0457">
        <w:rPr>
          <w:rFonts w:hint="eastAsia"/>
        </w:rPr>
        <w:t>列印乘車證明功能，</w:t>
      </w:r>
      <w:r w:rsidR="005D4918" w:rsidRPr="005D4918">
        <w:rPr>
          <w:rFonts w:hint="eastAsia"/>
        </w:rPr>
        <w:t>其立意良善，</w:t>
      </w:r>
      <w:r w:rsidR="005D4918">
        <w:rPr>
          <w:rFonts w:hint="eastAsia"/>
        </w:rPr>
        <w:t>除可清楚顯</w:t>
      </w:r>
      <w:r w:rsidR="005D4918" w:rsidRPr="00B761ED">
        <w:rPr>
          <w:rFonts w:hint="eastAsia"/>
        </w:rPr>
        <w:t>示</w:t>
      </w:r>
      <w:r w:rsidR="005D4918">
        <w:rPr>
          <w:rFonts w:hint="eastAsia"/>
        </w:rPr>
        <w:t>乘車資訊，有助</w:t>
      </w:r>
      <w:r w:rsidR="005D4918">
        <w:rPr>
          <w:rFonts w:hint="eastAsia"/>
        </w:rPr>
        <w:lastRenderedPageBreak/>
        <w:t>提升計程車服務品質與形象外，乘客如遇有消費爭議或物品遺失情形時，乘車證明亦可提供檢核或輔助功能，</w:t>
      </w:r>
      <w:r w:rsidRPr="005A0457">
        <w:rPr>
          <w:rFonts w:hint="eastAsia"/>
        </w:rPr>
        <w:t>惟實際上考量相關紙張成本及乘客需求等因素，致目前</w:t>
      </w:r>
      <w:r w:rsidR="005D4918">
        <w:rPr>
          <w:rFonts w:hint="eastAsia"/>
        </w:rPr>
        <w:t>部分計程車駕駛未主動提供，</w:t>
      </w:r>
      <w:r w:rsidRPr="005A0457">
        <w:rPr>
          <w:rFonts w:hint="eastAsia"/>
        </w:rPr>
        <w:t>實際執行情形欠佳</w:t>
      </w:r>
      <w:r>
        <w:rPr>
          <w:rFonts w:hint="eastAsia"/>
        </w:rPr>
        <w:t>，交通部允應於政策推行初期</w:t>
      </w:r>
      <w:r w:rsidRPr="005A0457">
        <w:rPr>
          <w:rFonts w:hint="eastAsia"/>
        </w:rPr>
        <w:t>積極加強宣導，以發揮政策效益</w:t>
      </w:r>
      <w:r w:rsidR="005D4918">
        <w:rPr>
          <w:rFonts w:hint="eastAsia"/>
        </w:rPr>
        <w:t>；又交通部</w:t>
      </w:r>
      <w:r w:rsidRPr="005A0457">
        <w:rPr>
          <w:rFonts w:hint="eastAsia"/>
        </w:rPr>
        <w:t>應</w:t>
      </w:r>
      <w:r>
        <w:rPr>
          <w:rFonts w:hint="eastAsia"/>
        </w:rPr>
        <w:t>協請相關研究單位持續關注電子科技之發展，</w:t>
      </w:r>
      <w:r w:rsidRPr="005A0457">
        <w:rPr>
          <w:rFonts w:hint="eastAsia"/>
        </w:rPr>
        <w:t>持續研議乘車證明電子化之可能性</w:t>
      </w:r>
      <w:r>
        <w:rPr>
          <w:rFonts w:hint="eastAsia"/>
        </w:rPr>
        <w:t>，俾降低資源浪費之疑慮。</w:t>
      </w:r>
      <w:bookmarkEnd w:id="102"/>
    </w:p>
    <w:p w:rsidR="00E22035" w:rsidRDefault="00E22035" w:rsidP="00E22035">
      <w:pPr>
        <w:widowControl/>
        <w:overflowPunct/>
        <w:autoSpaceDE/>
        <w:autoSpaceDN/>
        <w:jc w:val="left"/>
      </w:pPr>
      <w:r>
        <w:br w:type="page"/>
      </w:r>
    </w:p>
    <w:p w:rsidR="00E22035" w:rsidRDefault="00E22035" w:rsidP="00E22035">
      <w:pPr>
        <w:pStyle w:val="1"/>
        <w:numPr>
          <w:ilvl w:val="0"/>
          <w:numId w:val="1"/>
        </w:numPr>
        <w:ind w:left="2380" w:hanging="2380"/>
      </w:pPr>
      <w:bookmarkStart w:id="103" w:name="_Toc457477963"/>
      <w:r>
        <w:rPr>
          <w:rFonts w:hint="eastAsia"/>
        </w:rPr>
        <w:lastRenderedPageBreak/>
        <w:t>處理辦法：</w:t>
      </w:r>
      <w:bookmarkEnd w:id="103"/>
    </w:p>
    <w:p w:rsidR="00E22035" w:rsidRDefault="00E22035" w:rsidP="00E22035">
      <w:pPr>
        <w:pStyle w:val="2"/>
        <w:numPr>
          <w:ilvl w:val="1"/>
          <w:numId w:val="1"/>
        </w:numPr>
      </w:pPr>
      <w:bookmarkStart w:id="104" w:name="_Toc457477964"/>
      <w:r>
        <w:rPr>
          <w:rFonts w:hint="eastAsia"/>
        </w:rPr>
        <w:t>調查意見一及二，函請臺北市政府、新北市政府及基隆市政府檢討改進見復。</w:t>
      </w:r>
      <w:bookmarkEnd w:id="104"/>
    </w:p>
    <w:p w:rsidR="00E22035" w:rsidRDefault="00E22035" w:rsidP="00E22035">
      <w:pPr>
        <w:pStyle w:val="2"/>
        <w:numPr>
          <w:ilvl w:val="1"/>
          <w:numId w:val="1"/>
        </w:numPr>
      </w:pPr>
      <w:bookmarkStart w:id="105" w:name="_Toc457477965"/>
      <w:r>
        <w:rPr>
          <w:rFonts w:hint="eastAsia"/>
        </w:rPr>
        <w:t>調查意見三及四，函請經濟部標準檢驗局檢討改進見復。</w:t>
      </w:r>
      <w:bookmarkEnd w:id="105"/>
    </w:p>
    <w:p w:rsidR="00E22035" w:rsidRDefault="00E22035" w:rsidP="00E22035">
      <w:pPr>
        <w:pStyle w:val="2"/>
        <w:numPr>
          <w:ilvl w:val="1"/>
          <w:numId w:val="1"/>
        </w:numPr>
      </w:pPr>
      <w:bookmarkStart w:id="106" w:name="_Toc457477966"/>
      <w:r>
        <w:rPr>
          <w:rFonts w:hint="eastAsia"/>
        </w:rPr>
        <w:t>調查意見五，函請交通部檢討改進見復。</w:t>
      </w:r>
      <w:bookmarkEnd w:id="106"/>
    </w:p>
    <w:p w:rsidR="00E22035" w:rsidRDefault="00E22035" w:rsidP="00E22035">
      <w:pPr>
        <w:pStyle w:val="2"/>
        <w:numPr>
          <w:ilvl w:val="1"/>
          <w:numId w:val="1"/>
        </w:numPr>
      </w:pPr>
      <w:bookmarkStart w:id="107" w:name="_Toc457477967"/>
      <w:r>
        <w:rPr>
          <w:rFonts w:hint="eastAsia"/>
          <w:color w:val="000000"/>
        </w:rPr>
        <w:t>檢附派查函及相關附件，送請交通及採購委員會</w:t>
      </w:r>
      <w:r w:rsidR="00616E1F">
        <w:rPr>
          <w:rFonts w:hint="eastAsia"/>
          <w:color w:val="000000"/>
        </w:rPr>
        <w:t>、內政及少數民族委員會</w:t>
      </w:r>
      <w:r>
        <w:rPr>
          <w:rFonts w:hint="eastAsia"/>
          <w:color w:val="000000"/>
        </w:rPr>
        <w:t>處理。</w:t>
      </w:r>
      <w:bookmarkEnd w:id="107"/>
    </w:p>
    <w:p w:rsidR="004877CE" w:rsidRDefault="004877CE" w:rsidP="004877CE">
      <w:pPr>
        <w:pStyle w:val="aa"/>
        <w:spacing w:before="0" w:after="0"/>
        <w:ind w:leftChars="1100" w:left="3742"/>
        <w:rPr>
          <w:b w:val="0"/>
          <w:bCs/>
          <w:snapToGrid/>
          <w:spacing w:val="12"/>
          <w:kern w:val="0"/>
          <w:sz w:val="40"/>
        </w:rPr>
      </w:pPr>
    </w:p>
    <w:p w:rsidR="00E22035" w:rsidRDefault="00E22035" w:rsidP="004877CE">
      <w:pPr>
        <w:pStyle w:val="aa"/>
        <w:spacing w:before="0" w:after="0"/>
        <w:ind w:leftChars="1100" w:left="3742"/>
        <w:rPr>
          <w:rFonts w:ascii="Times New Roman"/>
          <w:b w:val="0"/>
          <w:bCs/>
          <w:snapToGrid/>
          <w:spacing w:val="0"/>
          <w:kern w:val="0"/>
          <w:sz w:val="40"/>
        </w:rPr>
      </w:pPr>
      <w:r>
        <w:rPr>
          <w:rFonts w:hint="eastAsia"/>
          <w:b w:val="0"/>
          <w:bCs/>
          <w:snapToGrid/>
          <w:spacing w:val="12"/>
          <w:kern w:val="0"/>
          <w:sz w:val="40"/>
        </w:rPr>
        <w:t>調查委員：</w:t>
      </w:r>
      <w:r w:rsidR="00AE6609">
        <w:rPr>
          <w:rFonts w:hint="eastAsia"/>
          <w:b w:val="0"/>
          <w:bCs/>
          <w:snapToGrid/>
          <w:spacing w:val="12"/>
          <w:kern w:val="0"/>
          <w:sz w:val="40"/>
        </w:rPr>
        <w:t>林雅鋒</w:t>
      </w:r>
    </w:p>
    <w:p w:rsidR="00B048CC" w:rsidRPr="00E17633" w:rsidRDefault="00AE6609" w:rsidP="008F2A07">
      <w:pPr>
        <w:pStyle w:val="aa"/>
        <w:spacing w:before="0" w:after="0"/>
        <w:ind w:leftChars="1100" w:left="3742" w:firstLineChars="500" w:firstLine="2221"/>
      </w:pPr>
      <w:r w:rsidRPr="00AE6609">
        <w:rPr>
          <w:rFonts w:hint="eastAsia"/>
          <w:b w:val="0"/>
          <w:bCs/>
          <w:snapToGrid/>
          <w:spacing w:val="12"/>
          <w:kern w:val="0"/>
          <w:sz w:val="40"/>
          <w:szCs w:val="40"/>
        </w:rPr>
        <w:t>包宗</w:t>
      </w:r>
      <w:proofErr w:type="gramStart"/>
      <w:r w:rsidRPr="00AE6609">
        <w:rPr>
          <w:rFonts w:hint="eastAsia"/>
          <w:b w:val="0"/>
          <w:bCs/>
          <w:snapToGrid/>
          <w:spacing w:val="12"/>
          <w:kern w:val="0"/>
          <w:sz w:val="40"/>
          <w:szCs w:val="40"/>
        </w:rPr>
        <w:t>和</w:t>
      </w:r>
      <w:bookmarkStart w:id="108" w:name="_GoBack"/>
      <w:bookmarkEnd w:id="67"/>
      <w:bookmarkEnd w:id="68"/>
      <w:bookmarkEnd w:id="69"/>
      <w:bookmarkEnd w:id="70"/>
      <w:bookmarkEnd w:id="71"/>
      <w:bookmarkEnd w:id="72"/>
      <w:bookmarkEnd w:id="108"/>
      <w:proofErr w:type="gramEnd"/>
    </w:p>
    <w:sectPr w:rsidR="00B048CC" w:rsidRPr="00E1763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9C3" w:rsidRDefault="008639C3">
      <w:r>
        <w:separator/>
      </w:r>
    </w:p>
  </w:endnote>
  <w:endnote w:type="continuationSeparator" w:id="0">
    <w:p w:rsidR="008639C3" w:rsidRDefault="0086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365" w:rsidRDefault="000A236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F2A07">
      <w:rPr>
        <w:rStyle w:val="ac"/>
        <w:noProof/>
        <w:sz w:val="24"/>
      </w:rPr>
      <w:t>17</w:t>
    </w:r>
    <w:r>
      <w:rPr>
        <w:rStyle w:val="ac"/>
        <w:sz w:val="24"/>
      </w:rPr>
      <w:fldChar w:fldCharType="end"/>
    </w:r>
  </w:p>
  <w:p w:rsidR="000A2365" w:rsidRDefault="000A236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9C3" w:rsidRDefault="008639C3">
      <w:r>
        <w:separator/>
      </w:r>
    </w:p>
  </w:footnote>
  <w:footnote w:type="continuationSeparator" w:id="0">
    <w:p w:rsidR="008639C3" w:rsidRDefault="008639C3">
      <w:r>
        <w:continuationSeparator/>
      </w:r>
    </w:p>
  </w:footnote>
  <w:footnote w:id="1">
    <w:p w:rsidR="000A2365" w:rsidRDefault="000A2365" w:rsidP="00B317C7">
      <w:pPr>
        <w:pStyle w:val="afa"/>
        <w:ind w:left="198" w:hangingChars="90" w:hanging="198"/>
      </w:pPr>
      <w:r>
        <w:rPr>
          <w:rStyle w:val="afc"/>
        </w:rPr>
        <w:footnoteRef/>
      </w:r>
      <w:r>
        <w:t xml:space="preserve"> </w:t>
      </w:r>
      <w:r w:rsidRPr="0039091F">
        <w:rPr>
          <w:rFonts w:hint="eastAsia"/>
        </w:rPr>
        <w:t>依據臺北市計程車諮詢及審議委員會作業要點第2點：「本會置委員19至24人，由交通局就下列有關人員聘（派）兼之。…</w:t>
      </w:r>
      <w:proofErr w:type="gramStart"/>
      <w:r w:rsidRPr="0039091F">
        <w:rPr>
          <w:rFonts w:hint="eastAsia"/>
        </w:rPr>
        <w:t>…</w:t>
      </w:r>
      <w:proofErr w:type="gramEnd"/>
      <w:r w:rsidRPr="0039091F">
        <w:rPr>
          <w:rFonts w:hint="eastAsia"/>
        </w:rPr>
        <w:t>（一）交通局代表1人。（二）警察局代表1人。（三）法務局代表1人。（四）臺北市公共運輸處代表1人。（五）交通部代表1人。（六）新北市政府交通局代表1人。（七）基隆市政府交通旅遊處代表1人。（八）臺北市計程車客運商業同業公會代表1人。（九）臺北市計程車客運服務商業同業公會代表1人。（十）臺北市汽車駕駛員職業工會代表1人。（十一）臺北市計程車駕駛員職業工會代表1人。（十二）臺北市個人計程車駕駛員職業工會代表人。（十三）臺北市自備車輛計程車駕駛員職業工會代表1人。（十四）消費者保護團體代表1人。（十五）學者專家5至10人。」、第3點：「本會任務如下：…</w:t>
      </w:r>
      <w:proofErr w:type="gramStart"/>
      <w:r w:rsidRPr="0039091F">
        <w:rPr>
          <w:rFonts w:hint="eastAsia"/>
        </w:rPr>
        <w:t>…</w:t>
      </w:r>
      <w:proofErr w:type="gramEnd"/>
      <w:r w:rsidRPr="0039091F">
        <w:rPr>
          <w:rFonts w:hint="eastAsia"/>
        </w:rPr>
        <w:t>（四）本市計程車費率之審議。…</w:t>
      </w:r>
      <w:proofErr w:type="gramStart"/>
      <w:r w:rsidRPr="0039091F">
        <w:rPr>
          <w:rFonts w:hint="eastAsia"/>
        </w:rPr>
        <w:t>…</w:t>
      </w:r>
      <w:proofErr w:type="gramEnd"/>
      <w:r w:rsidRPr="0039091F">
        <w:rPr>
          <w:rFonts w:hint="eastAsia"/>
        </w:rPr>
        <w:t>」</w:t>
      </w:r>
    </w:p>
  </w:footnote>
  <w:footnote w:id="2">
    <w:p w:rsidR="000A2365" w:rsidRDefault="000A2365" w:rsidP="00B317C7">
      <w:pPr>
        <w:pStyle w:val="afa"/>
        <w:ind w:left="198" w:hangingChars="90" w:hanging="198"/>
        <w:jc w:val="both"/>
      </w:pPr>
      <w:r>
        <w:rPr>
          <w:rStyle w:val="afc"/>
        </w:rPr>
        <w:footnoteRef/>
      </w:r>
      <w:r>
        <w:t xml:space="preserve"> </w:t>
      </w:r>
      <w:r>
        <w:rPr>
          <w:rFonts w:hint="eastAsia"/>
        </w:rPr>
        <w:t>北</w:t>
      </w:r>
      <w:proofErr w:type="gramStart"/>
      <w:r>
        <w:rPr>
          <w:rFonts w:hint="eastAsia"/>
        </w:rPr>
        <w:t>北</w:t>
      </w:r>
      <w:proofErr w:type="gramEnd"/>
      <w:r>
        <w:rPr>
          <w:rFonts w:hint="eastAsia"/>
        </w:rPr>
        <w:t>基調整後運價：（1）起程運價：起程1.25公里70元，</w:t>
      </w:r>
      <w:proofErr w:type="gramStart"/>
      <w:r>
        <w:rPr>
          <w:rFonts w:hint="eastAsia"/>
        </w:rPr>
        <w:t>續程每</w:t>
      </w:r>
      <w:proofErr w:type="gramEnd"/>
      <w:r>
        <w:rPr>
          <w:rFonts w:hint="eastAsia"/>
        </w:rPr>
        <w:t>200公尺5元。（2）延滯計時：車速每小時5公里以下，累計每1分鐘20秒5元。（3）夜間加成：自夜間11時至翌晨6時止（遇跨夜間加成時段之情形，統一以「上車時間」為</w:t>
      </w:r>
      <w:proofErr w:type="gramStart"/>
      <w:r>
        <w:rPr>
          <w:rFonts w:hint="eastAsia"/>
        </w:rPr>
        <w:t>準</w:t>
      </w:r>
      <w:proofErr w:type="gramEnd"/>
      <w:r>
        <w:rPr>
          <w:rFonts w:hint="eastAsia"/>
        </w:rPr>
        <w:t>），每</w:t>
      </w:r>
      <w:proofErr w:type="gramStart"/>
      <w:r>
        <w:rPr>
          <w:rFonts w:hint="eastAsia"/>
        </w:rPr>
        <w:t>趟次依</w:t>
      </w:r>
      <w:proofErr w:type="gramEnd"/>
      <w:r>
        <w:rPr>
          <w:rFonts w:hint="eastAsia"/>
        </w:rPr>
        <w:t>日間運價加收20元。（4）春節運價：自除夕前2天至年假結束</w:t>
      </w:r>
      <w:proofErr w:type="gramStart"/>
      <w:r>
        <w:rPr>
          <w:rFonts w:hint="eastAsia"/>
        </w:rPr>
        <w:t>期間（</w:t>
      </w:r>
      <w:proofErr w:type="gramEnd"/>
      <w:r>
        <w:rPr>
          <w:rFonts w:hint="eastAsia"/>
        </w:rPr>
        <w:t>如不足10天，則以年假最後1天(含)往前推算共10天），</w:t>
      </w:r>
      <w:proofErr w:type="gramStart"/>
      <w:r>
        <w:rPr>
          <w:rFonts w:hint="eastAsia"/>
        </w:rPr>
        <w:t>每趟次再</w:t>
      </w:r>
      <w:proofErr w:type="gramEnd"/>
      <w:r>
        <w:rPr>
          <w:rFonts w:hint="eastAsia"/>
        </w:rPr>
        <w:t>加收20元。</w:t>
      </w:r>
    </w:p>
  </w:footnote>
  <w:footnote w:id="3">
    <w:p w:rsidR="000A2365" w:rsidRPr="000023F5" w:rsidRDefault="000A2365" w:rsidP="00B317C7">
      <w:pPr>
        <w:pStyle w:val="afa"/>
        <w:ind w:left="198" w:hangingChars="90" w:hanging="198"/>
      </w:pPr>
      <w:r>
        <w:rPr>
          <w:rStyle w:val="afc"/>
        </w:rPr>
        <w:footnoteRef/>
      </w:r>
      <w:r>
        <w:rPr>
          <w:rFonts w:hint="eastAsia"/>
        </w:rPr>
        <w:t xml:space="preserve"> </w:t>
      </w:r>
      <w:proofErr w:type="gramStart"/>
      <w:r>
        <w:rPr>
          <w:rFonts w:hint="eastAsia"/>
        </w:rPr>
        <w:t>定程係</w:t>
      </w:r>
      <w:proofErr w:type="gramEnd"/>
      <w:r>
        <w:rPr>
          <w:rFonts w:hint="eastAsia"/>
        </w:rPr>
        <w:t>指影響車資計算正確性所需之相關參數，包含計量參數及費率參數。計量參數指設定信號數及時間之參數；費率參數則依公路主管機關規定。</w:t>
      </w:r>
    </w:p>
  </w:footnote>
  <w:footnote w:id="4">
    <w:p w:rsidR="000A2365" w:rsidRPr="003A34CE" w:rsidRDefault="000A2365" w:rsidP="00B317C7">
      <w:pPr>
        <w:pStyle w:val="afa"/>
        <w:ind w:left="198" w:hangingChars="90" w:hanging="198"/>
      </w:pPr>
      <w:r>
        <w:rPr>
          <w:rStyle w:val="afc"/>
        </w:rPr>
        <w:footnoteRef/>
      </w:r>
      <w:r>
        <w:t xml:space="preserve"> </w:t>
      </w:r>
      <w:r>
        <w:rPr>
          <w:rFonts w:hint="eastAsia"/>
        </w:rPr>
        <w:t>依計程車計費表功能規範之三、列印規範之(二)乘車證明列印規定如下：計費表應能輸入90日內之乘車證明序號，</w:t>
      </w:r>
      <w:proofErr w:type="gramStart"/>
      <w:r>
        <w:rPr>
          <w:rFonts w:hint="eastAsia"/>
        </w:rPr>
        <w:t>補印乘車</w:t>
      </w:r>
      <w:proofErr w:type="gramEnd"/>
      <w:r>
        <w:rPr>
          <w:rFonts w:hint="eastAsia"/>
        </w:rPr>
        <w:t>證明。</w:t>
      </w:r>
    </w:p>
  </w:footnote>
  <w:footnote w:id="5">
    <w:p w:rsidR="000A2365" w:rsidRDefault="000A2365" w:rsidP="00B317C7">
      <w:pPr>
        <w:pStyle w:val="afa"/>
        <w:ind w:left="198" w:hangingChars="90" w:hanging="198"/>
        <w:jc w:val="both"/>
      </w:pPr>
      <w:r>
        <w:rPr>
          <w:rStyle w:val="afc"/>
        </w:rPr>
        <w:footnoteRef/>
      </w:r>
      <w:r>
        <w:rPr>
          <w:rFonts w:hint="eastAsia"/>
        </w:rPr>
        <w:t xml:space="preserve"> </w:t>
      </w:r>
      <w:r w:rsidRPr="00C30CE4">
        <w:rPr>
          <w:rFonts w:hint="eastAsia"/>
        </w:rPr>
        <w:t>計程車計費表功能規範</w:t>
      </w:r>
      <w:r>
        <w:rPr>
          <w:rFonts w:hint="eastAsia"/>
        </w:rPr>
        <w:t>之四、語音提醒規範略以，</w:t>
      </w:r>
      <w:r w:rsidRPr="00C30CE4">
        <w:rPr>
          <w:rFonts w:hint="eastAsia"/>
        </w:rPr>
        <w:tab/>
        <w:t>於營運模式下，按「列印」按鍵後，語音播放內容應包含「總金額○○元」、「請記得隨身行李並索取乘車證明，謝謝搭乘」。</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EECA5A5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F37464C"/>
    <w:multiLevelType w:val="hybridMultilevel"/>
    <w:tmpl w:val="A260D2BA"/>
    <w:lvl w:ilvl="0" w:tplc="EF9007AC">
      <w:start w:val="1"/>
      <w:numFmt w:val="decimal"/>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552621F"/>
    <w:multiLevelType w:val="hybridMultilevel"/>
    <w:tmpl w:val="029EC9EC"/>
    <w:lvl w:ilvl="0" w:tplc="F9C21156">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96F45B6"/>
    <w:multiLevelType w:val="hybridMultilevel"/>
    <w:tmpl w:val="0650859E"/>
    <w:lvl w:ilvl="0" w:tplc="04090003">
      <w:start w:val="1"/>
      <w:numFmt w:val="bullet"/>
      <w:lvlText w:val=""/>
      <w:lvlJc w:val="left"/>
      <w:pPr>
        <w:ind w:left="284" w:hanging="284"/>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C562257"/>
    <w:multiLevelType w:val="hybridMultilevel"/>
    <w:tmpl w:val="2C287546"/>
    <w:lvl w:ilvl="0" w:tplc="04090003">
      <w:start w:val="1"/>
      <w:numFmt w:val="bullet"/>
      <w:lvlText w:val=""/>
      <w:lvlJc w:val="left"/>
      <w:pPr>
        <w:ind w:left="284" w:hanging="284"/>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FF221EF"/>
    <w:multiLevelType w:val="hybridMultilevel"/>
    <w:tmpl w:val="8348E1C6"/>
    <w:lvl w:ilvl="0" w:tplc="04090003">
      <w:start w:val="1"/>
      <w:numFmt w:val="bullet"/>
      <w:lvlText w:val=""/>
      <w:lvlJc w:val="left"/>
      <w:pPr>
        <w:ind w:left="284" w:hanging="284"/>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BFF5EC9"/>
    <w:multiLevelType w:val="hybridMultilevel"/>
    <w:tmpl w:val="1124DB1C"/>
    <w:lvl w:ilvl="0" w:tplc="F718FE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4F07040"/>
    <w:multiLevelType w:val="hybridMultilevel"/>
    <w:tmpl w:val="158E388C"/>
    <w:lvl w:ilvl="0" w:tplc="F9C21156">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CA33DBF"/>
    <w:multiLevelType w:val="hybridMultilevel"/>
    <w:tmpl w:val="05DAEE06"/>
    <w:lvl w:ilvl="0" w:tplc="F9C21156">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F6168AF"/>
    <w:multiLevelType w:val="hybridMultilevel"/>
    <w:tmpl w:val="B7F84E3C"/>
    <w:lvl w:ilvl="0" w:tplc="F9C21156">
      <w:start w:val="1"/>
      <w:numFmt w:val="decimal"/>
      <w:lvlText w:val="%1."/>
      <w:lvlJc w:val="left"/>
      <w:pPr>
        <w:tabs>
          <w:tab w:val="num" w:pos="397"/>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555393B"/>
    <w:multiLevelType w:val="hybridMultilevel"/>
    <w:tmpl w:val="E312BE10"/>
    <w:lvl w:ilvl="0" w:tplc="04090003">
      <w:start w:val="1"/>
      <w:numFmt w:val="bullet"/>
      <w:lvlText w:val=""/>
      <w:lvlJc w:val="left"/>
      <w:pPr>
        <w:ind w:left="284" w:hanging="284"/>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8292F8C"/>
    <w:multiLevelType w:val="hybridMultilevel"/>
    <w:tmpl w:val="BF860D84"/>
    <w:lvl w:ilvl="0" w:tplc="8AF45D0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41E6282"/>
    <w:multiLevelType w:val="hybridMultilevel"/>
    <w:tmpl w:val="DAC8A5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74F078D2"/>
    <w:multiLevelType w:val="hybridMultilevel"/>
    <w:tmpl w:val="7598B8F4"/>
    <w:lvl w:ilvl="0" w:tplc="04090003">
      <w:start w:val="1"/>
      <w:numFmt w:val="bullet"/>
      <w:lvlText w:val=""/>
      <w:lvlJc w:val="left"/>
      <w:pPr>
        <w:ind w:left="284" w:hanging="284"/>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12"/>
  </w:num>
  <w:num w:numId="23">
    <w:abstractNumId w:val="9"/>
  </w:num>
  <w:num w:numId="24">
    <w:abstractNumId w:val="14"/>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5"/>
  </w:num>
  <w:num w:numId="29">
    <w:abstractNumId w:val="15"/>
  </w:num>
  <w:num w:numId="30">
    <w:abstractNumId w:val="10"/>
  </w:num>
  <w:num w:numId="31">
    <w:abstractNumId w:val="10"/>
  </w:num>
  <w:num w:numId="32">
    <w:abstractNumId w:val="1"/>
  </w:num>
  <w:num w:numId="33">
    <w:abstractNumId w:val="3"/>
  </w:num>
  <w:num w:numId="34">
    <w:abstractNumId w:val="11"/>
  </w:num>
  <w:num w:numId="35">
    <w:abstractNumId w:val="4"/>
  </w:num>
  <w:num w:numId="36">
    <w:abstractNumId w:val="13"/>
  </w:num>
  <w:num w:numId="37">
    <w:abstractNumId w:val="16"/>
  </w:num>
  <w:num w:numId="38">
    <w:abstractNumId w:val="18"/>
  </w:num>
  <w:num w:numId="39">
    <w:abstractNumId w:val="20"/>
  </w:num>
  <w:num w:numId="40">
    <w:abstractNumId w:val="17"/>
  </w:num>
  <w:num w:numId="41">
    <w:abstractNumId w:val="5"/>
  </w:num>
  <w:num w:numId="42">
    <w:abstractNumId w:val="7"/>
  </w:num>
  <w:num w:numId="43">
    <w:abstractNumId w:val="6"/>
  </w:num>
  <w:num w:numId="44">
    <w:abstractNumId w:val="19"/>
  </w:num>
  <w:num w:numId="4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247"/>
    <w:rsid w:val="00006961"/>
    <w:rsid w:val="00011201"/>
    <w:rsid w:val="000112BF"/>
    <w:rsid w:val="00012233"/>
    <w:rsid w:val="00014BEC"/>
    <w:rsid w:val="00017318"/>
    <w:rsid w:val="000246F7"/>
    <w:rsid w:val="00030D70"/>
    <w:rsid w:val="0003114D"/>
    <w:rsid w:val="00036D76"/>
    <w:rsid w:val="00043F72"/>
    <w:rsid w:val="00045414"/>
    <w:rsid w:val="00050F38"/>
    <w:rsid w:val="0005266C"/>
    <w:rsid w:val="00056014"/>
    <w:rsid w:val="00057F32"/>
    <w:rsid w:val="00062A25"/>
    <w:rsid w:val="00063BFE"/>
    <w:rsid w:val="00066C46"/>
    <w:rsid w:val="0007231E"/>
    <w:rsid w:val="00073CB5"/>
    <w:rsid w:val="0007425C"/>
    <w:rsid w:val="00077553"/>
    <w:rsid w:val="000851A2"/>
    <w:rsid w:val="0009348E"/>
    <w:rsid w:val="0009352E"/>
    <w:rsid w:val="00093B39"/>
    <w:rsid w:val="00094604"/>
    <w:rsid w:val="00095028"/>
    <w:rsid w:val="00096B96"/>
    <w:rsid w:val="000A2365"/>
    <w:rsid w:val="000A2F3F"/>
    <w:rsid w:val="000B022D"/>
    <w:rsid w:val="000B0B4A"/>
    <w:rsid w:val="000B279A"/>
    <w:rsid w:val="000B61D2"/>
    <w:rsid w:val="000B62F9"/>
    <w:rsid w:val="000B6C0B"/>
    <w:rsid w:val="000B6F51"/>
    <w:rsid w:val="000B70A7"/>
    <w:rsid w:val="000B73DD"/>
    <w:rsid w:val="000B7CB6"/>
    <w:rsid w:val="000C495F"/>
    <w:rsid w:val="000C4B82"/>
    <w:rsid w:val="000D4615"/>
    <w:rsid w:val="000D7C52"/>
    <w:rsid w:val="000E1EC6"/>
    <w:rsid w:val="000E4822"/>
    <w:rsid w:val="000E6431"/>
    <w:rsid w:val="000F21A5"/>
    <w:rsid w:val="000F50DD"/>
    <w:rsid w:val="000F5917"/>
    <w:rsid w:val="000F5EDB"/>
    <w:rsid w:val="00102B9F"/>
    <w:rsid w:val="00112637"/>
    <w:rsid w:val="00112ABC"/>
    <w:rsid w:val="001142F0"/>
    <w:rsid w:val="0011461B"/>
    <w:rsid w:val="0012001E"/>
    <w:rsid w:val="00122285"/>
    <w:rsid w:val="00124605"/>
    <w:rsid w:val="001253CB"/>
    <w:rsid w:val="00126A55"/>
    <w:rsid w:val="00131D45"/>
    <w:rsid w:val="00133F08"/>
    <w:rsid w:val="001345E6"/>
    <w:rsid w:val="00135C96"/>
    <w:rsid w:val="00136893"/>
    <w:rsid w:val="001378B0"/>
    <w:rsid w:val="00140865"/>
    <w:rsid w:val="00142E00"/>
    <w:rsid w:val="0014682D"/>
    <w:rsid w:val="00152793"/>
    <w:rsid w:val="00153B7E"/>
    <w:rsid w:val="001545A9"/>
    <w:rsid w:val="00157C7B"/>
    <w:rsid w:val="001637C7"/>
    <w:rsid w:val="00163810"/>
    <w:rsid w:val="0016480E"/>
    <w:rsid w:val="001730A7"/>
    <w:rsid w:val="00174297"/>
    <w:rsid w:val="00174848"/>
    <w:rsid w:val="00180E06"/>
    <w:rsid w:val="001817B3"/>
    <w:rsid w:val="00183014"/>
    <w:rsid w:val="001830CB"/>
    <w:rsid w:val="0018373B"/>
    <w:rsid w:val="0018524C"/>
    <w:rsid w:val="00190B2A"/>
    <w:rsid w:val="0019365F"/>
    <w:rsid w:val="00193759"/>
    <w:rsid w:val="001959C2"/>
    <w:rsid w:val="00195E79"/>
    <w:rsid w:val="001A51E3"/>
    <w:rsid w:val="001A7968"/>
    <w:rsid w:val="001B19AA"/>
    <w:rsid w:val="001B2E98"/>
    <w:rsid w:val="001B3483"/>
    <w:rsid w:val="001B3A19"/>
    <w:rsid w:val="001B3C1E"/>
    <w:rsid w:val="001B4494"/>
    <w:rsid w:val="001C0D8B"/>
    <w:rsid w:val="001C0DA8"/>
    <w:rsid w:val="001D0AF3"/>
    <w:rsid w:val="001D20AB"/>
    <w:rsid w:val="001D4AD7"/>
    <w:rsid w:val="001E0D8A"/>
    <w:rsid w:val="001E67BA"/>
    <w:rsid w:val="001E74C2"/>
    <w:rsid w:val="001F5A48"/>
    <w:rsid w:val="001F6260"/>
    <w:rsid w:val="00200007"/>
    <w:rsid w:val="00200E68"/>
    <w:rsid w:val="002030A5"/>
    <w:rsid w:val="00203131"/>
    <w:rsid w:val="00206E9C"/>
    <w:rsid w:val="00212E88"/>
    <w:rsid w:val="00212EBB"/>
    <w:rsid w:val="00213C9C"/>
    <w:rsid w:val="002165BC"/>
    <w:rsid w:val="0022009E"/>
    <w:rsid w:val="00220963"/>
    <w:rsid w:val="002229CA"/>
    <w:rsid w:val="00223241"/>
    <w:rsid w:val="00223D31"/>
    <w:rsid w:val="0022425C"/>
    <w:rsid w:val="002246DE"/>
    <w:rsid w:val="002312CF"/>
    <w:rsid w:val="002317BC"/>
    <w:rsid w:val="00236651"/>
    <w:rsid w:val="00252BC4"/>
    <w:rsid w:val="00254014"/>
    <w:rsid w:val="00257092"/>
    <w:rsid w:val="0026504D"/>
    <w:rsid w:val="00265C38"/>
    <w:rsid w:val="00273A2F"/>
    <w:rsid w:val="00275FF2"/>
    <w:rsid w:val="0028044A"/>
    <w:rsid w:val="00280986"/>
    <w:rsid w:val="00281AA0"/>
    <w:rsid w:val="00281ECE"/>
    <w:rsid w:val="002831C7"/>
    <w:rsid w:val="002840C6"/>
    <w:rsid w:val="00284194"/>
    <w:rsid w:val="00293A92"/>
    <w:rsid w:val="00295174"/>
    <w:rsid w:val="00296172"/>
    <w:rsid w:val="00296B92"/>
    <w:rsid w:val="002A2C22"/>
    <w:rsid w:val="002A7C22"/>
    <w:rsid w:val="002B02EB"/>
    <w:rsid w:val="002B08B9"/>
    <w:rsid w:val="002B0FD7"/>
    <w:rsid w:val="002C039D"/>
    <w:rsid w:val="002C0602"/>
    <w:rsid w:val="002C08C0"/>
    <w:rsid w:val="002C0C3A"/>
    <w:rsid w:val="002C1D05"/>
    <w:rsid w:val="002C2DE6"/>
    <w:rsid w:val="002C5371"/>
    <w:rsid w:val="002D4FEF"/>
    <w:rsid w:val="002D5C16"/>
    <w:rsid w:val="002E3525"/>
    <w:rsid w:val="002F3CAB"/>
    <w:rsid w:val="002F3DFF"/>
    <w:rsid w:val="002F571C"/>
    <w:rsid w:val="002F5E05"/>
    <w:rsid w:val="00315151"/>
    <w:rsid w:val="00315A16"/>
    <w:rsid w:val="00317053"/>
    <w:rsid w:val="0032109C"/>
    <w:rsid w:val="00322B45"/>
    <w:rsid w:val="00323809"/>
    <w:rsid w:val="00323D41"/>
    <w:rsid w:val="00325414"/>
    <w:rsid w:val="003302F1"/>
    <w:rsid w:val="003400ED"/>
    <w:rsid w:val="003436C2"/>
    <w:rsid w:val="0034470E"/>
    <w:rsid w:val="00347BDE"/>
    <w:rsid w:val="00352DB0"/>
    <w:rsid w:val="00361063"/>
    <w:rsid w:val="00366C62"/>
    <w:rsid w:val="0037094A"/>
    <w:rsid w:val="00371ED3"/>
    <w:rsid w:val="00372FFC"/>
    <w:rsid w:val="00376FB4"/>
    <w:rsid w:val="0037728A"/>
    <w:rsid w:val="00380B7D"/>
    <w:rsid w:val="00381A99"/>
    <w:rsid w:val="003829C2"/>
    <w:rsid w:val="003830B2"/>
    <w:rsid w:val="00384724"/>
    <w:rsid w:val="0039091F"/>
    <w:rsid w:val="003919B7"/>
    <w:rsid w:val="00391D57"/>
    <w:rsid w:val="00392292"/>
    <w:rsid w:val="00393F1C"/>
    <w:rsid w:val="003A25E6"/>
    <w:rsid w:val="003A3A4B"/>
    <w:rsid w:val="003A3CC8"/>
    <w:rsid w:val="003A5927"/>
    <w:rsid w:val="003B0CAD"/>
    <w:rsid w:val="003B1017"/>
    <w:rsid w:val="003B1110"/>
    <w:rsid w:val="003B1DA9"/>
    <w:rsid w:val="003B3C07"/>
    <w:rsid w:val="003B6775"/>
    <w:rsid w:val="003C0D13"/>
    <w:rsid w:val="003C5FE2"/>
    <w:rsid w:val="003C7485"/>
    <w:rsid w:val="003D05FB"/>
    <w:rsid w:val="003D1B16"/>
    <w:rsid w:val="003D1E65"/>
    <w:rsid w:val="003D45BF"/>
    <w:rsid w:val="003D508A"/>
    <w:rsid w:val="003D537F"/>
    <w:rsid w:val="003D7B75"/>
    <w:rsid w:val="003E0208"/>
    <w:rsid w:val="003E2608"/>
    <w:rsid w:val="003E2DB5"/>
    <w:rsid w:val="003E4B57"/>
    <w:rsid w:val="003F27E1"/>
    <w:rsid w:val="003F3C83"/>
    <w:rsid w:val="003F437A"/>
    <w:rsid w:val="003F5C2B"/>
    <w:rsid w:val="004023E9"/>
    <w:rsid w:val="0040454A"/>
    <w:rsid w:val="00404D69"/>
    <w:rsid w:val="00413F83"/>
    <w:rsid w:val="0041490C"/>
    <w:rsid w:val="00416191"/>
    <w:rsid w:val="00416721"/>
    <w:rsid w:val="0042025E"/>
    <w:rsid w:val="00421EF0"/>
    <w:rsid w:val="00422052"/>
    <w:rsid w:val="004224FA"/>
    <w:rsid w:val="00423D07"/>
    <w:rsid w:val="004262A4"/>
    <w:rsid w:val="00430FE1"/>
    <w:rsid w:val="0044346F"/>
    <w:rsid w:val="00447F4B"/>
    <w:rsid w:val="00464D7B"/>
    <w:rsid w:val="0046520A"/>
    <w:rsid w:val="0046617B"/>
    <w:rsid w:val="004672AB"/>
    <w:rsid w:val="00467CAE"/>
    <w:rsid w:val="004708B4"/>
    <w:rsid w:val="004714FE"/>
    <w:rsid w:val="00474518"/>
    <w:rsid w:val="00477BAA"/>
    <w:rsid w:val="00484917"/>
    <w:rsid w:val="004877CE"/>
    <w:rsid w:val="00495053"/>
    <w:rsid w:val="0049736D"/>
    <w:rsid w:val="004A1F59"/>
    <w:rsid w:val="004A29BE"/>
    <w:rsid w:val="004A2EF9"/>
    <w:rsid w:val="004A3225"/>
    <w:rsid w:val="004A33EE"/>
    <w:rsid w:val="004A3AA8"/>
    <w:rsid w:val="004B049A"/>
    <w:rsid w:val="004B13C7"/>
    <w:rsid w:val="004B2F84"/>
    <w:rsid w:val="004B4440"/>
    <w:rsid w:val="004B68BF"/>
    <w:rsid w:val="004B778F"/>
    <w:rsid w:val="004C2398"/>
    <w:rsid w:val="004D141F"/>
    <w:rsid w:val="004D167C"/>
    <w:rsid w:val="004D17A3"/>
    <w:rsid w:val="004D20F3"/>
    <w:rsid w:val="004D2742"/>
    <w:rsid w:val="004D4D40"/>
    <w:rsid w:val="004D6310"/>
    <w:rsid w:val="004E0062"/>
    <w:rsid w:val="004E05A1"/>
    <w:rsid w:val="004E3AC7"/>
    <w:rsid w:val="004F5E57"/>
    <w:rsid w:val="004F6012"/>
    <w:rsid w:val="004F6710"/>
    <w:rsid w:val="00500C3E"/>
    <w:rsid w:val="005015D8"/>
    <w:rsid w:val="00502522"/>
    <w:rsid w:val="00502849"/>
    <w:rsid w:val="00504334"/>
    <w:rsid w:val="0050498D"/>
    <w:rsid w:val="0050728E"/>
    <w:rsid w:val="005104D7"/>
    <w:rsid w:val="00510B9E"/>
    <w:rsid w:val="00512B12"/>
    <w:rsid w:val="005241EE"/>
    <w:rsid w:val="00535BCF"/>
    <w:rsid w:val="00536BC2"/>
    <w:rsid w:val="005404FE"/>
    <w:rsid w:val="00541100"/>
    <w:rsid w:val="005425E1"/>
    <w:rsid w:val="005427C5"/>
    <w:rsid w:val="00542CF6"/>
    <w:rsid w:val="00552505"/>
    <w:rsid w:val="00552ED8"/>
    <w:rsid w:val="00553C03"/>
    <w:rsid w:val="005633A8"/>
    <w:rsid w:val="00563692"/>
    <w:rsid w:val="00565C61"/>
    <w:rsid w:val="00567D5C"/>
    <w:rsid w:val="00570339"/>
    <w:rsid w:val="00571679"/>
    <w:rsid w:val="00574D43"/>
    <w:rsid w:val="005844E7"/>
    <w:rsid w:val="00586013"/>
    <w:rsid w:val="00586A57"/>
    <w:rsid w:val="005908B8"/>
    <w:rsid w:val="0059512E"/>
    <w:rsid w:val="005A0381"/>
    <w:rsid w:val="005A4E13"/>
    <w:rsid w:val="005A67F8"/>
    <w:rsid w:val="005A6D98"/>
    <w:rsid w:val="005A6DD2"/>
    <w:rsid w:val="005C0FF6"/>
    <w:rsid w:val="005C12F0"/>
    <w:rsid w:val="005C385D"/>
    <w:rsid w:val="005C54EA"/>
    <w:rsid w:val="005C5893"/>
    <w:rsid w:val="005D3B20"/>
    <w:rsid w:val="005D4918"/>
    <w:rsid w:val="005E08B8"/>
    <w:rsid w:val="005E43A4"/>
    <w:rsid w:val="005E4759"/>
    <w:rsid w:val="005E530A"/>
    <w:rsid w:val="005E5C68"/>
    <w:rsid w:val="005E5C71"/>
    <w:rsid w:val="005E65C0"/>
    <w:rsid w:val="005E7BCC"/>
    <w:rsid w:val="005F0390"/>
    <w:rsid w:val="005F1327"/>
    <w:rsid w:val="005F6116"/>
    <w:rsid w:val="005F65A5"/>
    <w:rsid w:val="00603CED"/>
    <w:rsid w:val="006062C7"/>
    <w:rsid w:val="00606664"/>
    <w:rsid w:val="006072CD"/>
    <w:rsid w:val="00611069"/>
    <w:rsid w:val="00612023"/>
    <w:rsid w:val="00614190"/>
    <w:rsid w:val="0061465F"/>
    <w:rsid w:val="00616E1F"/>
    <w:rsid w:val="00621FB0"/>
    <w:rsid w:val="00622A99"/>
    <w:rsid w:val="00622E67"/>
    <w:rsid w:val="00626EDC"/>
    <w:rsid w:val="00641BBB"/>
    <w:rsid w:val="00642A3D"/>
    <w:rsid w:val="006470EC"/>
    <w:rsid w:val="00651A61"/>
    <w:rsid w:val="006542D6"/>
    <w:rsid w:val="0065598E"/>
    <w:rsid w:val="00655AF2"/>
    <w:rsid w:val="00655BC5"/>
    <w:rsid w:val="006568BE"/>
    <w:rsid w:val="0066025D"/>
    <w:rsid w:val="0066091A"/>
    <w:rsid w:val="00665BC7"/>
    <w:rsid w:val="00670C30"/>
    <w:rsid w:val="00672B01"/>
    <w:rsid w:val="006773EC"/>
    <w:rsid w:val="00680504"/>
    <w:rsid w:val="00681CD9"/>
    <w:rsid w:val="00683E30"/>
    <w:rsid w:val="00684DE4"/>
    <w:rsid w:val="00687024"/>
    <w:rsid w:val="00695E22"/>
    <w:rsid w:val="006A24F7"/>
    <w:rsid w:val="006A76BD"/>
    <w:rsid w:val="006B7093"/>
    <w:rsid w:val="006B7417"/>
    <w:rsid w:val="006C0362"/>
    <w:rsid w:val="006C41FB"/>
    <w:rsid w:val="006C5DD5"/>
    <w:rsid w:val="006D2959"/>
    <w:rsid w:val="006D2BDD"/>
    <w:rsid w:val="006D3323"/>
    <w:rsid w:val="006D3691"/>
    <w:rsid w:val="006D3BEA"/>
    <w:rsid w:val="006E0741"/>
    <w:rsid w:val="006E135B"/>
    <w:rsid w:val="006E5EF0"/>
    <w:rsid w:val="006E6AE0"/>
    <w:rsid w:val="006F1C6E"/>
    <w:rsid w:val="006F3563"/>
    <w:rsid w:val="006F42B9"/>
    <w:rsid w:val="006F437E"/>
    <w:rsid w:val="006F6103"/>
    <w:rsid w:val="00701176"/>
    <w:rsid w:val="0070475D"/>
    <w:rsid w:val="00704E00"/>
    <w:rsid w:val="00707226"/>
    <w:rsid w:val="007152F2"/>
    <w:rsid w:val="007209E7"/>
    <w:rsid w:val="00723D91"/>
    <w:rsid w:val="00726182"/>
    <w:rsid w:val="00727635"/>
    <w:rsid w:val="00732329"/>
    <w:rsid w:val="00732453"/>
    <w:rsid w:val="007337CA"/>
    <w:rsid w:val="00734CE4"/>
    <w:rsid w:val="00735123"/>
    <w:rsid w:val="00736AD6"/>
    <w:rsid w:val="007409F3"/>
    <w:rsid w:val="00741837"/>
    <w:rsid w:val="007448A4"/>
    <w:rsid w:val="007453E6"/>
    <w:rsid w:val="007470AA"/>
    <w:rsid w:val="007518F2"/>
    <w:rsid w:val="00751E23"/>
    <w:rsid w:val="0076088F"/>
    <w:rsid w:val="00762F24"/>
    <w:rsid w:val="00767B68"/>
    <w:rsid w:val="0077309D"/>
    <w:rsid w:val="007774EE"/>
    <w:rsid w:val="00781822"/>
    <w:rsid w:val="00783F21"/>
    <w:rsid w:val="0078437F"/>
    <w:rsid w:val="00786DAD"/>
    <w:rsid w:val="00787159"/>
    <w:rsid w:val="00787F90"/>
    <w:rsid w:val="0079043A"/>
    <w:rsid w:val="00791668"/>
    <w:rsid w:val="00791934"/>
    <w:rsid w:val="00791AA1"/>
    <w:rsid w:val="007929FE"/>
    <w:rsid w:val="00797FE4"/>
    <w:rsid w:val="007A0F41"/>
    <w:rsid w:val="007A3793"/>
    <w:rsid w:val="007A7790"/>
    <w:rsid w:val="007B0A93"/>
    <w:rsid w:val="007B283E"/>
    <w:rsid w:val="007C1BA2"/>
    <w:rsid w:val="007C2B48"/>
    <w:rsid w:val="007C6AE9"/>
    <w:rsid w:val="007D186C"/>
    <w:rsid w:val="007D20E9"/>
    <w:rsid w:val="007D7881"/>
    <w:rsid w:val="007D7E3A"/>
    <w:rsid w:val="007E077B"/>
    <w:rsid w:val="007E0E10"/>
    <w:rsid w:val="007E4768"/>
    <w:rsid w:val="007E6116"/>
    <w:rsid w:val="007E777B"/>
    <w:rsid w:val="007F1B1E"/>
    <w:rsid w:val="007F2070"/>
    <w:rsid w:val="007F3950"/>
    <w:rsid w:val="007F4B6F"/>
    <w:rsid w:val="008053F5"/>
    <w:rsid w:val="00807AF7"/>
    <w:rsid w:val="00810198"/>
    <w:rsid w:val="00815481"/>
    <w:rsid w:val="00815DA8"/>
    <w:rsid w:val="00820AE1"/>
    <w:rsid w:val="00821121"/>
    <w:rsid w:val="0082194D"/>
    <w:rsid w:val="00821FEF"/>
    <w:rsid w:val="008221F9"/>
    <w:rsid w:val="00826EF5"/>
    <w:rsid w:val="00831693"/>
    <w:rsid w:val="00840104"/>
    <w:rsid w:val="00840C1F"/>
    <w:rsid w:val="00841FC5"/>
    <w:rsid w:val="0084218A"/>
    <w:rsid w:val="00845709"/>
    <w:rsid w:val="00857275"/>
    <w:rsid w:val="008576BD"/>
    <w:rsid w:val="00860463"/>
    <w:rsid w:val="008639C3"/>
    <w:rsid w:val="00865AF9"/>
    <w:rsid w:val="008733DA"/>
    <w:rsid w:val="008850E4"/>
    <w:rsid w:val="00886D93"/>
    <w:rsid w:val="008939AB"/>
    <w:rsid w:val="00894DB7"/>
    <w:rsid w:val="008957BB"/>
    <w:rsid w:val="00895895"/>
    <w:rsid w:val="008A12F5"/>
    <w:rsid w:val="008A6535"/>
    <w:rsid w:val="008B0D21"/>
    <w:rsid w:val="008B1587"/>
    <w:rsid w:val="008B1736"/>
    <w:rsid w:val="008B1B01"/>
    <w:rsid w:val="008B3BCD"/>
    <w:rsid w:val="008B4117"/>
    <w:rsid w:val="008B498B"/>
    <w:rsid w:val="008B6DF8"/>
    <w:rsid w:val="008B7D16"/>
    <w:rsid w:val="008C106C"/>
    <w:rsid w:val="008C10F1"/>
    <w:rsid w:val="008C1926"/>
    <w:rsid w:val="008C1A53"/>
    <w:rsid w:val="008C1E99"/>
    <w:rsid w:val="008D4910"/>
    <w:rsid w:val="008D5327"/>
    <w:rsid w:val="008D5916"/>
    <w:rsid w:val="008D7554"/>
    <w:rsid w:val="008E0085"/>
    <w:rsid w:val="008E2AA6"/>
    <w:rsid w:val="008E2F56"/>
    <w:rsid w:val="008E311B"/>
    <w:rsid w:val="008E4BA6"/>
    <w:rsid w:val="008F2A07"/>
    <w:rsid w:val="008F3A74"/>
    <w:rsid w:val="008F46E7"/>
    <w:rsid w:val="008F5600"/>
    <w:rsid w:val="008F6F0B"/>
    <w:rsid w:val="00907BA7"/>
    <w:rsid w:val="0091064E"/>
    <w:rsid w:val="00911FC5"/>
    <w:rsid w:val="00924C11"/>
    <w:rsid w:val="00931A10"/>
    <w:rsid w:val="00936337"/>
    <w:rsid w:val="00944007"/>
    <w:rsid w:val="00947967"/>
    <w:rsid w:val="00947C65"/>
    <w:rsid w:val="009509CC"/>
    <w:rsid w:val="00955201"/>
    <w:rsid w:val="00962001"/>
    <w:rsid w:val="009621B2"/>
    <w:rsid w:val="00965200"/>
    <w:rsid w:val="009668B3"/>
    <w:rsid w:val="00971471"/>
    <w:rsid w:val="00977C7B"/>
    <w:rsid w:val="0098015B"/>
    <w:rsid w:val="0098222B"/>
    <w:rsid w:val="009849C2"/>
    <w:rsid w:val="00984D24"/>
    <w:rsid w:val="009858EB"/>
    <w:rsid w:val="00986C5B"/>
    <w:rsid w:val="00990689"/>
    <w:rsid w:val="00996E5A"/>
    <w:rsid w:val="00997F92"/>
    <w:rsid w:val="009A0B98"/>
    <w:rsid w:val="009A19B1"/>
    <w:rsid w:val="009A26F6"/>
    <w:rsid w:val="009A3F47"/>
    <w:rsid w:val="009A4787"/>
    <w:rsid w:val="009A7C57"/>
    <w:rsid w:val="009B0046"/>
    <w:rsid w:val="009B3C79"/>
    <w:rsid w:val="009B5779"/>
    <w:rsid w:val="009B6F4F"/>
    <w:rsid w:val="009C1440"/>
    <w:rsid w:val="009C2107"/>
    <w:rsid w:val="009C5D9E"/>
    <w:rsid w:val="009D2C3E"/>
    <w:rsid w:val="009D6109"/>
    <w:rsid w:val="009D7F59"/>
    <w:rsid w:val="009E0625"/>
    <w:rsid w:val="009E3034"/>
    <w:rsid w:val="009E549F"/>
    <w:rsid w:val="009E673C"/>
    <w:rsid w:val="009E74F9"/>
    <w:rsid w:val="009F28A8"/>
    <w:rsid w:val="009F32E6"/>
    <w:rsid w:val="009F473E"/>
    <w:rsid w:val="009F682A"/>
    <w:rsid w:val="00A022BE"/>
    <w:rsid w:val="00A028AE"/>
    <w:rsid w:val="00A10CC3"/>
    <w:rsid w:val="00A11687"/>
    <w:rsid w:val="00A15B70"/>
    <w:rsid w:val="00A21DBA"/>
    <w:rsid w:val="00A21F34"/>
    <w:rsid w:val="00A21F41"/>
    <w:rsid w:val="00A24C95"/>
    <w:rsid w:val="00A24F41"/>
    <w:rsid w:val="00A2599A"/>
    <w:rsid w:val="00A26094"/>
    <w:rsid w:val="00A301BF"/>
    <w:rsid w:val="00A3029A"/>
    <w:rsid w:val="00A302B2"/>
    <w:rsid w:val="00A331B4"/>
    <w:rsid w:val="00A3484E"/>
    <w:rsid w:val="00A356D3"/>
    <w:rsid w:val="00A36ADA"/>
    <w:rsid w:val="00A438D8"/>
    <w:rsid w:val="00A473F5"/>
    <w:rsid w:val="00A47CE2"/>
    <w:rsid w:val="00A47D8A"/>
    <w:rsid w:val="00A51F9D"/>
    <w:rsid w:val="00A520E9"/>
    <w:rsid w:val="00A5416A"/>
    <w:rsid w:val="00A54416"/>
    <w:rsid w:val="00A54ED3"/>
    <w:rsid w:val="00A60CC5"/>
    <w:rsid w:val="00A634D5"/>
    <w:rsid w:val="00A639F4"/>
    <w:rsid w:val="00A748D2"/>
    <w:rsid w:val="00A765EE"/>
    <w:rsid w:val="00A76EEB"/>
    <w:rsid w:val="00A81A32"/>
    <w:rsid w:val="00A835BD"/>
    <w:rsid w:val="00A8415D"/>
    <w:rsid w:val="00A852AC"/>
    <w:rsid w:val="00A96C7B"/>
    <w:rsid w:val="00A97B15"/>
    <w:rsid w:val="00AA42D5"/>
    <w:rsid w:val="00AA552F"/>
    <w:rsid w:val="00AB1198"/>
    <w:rsid w:val="00AB2FAB"/>
    <w:rsid w:val="00AB5C14"/>
    <w:rsid w:val="00AB6BFE"/>
    <w:rsid w:val="00AB75CD"/>
    <w:rsid w:val="00AC1EE7"/>
    <w:rsid w:val="00AC333F"/>
    <w:rsid w:val="00AC47BC"/>
    <w:rsid w:val="00AC585C"/>
    <w:rsid w:val="00AD1925"/>
    <w:rsid w:val="00AE067D"/>
    <w:rsid w:val="00AE1DC1"/>
    <w:rsid w:val="00AE6609"/>
    <w:rsid w:val="00AE7636"/>
    <w:rsid w:val="00AE7A8F"/>
    <w:rsid w:val="00AF0767"/>
    <w:rsid w:val="00AF1181"/>
    <w:rsid w:val="00AF2F79"/>
    <w:rsid w:val="00AF3FA3"/>
    <w:rsid w:val="00AF4653"/>
    <w:rsid w:val="00AF7DB7"/>
    <w:rsid w:val="00B048CC"/>
    <w:rsid w:val="00B12472"/>
    <w:rsid w:val="00B201E2"/>
    <w:rsid w:val="00B317C7"/>
    <w:rsid w:val="00B32954"/>
    <w:rsid w:val="00B34755"/>
    <w:rsid w:val="00B443E4"/>
    <w:rsid w:val="00B523A5"/>
    <w:rsid w:val="00B5484D"/>
    <w:rsid w:val="00B563EA"/>
    <w:rsid w:val="00B56CDF"/>
    <w:rsid w:val="00B60E51"/>
    <w:rsid w:val="00B63A54"/>
    <w:rsid w:val="00B651F5"/>
    <w:rsid w:val="00B761ED"/>
    <w:rsid w:val="00B77D18"/>
    <w:rsid w:val="00B814AD"/>
    <w:rsid w:val="00B83032"/>
    <w:rsid w:val="00B8313A"/>
    <w:rsid w:val="00B846D1"/>
    <w:rsid w:val="00B862AB"/>
    <w:rsid w:val="00B87FFE"/>
    <w:rsid w:val="00B93503"/>
    <w:rsid w:val="00BA28F2"/>
    <w:rsid w:val="00BA31E8"/>
    <w:rsid w:val="00BA55E0"/>
    <w:rsid w:val="00BA6BD4"/>
    <w:rsid w:val="00BA6C7A"/>
    <w:rsid w:val="00BA78BA"/>
    <w:rsid w:val="00BB17D1"/>
    <w:rsid w:val="00BB3752"/>
    <w:rsid w:val="00BB4CE1"/>
    <w:rsid w:val="00BB6688"/>
    <w:rsid w:val="00BC05AD"/>
    <w:rsid w:val="00BC26D4"/>
    <w:rsid w:val="00BC2E23"/>
    <w:rsid w:val="00BC4620"/>
    <w:rsid w:val="00BD0236"/>
    <w:rsid w:val="00BD5913"/>
    <w:rsid w:val="00BE0C80"/>
    <w:rsid w:val="00BE2F7C"/>
    <w:rsid w:val="00BF0AC0"/>
    <w:rsid w:val="00BF2A42"/>
    <w:rsid w:val="00C03D8C"/>
    <w:rsid w:val="00C055EC"/>
    <w:rsid w:val="00C06279"/>
    <w:rsid w:val="00C10DC9"/>
    <w:rsid w:val="00C12131"/>
    <w:rsid w:val="00C12FB3"/>
    <w:rsid w:val="00C17341"/>
    <w:rsid w:val="00C17868"/>
    <w:rsid w:val="00C24E34"/>
    <w:rsid w:val="00C24EEF"/>
    <w:rsid w:val="00C25CF6"/>
    <w:rsid w:val="00C26C36"/>
    <w:rsid w:val="00C32768"/>
    <w:rsid w:val="00C350BA"/>
    <w:rsid w:val="00C431DF"/>
    <w:rsid w:val="00C456BD"/>
    <w:rsid w:val="00C50112"/>
    <w:rsid w:val="00C5102E"/>
    <w:rsid w:val="00C530DC"/>
    <w:rsid w:val="00C5350D"/>
    <w:rsid w:val="00C6123C"/>
    <w:rsid w:val="00C6311A"/>
    <w:rsid w:val="00C63147"/>
    <w:rsid w:val="00C7084D"/>
    <w:rsid w:val="00C7315E"/>
    <w:rsid w:val="00C75895"/>
    <w:rsid w:val="00C810A1"/>
    <w:rsid w:val="00C82709"/>
    <w:rsid w:val="00C83C9F"/>
    <w:rsid w:val="00C94359"/>
    <w:rsid w:val="00C94840"/>
    <w:rsid w:val="00CA4EE3"/>
    <w:rsid w:val="00CB027F"/>
    <w:rsid w:val="00CB3870"/>
    <w:rsid w:val="00CC0EBB"/>
    <w:rsid w:val="00CC6297"/>
    <w:rsid w:val="00CC7690"/>
    <w:rsid w:val="00CD1986"/>
    <w:rsid w:val="00CD33FA"/>
    <w:rsid w:val="00CD54BF"/>
    <w:rsid w:val="00CD73B2"/>
    <w:rsid w:val="00CE4D5C"/>
    <w:rsid w:val="00CF05DA"/>
    <w:rsid w:val="00CF093C"/>
    <w:rsid w:val="00CF4AF9"/>
    <w:rsid w:val="00CF58EB"/>
    <w:rsid w:val="00CF6D10"/>
    <w:rsid w:val="00CF6FEC"/>
    <w:rsid w:val="00D00426"/>
    <w:rsid w:val="00D0106E"/>
    <w:rsid w:val="00D01318"/>
    <w:rsid w:val="00D01C8B"/>
    <w:rsid w:val="00D03324"/>
    <w:rsid w:val="00D0420F"/>
    <w:rsid w:val="00D044EC"/>
    <w:rsid w:val="00D04E7E"/>
    <w:rsid w:val="00D05977"/>
    <w:rsid w:val="00D06383"/>
    <w:rsid w:val="00D07FAE"/>
    <w:rsid w:val="00D143D9"/>
    <w:rsid w:val="00D17417"/>
    <w:rsid w:val="00D20E85"/>
    <w:rsid w:val="00D21BBC"/>
    <w:rsid w:val="00D24615"/>
    <w:rsid w:val="00D34BD8"/>
    <w:rsid w:val="00D3620B"/>
    <w:rsid w:val="00D3660F"/>
    <w:rsid w:val="00D37842"/>
    <w:rsid w:val="00D37945"/>
    <w:rsid w:val="00D42DC2"/>
    <w:rsid w:val="00D509C1"/>
    <w:rsid w:val="00D537E1"/>
    <w:rsid w:val="00D55BB2"/>
    <w:rsid w:val="00D6091A"/>
    <w:rsid w:val="00D65893"/>
    <w:rsid w:val="00D6605A"/>
    <w:rsid w:val="00D6695F"/>
    <w:rsid w:val="00D70338"/>
    <w:rsid w:val="00D75644"/>
    <w:rsid w:val="00D77125"/>
    <w:rsid w:val="00D81656"/>
    <w:rsid w:val="00D83D87"/>
    <w:rsid w:val="00D84A6D"/>
    <w:rsid w:val="00D86A30"/>
    <w:rsid w:val="00D910CB"/>
    <w:rsid w:val="00D92909"/>
    <w:rsid w:val="00D937C3"/>
    <w:rsid w:val="00D95D97"/>
    <w:rsid w:val="00D97CB4"/>
    <w:rsid w:val="00D97DD4"/>
    <w:rsid w:val="00DA3E30"/>
    <w:rsid w:val="00DA5634"/>
    <w:rsid w:val="00DA5A8A"/>
    <w:rsid w:val="00DB26CD"/>
    <w:rsid w:val="00DB441C"/>
    <w:rsid w:val="00DB44AF"/>
    <w:rsid w:val="00DB7FF6"/>
    <w:rsid w:val="00DC1F58"/>
    <w:rsid w:val="00DC339B"/>
    <w:rsid w:val="00DC5D40"/>
    <w:rsid w:val="00DC69A7"/>
    <w:rsid w:val="00DC7AA2"/>
    <w:rsid w:val="00DD1179"/>
    <w:rsid w:val="00DD30E9"/>
    <w:rsid w:val="00DD4F47"/>
    <w:rsid w:val="00DD50D4"/>
    <w:rsid w:val="00DD7FBB"/>
    <w:rsid w:val="00DE0B9F"/>
    <w:rsid w:val="00DE2A9E"/>
    <w:rsid w:val="00DE4238"/>
    <w:rsid w:val="00DE657F"/>
    <w:rsid w:val="00DF1218"/>
    <w:rsid w:val="00DF6462"/>
    <w:rsid w:val="00E00DF2"/>
    <w:rsid w:val="00E021C7"/>
    <w:rsid w:val="00E02FA0"/>
    <w:rsid w:val="00E036DC"/>
    <w:rsid w:val="00E05846"/>
    <w:rsid w:val="00E06A67"/>
    <w:rsid w:val="00E10454"/>
    <w:rsid w:val="00E112E5"/>
    <w:rsid w:val="00E12CC8"/>
    <w:rsid w:val="00E15352"/>
    <w:rsid w:val="00E174E3"/>
    <w:rsid w:val="00E17633"/>
    <w:rsid w:val="00E20AC0"/>
    <w:rsid w:val="00E21CC7"/>
    <w:rsid w:val="00E22035"/>
    <w:rsid w:val="00E24968"/>
    <w:rsid w:val="00E24D9E"/>
    <w:rsid w:val="00E25849"/>
    <w:rsid w:val="00E278E5"/>
    <w:rsid w:val="00E3197E"/>
    <w:rsid w:val="00E342F8"/>
    <w:rsid w:val="00E3519F"/>
    <w:rsid w:val="00E351ED"/>
    <w:rsid w:val="00E44C71"/>
    <w:rsid w:val="00E502FD"/>
    <w:rsid w:val="00E50FB8"/>
    <w:rsid w:val="00E6034B"/>
    <w:rsid w:val="00E6549E"/>
    <w:rsid w:val="00E65EDE"/>
    <w:rsid w:val="00E6642A"/>
    <w:rsid w:val="00E66CF0"/>
    <w:rsid w:val="00E701EA"/>
    <w:rsid w:val="00E70F81"/>
    <w:rsid w:val="00E7485D"/>
    <w:rsid w:val="00E74B89"/>
    <w:rsid w:val="00E75258"/>
    <w:rsid w:val="00E77055"/>
    <w:rsid w:val="00E77460"/>
    <w:rsid w:val="00E81D2E"/>
    <w:rsid w:val="00E81FC9"/>
    <w:rsid w:val="00E83ABC"/>
    <w:rsid w:val="00E844F2"/>
    <w:rsid w:val="00E8572B"/>
    <w:rsid w:val="00E90AD0"/>
    <w:rsid w:val="00E92FCB"/>
    <w:rsid w:val="00E95B24"/>
    <w:rsid w:val="00EA0010"/>
    <w:rsid w:val="00EA147F"/>
    <w:rsid w:val="00EA2AA5"/>
    <w:rsid w:val="00EA2E57"/>
    <w:rsid w:val="00EA4A27"/>
    <w:rsid w:val="00EA4FA6"/>
    <w:rsid w:val="00EB1A25"/>
    <w:rsid w:val="00EC3ADA"/>
    <w:rsid w:val="00EC6DF5"/>
    <w:rsid w:val="00ED03AB"/>
    <w:rsid w:val="00ED1CD4"/>
    <w:rsid w:val="00ED1D2B"/>
    <w:rsid w:val="00ED59C7"/>
    <w:rsid w:val="00ED64B5"/>
    <w:rsid w:val="00EE5802"/>
    <w:rsid w:val="00EE7CCA"/>
    <w:rsid w:val="00EF4330"/>
    <w:rsid w:val="00F06E27"/>
    <w:rsid w:val="00F14781"/>
    <w:rsid w:val="00F16A14"/>
    <w:rsid w:val="00F34EF2"/>
    <w:rsid w:val="00F362D7"/>
    <w:rsid w:val="00F3796B"/>
    <w:rsid w:val="00F37D7B"/>
    <w:rsid w:val="00F4041A"/>
    <w:rsid w:val="00F40BA9"/>
    <w:rsid w:val="00F45CBA"/>
    <w:rsid w:val="00F5314C"/>
    <w:rsid w:val="00F5688C"/>
    <w:rsid w:val="00F60048"/>
    <w:rsid w:val="00F60317"/>
    <w:rsid w:val="00F635DD"/>
    <w:rsid w:val="00F6492B"/>
    <w:rsid w:val="00F6627B"/>
    <w:rsid w:val="00F712CD"/>
    <w:rsid w:val="00F731D6"/>
    <w:rsid w:val="00F7336E"/>
    <w:rsid w:val="00F73378"/>
    <w:rsid w:val="00F734F2"/>
    <w:rsid w:val="00F739FC"/>
    <w:rsid w:val="00F75052"/>
    <w:rsid w:val="00F77D60"/>
    <w:rsid w:val="00F804D3"/>
    <w:rsid w:val="00F81CD2"/>
    <w:rsid w:val="00F82641"/>
    <w:rsid w:val="00F86D2A"/>
    <w:rsid w:val="00F87DE1"/>
    <w:rsid w:val="00F90650"/>
    <w:rsid w:val="00F90F18"/>
    <w:rsid w:val="00F91030"/>
    <w:rsid w:val="00F913DB"/>
    <w:rsid w:val="00F937E4"/>
    <w:rsid w:val="00F95EE7"/>
    <w:rsid w:val="00FA1C11"/>
    <w:rsid w:val="00FA39E6"/>
    <w:rsid w:val="00FA7BC9"/>
    <w:rsid w:val="00FB27E7"/>
    <w:rsid w:val="00FB31ED"/>
    <w:rsid w:val="00FB378E"/>
    <w:rsid w:val="00FB37F1"/>
    <w:rsid w:val="00FB47C0"/>
    <w:rsid w:val="00FB501B"/>
    <w:rsid w:val="00FB7770"/>
    <w:rsid w:val="00FB7C5E"/>
    <w:rsid w:val="00FC2570"/>
    <w:rsid w:val="00FD3B91"/>
    <w:rsid w:val="00FD497B"/>
    <w:rsid w:val="00FD576B"/>
    <w:rsid w:val="00FD579E"/>
    <w:rsid w:val="00FD6845"/>
    <w:rsid w:val="00FE4488"/>
    <w:rsid w:val="00FE4516"/>
    <w:rsid w:val="00FE53F0"/>
    <w:rsid w:val="00FE5A71"/>
    <w:rsid w:val="00FE64C8"/>
    <w:rsid w:val="00FE7BA3"/>
    <w:rsid w:val="00FF6F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7470AA"/>
    <w:pPr>
      <w:kinsoku w:val="0"/>
      <w:adjustRightInd w:val="0"/>
      <w:snapToGrid w:val="0"/>
      <w:spacing w:before="40" w:after="240" w:line="360" w:lineRule="exact"/>
    </w:pPr>
    <w:rPr>
      <w:spacing w:val="-10"/>
      <w:kern w:val="0"/>
      <w:sz w:val="24"/>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AB75CD"/>
    <w:pPr>
      <w:snapToGrid w:val="0"/>
      <w:jc w:val="left"/>
    </w:pPr>
    <w:rPr>
      <w:sz w:val="20"/>
    </w:rPr>
  </w:style>
  <w:style w:type="character" w:customStyle="1" w:styleId="afb">
    <w:name w:val="註腳文字 字元"/>
    <w:basedOn w:val="a7"/>
    <w:link w:val="afa"/>
    <w:uiPriority w:val="99"/>
    <w:rsid w:val="00AB75CD"/>
    <w:rPr>
      <w:rFonts w:ascii="標楷體" w:eastAsia="標楷體"/>
      <w:kern w:val="2"/>
    </w:rPr>
  </w:style>
  <w:style w:type="character" w:styleId="afc">
    <w:name w:val="footnote reference"/>
    <w:basedOn w:val="a7"/>
    <w:uiPriority w:val="99"/>
    <w:semiHidden/>
    <w:unhideWhenUsed/>
    <w:rsid w:val="00AB75CD"/>
    <w:rPr>
      <w:vertAlign w:val="superscript"/>
    </w:rPr>
  </w:style>
  <w:style w:type="character" w:styleId="afd">
    <w:name w:val="annotation reference"/>
    <w:basedOn w:val="a7"/>
    <w:uiPriority w:val="99"/>
    <w:semiHidden/>
    <w:unhideWhenUsed/>
    <w:rsid w:val="00A748D2"/>
    <w:rPr>
      <w:sz w:val="18"/>
      <w:szCs w:val="18"/>
    </w:rPr>
  </w:style>
  <w:style w:type="paragraph" w:styleId="afe">
    <w:name w:val="annotation text"/>
    <w:basedOn w:val="a6"/>
    <w:link w:val="aff"/>
    <w:uiPriority w:val="99"/>
    <w:semiHidden/>
    <w:unhideWhenUsed/>
    <w:rsid w:val="00A748D2"/>
    <w:pPr>
      <w:jc w:val="left"/>
    </w:pPr>
  </w:style>
  <w:style w:type="character" w:customStyle="1" w:styleId="aff">
    <w:name w:val="註解文字 字元"/>
    <w:basedOn w:val="a7"/>
    <w:link w:val="afe"/>
    <w:uiPriority w:val="99"/>
    <w:semiHidden/>
    <w:rsid w:val="00A748D2"/>
    <w:rPr>
      <w:rFonts w:ascii="標楷體" w:eastAsia="標楷體"/>
      <w:kern w:val="2"/>
      <w:sz w:val="32"/>
    </w:rPr>
  </w:style>
  <w:style w:type="paragraph" w:styleId="aff0">
    <w:name w:val="annotation subject"/>
    <w:basedOn w:val="afe"/>
    <w:next w:val="afe"/>
    <w:link w:val="aff1"/>
    <w:uiPriority w:val="99"/>
    <w:semiHidden/>
    <w:unhideWhenUsed/>
    <w:rsid w:val="00A748D2"/>
    <w:rPr>
      <w:b/>
      <w:bCs/>
    </w:rPr>
  </w:style>
  <w:style w:type="character" w:customStyle="1" w:styleId="aff1">
    <w:name w:val="註解主旨 字元"/>
    <w:basedOn w:val="aff"/>
    <w:link w:val="aff0"/>
    <w:uiPriority w:val="99"/>
    <w:semiHidden/>
    <w:rsid w:val="00A748D2"/>
    <w:rPr>
      <w:rFonts w:ascii="標楷體" w:eastAsia="標楷體"/>
      <w:b/>
      <w:bCs/>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7470AA"/>
    <w:pPr>
      <w:kinsoku w:val="0"/>
      <w:adjustRightInd w:val="0"/>
      <w:snapToGrid w:val="0"/>
      <w:spacing w:before="40" w:after="240" w:line="360" w:lineRule="exact"/>
    </w:pPr>
    <w:rPr>
      <w:spacing w:val="-10"/>
      <w:kern w:val="0"/>
      <w:sz w:val="24"/>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AB75CD"/>
    <w:pPr>
      <w:snapToGrid w:val="0"/>
      <w:jc w:val="left"/>
    </w:pPr>
    <w:rPr>
      <w:sz w:val="20"/>
    </w:rPr>
  </w:style>
  <w:style w:type="character" w:customStyle="1" w:styleId="afb">
    <w:name w:val="註腳文字 字元"/>
    <w:basedOn w:val="a7"/>
    <w:link w:val="afa"/>
    <w:uiPriority w:val="99"/>
    <w:rsid w:val="00AB75CD"/>
    <w:rPr>
      <w:rFonts w:ascii="標楷體" w:eastAsia="標楷體"/>
      <w:kern w:val="2"/>
    </w:rPr>
  </w:style>
  <w:style w:type="character" w:styleId="afc">
    <w:name w:val="footnote reference"/>
    <w:basedOn w:val="a7"/>
    <w:uiPriority w:val="99"/>
    <w:semiHidden/>
    <w:unhideWhenUsed/>
    <w:rsid w:val="00AB75CD"/>
    <w:rPr>
      <w:vertAlign w:val="superscript"/>
    </w:rPr>
  </w:style>
  <w:style w:type="character" w:styleId="afd">
    <w:name w:val="annotation reference"/>
    <w:basedOn w:val="a7"/>
    <w:uiPriority w:val="99"/>
    <w:semiHidden/>
    <w:unhideWhenUsed/>
    <w:rsid w:val="00A748D2"/>
    <w:rPr>
      <w:sz w:val="18"/>
      <w:szCs w:val="18"/>
    </w:rPr>
  </w:style>
  <w:style w:type="paragraph" w:styleId="afe">
    <w:name w:val="annotation text"/>
    <w:basedOn w:val="a6"/>
    <w:link w:val="aff"/>
    <w:uiPriority w:val="99"/>
    <w:semiHidden/>
    <w:unhideWhenUsed/>
    <w:rsid w:val="00A748D2"/>
    <w:pPr>
      <w:jc w:val="left"/>
    </w:pPr>
  </w:style>
  <w:style w:type="character" w:customStyle="1" w:styleId="aff">
    <w:name w:val="註解文字 字元"/>
    <w:basedOn w:val="a7"/>
    <w:link w:val="afe"/>
    <w:uiPriority w:val="99"/>
    <w:semiHidden/>
    <w:rsid w:val="00A748D2"/>
    <w:rPr>
      <w:rFonts w:ascii="標楷體" w:eastAsia="標楷體"/>
      <w:kern w:val="2"/>
      <w:sz w:val="32"/>
    </w:rPr>
  </w:style>
  <w:style w:type="paragraph" w:styleId="aff0">
    <w:name w:val="annotation subject"/>
    <w:basedOn w:val="afe"/>
    <w:next w:val="afe"/>
    <w:link w:val="aff1"/>
    <w:uiPriority w:val="99"/>
    <w:semiHidden/>
    <w:unhideWhenUsed/>
    <w:rsid w:val="00A748D2"/>
    <w:rPr>
      <w:b/>
      <w:bCs/>
    </w:rPr>
  </w:style>
  <w:style w:type="character" w:customStyle="1" w:styleId="aff1">
    <w:name w:val="註解主旨 字元"/>
    <w:basedOn w:val="aff"/>
    <w:link w:val="aff0"/>
    <w:uiPriority w:val="99"/>
    <w:semiHidden/>
    <w:rsid w:val="00A748D2"/>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3819">
      <w:bodyDiv w:val="1"/>
      <w:marLeft w:val="0"/>
      <w:marRight w:val="0"/>
      <w:marTop w:val="0"/>
      <w:marBottom w:val="0"/>
      <w:divBdr>
        <w:top w:val="none" w:sz="0" w:space="0" w:color="auto"/>
        <w:left w:val="none" w:sz="0" w:space="0" w:color="auto"/>
        <w:bottom w:val="none" w:sz="0" w:space="0" w:color="auto"/>
        <w:right w:val="none" w:sz="0" w:space="0" w:color="auto"/>
      </w:divBdr>
    </w:div>
    <w:div w:id="466708735">
      <w:bodyDiv w:val="1"/>
      <w:marLeft w:val="0"/>
      <w:marRight w:val="0"/>
      <w:marTop w:val="0"/>
      <w:marBottom w:val="0"/>
      <w:divBdr>
        <w:top w:val="none" w:sz="0" w:space="0" w:color="auto"/>
        <w:left w:val="none" w:sz="0" w:space="0" w:color="auto"/>
        <w:bottom w:val="none" w:sz="0" w:space="0" w:color="auto"/>
        <w:right w:val="none" w:sz="0" w:space="0" w:color="auto"/>
      </w:divBdr>
    </w:div>
    <w:div w:id="1551185073">
      <w:bodyDiv w:val="1"/>
      <w:marLeft w:val="0"/>
      <w:marRight w:val="0"/>
      <w:marTop w:val="0"/>
      <w:marBottom w:val="0"/>
      <w:divBdr>
        <w:top w:val="none" w:sz="0" w:space="0" w:color="auto"/>
        <w:left w:val="none" w:sz="0" w:space="0" w:color="auto"/>
        <w:bottom w:val="none" w:sz="0" w:space="0" w:color="auto"/>
        <w:right w:val="none" w:sz="0" w:space="0" w:color="auto"/>
      </w:divBdr>
    </w:div>
    <w:div w:id="208726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E6491-6C04-42E7-B7F2-219DA451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17</Pages>
  <Words>1482</Words>
  <Characters>8449</Characters>
  <Application>Microsoft Office Word</Application>
  <DocSecurity>0</DocSecurity>
  <Lines>70</Lines>
  <Paragraphs>19</Paragraphs>
  <ScaleCrop>false</ScaleCrop>
  <Company>cy</Company>
  <LinksUpToDate>false</LinksUpToDate>
  <CharactersWithSpaces>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Administrator</cp:lastModifiedBy>
  <cp:revision>3</cp:revision>
  <cp:lastPrinted>2016-08-04T03:39:00Z</cp:lastPrinted>
  <dcterms:created xsi:type="dcterms:W3CDTF">2016-08-10T03:27:00Z</dcterms:created>
  <dcterms:modified xsi:type="dcterms:W3CDTF">2016-08-11T08:50:00Z</dcterms:modified>
</cp:coreProperties>
</file>