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B6A" w:rsidRDefault="004C4005" w:rsidP="00DF59DE">
      <w:pPr>
        <w:pStyle w:val="ab"/>
        <w:spacing w:before="0"/>
        <w:ind w:left="2378" w:hangingChars="290" w:hanging="2378"/>
        <w:jc w:val="center"/>
        <w:rPr>
          <w:bCs/>
          <w:snapToGrid/>
          <w:kern w:val="0"/>
          <w:sz w:val="40"/>
        </w:rPr>
      </w:pPr>
      <w:r>
        <w:rPr>
          <w:rFonts w:hint="eastAsia"/>
          <w:bCs/>
          <w:snapToGrid/>
          <w:spacing w:val="200"/>
          <w:kern w:val="0"/>
          <w:sz w:val="40"/>
        </w:rPr>
        <w:t>糾正案文</w:t>
      </w:r>
    </w:p>
    <w:p w:rsidR="00BA3B6A" w:rsidRDefault="004C4005" w:rsidP="00A83F52">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A83F52" w:rsidRPr="00A83F52">
        <w:rPr>
          <w:rFonts w:hint="eastAsia"/>
        </w:rPr>
        <w:t>交通部、交通部高速鐵路工程局</w:t>
      </w:r>
      <w:r>
        <w:rPr>
          <w:rFonts w:hint="eastAsia"/>
        </w:rPr>
        <w:t>。</w:t>
      </w:r>
    </w:p>
    <w:p w:rsidR="00BA3B6A" w:rsidRDefault="004C4005" w:rsidP="00FB04C4">
      <w:pPr>
        <w:pStyle w:val="1"/>
        <w:ind w:left="2721" w:hanging="2721"/>
      </w:pPr>
      <w:bookmarkStart w:id="14" w:name="_Toc529218255"/>
      <w:bookmarkStart w:id="15" w:name="_Toc529222678"/>
      <w:bookmarkStart w:id="16" w:name="_Toc529223100"/>
      <w:bookmarkStart w:id="17" w:name="_Toc529223851"/>
      <w:bookmarkStart w:id="18" w:name="_Toc529228247"/>
      <w:r>
        <w:rPr>
          <w:rFonts w:hint="eastAsia"/>
        </w:rPr>
        <w:t>案　　　由：</w:t>
      </w:r>
      <w:r w:rsidR="00A83F52" w:rsidRPr="00A83F52">
        <w:rPr>
          <w:rFonts w:hint="eastAsia"/>
        </w:rPr>
        <w:t>交通部督導</w:t>
      </w:r>
      <w:r w:rsidR="00A83F52">
        <w:rPr>
          <w:rFonts w:hint="eastAsia"/>
        </w:rPr>
        <w:t>所屬</w:t>
      </w:r>
      <w:r w:rsidR="00A83F52" w:rsidRPr="00A83F52">
        <w:rPr>
          <w:rFonts w:hint="eastAsia"/>
        </w:rPr>
        <w:t>高速鐵路工程局</w:t>
      </w:r>
      <w:r w:rsidR="00A71461" w:rsidRPr="00A83F52">
        <w:rPr>
          <w:rFonts w:hint="eastAsia"/>
        </w:rPr>
        <w:t>(下稱高鐵局)</w:t>
      </w:r>
      <w:r w:rsidR="00A83F52" w:rsidRPr="00A83F52">
        <w:rPr>
          <w:rFonts w:hint="eastAsia"/>
        </w:rPr>
        <w:t>辦理機場捷運計畫，</w:t>
      </w:r>
      <w:r w:rsidR="00B72186">
        <w:rPr>
          <w:rFonts w:hint="eastAsia"/>
        </w:rPr>
        <w:t>明知本身欠缺捷運</w:t>
      </w:r>
      <w:r w:rsidR="00A83F52" w:rsidRPr="00A83F52">
        <w:rPr>
          <w:rFonts w:hint="eastAsia"/>
        </w:rPr>
        <w:t>興建經驗</w:t>
      </w:r>
      <w:r w:rsidR="00B72186">
        <w:rPr>
          <w:rFonts w:hint="eastAsia"/>
        </w:rPr>
        <w:t>，未</w:t>
      </w:r>
      <w:r w:rsidR="00FB04C4" w:rsidRPr="00FB04C4">
        <w:rPr>
          <w:rFonts w:hint="eastAsia"/>
        </w:rPr>
        <w:t>及時引進</w:t>
      </w:r>
      <w:r w:rsidR="00B72186" w:rsidRPr="00A83F52">
        <w:rPr>
          <w:rFonts w:hint="eastAsia"/>
        </w:rPr>
        <w:t>國內捷運工程</w:t>
      </w:r>
      <w:r w:rsidR="00FB04C4" w:rsidRPr="00FB04C4">
        <w:rPr>
          <w:rFonts w:hint="eastAsia"/>
        </w:rPr>
        <w:t>人才及制度規章；為彌補長生案解約所導致之延宕及民意失望，規劃過短之興建時程；辦理機電系統招標作業時，過度壓縮預算及工程底價；拒絕總顧問中興工程採選擇性招標之建議</w:t>
      </w:r>
      <w:r w:rsidR="00B72186">
        <w:rPr>
          <w:rFonts w:hint="eastAsia"/>
        </w:rPr>
        <w:t>，亦不在符合資格之廠商中辦理資格預審</w:t>
      </w:r>
      <w:r w:rsidR="00FB04C4" w:rsidRPr="00FB04C4">
        <w:rPr>
          <w:rFonts w:hint="eastAsia"/>
        </w:rPr>
        <w:t>；將投標廠商之實績要求，</w:t>
      </w:r>
      <w:r w:rsidR="00B72186">
        <w:rPr>
          <w:rFonts w:hint="eastAsia"/>
        </w:rPr>
        <w:t>逕以「勘誤表」將</w:t>
      </w:r>
      <w:r w:rsidR="00FB04C4" w:rsidRPr="00FB04C4">
        <w:rPr>
          <w:rFonts w:hint="eastAsia"/>
        </w:rPr>
        <w:t>「捷運」實績</w:t>
      </w:r>
      <w:r w:rsidR="00B72186">
        <w:rPr>
          <w:rFonts w:hint="eastAsia"/>
        </w:rPr>
        <w:t>降為</w:t>
      </w:r>
      <w:r w:rsidR="00FB04C4" w:rsidRPr="00FB04C4">
        <w:rPr>
          <w:rFonts w:hint="eastAsia"/>
        </w:rPr>
        <w:t>「軌道」實績；對於限制機電系統型式等重大事項，未</w:t>
      </w:r>
      <w:r w:rsidR="00B72186">
        <w:rPr>
          <w:rFonts w:hint="eastAsia"/>
        </w:rPr>
        <w:t>依公文流程</w:t>
      </w:r>
      <w:r w:rsidR="00FB04C4" w:rsidRPr="00FB04C4">
        <w:rPr>
          <w:rFonts w:hint="eastAsia"/>
        </w:rPr>
        <w:t>簽報交通部核定；審標過程中，復刻意簡化資格審查</w:t>
      </w:r>
      <w:r w:rsidR="00B72186">
        <w:rPr>
          <w:rFonts w:hint="eastAsia"/>
        </w:rPr>
        <w:t>程序</w:t>
      </w:r>
      <w:r w:rsidR="00FB04C4" w:rsidRPr="00FB04C4">
        <w:rPr>
          <w:rFonts w:hint="eastAsia"/>
        </w:rPr>
        <w:t>，怠於查證丸紅公司欠缺履約能力之具體事證，致毫無捷運工程經驗之丸紅公司得標；簽約時，僅訂定商業運轉</w:t>
      </w:r>
      <w:r w:rsidR="00B72186">
        <w:rPr>
          <w:rFonts w:hint="eastAsia"/>
        </w:rPr>
        <w:t>或竣工</w:t>
      </w:r>
      <w:r w:rsidR="00FB04C4" w:rsidRPr="00FB04C4">
        <w:rPr>
          <w:rFonts w:hint="eastAsia"/>
        </w:rPr>
        <w:t>之主里程碑，致難以控管工程進度；復未周詳考量技術規範及營運需求，採用未成熟穩定之系統；且誤判形勢，</w:t>
      </w:r>
      <w:r w:rsidR="00B72186">
        <w:rPr>
          <w:rFonts w:hint="eastAsia"/>
        </w:rPr>
        <w:t>採取先機電後土建之</w:t>
      </w:r>
      <w:r w:rsidR="00FB04C4" w:rsidRPr="00FB04C4">
        <w:rPr>
          <w:rFonts w:hint="eastAsia"/>
        </w:rPr>
        <w:t>發包策略</w:t>
      </w:r>
      <w:r w:rsidR="00B72186">
        <w:rPr>
          <w:rFonts w:hint="eastAsia"/>
        </w:rPr>
        <w:t>，</w:t>
      </w:r>
      <w:r w:rsidR="00FD5092">
        <w:rPr>
          <w:rFonts w:hint="eastAsia"/>
        </w:rPr>
        <w:t>嗣</w:t>
      </w:r>
      <w:r w:rsidR="00B72186">
        <w:rPr>
          <w:rFonts w:hint="eastAsia"/>
        </w:rPr>
        <w:t>土建標因發包不順，造成軌床及機房交付延遲</w:t>
      </w:r>
      <w:r w:rsidR="00FB04C4" w:rsidRPr="00FB04C4">
        <w:rPr>
          <w:rFonts w:hint="eastAsia"/>
        </w:rPr>
        <w:t>；履約</w:t>
      </w:r>
      <w:r w:rsidR="00B72186">
        <w:rPr>
          <w:rFonts w:hint="eastAsia"/>
        </w:rPr>
        <w:t>期間</w:t>
      </w:r>
      <w:r w:rsidR="00FB04C4" w:rsidRPr="00FB04C4">
        <w:rPr>
          <w:rFonts w:hint="eastAsia"/>
        </w:rPr>
        <w:t>，漠視丸紅公司違法轉包之行為，未積極解決工程進度持續落後及工程品質不佳等問題；整合測試階段，則昧於工程管理混亂及丸紅公司無法掌握技術之實況，</w:t>
      </w:r>
      <w:r w:rsidR="000F3881">
        <w:rPr>
          <w:rFonts w:hint="eastAsia"/>
        </w:rPr>
        <w:t>僅依賴丸紅公司之「執行計畫」，致又</w:t>
      </w:r>
      <w:r w:rsidR="00FB04C4" w:rsidRPr="00FB04C4">
        <w:rPr>
          <w:rFonts w:hint="eastAsia"/>
        </w:rPr>
        <w:t>錯誤預估通車期程</w:t>
      </w:r>
      <w:r w:rsidR="00A83F52" w:rsidRPr="00A83F52">
        <w:rPr>
          <w:rFonts w:hint="eastAsia"/>
        </w:rPr>
        <w:t>，</w:t>
      </w:r>
      <w:r w:rsidR="000F3881">
        <w:rPr>
          <w:rFonts w:hint="eastAsia"/>
        </w:rPr>
        <w:t>一再失信於民</w:t>
      </w:r>
      <w:r w:rsidR="00A83F52" w:rsidRPr="00A83F52">
        <w:rPr>
          <w:rFonts w:hint="eastAsia"/>
        </w:rPr>
        <w:t>，嚴重損害政府形象及全</w:t>
      </w:r>
      <w:r w:rsidR="00A83F52" w:rsidRPr="00A83F52">
        <w:rPr>
          <w:rFonts w:hint="eastAsia"/>
        </w:rPr>
        <w:lastRenderedPageBreak/>
        <w:t>民利益，均核有重大違失，爰依法提案糾正</w:t>
      </w:r>
      <w:r>
        <w:rPr>
          <w:rFonts w:hint="eastAsia"/>
        </w:rPr>
        <w:t>。</w:t>
      </w:r>
      <w:bookmarkEnd w:id="14"/>
      <w:bookmarkEnd w:id="15"/>
      <w:bookmarkEnd w:id="16"/>
      <w:bookmarkEnd w:id="17"/>
      <w:bookmarkEnd w:id="18"/>
    </w:p>
    <w:p w:rsidR="00BA3B6A" w:rsidRDefault="004C4005">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A87A5A" w:rsidRDefault="00A87A5A" w:rsidP="00A87A5A">
      <w:pPr>
        <w:pStyle w:val="12"/>
        <w:ind w:left="680" w:firstLine="680"/>
        <w:rPr>
          <w:snapToGrid w:val="0"/>
        </w:rPr>
      </w:pPr>
      <w:bookmarkStart w:id="33" w:name="_Toc457838089"/>
      <w:bookmarkStart w:id="34" w:name="_Toc421794873"/>
      <w:bookmarkStart w:id="35" w:name="_Toc422834158"/>
      <w:bookmarkStart w:id="36" w:name="_Toc524895648"/>
      <w:bookmarkStart w:id="37" w:name="_Toc524896194"/>
      <w:bookmarkStart w:id="38" w:name="_Toc524896224"/>
      <w:bookmarkStart w:id="39" w:name="_Toc524902734"/>
      <w:bookmarkStart w:id="40" w:name="_Toc525066148"/>
      <w:bookmarkStart w:id="41" w:name="_Toc525070839"/>
      <w:bookmarkStart w:id="42" w:name="_Toc525938379"/>
      <w:bookmarkStart w:id="43" w:name="_Toc525939227"/>
      <w:bookmarkStart w:id="44" w:name="_Toc525939732"/>
      <w:bookmarkStart w:id="45" w:name="_Toc529218272"/>
      <w:r w:rsidRPr="004F1490">
        <w:rPr>
          <w:rFonts w:hint="eastAsia"/>
          <w:noProof/>
        </w:rPr>
        <w:t>臺灣桃園國際機場(下稱桃園機場)</w:t>
      </w:r>
      <w:r>
        <w:rPr>
          <w:rFonts w:hint="eastAsia"/>
          <w:noProof/>
        </w:rPr>
        <w:t>為國家門戶，為提供機場聯外交通</w:t>
      </w:r>
      <w:r w:rsidRPr="00674608">
        <w:rPr>
          <w:rFonts w:hint="eastAsia"/>
          <w:noProof/>
        </w:rPr>
        <w:t>及沿線新市鎮</w:t>
      </w:r>
      <w:r>
        <w:rPr>
          <w:rFonts w:hint="eastAsia"/>
          <w:noProof/>
        </w:rPr>
        <w:t>之捷運運輸，前</w:t>
      </w:r>
      <w:r w:rsidRPr="001C533C">
        <w:rPr>
          <w:rFonts w:hint="eastAsia"/>
          <w:noProof/>
        </w:rPr>
        <w:t>臺灣省政府住宅及都市發展局(下稱省住都局)</w:t>
      </w:r>
      <w:r>
        <w:rPr>
          <w:rFonts w:hint="eastAsia"/>
          <w:noProof/>
        </w:rPr>
        <w:t>早於民國(下同)84年7月，即著手規劃桃園機場至臺北之捷運路線，經行政院於85年</w:t>
      </w:r>
      <w:r w:rsidRPr="007B353B">
        <w:rPr>
          <w:rFonts w:hint="eastAsia"/>
          <w:noProof/>
        </w:rPr>
        <w:t>6月</w:t>
      </w:r>
      <w:r>
        <w:rPr>
          <w:rFonts w:hint="eastAsia"/>
          <w:noProof/>
        </w:rPr>
        <w:t>27日核准採BOT模式辦理，省住都局[精省後由</w:t>
      </w:r>
      <w:r w:rsidRPr="001C533C">
        <w:rPr>
          <w:rFonts w:hint="eastAsia"/>
          <w:kern w:val="2"/>
          <w:szCs w:val="32"/>
        </w:rPr>
        <w:t>交通部高速鐵路工程局</w:t>
      </w:r>
      <w:r w:rsidRPr="001C533C">
        <w:rPr>
          <w:kern w:val="2"/>
          <w:szCs w:val="32"/>
        </w:rPr>
        <w:t>(下稱高鐵局)</w:t>
      </w:r>
      <w:r>
        <w:rPr>
          <w:rFonts w:hint="eastAsia"/>
          <w:kern w:val="2"/>
          <w:szCs w:val="32"/>
        </w:rPr>
        <w:t>接辦]則於</w:t>
      </w:r>
      <w:r>
        <w:rPr>
          <w:rFonts w:hint="eastAsia"/>
          <w:noProof/>
        </w:rPr>
        <w:t>85年10月30日公告「</w:t>
      </w:r>
      <w:r w:rsidRPr="00CC4F9E">
        <w:rPr>
          <w:rFonts w:hint="eastAsia"/>
          <w:noProof/>
        </w:rPr>
        <w:t>獎勵民間投資中正國際機場至台北捷運系統建設計畫</w:t>
      </w:r>
      <w:r>
        <w:rPr>
          <w:rFonts w:hint="eastAsia"/>
          <w:noProof/>
        </w:rPr>
        <w:t>」，並經</w:t>
      </w:r>
      <w:r>
        <w:rPr>
          <w:rFonts w:hint="eastAsia"/>
          <w:kern w:val="2"/>
          <w:szCs w:val="32"/>
        </w:rPr>
        <w:t>87年5月26日甄選委員會選定</w:t>
      </w:r>
      <w:r w:rsidRPr="001C533C">
        <w:rPr>
          <w:kern w:val="2"/>
          <w:szCs w:val="32"/>
        </w:rPr>
        <w:t>長生國際開發股份有限公司</w:t>
      </w:r>
      <w:r w:rsidRPr="001C533C">
        <w:rPr>
          <w:rFonts w:hint="eastAsia"/>
          <w:kern w:val="2"/>
          <w:szCs w:val="32"/>
        </w:rPr>
        <w:t>(下稱長生公司)</w:t>
      </w:r>
      <w:r w:rsidRPr="00A469EB">
        <w:rPr>
          <w:kern w:val="2"/>
          <w:szCs w:val="32"/>
        </w:rPr>
        <w:t>籌備處</w:t>
      </w:r>
      <w:r>
        <w:rPr>
          <w:rFonts w:hint="eastAsia"/>
          <w:kern w:val="2"/>
          <w:szCs w:val="32"/>
        </w:rPr>
        <w:t>為最優申請人。嗣因長生公司將捷運建設視為土地開發之聯外道路，相關規劃超出既有法律架構，執行困難，復因財務狀況不佳，未依「籌備合約」規定期限內簽訂興建營運合約，經交通部於92年1月2日通知該公司喪失最優申請人資格，而次優申請人</w:t>
      </w:r>
      <w:r w:rsidRPr="00DE7DEF">
        <w:rPr>
          <w:rFonts w:hAnsi="標楷體" w:cs="Arial"/>
          <w:szCs w:val="32"/>
          <w:lang w:bidi="he-IL"/>
        </w:rPr>
        <w:t>中華工程</w:t>
      </w:r>
      <w:r w:rsidRPr="00DE7DEF">
        <w:rPr>
          <w:rFonts w:hAnsi="標楷體" w:cs="Arial" w:hint="eastAsia"/>
          <w:szCs w:val="32"/>
          <w:lang w:bidi="he-IL"/>
        </w:rPr>
        <w:t>股份有限公司</w:t>
      </w:r>
      <w:r>
        <w:rPr>
          <w:rFonts w:hint="eastAsia"/>
          <w:kern w:val="2"/>
          <w:szCs w:val="32"/>
        </w:rPr>
        <w:t>因時空環境變化，亦放棄參與興建。92年5月24日政府宣布自行興建，列入「新十大建設」項目之一，</w:t>
      </w:r>
      <w:r w:rsidRPr="00055558">
        <w:rPr>
          <w:rFonts w:hint="eastAsia"/>
          <w:noProof/>
        </w:rPr>
        <w:t>行政院</w:t>
      </w:r>
      <w:r>
        <w:rPr>
          <w:rFonts w:hint="eastAsia"/>
          <w:noProof/>
        </w:rPr>
        <w:t>遂</w:t>
      </w:r>
      <w:r w:rsidRPr="00055558">
        <w:rPr>
          <w:rFonts w:hint="eastAsia"/>
          <w:snapToGrid w:val="0"/>
        </w:rPr>
        <w:t>於93年3月9日</w:t>
      </w:r>
      <w:r>
        <w:rPr>
          <w:rStyle w:val="af3"/>
          <w:rFonts w:hAnsi="標楷體"/>
          <w:snapToGrid w:val="0"/>
          <w:color w:val="000000"/>
        </w:rPr>
        <w:footnoteReference w:id="1"/>
      </w:r>
      <w:r w:rsidRPr="00055558">
        <w:rPr>
          <w:rFonts w:hint="eastAsia"/>
          <w:snapToGrid w:val="0"/>
        </w:rPr>
        <w:t>核定</w:t>
      </w:r>
      <w:r>
        <w:rPr>
          <w:rFonts w:hint="eastAsia"/>
          <w:snapToGrid w:val="0"/>
        </w:rPr>
        <w:t>交通部</w:t>
      </w:r>
      <w:r>
        <w:rPr>
          <w:rFonts w:hint="eastAsia"/>
          <w:kern w:val="2"/>
          <w:szCs w:val="32"/>
        </w:rPr>
        <w:t>所提之</w:t>
      </w:r>
      <w:r w:rsidRPr="00055558">
        <w:rPr>
          <w:rFonts w:hint="eastAsia"/>
          <w:noProof/>
        </w:rPr>
        <w:t>「</w:t>
      </w:r>
      <w:r w:rsidRPr="004F1490">
        <w:rPr>
          <w:rFonts w:hint="eastAsia"/>
          <w:noProof/>
        </w:rPr>
        <w:t>中正國際機場聯外捷運系統建設計畫</w:t>
      </w:r>
      <w:r w:rsidRPr="00055558">
        <w:rPr>
          <w:rFonts w:hint="eastAsia"/>
          <w:noProof/>
        </w:rPr>
        <w:t>」</w:t>
      </w:r>
      <w:r w:rsidRPr="001E27BD">
        <w:rPr>
          <w:rFonts w:hint="eastAsia"/>
          <w:kern w:val="2"/>
          <w:szCs w:val="32"/>
        </w:rPr>
        <w:t>(</w:t>
      </w:r>
      <w:r w:rsidRPr="001E27BD">
        <w:rPr>
          <w:kern w:val="2"/>
          <w:szCs w:val="32"/>
        </w:rPr>
        <w:t>行政院</w:t>
      </w:r>
      <w:r w:rsidRPr="001E27BD">
        <w:rPr>
          <w:rFonts w:hint="eastAsia"/>
          <w:kern w:val="2"/>
          <w:szCs w:val="32"/>
        </w:rPr>
        <w:t>於</w:t>
      </w:r>
      <w:r w:rsidRPr="000A63FA">
        <w:rPr>
          <w:kern w:val="2"/>
          <w:szCs w:val="32"/>
        </w:rPr>
        <w:t>96年1月8日</w:t>
      </w:r>
      <w:r w:rsidRPr="000A63FA">
        <w:rPr>
          <w:rFonts w:hint="eastAsia"/>
          <w:kern w:val="2"/>
          <w:szCs w:val="32"/>
        </w:rPr>
        <w:t>修改計畫名稱為</w:t>
      </w:r>
      <w:r w:rsidRPr="000A63FA">
        <w:rPr>
          <w:kern w:val="2"/>
          <w:szCs w:val="32"/>
        </w:rPr>
        <w:t>「臺灣桃園國際機場聯外捷運系統建設</w:t>
      </w:r>
      <w:r w:rsidRPr="00A87A5A">
        <w:rPr>
          <w:color w:val="000000"/>
        </w:rPr>
        <w:t>計畫</w:t>
      </w:r>
      <w:r w:rsidRPr="000A63FA">
        <w:rPr>
          <w:kern w:val="2"/>
          <w:szCs w:val="32"/>
        </w:rPr>
        <w:t>」</w:t>
      </w:r>
      <w:r w:rsidRPr="001E27BD">
        <w:rPr>
          <w:rFonts w:hint="eastAsia"/>
          <w:kern w:val="2"/>
          <w:szCs w:val="32"/>
        </w:rPr>
        <w:t>，</w:t>
      </w:r>
      <w:r w:rsidRPr="004F1490">
        <w:rPr>
          <w:rFonts w:hint="eastAsia"/>
          <w:kern w:val="2"/>
          <w:szCs w:val="32"/>
        </w:rPr>
        <w:t>下稱機場捷運計畫</w:t>
      </w:r>
      <w:r w:rsidRPr="001E27BD">
        <w:rPr>
          <w:rFonts w:hint="eastAsia"/>
          <w:kern w:val="2"/>
          <w:szCs w:val="32"/>
        </w:rPr>
        <w:t>)</w:t>
      </w:r>
      <w:r w:rsidRPr="00055558">
        <w:rPr>
          <w:rFonts w:hint="eastAsia"/>
          <w:snapToGrid w:val="0"/>
        </w:rPr>
        <w:t>，</w:t>
      </w:r>
      <w:r w:rsidRPr="00E242D4">
        <w:rPr>
          <w:rFonts w:hint="eastAsia"/>
          <w:snapToGrid w:val="0"/>
        </w:rPr>
        <w:t>原訂</w:t>
      </w:r>
      <w:r>
        <w:rPr>
          <w:rFonts w:hint="eastAsia"/>
          <w:snapToGrid w:val="0"/>
        </w:rPr>
        <w:t>於</w:t>
      </w:r>
      <w:r w:rsidRPr="00E242D4">
        <w:rPr>
          <w:rFonts w:hint="eastAsia"/>
          <w:snapToGrid w:val="0"/>
        </w:rPr>
        <w:t>98年1月全線完工通車，惟經</w:t>
      </w:r>
      <w:r w:rsidRPr="00437258">
        <w:rPr>
          <w:rFonts w:hint="eastAsia"/>
          <w:snapToGrid w:val="0"/>
        </w:rPr>
        <w:t>6次跳</w:t>
      </w:r>
      <w:r>
        <w:rPr>
          <w:rFonts w:hint="eastAsia"/>
          <w:snapToGrid w:val="0"/>
        </w:rPr>
        <w:t>票</w:t>
      </w:r>
      <w:r w:rsidRPr="00E242D4">
        <w:rPr>
          <w:rFonts w:hint="eastAsia"/>
          <w:snapToGrid w:val="0"/>
        </w:rPr>
        <w:t>，</w:t>
      </w:r>
      <w:r>
        <w:rPr>
          <w:rFonts w:hint="eastAsia"/>
          <w:snapToGrid w:val="0"/>
        </w:rPr>
        <w:t>迄今仍未能</w:t>
      </w:r>
      <w:r w:rsidRPr="00E242D4">
        <w:rPr>
          <w:rFonts w:hint="eastAsia"/>
          <w:snapToGrid w:val="0"/>
        </w:rPr>
        <w:t>通車。</w:t>
      </w:r>
    </w:p>
    <w:p w:rsidR="008F5243" w:rsidRDefault="00A87A5A" w:rsidP="00996F60">
      <w:pPr>
        <w:pStyle w:val="12"/>
        <w:ind w:left="680" w:firstLine="680"/>
        <w:rPr>
          <w:rFonts w:hAnsi="標楷體"/>
          <w:color w:val="000000"/>
          <w:spacing w:val="-6"/>
        </w:rPr>
      </w:pPr>
      <w:r w:rsidRPr="00F67278">
        <w:rPr>
          <w:rFonts w:hint="eastAsia"/>
          <w:color w:val="000000"/>
        </w:rPr>
        <w:t>機場捷運</w:t>
      </w:r>
      <w:r>
        <w:rPr>
          <w:rFonts w:hint="eastAsia"/>
          <w:color w:val="000000"/>
        </w:rPr>
        <w:t>計畫</w:t>
      </w:r>
      <w:r w:rsidRPr="00362782">
        <w:rPr>
          <w:rFonts w:hint="eastAsia"/>
        </w:rPr>
        <w:t>包括機電系統、土木建築(土建)、其他機電設備工程及相關設計、監造服務。</w:t>
      </w:r>
      <w:r w:rsidRPr="00AA4D38">
        <w:rPr>
          <w:rFonts w:hint="eastAsia"/>
        </w:rPr>
        <w:t>工程部分</w:t>
      </w:r>
      <w:r>
        <w:rPr>
          <w:rFonts w:hint="eastAsia"/>
        </w:rPr>
        <w:t>共包括</w:t>
      </w:r>
      <w:r w:rsidRPr="00AA4D38">
        <w:rPr>
          <w:rFonts w:hint="eastAsia"/>
        </w:rPr>
        <w:t>10件土建工程及5件機電工程</w:t>
      </w:r>
      <w:r>
        <w:rPr>
          <w:rFonts w:hint="eastAsia"/>
        </w:rPr>
        <w:t>〔分別為：</w:t>
      </w:r>
      <w:r w:rsidRPr="00135634">
        <w:rPr>
          <w:rFonts w:hint="eastAsia"/>
        </w:rPr>
        <w:t>ME01</w:t>
      </w:r>
      <w:r>
        <w:rPr>
          <w:rFonts w:hint="eastAsia"/>
        </w:rPr>
        <w:t>標</w:t>
      </w:r>
      <w:r>
        <w:t>(</w:t>
      </w:r>
      <w:r w:rsidRPr="00135634">
        <w:t>機電統包工程</w:t>
      </w:r>
      <w:r>
        <w:t>)、</w:t>
      </w:r>
      <w:r w:rsidRPr="00135634">
        <w:t>ME02標</w:t>
      </w:r>
      <w:r>
        <w:t>(</w:t>
      </w:r>
      <w:r w:rsidRPr="00135634">
        <w:t>自動收費系統</w:t>
      </w:r>
      <w:r>
        <w:t>)、</w:t>
      </w:r>
      <w:r w:rsidRPr="00135634">
        <w:t>ME03標</w:t>
      </w:r>
      <w:r>
        <w:t>(</w:t>
      </w:r>
      <w:r w:rsidRPr="00135634">
        <w:t>行包處理</w:t>
      </w:r>
      <w:r w:rsidRPr="00135634">
        <w:lastRenderedPageBreak/>
        <w:t>設施</w:t>
      </w:r>
      <w:r>
        <w:t>)、</w:t>
      </w:r>
      <w:r w:rsidRPr="00135634">
        <w:t>ME0</w:t>
      </w:r>
      <w:r>
        <w:t>4標(</w:t>
      </w:r>
      <w:r w:rsidRPr="00C06EC2">
        <w:rPr>
          <w:rFonts w:hint="eastAsia"/>
        </w:rPr>
        <w:t>電梯</w:t>
      </w:r>
      <w:r w:rsidRPr="00C06EC2">
        <w:t>/</w:t>
      </w:r>
      <w:r w:rsidRPr="00C06EC2">
        <w:rPr>
          <w:rFonts w:hint="eastAsia"/>
        </w:rPr>
        <w:t>電扶梯</w:t>
      </w:r>
      <w:r w:rsidRPr="000A63FA">
        <w:rPr>
          <w:rFonts w:hint="eastAsia"/>
        </w:rPr>
        <w:t>工程</w:t>
      </w:r>
      <w:r>
        <w:rPr>
          <w:rFonts w:hint="eastAsia"/>
        </w:rPr>
        <w:t>，</w:t>
      </w:r>
      <w:r>
        <w:t>分A、B兩標案)</w:t>
      </w:r>
      <w:r>
        <w:rPr>
          <w:rFonts w:hint="eastAsia"/>
        </w:rPr>
        <w:t>、</w:t>
      </w:r>
      <w:r w:rsidRPr="00135634">
        <w:t>ME05標</w:t>
      </w:r>
      <w:r>
        <w:t>(</w:t>
      </w:r>
      <w:r w:rsidRPr="00135634">
        <w:t>航班資訊顯示系統</w:t>
      </w:r>
      <w:r>
        <w:rPr>
          <w:rFonts w:hint="eastAsia"/>
        </w:rPr>
        <w:t>）〕</w:t>
      </w:r>
      <w:r w:rsidRPr="00AA4D38">
        <w:rPr>
          <w:rFonts w:hint="eastAsia"/>
        </w:rPr>
        <w:t>採購案</w:t>
      </w:r>
      <w:r w:rsidRPr="00F67278">
        <w:rPr>
          <w:rFonts w:hint="eastAsia"/>
          <w:color w:val="000000"/>
        </w:rPr>
        <w:t>，</w:t>
      </w:r>
      <w:r>
        <w:rPr>
          <w:rFonts w:hint="eastAsia"/>
          <w:color w:val="000000"/>
        </w:rPr>
        <w:t>而</w:t>
      </w:r>
      <w:r w:rsidRPr="0064485E">
        <w:rPr>
          <w:rFonts w:hint="eastAsia"/>
          <w:color w:val="000000"/>
        </w:rPr>
        <w:t>機電統包工程</w:t>
      </w:r>
      <w:r>
        <w:t>(</w:t>
      </w:r>
      <w:r w:rsidRPr="0064485E">
        <w:rPr>
          <w:rFonts w:hint="eastAsia"/>
        </w:rPr>
        <w:t>ME01標</w:t>
      </w:r>
      <w:r w:rsidRPr="0064485E">
        <w:t>)</w:t>
      </w:r>
      <w:r w:rsidRPr="001E27BD">
        <w:rPr>
          <w:rFonts w:hint="eastAsia"/>
          <w:color w:val="000000"/>
        </w:rPr>
        <w:t>為</w:t>
      </w:r>
      <w:r>
        <w:rPr>
          <w:rFonts w:hint="eastAsia"/>
          <w:color w:val="000000"/>
        </w:rPr>
        <w:t>機場捷運</w:t>
      </w:r>
      <w:r w:rsidRPr="001E27BD">
        <w:rPr>
          <w:rFonts w:hint="eastAsia"/>
          <w:color w:val="000000"/>
        </w:rPr>
        <w:t>計畫項下</w:t>
      </w:r>
      <w:r>
        <w:rPr>
          <w:rFonts w:hint="eastAsia"/>
        </w:rPr>
        <w:t>之</w:t>
      </w:r>
      <w:r>
        <w:rPr>
          <w:rFonts w:hint="eastAsia"/>
          <w:color w:val="000000"/>
        </w:rPr>
        <w:t>主</w:t>
      </w:r>
      <w:r w:rsidRPr="00CC3FF4">
        <w:rPr>
          <w:rFonts w:hint="eastAsia"/>
        </w:rPr>
        <w:t>要</w:t>
      </w:r>
      <w:r w:rsidRPr="001E27BD">
        <w:rPr>
          <w:rFonts w:hint="eastAsia"/>
          <w:color w:val="000000"/>
        </w:rPr>
        <w:t>機電工程</w:t>
      </w:r>
      <w:r>
        <w:rPr>
          <w:rFonts w:hint="eastAsia"/>
          <w:color w:val="000000"/>
        </w:rPr>
        <w:t>，先於94年6月辦理招標(同年12月決標)；惟嗣後</w:t>
      </w:r>
      <w:r w:rsidRPr="00906D09">
        <w:rPr>
          <w:rFonts w:hint="eastAsia"/>
        </w:rPr>
        <w:t>土建工程</w:t>
      </w:r>
      <w:r>
        <w:rPr>
          <w:rFonts w:hint="eastAsia"/>
          <w:color w:val="000000"/>
        </w:rPr>
        <w:t>招標期間，因受預算審議延遲、營建物價持續上漲、配合政策變更工程內容、用地費用增加及預算審議遲延等因素，至97年底始全部完成發包作業，致</w:t>
      </w:r>
      <w:r w:rsidRPr="00271CA5">
        <w:rPr>
          <w:rFonts w:hint="eastAsia"/>
        </w:rPr>
        <w:t>A2至A7</w:t>
      </w:r>
      <w:r>
        <w:rPr>
          <w:rFonts w:hint="eastAsia"/>
        </w:rPr>
        <w:t>站</w:t>
      </w:r>
      <w:r w:rsidRPr="00271CA5">
        <w:rPr>
          <w:rFonts w:hint="eastAsia"/>
        </w:rPr>
        <w:t>高架路段交付軌床遲延</w:t>
      </w:r>
      <w:r>
        <w:rPr>
          <w:rFonts w:hint="eastAsia"/>
          <w:color w:val="000000"/>
        </w:rPr>
        <w:t>，從而該計畫之要徑由地下段工程變動為ME01標。然</w:t>
      </w:r>
      <w:r w:rsidRPr="00271495">
        <w:rPr>
          <w:rFonts w:hint="eastAsia"/>
        </w:rPr>
        <w:t>ME01標</w:t>
      </w:r>
      <w:r w:rsidRPr="00924C9A">
        <w:rPr>
          <w:rFonts w:hint="eastAsia"/>
          <w:color w:val="000000"/>
        </w:rPr>
        <w:t>統包商</w:t>
      </w:r>
      <w:r w:rsidRPr="008C074A">
        <w:rPr>
          <w:rFonts w:hint="eastAsia"/>
        </w:rPr>
        <w:t>日商丸紅株式會社(下稱丸紅公司)</w:t>
      </w:r>
      <w:r>
        <w:rPr>
          <w:rFonts w:hint="eastAsia"/>
        </w:rPr>
        <w:t>因不具施作號誌及捷運系統整合之經驗，欠缺相關技術能力</w:t>
      </w:r>
      <w:r>
        <w:rPr>
          <w:rFonts w:hint="eastAsia"/>
          <w:color w:val="000000"/>
        </w:rPr>
        <w:t>，將號誌設計、安裝、測試等主要部分，</w:t>
      </w:r>
      <w:r w:rsidRPr="00F96634">
        <w:rPr>
          <w:rFonts w:hint="eastAsia"/>
          <w:color w:val="000000"/>
        </w:rPr>
        <w:t>轉包予</w:t>
      </w:r>
      <w:r w:rsidRPr="002008CD">
        <w:rPr>
          <w:rFonts w:hint="eastAsia"/>
          <w:color w:val="000000"/>
        </w:rPr>
        <w:t>英商英維思鐵路有限公司</w:t>
      </w:r>
      <w:r>
        <w:rPr>
          <w:rFonts w:hint="eastAsia"/>
          <w:color w:val="000000"/>
        </w:rPr>
        <w:t>[</w:t>
      </w:r>
      <w:r w:rsidRPr="002008CD">
        <w:rPr>
          <w:rFonts w:hint="eastAsia"/>
          <w:color w:val="000000"/>
        </w:rPr>
        <w:t>原名英商西屋鐵路系統有限公司</w:t>
      </w:r>
      <w:r>
        <w:rPr>
          <w:rFonts w:hint="eastAsia"/>
          <w:color w:val="000000"/>
        </w:rPr>
        <w:t>(下稱西屋公司)</w:t>
      </w:r>
      <w:r w:rsidRPr="002008CD">
        <w:rPr>
          <w:rFonts w:hint="eastAsia"/>
          <w:color w:val="000000"/>
        </w:rPr>
        <w:t>，99年4月更名，</w:t>
      </w:r>
      <w:r>
        <w:rPr>
          <w:rFonts w:hint="eastAsia"/>
          <w:color w:val="000000"/>
        </w:rPr>
        <w:t>嗣為德商西門子股份有限公司(下稱西門子公司)</w:t>
      </w:r>
      <w:r w:rsidRPr="000B685B">
        <w:rPr>
          <w:rFonts w:hint="eastAsia"/>
          <w:color w:val="000000"/>
        </w:rPr>
        <w:t>併購</w:t>
      </w:r>
      <w:r>
        <w:rPr>
          <w:rFonts w:hint="eastAsia"/>
          <w:color w:val="000000"/>
        </w:rPr>
        <w:t>後，更名為</w:t>
      </w:r>
      <w:r w:rsidRPr="003B4CCF">
        <w:rPr>
          <w:color w:val="000000"/>
        </w:rPr>
        <w:t>英商西門子鐵路自動化有限公司</w:t>
      </w:r>
      <w:r w:rsidRPr="000B685B">
        <w:rPr>
          <w:rFonts w:hint="eastAsia"/>
          <w:color w:val="000000"/>
        </w:rPr>
        <w:t>，</w:t>
      </w:r>
      <w:r w:rsidRPr="002008CD">
        <w:rPr>
          <w:rFonts w:hint="eastAsia"/>
          <w:color w:val="000000"/>
        </w:rPr>
        <w:t>下</w:t>
      </w:r>
      <w:r>
        <w:rPr>
          <w:rFonts w:hint="eastAsia"/>
          <w:color w:val="000000"/>
        </w:rPr>
        <w:t>統</w:t>
      </w:r>
      <w:r w:rsidRPr="002008CD">
        <w:rPr>
          <w:rFonts w:hint="eastAsia"/>
          <w:color w:val="000000"/>
        </w:rPr>
        <w:t>稱英維思公司</w:t>
      </w:r>
      <w:r>
        <w:rPr>
          <w:rFonts w:hint="eastAsia"/>
          <w:color w:val="000000"/>
        </w:rPr>
        <w:t>]履行</w:t>
      </w:r>
      <w:r w:rsidRPr="000502B7">
        <w:rPr>
          <w:rFonts w:hint="eastAsia"/>
        </w:rPr>
        <w:t>，導致設計延遲</w:t>
      </w:r>
      <w:r w:rsidRPr="00585204">
        <w:rPr>
          <w:rFonts w:hint="eastAsia"/>
        </w:rPr>
        <w:t>，</w:t>
      </w:r>
      <w:r w:rsidRPr="00BE2208">
        <w:rPr>
          <w:rFonts w:hint="eastAsia"/>
        </w:rPr>
        <w:t>又與多家分包商發生契約糾紛，</w:t>
      </w:r>
      <w:r w:rsidRPr="00940D48">
        <w:rPr>
          <w:rFonts w:hint="eastAsia"/>
        </w:rPr>
        <w:t>致延誤工</w:t>
      </w:r>
      <w:r>
        <w:rPr>
          <w:rFonts w:hint="eastAsia"/>
        </w:rPr>
        <w:t>程</w:t>
      </w:r>
      <w:r w:rsidRPr="00940D48">
        <w:rPr>
          <w:rFonts w:hint="eastAsia"/>
        </w:rPr>
        <w:t>進</w:t>
      </w:r>
      <w:r>
        <w:rPr>
          <w:rFonts w:hint="eastAsia"/>
        </w:rPr>
        <w:t>度</w:t>
      </w:r>
      <w:r>
        <w:rPr>
          <w:rFonts w:hint="eastAsia"/>
          <w:color w:val="000000"/>
        </w:rPr>
        <w:t>。該</w:t>
      </w:r>
      <w:r w:rsidRPr="00271495">
        <w:rPr>
          <w:rFonts w:hint="eastAsia"/>
        </w:rPr>
        <w:t>ME01標</w:t>
      </w:r>
      <w:r>
        <w:rPr>
          <w:rFonts w:hint="eastAsia"/>
          <w:color w:val="000000"/>
        </w:rPr>
        <w:t>雖於103年12月31日實質完工，然因號誌系統的穩定度不足，包括緊急煞車、軌道電路誤</w:t>
      </w:r>
      <w:r w:rsidR="00633EC8">
        <w:rPr>
          <w:rFonts w:hint="eastAsia"/>
          <w:color w:val="000000"/>
        </w:rPr>
        <w:t>占</w:t>
      </w:r>
      <w:r>
        <w:rPr>
          <w:rFonts w:hint="eastAsia"/>
          <w:color w:val="000000"/>
        </w:rPr>
        <w:t>據、列車滑軌等異常狀況頻傳，致</w:t>
      </w:r>
      <w:r w:rsidRPr="00F96634">
        <w:rPr>
          <w:rFonts w:hint="eastAsia"/>
          <w:color w:val="000000"/>
        </w:rPr>
        <w:t>整合測試進度遲緩</w:t>
      </w:r>
      <w:r>
        <w:rPr>
          <w:rFonts w:hint="eastAsia"/>
          <w:color w:val="000000"/>
        </w:rPr>
        <w:t>；其營運前運轉測試及模擬演練作業，復因</w:t>
      </w:r>
      <w:r w:rsidRPr="00C41F4A">
        <w:rPr>
          <w:rFonts w:hint="eastAsia"/>
        </w:rPr>
        <w:t>桃園市政府(下稱桃市府)</w:t>
      </w:r>
      <w:r>
        <w:rPr>
          <w:rFonts w:hint="eastAsia"/>
        </w:rPr>
        <w:t>、</w:t>
      </w:r>
      <w:r w:rsidRPr="00D135FD">
        <w:t>桃園大眾捷運股份有限公司</w:t>
      </w:r>
      <w:r w:rsidRPr="00D135FD">
        <w:rPr>
          <w:rFonts w:hint="eastAsia"/>
        </w:rPr>
        <w:t>(下稱桃園捷運公司)</w:t>
      </w:r>
      <w:r>
        <w:rPr>
          <w:rFonts w:hint="eastAsia"/>
          <w:color w:val="000000"/>
        </w:rPr>
        <w:t>與交通部、高鐵局對於車速、班距、系統穩定性及安全標準之認知差距，對相關期程產生爭議而影響通車期日</w:t>
      </w:r>
      <w:r w:rsidRPr="00F96634">
        <w:rPr>
          <w:rFonts w:hint="eastAsia"/>
          <w:color w:val="000000"/>
        </w:rPr>
        <w:t>。</w:t>
      </w:r>
      <w:r w:rsidRPr="00192CBB">
        <w:rPr>
          <w:rFonts w:hint="eastAsia"/>
        </w:rPr>
        <w:t>案經本院</w:t>
      </w:r>
      <w:r>
        <w:rPr>
          <w:rFonts w:hint="eastAsia"/>
        </w:rPr>
        <w:t>向交通部</w:t>
      </w:r>
      <w:r w:rsidRPr="00192CBB">
        <w:rPr>
          <w:rFonts w:hint="eastAsia"/>
        </w:rPr>
        <w:t>調閱相關卷證資料</w:t>
      </w:r>
      <w:r>
        <w:rPr>
          <w:rFonts w:hint="eastAsia"/>
        </w:rPr>
        <w:t>；向</w:t>
      </w:r>
      <w:r w:rsidRPr="00604DC5">
        <w:rPr>
          <w:rFonts w:hint="eastAsia"/>
        </w:rPr>
        <w:t>行政院公共工程委員會</w:t>
      </w:r>
      <w:r w:rsidRPr="00604DC5">
        <w:t>(</w:t>
      </w:r>
      <w:r w:rsidRPr="00604DC5">
        <w:rPr>
          <w:rFonts w:hint="eastAsia"/>
        </w:rPr>
        <w:t>下稱工程會</w:t>
      </w:r>
      <w:r w:rsidRPr="00604DC5">
        <w:t>)</w:t>
      </w:r>
      <w:r>
        <w:rPr>
          <w:rFonts w:hint="eastAsia"/>
        </w:rPr>
        <w:t>調閱本案工程</w:t>
      </w:r>
      <w:r w:rsidRPr="003B5836">
        <w:rPr>
          <w:rFonts w:hint="eastAsia"/>
        </w:rPr>
        <w:t>招標及履約爭議</w:t>
      </w:r>
      <w:r>
        <w:rPr>
          <w:rFonts w:hint="eastAsia"/>
        </w:rPr>
        <w:t>相關文件</w:t>
      </w:r>
      <w:r w:rsidRPr="003B5836">
        <w:rPr>
          <w:rFonts w:hint="eastAsia"/>
        </w:rPr>
        <w:t>(含申訴、調解案件之審議判斷書)</w:t>
      </w:r>
      <w:r>
        <w:rPr>
          <w:rFonts w:hint="eastAsia"/>
        </w:rPr>
        <w:t>、該</w:t>
      </w:r>
      <w:r w:rsidRPr="00870E9C">
        <w:rPr>
          <w:rFonts w:hint="eastAsia"/>
        </w:rPr>
        <w:t>會督導機場捷運</w:t>
      </w:r>
      <w:r>
        <w:rPr>
          <w:rFonts w:hint="eastAsia"/>
        </w:rPr>
        <w:t>計畫</w:t>
      </w:r>
      <w:r w:rsidRPr="00870E9C">
        <w:rPr>
          <w:rFonts w:hint="eastAsia"/>
        </w:rPr>
        <w:t>之相關</w:t>
      </w:r>
      <w:r>
        <w:rPr>
          <w:rFonts w:hint="eastAsia"/>
        </w:rPr>
        <w:t>會議</w:t>
      </w:r>
      <w:r w:rsidRPr="00870E9C">
        <w:rPr>
          <w:rFonts w:hint="eastAsia"/>
        </w:rPr>
        <w:t>紀錄</w:t>
      </w:r>
      <w:r>
        <w:rPr>
          <w:rFonts w:hint="eastAsia"/>
        </w:rPr>
        <w:t>及督導報告；向</w:t>
      </w:r>
      <w:r w:rsidRPr="00F95D28">
        <w:rPr>
          <w:rFonts w:hint="eastAsia"/>
        </w:rPr>
        <w:t>法務部廉政署及最高法院檢察署</w:t>
      </w:r>
      <w:r>
        <w:rPr>
          <w:rFonts w:hint="eastAsia"/>
        </w:rPr>
        <w:t>調閱相關</w:t>
      </w:r>
      <w:r w:rsidRPr="00F95D28">
        <w:rPr>
          <w:rFonts w:hint="eastAsia"/>
        </w:rPr>
        <w:t>查處及偵查</w:t>
      </w:r>
      <w:r>
        <w:rPr>
          <w:rFonts w:hint="eastAsia"/>
        </w:rPr>
        <w:t>案卷；函請</w:t>
      </w:r>
      <w:r w:rsidRPr="00604DC5">
        <w:rPr>
          <w:rFonts w:hint="eastAsia"/>
        </w:rPr>
        <w:t>臺北市政府捷運工程局(下稱北市府捷運局)</w:t>
      </w:r>
      <w:r>
        <w:rPr>
          <w:rFonts w:hint="eastAsia"/>
        </w:rPr>
        <w:t>提供有關臺北捷運系統標案之工程實務慣例。並於104年8月27日訪談</w:t>
      </w:r>
      <w:r w:rsidRPr="003B5836">
        <w:rPr>
          <w:rFonts w:hint="eastAsia"/>
        </w:rPr>
        <w:t>機</w:t>
      </w:r>
      <w:r w:rsidRPr="003B5836">
        <w:rPr>
          <w:rFonts w:hint="eastAsia"/>
        </w:rPr>
        <w:lastRenderedPageBreak/>
        <w:t>場捷運</w:t>
      </w:r>
      <w:r>
        <w:rPr>
          <w:rFonts w:hint="eastAsia"/>
        </w:rPr>
        <w:t>計畫</w:t>
      </w:r>
      <w:r w:rsidRPr="003B5836">
        <w:rPr>
          <w:rFonts w:hint="eastAsia"/>
        </w:rPr>
        <w:t>法律顧問李</w:t>
      </w:r>
      <w:r w:rsidR="008E0187" w:rsidRPr="000F618C">
        <w:rPr>
          <w:rFonts w:hint="eastAsia"/>
          <w:bCs/>
        </w:rPr>
        <w:sym w:font="Wingdings" w:char="F0A1"/>
      </w:r>
      <w:r w:rsidR="008E0187" w:rsidRPr="000F618C">
        <w:rPr>
          <w:rFonts w:hint="eastAsia"/>
          <w:bCs/>
        </w:rPr>
        <w:sym w:font="Wingdings" w:char="F0A1"/>
      </w:r>
      <w:r w:rsidRPr="003B5836">
        <w:rPr>
          <w:rFonts w:hint="eastAsia"/>
        </w:rPr>
        <w:t>律師</w:t>
      </w:r>
      <w:r>
        <w:rPr>
          <w:rFonts w:hint="eastAsia"/>
        </w:rPr>
        <w:t>；同年9</w:t>
      </w:r>
      <w:r w:rsidRPr="00192CBB">
        <w:rPr>
          <w:rFonts w:hint="eastAsia"/>
        </w:rPr>
        <w:t>月</w:t>
      </w:r>
      <w:r>
        <w:rPr>
          <w:rFonts w:hint="eastAsia"/>
        </w:rPr>
        <w:t>10</w:t>
      </w:r>
      <w:r w:rsidRPr="00192CBB">
        <w:rPr>
          <w:rFonts w:hint="eastAsia"/>
        </w:rPr>
        <w:t>日</w:t>
      </w:r>
      <w:r w:rsidRPr="003B5836">
        <w:rPr>
          <w:rFonts w:hint="eastAsia"/>
        </w:rPr>
        <w:t>邀集</w:t>
      </w:r>
      <w:r>
        <w:rPr>
          <w:rFonts w:hint="eastAsia"/>
        </w:rPr>
        <w:t>交通部及</w:t>
      </w:r>
      <w:r w:rsidRPr="003B5836">
        <w:rPr>
          <w:rFonts w:hint="eastAsia"/>
        </w:rPr>
        <w:t>高鐵局主管人員就通車日期多次延宕之原因經過及後續爭議處理情形提出簡報</w:t>
      </w:r>
      <w:r>
        <w:rPr>
          <w:rFonts w:hint="eastAsia"/>
        </w:rPr>
        <w:t>；同年</w:t>
      </w:r>
      <w:r w:rsidRPr="003B5836">
        <w:rPr>
          <w:rFonts w:hint="eastAsia"/>
        </w:rPr>
        <w:t>11</w:t>
      </w:r>
      <w:r>
        <w:rPr>
          <w:rFonts w:hint="eastAsia"/>
        </w:rPr>
        <w:t>月</w:t>
      </w:r>
      <w:r w:rsidRPr="003B5836">
        <w:rPr>
          <w:rFonts w:hint="eastAsia"/>
        </w:rPr>
        <w:t>27</w:t>
      </w:r>
      <w:r>
        <w:rPr>
          <w:rFonts w:hint="eastAsia"/>
        </w:rPr>
        <w:t>日</w:t>
      </w:r>
      <w:r w:rsidRPr="003B5836">
        <w:rPr>
          <w:rFonts w:hint="eastAsia"/>
        </w:rPr>
        <w:t>實地履勘機場捷運</w:t>
      </w:r>
      <w:r>
        <w:rPr>
          <w:rFonts w:hint="eastAsia"/>
        </w:rPr>
        <w:t>計畫</w:t>
      </w:r>
      <w:r w:rsidRPr="003B5836">
        <w:rPr>
          <w:rFonts w:hint="eastAsia"/>
        </w:rPr>
        <w:t>系統整合測試</w:t>
      </w:r>
      <w:r>
        <w:rPr>
          <w:rFonts w:hint="eastAsia"/>
        </w:rPr>
        <w:t>。再於105年1月11日詢問交通部及高鐵局、同年1月21日詢問工程會及高鐵局前局長朱旭、同年2月1日詢問桃市府及桃園捷運公司、同年3月14日再次詢問交通部(高鐵局)及</w:t>
      </w:r>
      <w:r w:rsidRPr="00604DC5">
        <w:rPr>
          <w:rFonts w:hint="eastAsia"/>
        </w:rPr>
        <w:t>中興工程顧問股份有限公司(下稱中興工程)</w:t>
      </w:r>
      <w:r>
        <w:rPr>
          <w:rFonts w:hint="eastAsia"/>
        </w:rPr>
        <w:t>、同年5月19日詢問高鐵局前局長龎家驊及中興工程軌道系統工程部</w:t>
      </w:r>
      <w:r w:rsidRPr="00D7615F">
        <w:rPr>
          <w:rFonts w:hint="eastAsia"/>
        </w:rPr>
        <w:t>前</w:t>
      </w:r>
      <w:r>
        <w:rPr>
          <w:rFonts w:hint="eastAsia"/>
        </w:rPr>
        <w:t>經</w:t>
      </w:r>
      <w:r w:rsidRPr="00D7615F">
        <w:rPr>
          <w:rFonts w:hint="eastAsia"/>
        </w:rPr>
        <w:t>理</w:t>
      </w:r>
      <w:r>
        <w:rPr>
          <w:rFonts w:hint="eastAsia"/>
        </w:rPr>
        <w:t>藍</w:t>
      </w:r>
      <w:r w:rsidR="008E0187" w:rsidRPr="000F618C">
        <w:rPr>
          <w:rFonts w:hint="eastAsia"/>
          <w:bCs/>
        </w:rPr>
        <w:sym w:font="Wingdings" w:char="F0A1"/>
      </w:r>
      <w:r w:rsidR="008E0187" w:rsidRPr="000F618C">
        <w:rPr>
          <w:rFonts w:hint="eastAsia"/>
          <w:bCs/>
        </w:rPr>
        <w:sym w:font="Wingdings" w:char="F0A1"/>
      </w:r>
      <w:r>
        <w:rPr>
          <w:rFonts w:hint="eastAsia"/>
        </w:rPr>
        <w:t>、同年6月1日詢問北市府捷運局前局長周禮良、高鐵局前科長施文雄等</w:t>
      </w:r>
      <w:r w:rsidR="00996F60">
        <w:rPr>
          <w:rFonts w:hint="eastAsia"/>
        </w:rPr>
        <w:t>人</w:t>
      </w:r>
      <w:r w:rsidRPr="00192CBB">
        <w:rPr>
          <w:rFonts w:hint="eastAsia"/>
        </w:rPr>
        <w:t>。</w:t>
      </w:r>
      <w:r w:rsidR="00996F60" w:rsidRPr="009C060A">
        <w:rPr>
          <w:rFonts w:hint="eastAsia"/>
        </w:rPr>
        <w:t>案經調查竣事，</w:t>
      </w:r>
      <w:r w:rsidR="00996F60" w:rsidRPr="009C060A">
        <w:rPr>
          <w:rFonts w:hint="eastAsia"/>
          <w:noProof/>
        </w:rPr>
        <w:t>確有下列失當之處，</w:t>
      </w:r>
      <w:r w:rsidR="00996F60" w:rsidRPr="009C060A">
        <w:rPr>
          <w:rFonts w:hint="eastAsia"/>
        </w:rPr>
        <w:t>茲將事實及理由臚列如後</w:t>
      </w:r>
      <w:r w:rsidR="00996F60" w:rsidRPr="009C060A">
        <w:rPr>
          <w:rFonts w:hAnsi="標楷體" w:hint="eastAsia"/>
          <w:bCs/>
          <w:szCs w:val="32"/>
        </w:rPr>
        <w:t>：</w:t>
      </w:r>
    </w:p>
    <w:p w:rsidR="00675E5E" w:rsidRPr="00483DC2" w:rsidRDefault="00675E5E" w:rsidP="00675E5E">
      <w:pPr>
        <w:pStyle w:val="2"/>
        <w:ind w:left="1021" w:hanging="681"/>
        <w:rPr>
          <w:b/>
        </w:rPr>
      </w:pPr>
      <w:bookmarkStart w:id="46" w:name="_Toc457897986"/>
      <w:bookmarkStart w:id="47" w:name="_Toc457838093"/>
      <w:bookmarkEnd w:id="33"/>
      <w:r>
        <w:rPr>
          <w:rFonts w:hint="eastAsia"/>
          <w:b/>
        </w:rPr>
        <w:t>高鐵局受交通部指定主辦</w:t>
      </w:r>
      <w:r w:rsidRPr="00483DC2">
        <w:rPr>
          <w:rFonts w:hint="eastAsia"/>
          <w:b/>
        </w:rPr>
        <w:t>機場捷運</w:t>
      </w:r>
      <w:r>
        <w:rPr>
          <w:rFonts w:hint="eastAsia"/>
          <w:b/>
        </w:rPr>
        <w:t>計畫，明知其本身</w:t>
      </w:r>
      <w:r w:rsidRPr="00483DC2">
        <w:rPr>
          <w:rFonts w:hint="eastAsia"/>
          <w:b/>
        </w:rPr>
        <w:t>欠缺捷運施工</w:t>
      </w:r>
      <w:r>
        <w:rPr>
          <w:rFonts w:hint="eastAsia"/>
          <w:b/>
        </w:rPr>
        <w:t>經驗，而該計畫之</w:t>
      </w:r>
      <w:r w:rsidRPr="00483DC2">
        <w:rPr>
          <w:rFonts w:hint="eastAsia"/>
          <w:b/>
        </w:rPr>
        <w:t>營運需求複雜，路線兼具長陡坡及小轉彎半徑，營運速度要求高，核心機電系統之穩定性、安全性標準較一般捷運系統為高</w:t>
      </w:r>
      <w:r>
        <w:rPr>
          <w:rFonts w:hint="eastAsia"/>
          <w:b/>
        </w:rPr>
        <w:t>，卻未</w:t>
      </w:r>
      <w:r w:rsidRPr="00483DC2">
        <w:rPr>
          <w:rFonts w:hint="eastAsia"/>
          <w:b/>
        </w:rPr>
        <w:t>汲取國內興建捷運系統之經驗，</w:t>
      </w:r>
      <w:r>
        <w:rPr>
          <w:rFonts w:hint="eastAsia"/>
          <w:b/>
        </w:rPr>
        <w:t>及時</w:t>
      </w:r>
      <w:r w:rsidRPr="00483DC2">
        <w:rPr>
          <w:rFonts w:hint="eastAsia"/>
          <w:b/>
        </w:rPr>
        <w:t>引進臺北捷運建設所累積之人才及制度規章，誤認由總顧問聘用國外專家即可解決營運及技術問題，顯失謹慎，核有重大疏失。</w:t>
      </w:r>
      <w:bookmarkEnd w:id="46"/>
    </w:p>
    <w:p w:rsidR="00675E5E" w:rsidRDefault="00675E5E" w:rsidP="00675E5E">
      <w:pPr>
        <w:pStyle w:val="3"/>
        <w:ind w:left="1361" w:hanging="681"/>
      </w:pPr>
      <w:r>
        <w:rPr>
          <w:rFonts w:hint="eastAsia"/>
        </w:rPr>
        <w:t>按大眾捷運法(下稱大捷法</w:t>
      </w:r>
      <w:r>
        <w:t>)</w:t>
      </w:r>
      <w:r>
        <w:rPr>
          <w:rFonts w:hint="eastAsia"/>
        </w:rPr>
        <w:t>第13條規定：「中央或地方主管機關為建設大眾捷運系統，得設立工程建設機構，依前條核定之大眾捷運系統路網計畫負責設計、施工。前項大眾捷運系統之建設，中央或地方主管機關得委任或委託其他機關或民間機構辦理。」立法目的在要求建設捷運系統之主管機關，應指定具有足夠經驗及能力之機構承辦工程興建，如原有機構無力承辦，並應設置工程建設機構負責。68年交通部主辦臺鐵地下化工程時，因考量臺鐵工程經驗及能力不足，另成立「臺北市區地下鐵</w:t>
      </w:r>
      <w:r>
        <w:rPr>
          <w:rFonts w:hint="eastAsia"/>
        </w:rPr>
        <w:lastRenderedPageBreak/>
        <w:t>路工程處」專責辦理；而76年臺北都會區捷運系統，亦由交通部規劃路網後，報由行政院核定</w:t>
      </w:r>
      <w:r w:rsidRPr="001C4AB3">
        <w:rPr>
          <w:rFonts w:hint="eastAsia"/>
        </w:rPr>
        <w:t>臺北市政府(下稱北市府)</w:t>
      </w:r>
      <w:r>
        <w:rPr>
          <w:rFonts w:hint="eastAsia"/>
        </w:rPr>
        <w:t>設置「捷運工程局」</w:t>
      </w:r>
      <w:r>
        <w:t>(</w:t>
      </w:r>
      <w:r>
        <w:rPr>
          <w:rFonts w:hint="eastAsia"/>
        </w:rPr>
        <w:t>下稱捷運局</w:t>
      </w:r>
      <w:r>
        <w:t>)</w:t>
      </w:r>
      <w:r>
        <w:rPr>
          <w:rFonts w:hint="eastAsia"/>
        </w:rPr>
        <w:t>，辦理興建工作，均屬適例。</w:t>
      </w:r>
    </w:p>
    <w:p w:rsidR="00675E5E" w:rsidRPr="00940D48" w:rsidRDefault="00675E5E" w:rsidP="00675E5E">
      <w:pPr>
        <w:pStyle w:val="3"/>
        <w:ind w:left="1361" w:hanging="681"/>
      </w:pPr>
      <w:r w:rsidRPr="00940D48">
        <w:rPr>
          <w:rFonts w:hint="eastAsia"/>
        </w:rPr>
        <w:t>機場捷運系統路線長度約51.03公里，其中地下段約10.92公里，高架段約40.11公里。沿途共設22座車站，包括15座高架車站、7座地下車站，並設置青埔與蘆竹兩座維修機廠，工程浩大。</w:t>
      </w:r>
      <w:r>
        <w:rPr>
          <w:rFonts w:hint="eastAsia"/>
        </w:rPr>
        <w:t>該</w:t>
      </w:r>
      <w:r w:rsidRPr="007F7655">
        <w:rPr>
          <w:rFonts w:hint="eastAsia"/>
        </w:rPr>
        <w:t>計畫包括機電系統、土木建築(土建)、其他機電設備工程及相關設計、監造服務。工程部分共包括10件土建工程及5件機電工程〔分別為：ME01標(機電統包工程)、</w:t>
      </w:r>
      <w:r w:rsidRPr="007F7655">
        <w:t>ME02</w:t>
      </w:r>
      <w:r w:rsidRPr="007F7655">
        <w:rPr>
          <w:rFonts w:hint="eastAsia"/>
        </w:rPr>
        <w:t>標(自動收費系統)、</w:t>
      </w:r>
      <w:r w:rsidRPr="007F7655">
        <w:t>ME03</w:t>
      </w:r>
      <w:r w:rsidRPr="007F7655">
        <w:rPr>
          <w:rFonts w:hint="eastAsia"/>
        </w:rPr>
        <w:t>標(行包處理設施)、</w:t>
      </w:r>
      <w:r w:rsidRPr="007F7655">
        <w:t>ME04</w:t>
      </w:r>
      <w:r w:rsidRPr="007F7655">
        <w:rPr>
          <w:rFonts w:hint="eastAsia"/>
        </w:rPr>
        <w:t>標(電梯</w:t>
      </w:r>
      <w:r w:rsidRPr="007F7655">
        <w:t>/</w:t>
      </w:r>
      <w:r w:rsidRPr="007F7655">
        <w:rPr>
          <w:rFonts w:hint="eastAsia"/>
        </w:rPr>
        <w:t>電扶梯工程</w:t>
      </w:r>
      <w:r>
        <w:rPr>
          <w:rFonts w:hint="eastAsia"/>
        </w:rPr>
        <w:t>，</w:t>
      </w:r>
      <w:r w:rsidRPr="007F7655">
        <w:rPr>
          <w:rFonts w:hint="eastAsia"/>
        </w:rPr>
        <w:t>分</w:t>
      </w:r>
      <w:r w:rsidRPr="007F7655">
        <w:t>A</w:t>
      </w:r>
      <w:r w:rsidRPr="007F7655">
        <w:rPr>
          <w:rFonts w:hint="eastAsia"/>
        </w:rPr>
        <w:t>、</w:t>
      </w:r>
      <w:r w:rsidRPr="007F7655">
        <w:t>B</w:t>
      </w:r>
      <w:r w:rsidRPr="007F7655">
        <w:rPr>
          <w:rFonts w:hint="eastAsia"/>
        </w:rPr>
        <w:t>兩標案)、</w:t>
      </w:r>
      <w:r w:rsidRPr="007F7655">
        <w:t>ME05</w:t>
      </w:r>
      <w:r w:rsidRPr="007F7655">
        <w:rPr>
          <w:rFonts w:hint="eastAsia"/>
        </w:rPr>
        <w:t>標(航班資訊顯示系統)〕採購案，而機電統包工程（ME01標)為機場捷運計畫項下之主要機電工程，</w:t>
      </w:r>
      <w:r w:rsidRPr="00940D48">
        <w:rPr>
          <w:rFonts w:hint="eastAsia"/>
        </w:rPr>
        <w:t>包括：電聯車、供電、號誌及行車控制、通訊(無線電)、中央監控、月台門、機廠</w:t>
      </w:r>
      <w:r>
        <w:rPr>
          <w:rFonts w:hint="eastAsia"/>
        </w:rPr>
        <w:t>維修</w:t>
      </w:r>
      <w:r w:rsidRPr="00940D48">
        <w:rPr>
          <w:rFonts w:hint="eastAsia"/>
        </w:rPr>
        <w:t>設備，以及軌道</w:t>
      </w:r>
      <w:r>
        <w:rPr>
          <w:rFonts w:hint="eastAsia"/>
        </w:rPr>
        <w:t>工程</w:t>
      </w:r>
      <w:r w:rsidRPr="00940D48">
        <w:rPr>
          <w:rFonts w:hint="eastAsia"/>
        </w:rPr>
        <w:t>等</w:t>
      </w:r>
      <w:r w:rsidRPr="003E23F7">
        <w:rPr>
          <w:rFonts w:hint="eastAsia"/>
        </w:rPr>
        <w:t>8大子系統</w:t>
      </w:r>
      <w:r w:rsidRPr="00940D48">
        <w:rPr>
          <w:rFonts w:hint="eastAsia"/>
        </w:rPr>
        <w:t>，工程界面錯綜複雜。且具有以下特性：</w:t>
      </w:r>
    </w:p>
    <w:p w:rsidR="00675E5E" w:rsidRPr="00940D48" w:rsidRDefault="00675E5E" w:rsidP="00BD428F">
      <w:pPr>
        <w:pStyle w:val="4"/>
      </w:pPr>
      <w:r w:rsidRPr="00940D48">
        <w:rPr>
          <w:rFonts w:hint="eastAsia"/>
        </w:rPr>
        <w:t>提供直達車及普通車之營業服務：直達車自臺北車站(A1)出發，停靠新北產業園區站(A3)、長庚醫院站(A8)、桃園機場第一航廈站(A12)、第二航廈站(A13)，及未來第三航廈站(A14)；普通車與直達車共用路軌營運，每站停靠。直達車自臺北車站至桃園機場之行車時間</w:t>
      </w:r>
      <w:r>
        <w:rPr>
          <w:rFonts w:hint="eastAsia"/>
        </w:rPr>
        <w:t>合約訂</w:t>
      </w:r>
      <w:r w:rsidRPr="00940D48">
        <w:rPr>
          <w:rFonts w:hint="eastAsia"/>
        </w:rPr>
        <w:t>為35分鐘。</w:t>
      </w:r>
    </w:p>
    <w:p w:rsidR="00675E5E" w:rsidRPr="00940D48" w:rsidRDefault="00675E5E" w:rsidP="0037716C">
      <w:pPr>
        <w:pStyle w:val="4"/>
      </w:pPr>
      <w:r w:rsidRPr="00940D48">
        <w:rPr>
          <w:rFonts w:hint="eastAsia"/>
        </w:rPr>
        <w:t>提供旅客預辦登機及行李託運服務：系統初期於臺北車站提供旅客辦理預辦登機及行李託運，並在新北產業園區站預留預辦登機及行李託運服務空間及銜接界面。</w:t>
      </w:r>
    </w:p>
    <w:p w:rsidR="00675E5E" w:rsidRPr="00940D48" w:rsidRDefault="00675E5E" w:rsidP="0037716C">
      <w:pPr>
        <w:pStyle w:val="4"/>
      </w:pPr>
      <w:r w:rsidRPr="00940D48">
        <w:rPr>
          <w:rFonts w:hint="eastAsia"/>
        </w:rPr>
        <w:t>機場捷運路線具長陡坡：坡度3%以上的路段累計</w:t>
      </w:r>
      <w:r w:rsidRPr="00940D48">
        <w:rPr>
          <w:rFonts w:hint="eastAsia"/>
        </w:rPr>
        <w:lastRenderedPageBreak/>
        <w:t>長度達12.11</w:t>
      </w:r>
      <w:r>
        <w:rPr>
          <w:rFonts w:hint="eastAsia"/>
        </w:rPr>
        <w:t>公里</w:t>
      </w:r>
      <w:r w:rsidRPr="00940D48">
        <w:rPr>
          <w:rFonts w:hint="eastAsia"/>
        </w:rPr>
        <w:t>，並有2處長陡坡，其中位於泰山貴和站(A6)至體育大學站(A7)間之青山路上，其最大坡度達4.92%，長度約3.9</w:t>
      </w:r>
      <w:r>
        <w:rPr>
          <w:rFonts w:hint="eastAsia"/>
        </w:rPr>
        <w:t>公里</w:t>
      </w:r>
      <w:r w:rsidRPr="00940D48">
        <w:rPr>
          <w:rFonts w:hint="eastAsia"/>
        </w:rPr>
        <w:t>(較</w:t>
      </w:r>
      <w:r>
        <w:rPr>
          <w:rFonts w:hint="eastAsia"/>
        </w:rPr>
        <w:t>臺</w:t>
      </w:r>
      <w:r w:rsidRPr="00940D48">
        <w:rPr>
          <w:rFonts w:hint="eastAsia"/>
        </w:rPr>
        <w:t>鐵舊山線最大坡度之三義-勝興路段更為陡峭)。</w:t>
      </w:r>
    </w:p>
    <w:p w:rsidR="00675E5E" w:rsidRDefault="00675E5E" w:rsidP="0037716C">
      <w:pPr>
        <w:pStyle w:val="4"/>
      </w:pPr>
      <w:r w:rsidRPr="00940D48">
        <w:rPr>
          <w:rFonts w:hint="eastAsia"/>
        </w:rPr>
        <w:t>路線具有小轉彎半徑：有5處之轉彎半徑小於200</w:t>
      </w:r>
      <w:r>
        <w:rPr>
          <w:rFonts w:hint="eastAsia"/>
        </w:rPr>
        <w:t>公尺</w:t>
      </w:r>
      <w:r w:rsidRPr="00940D48">
        <w:rPr>
          <w:rFonts w:hint="eastAsia"/>
        </w:rPr>
        <w:t>，最低設計速限每小時20</w:t>
      </w:r>
      <w:r>
        <w:rPr>
          <w:rFonts w:hint="eastAsia"/>
        </w:rPr>
        <w:t>公里</w:t>
      </w:r>
      <w:r w:rsidRPr="00940D48">
        <w:rPr>
          <w:rFonts w:hint="eastAsia"/>
        </w:rPr>
        <w:t>，其中青埔機廠進廠線之轉彎半徑僅90</w:t>
      </w:r>
      <w:r>
        <w:rPr>
          <w:rFonts w:hint="eastAsia"/>
        </w:rPr>
        <w:t>公尺</w:t>
      </w:r>
      <w:r w:rsidRPr="00940D48">
        <w:rPr>
          <w:rFonts w:hint="eastAsia"/>
        </w:rPr>
        <w:t>。</w:t>
      </w:r>
    </w:p>
    <w:p w:rsidR="00675E5E" w:rsidRPr="00940D48" w:rsidRDefault="00675E5E" w:rsidP="00AD1EA0">
      <w:pPr>
        <w:pStyle w:val="afc"/>
        <w:numPr>
          <w:ilvl w:val="0"/>
          <w:numId w:val="10"/>
        </w:numPr>
        <w:ind w:left="482" w:hanging="482"/>
        <w:jc w:val="center"/>
      </w:pPr>
      <w:r w:rsidRPr="00940D48">
        <w:rPr>
          <w:rFonts w:hint="eastAsia"/>
        </w:rPr>
        <w:t>機場捷運與一般都會捷運之比較</w:t>
      </w:r>
    </w:p>
    <w:tbl>
      <w:tblPr>
        <w:tblW w:w="7484"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948"/>
        <w:gridCol w:w="2268"/>
        <w:gridCol w:w="2268"/>
      </w:tblGrid>
      <w:tr w:rsidR="00675E5E" w:rsidRPr="00940D48" w:rsidTr="001F1363">
        <w:trPr>
          <w:tblHeader/>
        </w:trPr>
        <w:tc>
          <w:tcPr>
            <w:tcW w:w="2948" w:type="dxa"/>
            <w:shd w:val="clear" w:color="auto" w:fill="auto"/>
          </w:tcPr>
          <w:p w:rsidR="00675E5E" w:rsidRPr="007833CC" w:rsidRDefault="00675E5E" w:rsidP="001F1363">
            <w:pPr>
              <w:pStyle w:val="140"/>
            </w:pPr>
            <w:r w:rsidRPr="007833CC">
              <w:rPr>
                <w:rFonts w:hint="eastAsia"/>
              </w:rPr>
              <w:t>項目</w:t>
            </w:r>
          </w:p>
        </w:tc>
        <w:tc>
          <w:tcPr>
            <w:tcW w:w="2268" w:type="dxa"/>
            <w:shd w:val="clear" w:color="auto" w:fill="auto"/>
          </w:tcPr>
          <w:p w:rsidR="00675E5E" w:rsidRPr="007833CC" w:rsidRDefault="00675E5E" w:rsidP="001F1363">
            <w:pPr>
              <w:pStyle w:val="140"/>
            </w:pPr>
            <w:r w:rsidRPr="007833CC">
              <w:rPr>
                <w:rFonts w:hint="eastAsia"/>
              </w:rPr>
              <w:t>機場捷運系統</w:t>
            </w:r>
          </w:p>
        </w:tc>
        <w:tc>
          <w:tcPr>
            <w:tcW w:w="2268" w:type="dxa"/>
            <w:shd w:val="clear" w:color="auto" w:fill="auto"/>
          </w:tcPr>
          <w:p w:rsidR="00675E5E" w:rsidRPr="007833CC" w:rsidRDefault="00675E5E" w:rsidP="001F1363">
            <w:pPr>
              <w:pStyle w:val="140"/>
            </w:pPr>
            <w:r w:rsidRPr="007833CC">
              <w:rPr>
                <w:rFonts w:hint="eastAsia"/>
              </w:rPr>
              <w:t>都會區捷運系統</w:t>
            </w:r>
          </w:p>
        </w:tc>
      </w:tr>
      <w:tr w:rsidR="00675E5E" w:rsidRPr="00940D48" w:rsidTr="001F1363">
        <w:tc>
          <w:tcPr>
            <w:tcW w:w="2948" w:type="dxa"/>
            <w:shd w:val="clear" w:color="auto" w:fill="auto"/>
          </w:tcPr>
          <w:p w:rsidR="00675E5E" w:rsidRPr="007833CC" w:rsidRDefault="00675E5E" w:rsidP="001F1363">
            <w:pPr>
              <w:pStyle w:val="14"/>
            </w:pPr>
            <w:r w:rsidRPr="007833CC">
              <w:rPr>
                <w:rFonts w:hint="eastAsia"/>
              </w:rPr>
              <w:t>營運車種</w:t>
            </w:r>
          </w:p>
        </w:tc>
        <w:tc>
          <w:tcPr>
            <w:tcW w:w="2268" w:type="dxa"/>
            <w:shd w:val="clear" w:color="auto" w:fill="auto"/>
            <w:vAlign w:val="center"/>
          </w:tcPr>
          <w:p w:rsidR="00675E5E" w:rsidRPr="007833CC" w:rsidRDefault="00675E5E" w:rsidP="001F1363">
            <w:pPr>
              <w:pStyle w:val="14"/>
              <w:jc w:val="center"/>
            </w:pPr>
            <w:r w:rsidRPr="007833CC">
              <w:rPr>
                <w:rFonts w:hint="eastAsia"/>
              </w:rPr>
              <w:t>直達車/普通車</w:t>
            </w:r>
          </w:p>
        </w:tc>
        <w:tc>
          <w:tcPr>
            <w:tcW w:w="2268" w:type="dxa"/>
            <w:shd w:val="clear" w:color="auto" w:fill="auto"/>
            <w:vAlign w:val="center"/>
          </w:tcPr>
          <w:p w:rsidR="00675E5E" w:rsidRPr="007833CC" w:rsidRDefault="00675E5E" w:rsidP="001F1363">
            <w:pPr>
              <w:pStyle w:val="14"/>
              <w:jc w:val="center"/>
            </w:pPr>
            <w:r w:rsidRPr="007833CC">
              <w:rPr>
                <w:rFonts w:hint="eastAsia"/>
              </w:rPr>
              <w:t>普通車</w:t>
            </w:r>
          </w:p>
        </w:tc>
      </w:tr>
      <w:tr w:rsidR="00675E5E" w:rsidRPr="00940D48" w:rsidTr="001F1363">
        <w:tc>
          <w:tcPr>
            <w:tcW w:w="2948" w:type="dxa"/>
            <w:shd w:val="clear" w:color="auto" w:fill="auto"/>
          </w:tcPr>
          <w:p w:rsidR="00675E5E" w:rsidRPr="007833CC" w:rsidRDefault="00675E5E" w:rsidP="001F1363">
            <w:pPr>
              <w:pStyle w:val="14"/>
            </w:pPr>
            <w:r w:rsidRPr="007833CC">
              <w:rPr>
                <w:rFonts w:hint="eastAsia"/>
              </w:rPr>
              <w:t>預辦登機及行李託運服務</w:t>
            </w:r>
          </w:p>
        </w:tc>
        <w:tc>
          <w:tcPr>
            <w:tcW w:w="2268" w:type="dxa"/>
            <w:shd w:val="clear" w:color="auto" w:fill="auto"/>
            <w:vAlign w:val="center"/>
          </w:tcPr>
          <w:p w:rsidR="00675E5E" w:rsidRPr="007833CC" w:rsidRDefault="00675E5E" w:rsidP="001F1363">
            <w:pPr>
              <w:pStyle w:val="14"/>
              <w:jc w:val="center"/>
            </w:pPr>
            <w:r w:rsidRPr="007833CC">
              <w:rPr>
                <w:rFonts w:hint="eastAsia"/>
              </w:rPr>
              <w:t>提供</w:t>
            </w:r>
          </w:p>
        </w:tc>
        <w:tc>
          <w:tcPr>
            <w:tcW w:w="2268" w:type="dxa"/>
            <w:shd w:val="clear" w:color="auto" w:fill="auto"/>
            <w:vAlign w:val="center"/>
          </w:tcPr>
          <w:p w:rsidR="00675E5E" w:rsidRPr="007833CC" w:rsidRDefault="00675E5E" w:rsidP="001F1363">
            <w:pPr>
              <w:pStyle w:val="14"/>
              <w:jc w:val="center"/>
            </w:pPr>
            <w:r w:rsidRPr="007833CC">
              <w:rPr>
                <w:rFonts w:hint="eastAsia"/>
              </w:rPr>
              <w:t>未提供</w:t>
            </w:r>
          </w:p>
        </w:tc>
      </w:tr>
      <w:tr w:rsidR="00675E5E" w:rsidRPr="00940D48" w:rsidTr="001F1363">
        <w:tc>
          <w:tcPr>
            <w:tcW w:w="2948" w:type="dxa"/>
            <w:shd w:val="clear" w:color="auto" w:fill="auto"/>
          </w:tcPr>
          <w:p w:rsidR="00675E5E" w:rsidRPr="007833CC" w:rsidRDefault="00675E5E" w:rsidP="001F1363">
            <w:pPr>
              <w:pStyle w:val="14"/>
            </w:pPr>
            <w:r w:rsidRPr="007833CC">
              <w:rPr>
                <w:rFonts w:hint="eastAsia"/>
              </w:rPr>
              <w:t>車廂內行李架</w:t>
            </w:r>
          </w:p>
        </w:tc>
        <w:tc>
          <w:tcPr>
            <w:tcW w:w="2268" w:type="dxa"/>
            <w:shd w:val="clear" w:color="auto" w:fill="auto"/>
            <w:vAlign w:val="center"/>
          </w:tcPr>
          <w:p w:rsidR="00675E5E" w:rsidRPr="007833CC" w:rsidRDefault="00675E5E" w:rsidP="001F1363">
            <w:pPr>
              <w:pStyle w:val="14"/>
              <w:jc w:val="center"/>
            </w:pPr>
            <w:r w:rsidRPr="007833CC">
              <w:rPr>
                <w:rFonts w:hint="eastAsia"/>
              </w:rPr>
              <w:t>提供</w:t>
            </w:r>
          </w:p>
        </w:tc>
        <w:tc>
          <w:tcPr>
            <w:tcW w:w="2268" w:type="dxa"/>
            <w:shd w:val="clear" w:color="auto" w:fill="auto"/>
            <w:vAlign w:val="center"/>
          </w:tcPr>
          <w:p w:rsidR="00675E5E" w:rsidRPr="007833CC" w:rsidRDefault="00675E5E" w:rsidP="001F1363">
            <w:pPr>
              <w:pStyle w:val="14"/>
              <w:jc w:val="center"/>
            </w:pPr>
            <w:r w:rsidRPr="007833CC">
              <w:rPr>
                <w:rFonts w:hint="eastAsia"/>
              </w:rPr>
              <w:t>通常未提供</w:t>
            </w:r>
          </w:p>
        </w:tc>
      </w:tr>
      <w:tr w:rsidR="00675E5E" w:rsidRPr="00940D48" w:rsidTr="001F1363">
        <w:tc>
          <w:tcPr>
            <w:tcW w:w="2948" w:type="dxa"/>
            <w:shd w:val="clear" w:color="auto" w:fill="auto"/>
          </w:tcPr>
          <w:p w:rsidR="00675E5E" w:rsidRPr="007833CC" w:rsidRDefault="00675E5E" w:rsidP="001F1363">
            <w:pPr>
              <w:pStyle w:val="14"/>
            </w:pPr>
            <w:r w:rsidRPr="007833CC">
              <w:rPr>
                <w:rFonts w:hint="eastAsia"/>
              </w:rPr>
              <w:t>車廂內航班資訊顯示系統</w:t>
            </w:r>
          </w:p>
        </w:tc>
        <w:tc>
          <w:tcPr>
            <w:tcW w:w="2268" w:type="dxa"/>
            <w:shd w:val="clear" w:color="auto" w:fill="auto"/>
            <w:vAlign w:val="center"/>
          </w:tcPr>
          <w:p w:rsidR="00675E5E" w:rsidRPr="007833CC" w:rsidRDefault="00675E5E" w:rsidP="001F1363">
            <w:pPr>
              <w:pStyle w:val="14"/>
              <w:jc w:val="center"/>
            </w:pPr>
            <w:r w:rsidRPr="007833CC">
              <w:rPr>
                <w:rFonts w:hint="eastAsia"/>
              </w:rPr>
              <w:t>提供</w:t>
            </w:r>
          </w:p>
        </w:tc>
        <w:tc>
          <w:tcPr>
            <w:tcW w:w="2268" w:type="dxa"/>
            <w:shd w:val="clear" w:color="auto" w:fill="auto"/>
            <w:vAlign w:val="center"/>
          </w:tcPr>
          <w:p w:rsidR="00675E5E" w:rsidRPr="007833CC" w:rsidRDefault="00675E5E" w:rsidP="001F1363">
            <w:pPr>
              <w:pStyle w:val="14"/>
              <w:jc w:val="center"/>
            </w:pPr>
            <w:r w:rsidRPr="007833CC">
              <w:rPr>
                <w:rFonts w:hint="eastAsia"/>
              </w:rPr>
              <w:t>未提供</w:t>
            </w:r>
          </w:p>
        </w:tc>
      </w:tr>
      <w:tr w:rsidR="00675E5E" w:rsidRPr="00940D48" w:rsidTr="001F1363">
        <w:tc>
          <w:tcPr>
            <w:tcW w:w="2948" w:type="dxa"/>
            <w:shd w:val="clear" w:color="auto" w:fill="auto"/>
          </w:tcPr>
          <w:p w:rsidR="00675E5E" w:rsidRPr="007833CC" w:rsidRDefault="00675E5E" w:rsidP="001F1363">
            <w:pPr>
              <w:pStyle w:val="14"/>
            </w:pPr>
            <w:r w:rsidRPr="007833CC">
              <w:rPr>
                <w:rFonts w:hint="eastAsia"/>
              </w:rPr>
              <w:t>最高營運速度</w:t>
            </w:r>
          </w:p>
        </w:tc>
        <w:tc>
          <w:tcPr>
            <w:tcW w:w="2268" w:type="dxa"/>
            <w:shd w:val="clear" w:color="auto" w:fill="auto"/>
            <w:vAlign w:val="center"/>
          </w:tcPr>
          <w:p w:rsidR="00675E5E" w:rsidRPr="007833CC" w:rsidRDefault="00675E5E" w:rsidP="001F1363">
            <w:pPr>
              <w:pStyle w:val="14"/>
              <w:jc w:val="center"/>
            </w:pPr>
            <w:r w:rsidRPr="007833CC">
              <w:rPr>
                <w:rFonts w:hint="eastAsia"/>
              </w:rPr>
              <w:t>100 km/hr</w:t>
            </w:r>
          </w:p>
        </w:tc>
        <w:tc>
          <w:tcPr>
            <w:tcW w:w="2268" w:type="dxa"/>
            <w:shd w:val="clear" w:color="auto" w:fill="auto"/>
            <w:vAlign w:val="center"/>
          </w:tcPr>
          <w:p w:rsidR="00675E5E" w:rsidRPr="007833CC" w:rsidRDefault="00675E5E" w:rsidP="001F1363">
            <w:pPr>
              <w:pStyle w:val="14"/>
              <w:jc w:val="center"/>
            </w:pPr>
            <w:r w:rsidRPr="007833CC">
              <w:rPr>
                <w:rFonts w:hint="eastAsia"/>
              </w:rPr>
              <w:t>70-80 km/hr</w:t>
            </w:r>
          </w:p>
        </w:tc>
      </w:tr>
    </w:tbl>
    <w:p w:rsidR="00675E5E" w:rsidRPr="002D1E3A" w:rsidRDefault="00675E5E" w:rsidP="00675E5E">
      <w:pPr>
        <w:pStyle w:val="afd"/>
        <w:ind w:left="1361" w:hanging="1361"/>
        <w:jc w:val="right"/>
      </w:pPr>
      <w:r w:rsidRPr="002D1E3A">
        <w:rPr>
          <w:rFonts w:hint="eastAsia"/>
        </w:rPr>
        <w:t>資料來源：中興工程</w:t>
      </w:r>
    </w:p>
    <w:p w:rsidR="00675E5E" w:rsidRDefault="00675E5E" w:rsidP="00675E5E">
      <w:pPr>
        <w:pStyle w:val="3"/>
        <w:ind w:left="1361" w:hanging="681"/>
      </w:pPr>
      <w:r>
        <w:rPr>
          <w:rFonts w:hint="eastAsia"/>
        </w:rPr>
        <w:t>由上可知，機場</w:t>
      </w:r>
      <w:r w:rsidRPr="00940D48">
        <w:rPr>
          <w:rFonts w:hint="eastAsia"/>
        </w:rPr>
        <w:t>捷運工程</w:t>
      </w:r>
      <w:r>
        <w:rPr>
          <w:rFonts w:hint="eastAsia"/>
        </w:rPr>
        <w:t>之</w:t>
      </w:r>
      <w:r w:rsidRPr="00940D48">
        <w:rPr>
          <w:rFonts w:hint="eastAsia"/>
        </w:rPr>
        <w:t>施工標眾多、界面數量達數百項且關係複雜，整合難度高，</w:t>
      </w:r>
      <w:r>
        <w:rPr>
          <w:rFonts w:hint="eastAsia"/>
        </w:rPr>
        <w:t>且營運需求複雜，營運速度及安全性標準，較一般都會捷運更高。高鐵局因承接省住都局機場捷運BOT案之業務，</w:t>
      </w:r>
      <w:r w:rsidRPr="00940D48">
        <w:rPr>
          <w:rFonts w:hint="eastAsia"/>
        </w:rPr>
        <w:t>於92年5月</w:t>
      </w:r>
      <w:r>
        <w:rPr>
          <w:rFonts w:hint="eastAsia"/>
        </w:rPr>
        <w:t>政府</w:t>
      </w:r>
      <w:r w:rsidRPr="00940D48">
        <w:rPr>
          <w:rFonts w:hint="eastAsia"/>
        </w:rPr>
        <w:t>宣布收回自行興建機場捷運</w:t>
      </w:r>
      <w:r>
        <w:rPr>
          <w:rFonts w:hint="eastAsia"/>
        </w:rPr>
        <w:t>時，該局並無任何興辦捷運建設之工程經驗，而當時臺北都會區捷運系統第一至三期工程已陸續完工，</w:t>
      </w:r>
      <w:r w:rsidRPr="00940D48">
        <w:rPr>
          <w:rFonts w:hint="eastAsia"/>
        </w:rPr>
        <w:t>累</w:t>
      </w:r>
      <w:r>
        <w:rPr>
          <w:rFonts w:hint="eastAsia"/>
        </w:rPr>
        <w:t>積</w:t>
      </w:r>
      <w:r w:rsidRPr="00940D48">
        <w:rPr>
          <w:rFonts w:hint="eastAsia"/>
        </w:rPr>
        <w:t>多條</w:t>
      </w:r>
      <w:r>
        <w:rPr>
          <w:rFonts w:hint="eastAsia"/>
        </w:rPr>
        <w:t>中運量及</w:t>
      </w:r>
      <w:r w:rsidRPr="00940D48">
        <w:rPr>
          <w:rFonts w:hint="eastAsia"/>
        </w:rPr>
        <w:t>高運量捷運</w:t>
      </w:r>
      <w:r>
        <w:rPr>
          <w:rFonts w:hint="eastAsia"/>
        </w:rPr>
        <w:t>系統</w:t>
      </w:r>
      <w:r w:rsidRPr="00940D48">
        <w:rPr>
          <w:rFonts w:hint="eastAsia"/>
        </w:rPr>
        <w:t>建設之經驗</w:t>
      </w:r>
      <w:r>
        <w:rPr>
          <w:rFonts w:hint="eastAsia"/>
        </w:rPr>
        <w:t>，高鐵局自應</w:t>
      </w:r>
      <w:r w:rsidRPr="00940D48">
        <w:rPr>
          <w:rFonts w:hint="eastAsia"/>
        </w:rPr>
        <w:t>妥慎進行規劃</w:t>
      </w:r>
      <w:r>
        <w:rPr>
          <w:rFonts w:hint="eastAsia"/>
        </w:rPr>
        <w:t>，汲取</w:t>
      </w:r>
      <w:r w:rsidRPr="00940D48">
        <w:rPr>
          <w:rFonts w:hint="eastAsia"/>
        </w:rPr>
        <w:t>臺北捷運之施工</w:t>
      </w:r>
      <w:r>
        <w:rPr>
          <w:rFonts w:hint="eastAsia"/>
        </w:rPr>
        <w:t>技術及</w:t>
      </w:r>
      <w:r w:rsidRPr="00940D48">
        <w:rPr>
          <w:rFonts w:hint="eastAsia"/>
        </w:rPr>
        <w:t>經驗</w:t>
      </w:r>
      <w:r>
        <w:rPr>
          <w:rFonts w:hint="eastAsia"/>
        </w:rPr>
        <w:t>，及時</w:t>
      </w:r>
      <w:r w:rsidRPr="00940D48">
        <w:rPr>
          <w:rFonts w:hint="eastAsia"/>
        </w:rPr>
        <w:t>引進相關人才</w:t>
      </w:r>
      <w:r>
        <w:rPr>
          <w:rFonts w:hint="eastAsia"/>
        </w:rPr>
        <w:t>及制度規章。</w:t>
      </w:r>
      <w:r w:rsidRPr="00940D48">
        <w:rPr>
          <w:rFonts w:hint="eastAsia"/>
        </w:rPr>
        <w:t>惟詢據北市</w:t>
      </w:r>
      <w:r>
        <w:rPr>
          <w:rFonts w:hint="eastAsia"/>
        </w:rPr>
        <w:t>府</w:t>
      </w:r>
      <w:r w:rsidRPr="00940D48">
        <w:rPr>
          <w:rFonts w:hint="eastAsia"/>
        </w:rPr>
        <w:t>捷運局前</w:t>
      </w:r>
      <w:r>
        <w:rPr>
          <w:rFonts w:hint="eastAsia"/>
        </w:rPr>
        <w:t>局</w:t>
      </w:r>
      <w:r w:rsidRPr="00940D48">
        <w:rPr>
          <w:rFonts w:hint="eastAsia"/>
        </w:rPr>
        <w:t>長周禮良(時任交通部次長)表示：</w:t>
      </w:r>
      <w:r>
        <w:rPr>
          <w:rFonts w:hint="eastAsia"/>
        </w:rPr>
        <w:t>「</w:t>
      </w:r>
      <w:r w:rsidRPr="00940D48">
        <w:rPr>
          <w:rFonts w:hint="eastAsia"/>
        </w:rPr>
        <w:t>就專業角度來看，捷運包括軌道、機電、車輛、訊號等數百項複雜的系統及介面，工程有其複雜性。國內20年前蓋</w:t>
      </w:r>
      <w:r>
        <w:rPr>
          <w:rFonts w:hint="eastAsia"/>
        </w:rPr>
        <w:t>臺</w:t>
      </w:r>
      <w:r w:rsidRPr="00940D48">
        <w:rPr>
          <w:rFonts w:hint="eastAsia"/>
        </w:rPr>
        <w:t>北捷</w:t>
      </w:r>
      <w:r>
        <w:rPr>
          <w:rFonts w:hint="eastAsia"/>
        </w:rPr>
        <w:t>運</w:t>
      </w:r>
      <w:r w:rsidRPr="00940D48">
        <w:rPr>
          <w:rFonts w:hint="eastAsia"/>
        </w:rPr>
        <w:t>時，中央成立北</w:t>
      </w:r>
      <w:r>
        <w:rPr>
          <w:rFonts w:hint="eastAsia"/>
        </w:rPr>
        <w:t>市</w:t>
      </w:r>
      <w:r w:rsidRPr="00940D48">
        <w:rPr>
          <w:rFonts w:hint="eastAsia"/>
        </w:rPr>
        <w:t>捷</w:t>
      </w:r>
      <w:r>
        <w:rPr>
          <w:rFonts w:hint="eastAsia"/>
        </w:rPr>
        <w:t>運</w:t>
      </w:r>
      <w:r w:rsidRPr="00940D48">
        <w:rPr>
          <w:rFonts w:hint="eastAsia"/>
        </w:rPr>
        <w:t>局，同</w:t>
      </w:r>
      <w:r w:rsidRPr="00940D48">
        <w:rPr>
          <w:rFonts w:hint="eastAsia"/>
        </w:rPr>
        <w:lastRenderedPageBreak/>
        <w:t>時也擔心國內的工程水準，花了60幾億來聘用總顧問帶著優秀的同仁，建立了很多制度，訓練人員，擬定規劃、設計準則，訂定施工、管理等制度，直到現在臺北捷運已是全球首屈一指，足以技術輸出，這是耗費了很多補習費的結果。但執行機場捷運的人員是從國工局來的，因當時國工局沒有業務就移轉過來，沒有注意到經驗的累積及傳承，沒有由專業的人來做，因而種下失敗的命運</w:t>
      </w:r>
      <w:r>
        <w:rPr>
          <w:rFonts w:hint="eastAsia"/>
        </w:rPr>
        <w:t>。……</w:t>
      </w:r>
      <w:r w:rsidRPr="00F9206B">
        <w:rPr>
          <w:rFonts w:hint="eastAsia"/>
        </w:rPr>
        <w:t>後來高鐵局找了一些北</w:t>
      </w:r>
      <w:r>
        <w:rPr>
          <w:rFonts w:hint="eastAsia"/>
        </w:rPr>
        <w:t>市</w:t>
      </w:r>
      <w:r w:rsidRPr="00F9206B">
        <w:rPr>
          <w:rFonts w:hint="eastAsia"/>
        </w:rPr>
        <w:t>捷</w:t>
      </w:r>
      <w:r>
        <w:rPr>
          <w:rFonts w:hint="eastAsia"/>
        </w:rPr>
        <w:t>運局</w:t>
      </w:r>
      <w:r w:rsidRPr="00F9206B">
        <w:rPr>
          <w:rFonts w:hint="eastAsia"/>
        </w:rPr>
        <w:t>的人去幫忙，但晚了</w:t>
      </w:r>
      <w:r>
        <w:rPr>
          <w:rFonts w:hint="eastAsia"/>
        </w:rPr>
        <w:t>。</w:t>
      </w:r>
      <w:r w:rsidRPr="00F9206B">
        <w:rPr>
          <w:rFonts w:hint="eastAsia"/>
        </w:rPr>
        <w:t>最早訂規範可能就訂得不好，很多東西沒有考慮後續營運，就會失敗。檢討起來，當時機電的招標文件，可能沒有經過仔細的審查。發包我沒有參與，但發包非常重要。最主要捷運建設必須要經驗，是一個團隊經過相互的整體的考量，機</w:t>
      </w:r>
      <w:r>
        <w:rPr>
          <w:rFonts w:hint="eastAsia"/>
        </w:rPr>
        <w:t>場</w:t>
      </w:r>
      <w:r w:rsidRPr="00F9206B">
        <w:rPr>
          <w:rFonts w:hint="eastAsia"/>
        </w:rPr>
        <w:t>捷</w:t>
      </w:r>
      <w:r>
        <w:rPr>
          <w:rFonts w:hint="eastAsia"/>
        </w:rPr>
        <w:t>運</w:t>
      </w:r>
      <w:r w:rsidRPr="00F9206B">
        <w:rPr>
          <w:rFonts w:hint="eastAsia"/>
        </w:rPr>
        <w:t>發包時是否找有經驗的人來看，我不知道。現在機</w:t>
      </w:r>
      <w:r>
        <w:rPr>
          <w:rFonts w:hint="eastAsia"/>
        </w:rPr>
        <w:t>場</w:t>
      </w:r>
      <w:r w:rsidRPr="00F9206B">
        <w:rPr>
          <w:rFonts w:hint="eastAsia"/>
        </w:rPr>
        <w:t>捷</w:t>
      </w:r>
      <w:r>
        <w:rPr>
          <w:rFonts w:hint="eastAsia"/>
        </w:rPr>
        <w:t>運</w:t>
      </w:r>
      <w:r w:rsidRPr="00F9206B">
        <w:rPr>
          <w:rFonts w:hint="eastAsia"/>
        </w:rPr>
        <w:t>據報導，在號誌、軌道、爬坡、電纜進水等皆出現嚴重的問題</w:t>
      </w:r>
      <w:r>
        <w:rPr>
          <w:rFonts w:hint="eastAsia"/>
        </w:rPr>
        <w:t>」</w:t>
      </w:r>
      <w:r w:rsidRPr="00940D48">
        <w:rPr>
          <w:rFonts w:hint="eastAsia"/>
        </w:rPr>
        <w:t>等語。另詢據高鐵局內部人員坦言，機場捷運最大的問題是當時高鐵局以為只要開規格，即可解決後續營運問題。然機</w:t>
      </w:r>
      <w:r>
        <w:rPr>
          <w:rFonts w:hint="eastAsia"/>
        </w:rPr>
        <w:t>場</w:t>
      </w:r>
      <w:r w:rsidRPr="00940D48">
        <w:rPr>
          <w:rFonts w:hint="eastAsia"/>
        </w:rPr>
        <w:t>捷</w:t>
      </w:r>
      <w:r>
        <w:rPr>
          <w:rFonts w:hint="eastAsia"/>
        </w:rPr>
        <w:t>運</w:t>
      </w:r>
      <w:r w:rsidRPr="00940D48">
        <w:rPr>
          <w:rFonts w:hint="eastAsia"/>
        </w:rPr>
        <w:t>不同於高鐵</w:t>
      </w:r>
      <w:r w:rsidRPr="00940D48">
        <w:rPr>
          <w:vertAlign w:val="superscript"/>
        </w:rPr>
        <w:footnoteReference w:id="2"/>
      </w:r>
      <w:r w:rsidRPr="00940D48">
        <w:rPr>
          <w:rFonts w:hint="eastAsia"/>
        </w:rPr>
        <w:t>，丸紅公司完全欠缺技術顧問的支援，加以國內公務員對技術能力較為不足，高鐵局雖委由總顧問進行機場捷運招標作業，而中興工程獲得總顧問標，聘請了很多國外的顧問，如協力商栢誠公司以國外</w:t>
      </w:r>
      <w:r w:rsidRPr="00940D48">
        <w:rPr>
          <w:rFonts w:hint="eastAsia"/>
        </w:rPr>
        <w:lastRenderedPageBreak/>
        <w:t>專家為主力，但該等國外專家</w:t>
      </w:r>
      <w:r>
        <w:rPr>
          <w:rFonts w:hint="eastAsia"/>
        </w:rPr>
        <w:t>的</w:t>
      </w:r>
      <w:r w:rsidRPr="00940D48">
        <w:rPr>
          <w:rFonts w:hint="eastAsia"/>
        </w:rPr>
        <w:t>技術能力並不實在，諸多技術規範抄自泰國曼谷捷運的招標文件，且相關文件均僅有英文版本，致承辦公務員難以深入審查。而丸紅公司得標後，因該公司屬仲介商，自始即未思考如何將建設做好，各子系統按招標文件規範各自為政，導致介面整合發生問題，丸紅</w:t>
      </w:r>
      <w:r>
        <w:rPr>
          <w:rFonts w:hint="eastAsia"/>
        </w:rPr>
        <w:t>公司</w:t>
      </w:r>
      <w:r w:rsidRPr="00940D48">
        <w:rPr>
          <w:rFonts w:hint="eastAsia"/>
        </w:rPr>
        <w:t>無整合能力，雖聘用國外技師進行整合，然技術能力及專業性不足，</w:t>
      </w:r>
      <w:r>
        <w:rPr>
          <w:rFonts w:hint="eastAsia"/>
        </w:rPr>
        <w:t>總顧問及監造</w:t>
      </w:r>
      <w:r w:rsidRPr="00940D48">
        <w:rPr>
          <w:rFonts w:hint="eastAsia"/>
        </w:rPr>
        <w:t>中興工程亦缺乏整合人才，而</w:t>
      </w:r>
      <w:r>
        <w:rPr>
          <w:rFonts w:hint="eastAsia"/>
        </w:rPr>
        <w:t>業主</w:t>
      </w:r>
      <w:r w:rsidRPr="00940D48">
        <w:rPr>
          <w:rFonts w:hint="eastAsia"/>
        </w:rPr>
        <w:t>高鐵局</w:t>
      </w:r>
      <w:r>
        <w:rPr>
          <w:rFonts w:hint="eastAsia"/>
        </w:rPr>
        <w:t>僅</w:t>
      </w:r>
      <w:r w:rsidRPr="00940D48">
        <w:rPr>
          <w:rFonts w:hint="eastAsia"/>
        </w:rPr>
        <w:t>重視執行績效，公務員於文件審查時所提出意見無法一再堅持等語。</w:t>
      </w:r>
    </w:p>
    <w:p w:rsidR="00675E5E" w:rsidRDefault="00675E5E" w:rsidP="00675E5E">
      <w:pPr>
        <w:pStyle w:val="3"/>
        <w:ind w:left="1361" w:hanging="681"/>
      </w:pPr>
      <w:r>
        <w:rPr>
          <w:rFonts w:hint="eastAsia"/>
        </w:rPr>
        <w:t>綜上，機場捷運工程重大，負責興建之機構及人員良窳，不但影響工程品質及安全，更涉及鉅額公帑及國家發展，事必慎於始而無悔。然高鐵局於交通部指定為機場捷運之工程建設機構時，不但相關人員無捷運建設經驗，</w:t>
      </w:r>
      <w:r w:rsidRPr="00940D48">
        <w:rPr>
          <w:rFonts w:hint="eastAsia"/>
        </w:rPr>
        <w:t>主事者</w:t>
      </w:r>
      <w:r>
        <w:rPr>
          <w:rFonts w:hint="eastAsia"/>
        </w:rPr>
        <w:t>局長何煖軒</w:t>
      </w:r>
      <w:r>
        <w:t>(</w:t>
      </w:r>
      <w:r w:rsidRPr="00F9206B">
        <w:rPr>
          <w:rFonts w:hint="eastAsia"/>
        </w:rPr>
        <w:t>91</w:t>
      </w:r>
      <w:r>
        <w:rPr>
          <w:rFonts w:hint="eastAsia"/>
        </w:rPr>
        <w:t>年</w:t>
      </w:r>
      <w:r w:rsidRPr="00F9206B">
        <w:rPr>
          <w:rFonts w:hint="eastAsia"/>
        </w:rPr>
        <w:t>7</w:t>
      </w:r>
      <w:r>
        <w:rPr>
          <w:rFonts w:hint="eastAsia"/>
        </w:rPr>
        <w:t>月</w:t>
      </w:r>
      <w:r w:rsidRPr="00F9206B">
        <w:rPr>
          <w:rFonts w:hint="eastAsia"/>
        </w:rPr>
        <w:t>25</w:t>
      </w:r>
      <w:r>
        <w:rPr>
          <w:rFonts w:hint="eastAsia"/>
        </w:rPr>
        <w:t>日</w:t>
      </w:r>
      <w:r w:rsidRPr="00F9206B">
        <w:rPr>
          <w:rFonts w:hint="eastAsia"/>
        </w:rPr>
        <w:t>至94</w:t>
      </w:r>
      <w:r>
        <w:rPr>
          <w:rFonts w:hint="eastAsia"/>
        </w:rPr>
        <w:t>年</w:t>
      </w:r>
      <w:r w:rsidRPr="00F9206B">
        <w:rPr>
          <w:rFonts w:hint="eastAsia"/>
        </w:rPr>
        <w:t>8</w:t>
      </w:r>
      <w:r>
        <w:rPr>
          <w:rFonts w:hint="eastAsia"/>
        </w:rPr>
        <w:t>月</w:t>
      </w:r>
      <w:r w:rsidRPr="00F9206B">
        <w:rPr>
          <w:rFonts w:hint="eastAsia"/>
        </w:rPr>
        <w:t>28</w:t>
      </w:r>
      <w:r>
        <w:rPr>
          <w:rFonts w:hint="eastAsia"/>
        </w:rPr>
        <w:t>日任高鐵局局長</w:t>
      </w:r>
      <w:r w:rsidRPr="00F9206B">
        <w:rPr>
          <w:rFonts w:hint="eastAsia"/>
        </w:rPr>
        <w:t>；94</w:t>
      </w:r>
      <w:r>
        <w:rPr>
          <w:rFonts w:hint="eastAsia"/>
        </w:rPr>
        <w:t>年</w:t>
      </w:r>
      <w:r w:rsidRPr="00F9206B">
        <w:rPr>
          <w:rFonts w:hint="eastAsia"/>
        </w:rPr>
        <w:t>8</w:t>
      </w:r>
      <w:r>
        <w:rPr>
          <w:rFonts w:hint="eastAsia"/>
        </w:rPr>
        <w:t>月</w:t>
      </w:r>
      <w:r w:rsidRPr="00F9206B">
        <w:rPr>
          <w:rFonts w:hint="eastAsia"/>
        </w:rPr>
        <w:t>29</w:t>
      </w:r>
      <w:r>
        <w:rPr>
          <w:rFonts w:hint="eastAsia"/>
        </w:rPr>
        <w:t>日至</w:t>
      </w:r>
      <w:r w:rsidRPr="00F9206B">
        <w:rPr>
          <w:rFonts w:hint="eastAsia"/>
        </w:rPr>
        <w:t>97</w:t>
      </w:r>
      <w:r>
        <w:rPr>
          <w:rFonts w:hint="eastAsia"/>
        </w:rPr>
        <w:t>年</w:t>
      </w:r>
      <w:r w:rsidRPr="00F9206B">
        <w:rPr>
          <w:rFonts w:hint="eastAsia"/>
        </w:rPr>
        <w:t>6</w:t>
      </w:r>
      <w:r>
        <w:rPr>
          <w:rFonts w:hint="eastAsia"/>
        </w:rPr>
        <w:t>月</w:t>
      </w:r>
      <w:r w:rsidRPr="00F9206B">
        <w:rPr>
          <w:rFonts w:hint="eastAsia"/>
        </w:rPr>
        <w:t>16</w:t>
      </w:r>
      <w:r>
        <w:rPr>
          <w:rFonts w:hint="eastAsia"/>
        </w:rPr>
        <w:t>日</w:t>
      </w:r>
      <w:r w:rsidRPr="00F9206B">
        <w:rPr>
          <w:rFonts w:hint="eastAsia"/>
        </w:rPr>
        <w:t>任</w:t>
      </w:r>
      <w:r>
        <w:rPr>
          <w:rFonts w:hint="eastAsia"/>
        </w:rPr>
        <w:t>交通部</w:t>
      </w:r>
      <w:r w:rsidRPr="00F9206B">
        <w:rPr>
          <w:rFonts w:hint="eastAsia"/>
        </w:rPr>
        <w:t>常務次長並督管機場捷運計畫</w:t>
      </w:r>
      <w:r>
        <w:t>)</w:t>
      </w:r>
      <w:r>
        <w:rPr>
          <w:rFonts w:hint="eastAsia"/>
        </w:rPr>
        <w:t>亦</w:t>
      </w:r>
      <w:r w:rsidRPr="00940D48">
        <w:rPr>
          <w:rFonts w:hint="eastAsia"/>
        </w:rPr>
        <w:t>完</w:t>
      </w:r>
      <w:r>
        <w:rPr>
          <w:rFonts w:hint="eastAsia"/>
        </w:rPr>
        <w:t>全</w:t>
      </w:r>
      <w:r w:rsidRPr="00940D48">
        <w:rPr>
          <w:rFonts w:hint="eastAsia"/>
        </w:rPr>
        <w:t>欠缺捷運興建經驗</w:t>
      </w:r>
      <w:r>
        <w:rPr>
          <w:rFonts w:hint="eastAsia"/>
        </w:rPr>
        <w:t>。該局復</w:t>
      </w:r>
      <w:r w:rsidRPr="002A2483">
        <w:rPr>
          <w:rFonts w:hint="eastAsia"/>
        </w:rPr>
        <w:t>未</w:t>
      </w:r>
      <w:r>
        <w:rPr>
          <w:rFonts w:hint="eastAsia"/>
        </w:rPr>
        <w:t>及時</w:t>
      </w:r>
      <w:r w:rsidRPr="002A2483">
        <w:rPr>
          <w:rFonts w:hint="eastAsia"/>
        </w:rPr>
        <w:t>引進臺北捷運建設所累積之人才及制度規章，誤認</w:t>
      </w:r>
      <w:r>
        <w:rPr>
          <w:rFonts w:hint="eastAsia"/>
        </w:rPr>
        <w:t>發包</w:t>
      </w:r>
      <w:r w:rsidRPr="002A2483">
        <w:rPr>
          <w:rFonts w:hint="eastAsia"/>
        </w:rPr>
        <w:t>由總顧問聘用國外專家即可解決營運及技術問題</w:t>
      </w:r>
      <w:r>
        <w:rPr>
          <w:rFonts w:hint="eastAsia"/>
        </w:rPr>
        <w:t>，不但備標作業粗糙</w:t>
      </w:r>
      <w:r w:rsidRPr="002A2483">
        <w:rPr>
          <w:rFonts w:hint="eastAsia"/>
        </w:rPr>
        <w:t>，</w:t>
      </w:r>
      <w:r>
        <w:rPr>
          <w:rFonts w:hint="eastAsia"/>
        </w:rPr>
        <w:t>選商失敗，且相關系統技術規範亦欠周延，核有重大違失</w:t>
      </w:r>
      <w:r w:rsidRPr="002A2483">
        <w:rPr>
          <w:rFonts w:hint="eastAsia"/>
        </w:rPr>
        <w:t>。</w:t>
      </w:r>
    </w:p>
    <w:p w:rsidR="00675E5E" w:rsidRPr="00E76B8F" w:rsidRDefault="00675E5E" w:rsidP="00675E5E">
      <w:pPr>
        <w:pStyle w:val="2"/>
        <w:ind w:left="1021" w:hanging="681"/>
        <w:rPr>
          <w:b/>
        </w:rPr>
      </w:pPr>
      <w:bookmarkStart w:id="48" w:name="_Toc457838090"/>
      <w:bookmarkStart w:id="49" w:name="_Toc457897987"/>
      <w:r w:rsidRPr="008909C9">
        <w:rPr>
          <w:rFonts w:hint="eastAsia"/>
          <w:b/>
        </w:rPr>
        <w:t>高鐵局</w:t>
      </w:r>
      <w:r w:rsidRPr="00E76B8F">
        <w:rPr>
          <w:rFonts w:hint="eastAsia"/>
          <w:b/>
        </w:rPr>
        <w:t>未經專業考量，亦未參考國內其他捷運工程之興建經驗</w:t>
      </w:r>
      <w:r>
        <w:rPr>
          <w:rFonts w:hint="eastAsia"/>
          <w:b/>
        </w:rPr>
        <w:t>均高於5年</w:t>
      </w:r>
      <w:r w:rsidRPr="00E76B8F">
        <w:rPr>
          <w:rFonts w:hint="eastAsia"/>
          <w:b/>
        </w:rPr>
        <w:t>，</w:t>
      </w:r>
      <w:r>
        <w:rPr>
          <w:rFonts w:hint="eastAsia"/>
          <w:b/>
        </w:rPr>
        <w:t>為彌補長生案解約所導致之延宕及民意失望，</w:t>
      </w:r>
      <w:r w:rsidRPr="00E76B8F">
        <w:rPr>
          <w:rFonts w:hint="eastAsia"/>
          <w:b/>
        </w:rPr>
        <w:t>逕規劃5年的興建時程，過度壓縮招標作業及興建期程，顯有重大違失。</w:t>
      </w:r>
      <w:bookmarkEnd w:id="48"/>
      <w:bookmarkEnd w:id="49"/>
    </w:p>
    <w:p w:rsidR="00675E5E" w:rsidRPr="00940D48" w:rsidRDefault="00675E5E" w:rsidP="00675E5E">
      <w:pPr>
        <w:pStyle w:val="3"/>
        <w:ind w:left="1361" w:hanging="681"/>
      </w:pPr>
      <w:r>
        <w:rPr>
          <w:rFonts w:hint="eastAsia"/>
        </w:rPr>
        <w:t>按大捷法第15條第1項規定：「政府建設之大眾系統工程，其開工及竣工期限，應由大眾捷運系統工程建設機構擬訂，報請中央主管機關核定；其不能依限開工或竣工時，應敘明理由，報請中央主管機關</w:t>
      </w:r>
      <w:r>
        <w:rPr>
          <w:rFonts w:hint="eastAsia"/>
        </w:rPr>
        <w:lastRenderedPageBreak/>
        <w:t>核准展期。」高鐵局於92年9月29日陳報交通部報請</w:t>
      </w:r>
      <w:r w:rsidRPr="00940D48">
        <w:rPr>
          <w:rFonts w:hint="eastAsia"/>
        </w:rPr>
        <w:t>行政院</w:t>
      </w:r>
      <w:r>
        <w:rPr>
          <w:rFonts w:hint="eastAsia"/>
        </w:rPr>
        <w:t>核定之機場捷運規劃報告，將</w:t>
      </w:r>
      <w:r w:rsidRPr="00940D48">
        <w:rPr>
          <w:rFonts w:hint="eastAsia"/>
        </w:rPr>
        <w:t>完工通車期程</w:t>
      </w:r>
      <w:r>
        <w:rPr>
          <w:rFonts w:hint="eastAsia"/>
        </w:rPr>
        <w:t>訂</w:t>
      </w:r>
      <w:r w:rsidRPr="00940D48">
        <w:rPr>
          <w:rFonts w:hint="eastAsia"/>
        </w:rPr>
        <w:t>為98年1月</w:t>
      </w:r>
      <w:r>
        <w:rPr>
          <w:rFonts w:hint="eastAsia"/>
        </w:rPr>
        <w:t>；嗣該</w:t>
      </w:r>
      <w:r w:rsidRPr="00940D48">
        <w:rPr>
          <w:rFonts w:hint="eastAsia"/>
        </w:rPr>
        <w:t>局於94年10月19日備齊相關文書函報開工時，</w:t>
      </w:r>
      <w:r>
        <w:rPr>
          <w:rFonts w:hint="eastAsia"/>
        </w:rPr>
        <w:t>雖</w:t>
      </w:r>
      <w:r w:rsidRPr="00940D48">
        <w:rPr>
          <w:rFonts w:hint="eastAsia"/>
        </w:rPr>
        <w:t>調整三重至中壢段完工期程</w:t>
      </w:r>
      <w:r>
        <w:rPr>
          <w:rFonts w:hint="eastAsia"/>
        </w:rPr>
        <w:t>至</w:t>
      </w:r>
      <w:r w:rsidRPr="00940D48">
        <w:rPr>
          <w:rFonts w:hint="eastAsia"/>
        </w:rPr>
        <w:t>99年12月</w:t>
      </w:r>
      <w:r>
        <w:rPr>
          <w:rFonts w:hint="eastAsia"/>
        </w:rPr>
        <w:t>，但仍以</w:t>
      </w:r>
      <w:r w:rsidRPr="00940D48">
        <w:rPr>
          <w:rFonts w:hint="eastAsia"/>
        </w:rPr>
        <w:t>機電系統統包工程開工後60個月</w:t>
      </w:r>
      <w:r w:rsidRPr="00940D48">
        <w:t>(</w:t>
      </w:r>
      <w:r w:rsidRPr="00940D48">
        <w:rPr>
          <w:rFonts w:hint="eastAsia"/>
        </w:rPr>
        <w:t>預計於</w:t>
      </w:r>
      <w:r w:rsidRPr="00940D48">
        <w:t>99</w:t>
      </w:r>
      <w:r w:rsidRPr="00940D48">
        <w:rPr>
          <w:rFonts w:hint="eastAsia"/>
        </w:rPr>
        <w:t>年</w:t>
      </w:r>
      <w:r w:rsidRPr="00940D48">
        <w:t>12</w:t>
      </w:r>
      <w:r w:rsidRPr="00940D48">
        <w:rPr>
          <w:rFonts w:hint="eastAsia"/>
        </w:rPr>
        <w:t>月)為機場捷運計畫三重至中壢路段完工之目標</w:t>
      </w:r>
      <w:r>
        <w:rPr>
          <w:rFonts w:hint="eastAsia"/>
        </w:rPr>
        <w:t>。</w:t>
      </w:r>
    </w:p>
    <w:p w:rsidR="00675E5E" w:rsidRPr="00940D48" w:rsidRDefault="00675E5E" w:rsidP="00675E5E">
      <w:pPr>
        <w:pStyle w:val="3"/>
        <w:ind w:left="1361" w:hanging="681"/>
      </w:pPr>
      <w:r w:rsidRPr="00940D48">
        <w:rPr>
          <w:rFonts w:hint="eastAsia"/>
        </w:rPr>
        <w:t>詢據高鐵局前局長朱旭表示</w:t>
      </w:r>
      <w:r>
        <w:rPr>
          <w:rFonts w:hint="eastAsia"/>
        </w:rPr>
        <w:t>：「</w:t>
      </w:r>
      <w:r w:rsidRPr="001A6FDF">
        <w:rPr>
          <w:rFonts w:hint="eastAsia"/>
        </w:rPr>
        <w:t>任何計畫，合約的工期要周延考量，該工程一開始訂5年，顯然是主事者求快心切，壓縮了工期。但本工程51公里，坡度高，曲度大，極為複雜，且有直達車</w:t>
      </w:r>
      <w:r>
        <w:rPr>
          <w:rFonts w:hint="eastAsia"/>
        </w:rPr>
        <w:t>、</w:t>
      </w:r>
      <w:r w:rsidRPr="001A6FDF">
        <w:rPr>
          <w:rFonts w:hint="eastAsia"/>
        </w:rPr>
        <w:t>普通車兩種車種，非一般捷運，應考量工程技術可不可行？一再延長，損害政府形象。有人來投標，就要依約執行</w:t>
      </w:r>
      <w:r>
        <w:rPr>
          <w:rFonts w:hint="eastAsia"/>
        </w:rPr>
        <w:t>」等語，指出機場捷運工期規劃不合理是一再延宕的主要原因之一。而</w:t>
      </w:r>
      <w:r w:rsidRPr="00940D48">
        <w:rPr>
          <w:rFonts w:hint="eastAsia"/>
        </w:rPr>
        <w:t>有關機場捷運計畫規劃報告書</w:t>
      </w:r>
      <w:r>
        <w:rPr>
          <w:rFonts w:hint="eastAsia"/>
        </w:rPr>
        <w:t>何以僅規劃5年施工期間</w:t>
      </w:r>
      <w:r w:rsidRPr="00940D48">
        <w:rPr>
          <w:rFonts w:hint="eastAsia"/>
        </w:rPr>
        <w:t>，據交通部</w:t>
      </w:r>
      <w:r>
        <w:rPr>
          <w:rFonts w:hint="eastAsia"/>
        </w:rPr>
        <w:t>函復</w:t>
      </w:r>
      <w:r w:rsidRPr="00940D48">
        <w:rPr>
          <w:rFonts w:hint="eastAsia"/>
        </w:rPr>
        <w:t>表示：</w:t>
      </w:r>
      <w:r>
        <w:rPr>
          <w:rFonts w:hint="eastAsia"/>
        </w:rPr>
        <w:t>「</w:t>
      </w:r>
      <w:r w:rsidRPr="00940D48">
        <w:rPr>
          <w:rFonts w:hint="eastAsia"/>
        </w:rPr>
        <w:t>本計畫原採民間投資方式辦理，後因長生公司未能依約完成籌備作業，致喪失最優申請人資格。後改由高鐵局自行辦理，該局依交通部92年6月25日召開之</w:t>
      </w:r>
      <w:r>
        <w:rPr>
          <w:rFonts w:hint="eastAsia"/>
        </w:rPr>
        <w:t>『</w:t>
      </w:r>
      <w:r w:rsidRPr="00940D48">
        <w:rPr>
          <w:rFonts w:hint="eastAsia"/>
        </w:rPr>
        <w:t>研商中正機場聯外捷運系統建設計畫相關事宜第二次會議</w:t>
      </w:r>
      <w:r>
        <w:rPr>
          <w:rFonts w:hint="eastAsia"/>
        </w:rPr>
        <w:t>』</w:t>
      </w:r>
      <w:r w:rsidRPr="00940D48">
        <w:rPr>
          <w:rFonts w:hint="eastAsia"/>
        </w:rPr>
        <w:t>中，部長林陵三會中指示為期使機場捷運計畫在改由政府自辦之後</w:t>
      </w:r>
      <w:r>
        <w:rPr>
          <w:rFonts w:hint="eastAsia"/>
        </w:rPr>
        <w:t>，</w:t>
      </w:r>
      <w:r w:rsidRPr="00940D48">
        <w:rPr>
          <w:rFonts w:hint="eastAsia"/>
        </w:rPr>
        <w:t>能加速達成完工通車之目標，期將完工期程提前至97年底(該指示未納入該次會議結論中)，爰高鐵局訂定97年12月完工，98年1月通車期程，係配合交通部之提早通車政策，致將工期過度壓縮</w:t>
      </w:r>
      <w:r>
        <w:rPr>
          <w:rFonts w:hint="eastAsia"/>
        </w:rPr>
        <w:t>」</w:t>
      </w:r>
      <w:r w:rsidRPr="00940D48">
        <w:rPr>
          <w:rFonts w:hint="eastAsia"/>
        </w:rPr>
        <w:t>等語。</w:t>
      </w:r>
      <w:r>
        <w:rPr>
          <w:rFonts w:hint="eastAsia"/>
        </w:rPr>
        <w:t>而機場捷運計畫期程，自85年10月30日省住都局公告BOT案申請須知；87年7月2日交通部與長生公司簽訂籌備合約，至92年5月24日宣布由政府收回自建，已牽延近7年之久，足見交通部</w:t>
      </w:r>
      <w:r w:rsidRPr="00C178F3">
        <w:rPr>
          <w:rFonts w:hint="eastAsia"/>
        </w:rPr>
        <w:t>彌補長生案解約所導致</w:t>
      </w:r>
      <w:r w:rsidRPr="00C178F3">
        <w:rPr>
          <w:rFonts w:hint="eastAsia"/>
        </w:rPr>
        <w:lastRenderedPageBreak/>
        <w:t>之延宕及民意失望，</w:t>
      </w:r>
      <w:r>
        <w:rPr>
          <w:rFonts w:hint="eastAsia"/>
        </w:rPr>
        <w:t>求快心切，逕設定97年底完工之期程，而忽略工程專業評估。</w:t>
      </w:r>
    </w:p>
    <w:p w:rsidR="00675E5E" w:rsidRPr="00940D48" w:rsidRDefault="00675E5E" w:rsidP="00675E5E">
      <w:pPr>
        <w:pStyle w:val="3"/>
        <w:ind w:left="1361" w:hanging="681"/>
      </w:pPr>
      <w:r>
        <w:rPr>
          <w:rFonts w:hint="eastAsia"/>
        </w:rPr>
        <w:t>高鐵局對於交通部長上揭未列入會議結論之政策宣示，未依大捷法第15條第1項規定，經專業判斷及參考國內其他捷運工程之工程期間，擬訂合理之開工及竣工期限報請交通部核定，卻迎合政策指示，逕規劃5年之興建時程。對照分段分期辦理興建之臺北都會區捷運系統，其第1期工程之木柵線及淡水線工程期間即達7年9個月及9年5個月；後續各延伸路線之工程期間亦達6至11年</w:t>
      </w:r>
      <w:r w:rsidRPr="00940D48">
        <w:rPr>
          <w:rFonts w:hint="eastAsia"/>
        </w:rPr>
        <w:t>(詳如下表)</w:t>
      </w:r>
      <w:r>
        <w:rPr>
          <w:rFonts w:hint="eastAsia"/>
        </w:rPr>
        <w:t>。而機場捷運之難度較臺北捷運為高，其後因無法依限竣工，二次提送修正計畫報請行政院核定展期，並一再宣布延後通車日期，迄今仍無法報請交通部履勘。顯見高鐵局漠視專業考量，卻又執行不力，嚴重損害政府形象，顯有重大違失</w:t>
      </w:r>
      <w:r w:rsidRPr="00940D48">
        <w:rPr>
          <w:rFonts w:hint="eastAsia"/>
        </w:rPr>
        <w:t>。</w:t>
      </w:r>
    </w:p>
    <w:p w:rsidR="00675E5E" w:rsidRPr="00940D48" w:rsidRDefault="00675E5E" w:rsidP="00AD1EA0">
      <w:pPr>
        <w:pStyle w:val="afc"/>
        <w:numPr>
          <w:ilvl w:val="0"/>
          <w:numId w:val="10"/>
        </w:numPr>
        <w:ind w:left="482" w:hanging="482"/>
        <w:jc w:val="center"/>
      </w:pPr>
      <w:r w:rsidRPr="00940D48">
        <w:rPr>
          <w:rFonts w:hint="eastAsia"/>
        </w:rPr>
        <w:t>臺北捷運路線時程一覽表</w:t>
      </w:r>
    </w:p>
    <w:tbl>
      <w:tblPr>
        <w:tblStyle w:val="af4"/>
        <w:tblW w:w="0" w:type="auto"/>
        <w:tblInd w:w="57" w:type="dxa"/>
        <w:tblLayout w:type="fixed"/>
        <w:tblCellMar>
          <w:top w:w="28" w:type="dxa"/>
          <w:left w:w="57" w:type="dxa"/>
          <w:bottom w:w="28" w:type="dxa"/>
          <w:right w:w="57" w:type="dxa"/>
        </w:tblCellMar>
        <w:tblLook w:val="04A0" w:firstRow="1" w:lastRow="0" w:firstColumn="1" w:lastColumn="0" w:noHBand="0" w:noVBand="1"/>
      </w:tblPr>
      <w:tblGrid>
        <w:gridCol w:w="2778"/>
        <w:gridCol w:w="2154"/>
        <w:gridCol w:w="2551"/>
        <w:gridCol w:w="1361"/>
      </w:tblGrid>
      <w:tr w:rsidR="00675E5E" w:rsidRPr="000D7534" w:rsidTr="001F1363">
        <w:trPr>
          <w:tblHeader/>
        </w:trPr>
        <w:tc>
          <w:tcPr>
            <w:tcW w:w="2778" w:type="dxa"/>
            <w:vAlign w:val="center"/>
          </w:tcPr>
          <w:p w:rsidR="00675E5E" w:rsidRPr="000D7534" w:rsidRDefault="00675E5E" w:rsidP="001F1363">
            <w:pPr>
              <w:pStyle w:val="140"/>
            </w:pPr>
            <w:r w:rsidRPr="000D7534">
              <w:rPr>
                <w:rFonts w:hint="eastAsia"/>
              </w:rPr>
              <w:t>捷運路線名稱</w:t>
            </w:r>
          </w:p>
        </w:tc>
        <w:tc>
          <w:tcPr>
            <w:tcW w:w="2154" w:type="dxa"/>
            <w:vAlign w:val="center"/>
          </w:tcPr>
          <w:p w:rsidR="00675E5E" w:rsidRPr="000D7534" w:rsidRDefault="00675E5E" w:rsidP="001F1363">
            <w:pPr>
              <w:pStyle w:val="140"/>
            </w:pPr>
            <w:r w:rsidRPr="000D7534">
              <w:rPr>
                <w:rFonts w:hint="eastAsia"/>
              </w:rPr>
              <w:t>開工日期</w:t>
            </w:r>
          </w:p>
        </w:tc>
        <w:tc>
          <w:tcPr>
            <w:tcW w:w="2551" w:type="dxa"/>
            <w:vAlign w:val="center"/>
          </w:tcPr>
          <w:p w:rsidR="00675E5E" w:rsidRPr="000D7534" w:rsidRDefault="00675E5E" w:rsidP="001F1363">
            <w:pPr>
              <w:pStyle w:val="140"/>
            </w:pPr>
            <w:r w:rsidRPr="000D7534">
              <w:rPr>
                <w:rFonts w:hint="eastAsia"/>
              </w:rPr>
              <w:t>通車日期</w:t>
            </w:r>
          </w:p>
        </w:tc>
        <w:tc>
          <w:tcPr>
            <w:tcW w:w="1361" w:type="dxa"/>
            <w:vAlign w:val="center"/>
          </w:tcPr>
          <w:p w:rsidR="00675E5E" w:rsidRPr="000D7534" w:rsidRDefault="00675E5E" w:rsidP="001F1363">
            <w:pPr>
              <w:pStyle w:val="140"/>
            </w:pPr>
            <w:r w:rsidRPr="000D7534">
              <w:rPr>
                <w:rFonts w:hint="eastAsia"/>
              </w:rPr>
              <w:t>工程期間</w:t>
            </w:r>
          </w:p>
        </w:tc>
      </w:tr>
      <w:tr w:rsidR="00675E5E" w:rsidRPr="000D7534" w:rsidTr="001F1363">
        <w:tc>
          <w:tcPr>
            <w:tcW w:w="2778" w:type="dxa"/>
          </w:tcPr>
          <w:p w:rsidR="00675E5E" w:rsidRPr="00256ADA" w:rsidRDefault="00675E5E" w:rsidP="001F1363">
            <w:pPr>
              <w:pStyle w:val="14"/>
            </w:pPr>
            <w:r>
              <w:rPr>
                <w:rFonts w:hint="eastAsia"/>
              </w:rPr>
              <w:t>木柵線</w:t>
            </w:r>
          </w:p>
        </w:tc>
        <w:tc>
          <w:tcPr>
            <w:tcW w:w="2154" w:type="dxa"/>
          </w:tcPr>
          <w:p w:rsidR="00675E5E" w:rsidRPr="000D7534" w:rsidRDefault="00675E5E" w:rsidP="001F1363">
            <w:pPr>
              <w:pStyle w:val="14"/>
            </w:pPr>
            <w:r>
              <w:rPr>
                <w:rFonts w:hint="eastAsia"/>
              </w:rPr>
              <w:t>77.7.14</w:t>
            </w:r>
          </w:p>
        </w:tc>
        <w:tc>
          <w:tcPr>
            <w:tcW w:w="2551" w:type="dxa"/>
          </w:tcPr>
          <w:p w:rsidR="00675E5E" w:rsidRPr="000D7534" w:rsidRDefault="00675E5E" w:rsidP="001F1363">
            <w:pPr>
              <w:pStyle w:val="14"/>
            </w:pPr>
            <w:r>
              <w:rPr>
                <w:rFonts w:hint="eastAsia"/>
              </w:rPr>
              <w:t>85.3.28</w:t>
            </w:r>
          </w:p>
        </w:tc>
        <w:tc>
          <w:tcPr>
            <w:tcW w:w="1361" w:type="dxa"/>
          </w:tcPr>
          <w:p w:rsidR="00675E5E" w:rsidRPr="000D7534" w:rsidRDefault="00675E5E" w:rsidP="001F1363">
            <w:pPr>
              <w:pStyle w:val="14"/>
              <w:jc w:val="center"/>
            </w:pPr>
            <w:r>
              <w:rPr>
                <w:rFonts w:hint="eastAsia"/>
              </w:rPr>
              <w:t>7.6年</w:t>
            </w:r>
          </w:p>
        </w:tc>
      </w:tr>
      <w:tr w:rsidR="00675E5E" w:rsidRPr="000D7534" w:rsidTr="001F1363">
        <w:tc>
          <w:tcPr>
            <w:tcW w:w="2778" w:type="dxa"/>
          </w:tcPr>
          <w:p w:rsidR="00675E5E" w:rsidRPr="000D7534" w:rsidRDefault="00675E5E" w:rsidP="001F1363">
            <w:pPr>
              <w:pStyle w:val="14"/>
            </w:pPr>
            <w:r>
              <w:rPr>
                <w:rFonts w:hint="eastAsia"/>
              </w:rPr>
              <w:t>淡水線</w:t>
            </w:r>
          </w:p>
        </w:tc>
        <w:tc>
          <w:tcPr>
            <w:tcW w:w="2154" w:type="dxa"/>
          </w:tcPr>
          <w:p w:rsidR="00675E5E" w:rsidRPr="000D7534" w:rsidRDefault="00675E5E" w:rsidP="001F1363">
            <w:pPr>
              <w:pStyle w:val="14"/>
            </w:pPr>
            <w:r>
              <w:rPr>
                <w:rFonts w:hint="eastAsia"/>
              </w:rPr>
              <w:t>77.7.22</w:t>
            </w:r>
          </w:p>
        </w:tc>
        <w:tc>
          <w:tcPr>
            <w:tcW w:w="2551" w:type="dxa"/>
          </w:tcPr>
          <w:p w:rsidR="00675E5E" w:rsidRPr="000D7534" w:rsidRDefault="00675E5E" w:rsidP="001F1363">
            <w:pPr>
              <w:pStyle w:val="14"/>
            </w:pPr>
            <w:r>
              <w:rPr>
                <w:rFonts w:hint="eastAsia"/>
              </w:rPr>
              <w:t>86.12.25</w:t>
            </w:r>
          </w:p>
        </w:tc>
        <w:tc>
          <w:tcPr>
            <w:tcW w:w="1361" w:type="dxa"/>
          </w:tcPr>
          <w:p w:rsidR="00675E5E" w:rsidRPr="000D7534" w:rsidRDefault="00675E5E" w:rsidP="001F1363">
            <w:pPr>
              <w:pStyle w:val="14"/>
              <w:jc w:val="center"/>
            </w:pPr>
            <w:r>
              <w:rPr>
                <w:rFonts w:hint="eastAsia"/>
              </w:rPr>
              <w:t>9.4年</w:t>
            </w:r>
          </w:p>
        </w:tc>
      </w:tr>
      <w:tr w:rsidR="00675E5E" w:rsidRPr="000D7534" w:rsidTr="001F1363">
        <w:tc>
          <w:tcPr>
            <w:tcW w:w="2778" w:type="dxa"/>
          </w:tcPr>
          <w:p w:rsidR="00675E5E" w:rsidRPr="000D7534" w:rsidRDefault="00675E5E" w:rsidP="001F1363">
            <w:pPr>
              <w:pStyle w:val="14"/>
            </w:pPr>
            <w:r>
              <w:rPr>
                <w:rFonts w:hint="eastAsia"/>
              </w:rPr>
              <w:t>新店線中正紀念堂站(不含)至新店站及小碧潭站</w:t>
            </w:r>
          </w:p>
        </w:tc>
        <w:tc>
          <w:tcPr>
            <w:tcW w:w="2154" w:type="dxa"/>
          </w:tcPr>
          <w:p w:rsidR="00675E5E" w:rsidRDefault="00675E5E" w:rsidP="001F1363">
            <w:pPr>
              <w:pStyle w:val="14"/>
            </w:pPr>
            <w:r>
              <w:rPr>
                <w:rFonts w:hint="eastAsia"/>
              </w:rPr>
              <w:t>新店線 80.3.1</w:t>
            </w:r>
          </w:p>
          <w:p w:rsidR="00675E5E" w:rsidRPr="000D7534" w:rsidRDefault="00675E5E" w:rsidP="001F1363">
            <w:pPr>
              <w:pStyle w:val="14"/>
            </w:pPr>
            <w:r>
              <w:rPr>
                <w:rFonts w:hint="eastAsia"/>
              </w:rPr>
              <w:t>小碧潭線 90.4.2</w:t>
            </w:r>
          </w:p>
        </w:tc>
        <w:tc>
          <w:tcPr>
            <w:tcW w:w="2551" w:type="dxa"/>
          </w:tcPr>
          <w:p w:rsidR="00675E5E" w:rsidRPr="000D7534" w:rsidRDefault="00675E5E" w:rsidP="001F1363">
            <w:pPr>
              <w:pStyle w:val="14"/>
            </w:pPr>
            <w:r w:rsidRPr="000D7534">
              <w:rPr>
                <w:rFonts w:hint="eastAsia"/>
              </w:rPr>
              <w:t>新店線</w:t>
            </w:r>
            <w:r>
              <w:rPr>
                <w:rFonts w:hint="eastAsia"/>
              </w:rPr>
              <w:t xml:space="preserve"> </w:t>
            </w:r>
            <w:r w:rsidRPr="000D7534">
              <w:rPr>
                <w:rFonts w:hint="eastAsia"/>
              </w:rPr>
              <w:t>8</w:t>
            </w:r>
            <w:r>
              <w:rPr>
                <w:rFonts w:hint="eastAsia"/>
              </w:rPr>
              <w:t>8</w:t>
            </w:r>
            <w:r w:rsidRPr="000D7534">
              <w:rPr>
                <w:rFonts w:hint="eastAsia"/>
              </w:rPr>
              <w:t>.</w:t>
            </w:r>
            <w:r>
              <w:rPr>
                <w:rFonts w:hint="eastAsia"/>
              </w:rPr>
              <w:t>11</w:t>
            </w:r>
            <w:r w:rsidRPr="000D7534">
              <w:rPr>
                <w:rFonts w:hint="eastAsia"/>
              </w:rPr>
              <w:t>.</w:t>
            </w:r>
            <w:r>
              <w:rPr>
                <w:rFonts w:hint="eastAsia"/>
              </w:rPr>
              <w:t>1</w:t>
            </w:r>
            <w:r w:rsidRPr="000D7534">
              <w:rPr>
                <w:rFonts w:hint="eastAsia"/>
              </w:rPr>
              <w:t>1</w:t>
            </w:r>
          </w:p>
          <w:p w:rsidR="00675E5E" w:rsidRPr="000D7534" w:rsidRDefault="00675E5E" w:rsidP="001F1363">
            <w:pPr>
              <w:pStyle w:val="14"/>
            </w:pPr>
            <w:r w:rsidRPr="000D7534">
              <w:rPr>
                <w:rFonts w:hint="eastAsia"/>
              </w:rPr>
              <w:t>小碧潭線</w:t>
            </w:r>
            <w:r>
              <w:rPr>
                <w:rFonts w:hint="eastAsia"/>
              </w:rPr>
              <w:t xml:space="preserve"> </w:t>
            </w:r>
            <w:r w:rsidRPr="000D7534">
              <w:rPr>
                <w:rFonts w:hint="eastAsia"/>
              </w:rPr>
              <w:t>9</w:t>
            </w:r>
            <w:r>
              <w:rPr>
                <w:rFonts w:hint="eastAsia"/>
              </w:rPr>
              <w:t>3</w:t>
            </w:r>
            <w:r w:rsidRPr="000D7534">
              <w:rPr>
                <w:rFonts w:hint="eastAsia"/>
              </w:rPr>
              <w:t>.</w:t>
            </w:r>
            <w:r>
              <w:rPr>
                <w:rFonts w:hint="eastAsia"/>
              </w:rPr>
              <w:t>9</w:t>
            </w:r>
            <w:r w:rsidRPr="000D7534">
              <w:rPr>
                <w:rFonts w:hint="eastAsia"/>
              </w:rPr>
              <w:t>.</w:t>
            </w:r>
            <w:r>
              <w:rPr>
                <w:rFonts w:hint="eastAsia"/>
              </w:rPr>
              <w:t>29</w:t>
            </w:r>
          </w:p>
        </w:tc>
        <w:tc>
          <w:tcPr>
            <w:tcW w:w="1361" w:type="dxa"/>
          </w:tcPr>
          <w:p w:rsidR="00675E5E" w:rsidRPr="000D7534" w:rsidRDefault="00675E5E" w:rsidP="001F1363">
            <w:pPr>
              <w:pStyle w:val="14"/>
              <w:jc w:val="center"/>
            </w:pPr>
            <w:r>
              <w:rPr>
                <w:rFonts w:hint="eastAsia"/>
              </w:rPr>
              <w:t>8.7年</w:t>
            </w:r>
          </w:p>
        </w:tc>
      </w:tr>
      <w:tr w:rsidR="00675E5E" w:rsidRPr="000D7534" w:rsidTr="001F1363">
        <w:tc>
          <w:tcPr>
            <w:tcW w:w="2778" w:type="dxa"/>
          </w:tcPr>
          <w:p w:rsidR="00675E5E" w:rsidRPr="000D7534" w:rsidRDefault="00675E5E" w:rsidP="001F1363">
            <w:pPr>
              <w:pStyle w:val="14"/>
            </w:pPr>
            <w:r>
              <w:rPr>
                <w:rFonts w:hint="eastAsia"/>
              </w:rPr>
              <w:t>中和線</w:t>
            </w:r>
          </w:p>
        </w:tc>
        <w:tc>
          <w:tcPr>
            <w:tcW w:w="2154" w:type="dxa"/>
          </w:tcPr>
          <w:p w:rsidR="00675E5E" w:rsidRPr="000D7534" w:rsidRDefault="00675E5E" w:rsidP="001F1363">
            <w:pPr>
              <w:pStyle w:val="14"/>
            </w:pPr>
            <w:r>
              <w:rPr>
                <w:rFonts w:hint="eastAsia"/>
              </w:rPr>
              <w:t>81.6.15</w:t>
            </w:r>
          </w:p>
        </w:tc>
        <w:tc>
          <w:tcPr>
            <w:tcW w:w="2551" w:type="dxa"/>
          </w:tcPr>
          <w:p w:rsidR="00675E5E" w:rsidRPr="000D7534" w:rsidRDefault="00675E5E" w:rsidP="001F1363">
            <w:pPr>
              <w:pStyle w:val="14"/>
            </w:pPr>
            <w:r>
              <w:rPr>
                <w:rFonts w:hint="eastAsia"/>
              </w:rPr>
              <w:t>87.12.24</w:t>
            </w:r>
          </w:p>
        </w:tc>
        <w:tc>
          <w:tcPr>
            <w:tcW w:w="1361" w:type="dxa"/>
          </w:tcPr>
          <w:p w:rsidR="00675E5E" w:rsidRPr="000D7534" w:rsidRDefault="00675E5E" w:rsidP="001F1363">
            <w:pPr>
              <w:pStyle w:val="14"/>
              <w:jc w:val="center"/>
            </w:pPr>
            <w:r>
              <w:rPr>
                <w:rFonts w:hint="eastAsia"/>
              </w:rPr>
              <w:t>6.5年</w:t>
            </w:r>
          </w:p>
        </w:tc>
      </w:tr>
      <w:tr w:rsidR="00675E5E" w:rsidRPr="000D7534" w:rsidTr="001F1363">
        <w:tc>
          <w:tcPr>
            <w:tcW w:w="2778" w:type="dxa"/>
          </w:tcPr>
          <w:p w:rsidR="00675E5E" w:rsidRPr="000D7534" w:rsidRDefault="00675E5E" w:rsidP="001F1363">
            <w:pPr>
              <w:pStyle w:val="14"/>
            </w:pPr>
            <w:r>
              <w:rPr>
                <w:rFonts w:hint="eastAsia"/>
              </w:rPr>
              <w:t>南港線西門站至昆陽站及小南門線</w:t>
            </w:r>
          </w:p>
        </w:tc>
        <w:tc>
          <w:tcPr>
            <w:tcW w:w="2154" w:type="dxa"/>
          </w:tcPr>
          <w:p w:rsidR="00675E5E" w:rsidRDefault="00675E5E" w:rsidP="001F1363">
            <w:pPr>
              <w:pStyle w:val="14"/>
            </w:pPr>
            <w:r>
              <w:rPr>
                <w:rFonts w:hint="eastAsia"/>
              </w:rPr>
              <w:t>南港線 79.12.20</w:t>
            </w:r>
          </w:p>
          <w:p w:rsidR="00675E5E" w:rsidRPr="000D7534" w:rsidRDefault="00675E5E" w:rsidP="001F1363">
            <w:pPr>
              <w:pStyle w:val="14"/>
            </w:pPr>
            <w:r>
              <w:rPr>
                <w:rFonts w:hint="eastAsia"/>
              </w:rPr>
              <w:t>小南門線 80.3.27</w:t>
            </w:r>
          </w:p>
        </w:tc>
        <w:tc>
          <w:tcPr>
            <w:tcW w:w="2551" w:type="dxa"/>
          </w:tcPr>
          <w:p w:rsidR="00675E5E" w:rsidRPr="000D7534" w:rsidRDefault="00675E5E" w:rsidP="001F1363">
            <w:pPr>
              <w:pStyle w:val="14"/>
            </w:pPr>
            <w:r w:rsidRPr="000D7534">
              <w:rPr>
                <w:rFonts w:hint="eastAsia"/>
              </w:rPr>
              <w:t>南港線</w:t>
            </w:r>
            <w:r>
              <w:rPr>
                <w:rFonts w:hint="eastAsia"/>
              </w:rPr>
              <w:t xml:space="preserve"> 89</w:t>
            </w:r>
            <w:r w:rsidRPr="000D7534">
              <w:t>.12.</w:t>
            </w:r>
            <w:r>
              <w:rPr>
                <w:rFonts w:hint="eastAsia"/>
              </w:rPr>
              <w:t>30</w:t>
            </w:r>
          </w:p>
          <w:p w:rsidR="00675E5E" w:rsidRPr="000D7534" w:rsidRDefault="00675E5E" w:rsidP="001F1363">
            <w:pPr>
              <w:pStyle w:val="14"/>
            </w:pPr>
            <w:r w:rsidRPr="000D7534">
              <w:rPr>
                <w:rFonts w:hint="eastAsia"/>
              </w:rPr>
              <w:t>小南門線</w:t>
            </w:r>
            <w:r>
              <w:rPr>
                <w:rFonts w:hint="eastAsia"/>
              </w:rPr>
              <w:t xml:space="preserve"> </w:t>
            </w:r>
            <w:r w:rsidRPr="000D7534">
              <w:t>8</w:t>
            </w:r>
            <w:r>
              <w:rPr>
                <w:rFonts w:hint="eastAsia"/>
              </w:rPr>
              <w:t>9</w:t>
            </w:r>
            <w:r w:rsidRPr="000D7534">
              <w:t>.</w:t>
            </w:r>
            <w:r>
              <w:rPr>
                <w:rFonts w:hint="eastAsia"/>
              </w:rPr>
              <w:t>8</w:t>
            </w:r>
            <w:r w:rsidRPr="000D7534">
              <w:t>.</w:t>
            </w:r>
            <w:r>
              <w:rPr>
                <w:rFonts w:hint="eastAsia"/>
              </w:rPr>
              <w:t>31</w:t>
            </w:r>
          </w:p>
        </w:tc>
        <w:tc>
          <w:tcPr>
            <w:tcW w:w="1361" w:type="dxa"/>
          </w:tcPr>
          <w:p w:rsidR="00675E5E" w:rsidRPr="000D7534" w:rsidRDefault="00675E5E" w:rsidP="001F1363">
            <w:pPr>
              <w:pStyle w:val="14"/>
              <w:jc w:val="center"/>
            </w:pPr>
            <w:r>
              <w:rPr>
                <w:rFonts w:hint="eastAsia"/>
              </w:rPr>
              <w:t>10年</w:t>
            </w:r>
          </w:p>
        </w:tc>
      </w:tr>
      <w:tr w:rsidR="00675E5E" w:rsidRPr="000D7534" w:rsidTr="001F1363">
        <w:tc>
          <w:tcPr>
            <w:tcW w:w="2778" w:type="dxa"/>
          </w:tcPr>
          <w:p w:rsidR="00675E5E" w:rsidRPr="000D7534" w:rsidRDefault="00675E5E" w:rsidP="001F1363">
            <w:pPr>
              <w:pStyle w:val="14"/>
            </w:pPr>
            <w:r>
              <w:rPr>
                <w:rFonts w:hint="eastAsia"/>
              </w:rPr>
              <w:t>板線西門站(不含)至新埔站</w:t>
            </w:r>
          </w:p>
        </w:tc>
        <w:tc>
          <w:tcPr>
            <w:tcW w:w="2154" w:type="dxa"/>
          </w:tcPr>
          <w:p w:rsidR="00675E5E" w:rsidRPr="000D7534" w:rsidRDefault="00675E5E" w:rsidP="001F1363">
            <w:pPr>
              <w:pStyle w:val="14"/>
            </w:pPr>
            <w:r>
              <w:rPr>
                <w:rFonts w:hint="eastAsia"/>
              </w:rPr>
              <w:t>81.5.20</w:t>
            </w:r>
          </w:p>
        </w:tc>
        <w:tc>
          <w:tcPr>
            <w:tcW w:w="2551" w:type="dxa"/>
          </w:tcPr>
          <w:p w:rsidR="00675E5E" w:rsidRPr="000D7534" w:rsidRDefault="00675E5E" w:rsidP="001F1363">
            <w:pPr>
              <w:pStyle w:val="14"/>
            </w:pPr>
            <w:r>
              <w:rPr>
                <w:rFonts w:hint="eastAsia"/>
              </w:rPr>
              <w:t>89.8.31</w:t>
            </w:r>
          </w:p>
        </w:tc>
        <w:tc>
          <w:tcPr>
            <w:tcW w:w="1361" w:type="dxa"/>
          </w:tcPr>
          <w:p w:rsidR="00675E5E" w:rsidRPr="000D7534" w:rsidRDefault="00675E5E" w:rsidP="001F1363">
            <w:pPr>
              <w:pStyle w:val="14"/>
              <w:jc w:val="center"/>
            </w:pPr>
            <w:r>
              <w:rPr>
                <w:rFonts w:hint="eastAsia"/>
              </w:rPr>
              <w:t>8.3年</w:t>
            </w:r>
          </w:p>
        </w:tc>
      </w:tr>
      <w:tr w:rsidR="00675E5E" w:rsidRPr="000D7534" w:rsidTr="001F1363">
        <w:tc>
          <w:tcPr>
            <w:tcW w:w="2778" w:type="dxa"/>
          </w:tcPr>
          <w:p w:rsidR="00675E5E" w:rsidRDefault="00675E5E" w:rsidP="001F1363">
            <w:pPr>
              <w:pStyle w:val="14"/>
            </w:pPr>
            <w:r>
              <w:rPr>
                <w:rFonts w:hint="eastAsia"/>
              </w:rPr>
              <w:t>板橋線第2階段與土城線</w:t>
            </w:r>
          </w:p>
        </w:tc>
        <w:tc>
          <w:tcPr>
            <w:tcW w:w="2154" w:type="dxa"/>
          </w:tcPr>
          <w:p w:rsidR="00675E5E" w:rsidRPr="000D7534" w:rsidRDefault="00675E5E" w:rsidP="001F1363">
            <w:pPr>
              <w:pStyle w:val="14"/>
            </w:pPr>
            <w:r>
              <w:rPr>
                <w:rFonts w:hint="eastAsia"/>
              </w:rPr>
              <w:t>88.5.15</w:t>
            </w:r>
          </w:p>
        </w:tc>
        <w:tc>
          <w:tcPr>
            <w:tcW w:w="2551" w:type="dxa"/>
          </w:tcPr>
          <w:p w:rsidR="00675E5E" w:rsidRPr="000D7534" w:rsidRDefault="00675E5E" w:rsidP="001F1363">
            <w:pPr>
              <w:pStyle w:val="14"/>
            </w:pPr>
            <w:r>
              <w:rPr>
                <w:rFonts w:hint="eastAsia"/>
              </w:rPr>
              <w:t>95.5.31</w:t>
            </w:r>
          </w:p>
        </w:tc>
        <w:tc>
          <w:tcPr>
            <w:tcW w:w="1361" w:type="dxa"/>
          </w:tcPr>
          <w:p w:rsidR="00675E5E" w:rsidRPr="000D7534" w:rsidRDefault="00675E5E" w:rsidP="001F1363">
            <w:pPr>
              <w:pStyle w:val="14"/>
              <w:jc w:val="center"/>
            </w:pPr>
            <w:r>
              <w:rPr>
                <w:rFonts w:hint="eastAsia"/>
              </w:rPr>
              <w:t>7年</w:t>
            </w:r>
          </w:p>
        </w:tc>
      </w:tr>
      <w:tr w:rsidR="00675E5E" w:rsidRPr="000D7534" w:rsidTr="001F1363">
        <w:tc>
          <w:tcPr>
            <w:tcW w:w="2778" w:type="dxa"/>
          </w:tcPr>
          <w:p w:rsidR="00675E5E" w:rsidRDefault="00675E5E" w:rsidP="001F1363">
            <w:pPr>
              <w:pStyle w:val="14"/>
            </w:pPr>
            <w:r>
              <w:rPr>
                <w:rFonts w:hint="eastAsia"/>
              </w:rPr>
              <w:t>內湖線</w:t>
            </w:r>
          </w:p>
        </w:tc>
        <w:tc>
          <w:tcPr>
            <w:tcW w:w="2154" w:type="dxa"/>
          </w:tcPr>
          <w:p w:rsidR="00675E5E" w:rsidRPr="000D7534" w:rsidRDefault="00675E5E" w:rsidP="001F1363">
            <w:pPr>
              <w:pStyle w:val="14"/>
            </w:pPr>
            <w:r>
              <w:rPr>
                <w:rFonts w:hint="eastAsia"/>
              </w:rPr>
              <w:t>91.5.23</w:t>
            </w:r>
          </w:p>
        </w:tc>
        <w:tc>
          <w:tcPr>
            <w:tcW w:w="2551" w:type="dxa"/>
          </w:tcPr>
          <w:p w:rsidR="00675E5E" w:rsidRPr="000D7534" w:rsidRDefault="00675E5E" w:rsidP="001F1363">
            <w:pPr>
              <w:pStyle w:val="14"/>
            </w:pPr>
            <w:r>
              <w:rPr>
                <w:rFonts w:hint="eastAsia"/>
              </w:rPr>
              <w:t>98.6.30</w:t>
            </w:r>
          </w:p>
        </w:tc>
        <w:tc>
          <w:tcPr>
            <w:tcW w:w="1361" w:type="dxa"/>
          </w:tcPr>
          <w:p w:rsidR="00675E5E" w:rsidRPr="000D7534" w:rsidRDefault="00675E5E" w:rsidP="001F1363">
            <w:pPr>
              <w:pStyle w:val="14"/>
              <w:jc w:val="center"/>
            </w:pPr>
            <w:r>
              <w:rPr>
                <w:rFonts w:hint="eastAsia"/>
              </w:rPr>
              <w:t>7.1年</w:t>
            </w:r>
          </w:p>
        </w:tc>
      </w:tr>
      <w:tr w:rsidR="00675E5E" w:rsidRPr="000D7534" w:rsidTr="001F1363">
        <w:tc>
          <w:tcPr>
            <w:tcW w:w="2778" w:type="dxa"/>
          </w:tcPr>
          <w:p w:rsidR="00675E5E" w:rsidRDefault="00675E5E" w:rsidP="001F1363">
            <w:pPr>
              <w:pStyle w:val="14"/>
            </w:pPr>
            <w:r w:rsidRPr="007F7EF6">
              <w:rPr>
                <w:rFonts w:hint="eastAsia"/>
              </w:rPr>
              <w:t>新莊蘆洲線</w:t>
            </w:r>
          </w:p>
        </w:tc>
        <w:tc>
          <w:tcPr>
            <w:tcW w:w="2154" w:type="dxa"/>
          </w:tcPr>
          <w:p w:rsidR="00675E5E" w:rsidRDefault="00675E5E" w:rsidP="001F1363">
            <w:pPr>
              <w:pStyle w:val="14"/>
            </w:pPr>
            <w:r>
              <w:rPr>
                <w:rFonts w:hint="eastAsia"/>
              </w:rPr>
              <w:t>1.90.12.4</w:t>
            </w:r>
          </w:p>
          <w:p w:rsidR="00675E5E" w:rsidRDefault="00675E5E" w:rsidP="001F1363">
            <w:pPr>
              <w:pStyle w:val="14"/>
            </w:pPr>
            <w:r>
              <w:rPr>
                <w:rFonts w:hint="eastAsia"/>
              </w:rPr>
              <w:t>2.92.7.1</w:t>
            </w:r>
          </w:p>
          <w:p w:rsidR="00675E5E" w:rsidRPr="000D7534" w:rsidRDefault="00675E5E" w:rsidP="001F1363">
            <w:pPr>
              <w:pStyle w:val="14"/>
            </w:pPr>
            <w:r>
              <w:rPr>
                <w:rFonts w:hint="eastAsia"/>
              </w:rPr>
              <w:t>3.90.8.17</w:t>
            </w:r>
          </w:p>
        </w:tc>
        <w:tc>
          <w:tcPr>
            <w:tcW w:w="2551" w:type="dxa"/>
          </w:tcPr>
          <w:p w:rsidR="00675E5E" w:rsidRPr="00256ADA" w:rsidRDefault="00675E5E" w:rsidP="001F1363">
            <w:pPr>
              <w:pStyle w:val="14"/>
              <w:ind w:left="255" w:hanging="255"/>
            </w:pPr>
            <w:r w:rsidRPr="00256ADA">
              <w:rPr>
                <w:rFonts w:hint="eastAsia"/>
              </w:rPr>
              <w:t>1.99.12.31</w:t>
            </w:r>
            <w:r>
              <w:rPr>
                <w:rFonts w:hint="eastAsia"/>
              </w:rPr>
              <w:t>:</w:t>
            </w:r>
            <w:r w:rsidRPr="00256ADA">
              <w:rPr>
                <w:rFonts w:hint="eastAsia"/>
              </w:rPr>
              <w:t>蘆洲站至忠孝新生站</w:t>
            </w:r>
          </w:p>
          <w:p w:rsidR="00675E5E" w:rsidRPr="00256ADA" w:rsidRDefault="00675E5E" w:rsidP="001F1363">
            <w:pPr>
              <w:pStyle w:val="14"/>
              <w:ind w:left="255" w:hanging="255"/>
            </w:pPr>
            <w:r w:rsidRPr="00256ADA">
              <w:rPr>
                <w:rFonts w:hint="eastAsia"/>
              </w:rPr>
              <w:t>2.100.6.30</w:t>
            </w:r>
            <w:r>
              <w:rPr>
                <w:rFonts w:hint="eastAsia"/>
              </w:rPr>
              <w:t>:</w:t>
            </w:r>
            <w:r w:rsidRPr="00256ADA">
              <w:rPr>
                <w:rFonts w:hint="eastAsia"/>
              </w:rPr>
              <w:t>忠孝新生</w:t>
            </w:r>
            <w:r w:rsidRPr="00256ADA">
              <w:rPr>
                <w:rFonts w:hint="eastAsia"/>
              </w:rPr>
              <w:lastRenderedPageBreak/>
              <w:t>至東門</w:t>
            </w:r>
          </w:p>
          <w:p w:rsidR="00675E5E" w:rsidRPr="000D7534" w:rsidRDefault="00675E5E" w:rsidP="001F1363">
            <w:pPr>
              <w:pStyle w:val="14"/>
              <w:ind w:left="255" w:hanging="255"/>
            </w:pPr>
            <w:r w:rsidRPr="00256ADA">
              <w:rPr>
                <w:rFonts w:hint="eastAsia"/>
              </w:rPr>
              <w:t>3.102.2.28</w:t>
            </w:r>
            <w:r>
              <w:rPr>
                <w:rFonts w:hint="eastAsia"/>
              </w:rPr>
              <w:t>:</w:t>
            </w:r>
            <w:r w:rsidRPr="00256ADA">
              <w:rPr>
                <w:rFonts w:hint="eastAsia"/>
              </w:rPr>
              <w:t>迴龍至大橋國小</w:t>
            </w:r>
          </w:p>
        </w:tc>
        <w:tc>
          <w:tcPr>
            <w:tcW w:w="1361" w:type="dxa"/>
          </w:tcPr>
          <w:p w:rsidR="00675E5E" w:rsidRDefault="00675E5E" w:rsidP="001F1363">
            <w:pPr>
              <w:pStyle w:val="14"/>
              <w:jc w:val="center"/>
            </w:pPr>
            <w:r>
              <w:rPr>
                <w:rFonts w:hint="eastAsia"/>
              </w:rPr>
              <w:lastRenderedPageBreak/>
              <w:t>9年</w:t>
            </w:r>
          </w:p>
          <w:p w:rsidR="00675E5E" w:rsidRDefault="00675E5E" w:rsidP="001F1363">
            <w:pPr>
              <w:pStyle w:val="14"/>
              <w:jc w:val="center"/>
            </w:pPr>
            <w:r>
              <w:rPr>
                <w:rFonts w:hint="eastAsia"/>
              </w:rPr>
              <w:t>8年</w:t>
            </w:r>
          </w:p>
          <w:p w:rsidR="00675E5E" w:rsidRPr="000D7534" w:rsidRDefault="00675E5E" w:rsidP="001F1363">
            <w:pPr>
              <w:pStyle w:val="14"/>
              <w:jc w:val="center"/>
            </w:pPr>
            <w:r>
              <w:rPr>
                <w:rFonts w:hint="eastAsia"/>
              </w:rPr>
              <w:t>11.5年</w:t>
            </w:r>
          </w:p>
        </w:tc>
      </w:tr>
      <w:tr w:rsidR="00675E5E" w:rsidRPr="000D7534" w:rsidTr="001F1363">
        <w:tc>
          <w:tcPr>
            <w:tcW w:w="2778" w:type="dxa"/>
          </w:tcPr>
          <w:p w:rsidR="00675E5E" w:rsidRDefault="00675E5E" w:rsidP="001F1363">
            <w:pPr>
              <w:pStyle w:val="14"/>
            </w:pPr>
            <w:r>
              <w:rPr>
                <w:rFonts w:hint="eastAsia"/>
              </w:rPr>
              <w:lastRenderedPageBreak/>
              <w:t>信義線</w:t>
            </w:r>
          </w:p>
        </w:tc>
        <w:tc>
          <w:tcPr>
            <w:tcW w:w="2154" w:type="dxa"/>
          </w:tcPr>
          <w:p w:rsidR="00675E5E" w:rsidRPr="000D7534" w:rsidRDefault="00675E5E" w:rsidP="001F1363">
            <w:pPr>
              <w:pStyle w:val="14"/>
            </w:pPr>
            <w:r>
              <w:rPr>
                <w:rFonts w:hint="eastAsia"/>
              </w:rPr>
              <w:t>94.4.1</w:t>
            </w:r>
          </w:p>
        </w:tc>
        <w:tc>
          <w:tcPr>
            <w:tcW w:w="2551" w:type="dxa"/>
          </w:tcPr>
          <w:p w:rsidR="00675E5E" w:rsidRPr="000D7534" w:rsidRDefault="00675E5E" w:rsidP="001F1363">
            <w:pPr>
              <w:pStyle w:val="14"/>
            </w:pPr>
            <w:r>
              <w:rPr>
                <w:rFonts w:hint="eastAsia"/>
              </w:rPr>
              <w:t>101.12.31</w:t>
            </w:r>
          </w:p>
        </w:tc>
        <w:tc>
          <w:tcPr>
            <w:tcW w:w="1361" w:type="dxa"/>
          </w:tcPr>
          <w:p w:rsidR="00675E5E" w:rsidRPr="000D7534" w:rsidRDefault="00675E5E" w:rsidP="001F1363">
            <w:pPr>
              <w:pStyle w:val="14"/>
              <w:jc w:val="center"/>
            </w:pPr>
            <w:r>
              <w:rPr>
                <w:rFonts w:hint="eastAsia"/>
              </w:rPr>
              <w:t>7.7年</w:t>
            </w:r>
          </w:p>
        </w:tc>
      </w:tr>
      <w:tr w:rsidR="00675E5E" w:rsidRPr="000D7534" w:rsidTr="001F1363">
        <w:tc>
          <w:tcPr>
            <w:tcW w:w="2778" w:type="dxa"/>
          </w:tcPr>
          <w:p w:rsidR="00675E5E" w:rsidRDefault="00675E5E" w:rsidP="001F1363">
            <w:pPr>
              <w:pStyle w:val="14"/>
            </w:pPr>
            <w:r>
              <w:rPr>
                <w:rFonts w:hint="eastAsia"/>
              </w:rPr>
              <w:t>松山線</w:t>
            </w:r>
          </w:p>
        </w:tc>
        <w:tc>
          <w:tcPr>
            <w:tcW w:w="2154" w:type="dxa"/>
          </w:tcPr>
          <w:p w:rsidR="00675E5E" w:rsidRPr="000D7534" w:rsidRDefault="00675E5E" w:rsidP="001F1363">
            <w:pPr>
              <w:pStyle w:val="14"/>
            </w:pPr>
            <w:r>
              <w:rPr>
                <w:rFonts w:hint="eastAsia"/>
              </w:rPr>
              <w:t>95.8.15</w:t>
            </w:r>
          </w:p>
        </w:tc>
        <w:tc>
          <w:tcPr>
            <w:tcW w:w="2551" w:type="dxa"/>
          </w:tcPr>
          <w:p w:rsidR="00675E5E" w:rsidRPr="000D7534" w:rsidRDefault="00675E5E" w:rsidP="001F1363">
            <w:pPr>
              <w:pStyle w:val="14"/>
            </w:pPr>
            <w:r>
              <w:rPr>
                <w:rFonts w:hint="eastAsia"/>
              </w:rPr>
              <w:t>102.12.31</w:t>
            </w:r>
          </w:p>
        </w:tc>
        <w:tc>
          <w:tcPr>
            <w:tcW w:w="1361" w:type="dxa"/>
          </w:tcPr>
          <w:p w:rsidR="00675E5E" w:rsidRPr="000D7534" w:rsidRDefault="00675E5E" w:rsidP="001F1363">
            <w:pPr>
              <w:pStyle w:val="14"/>
              <w:jc w:val="center"/>
            </w:pPr>
            <w:r>
              <w:rPr>
                <w:rFonts w:hint="eastAsia"/>
              </w:rPr>
              <w:t>7.3年</w:t>
            </w:r>
          </w:p>
        </w:tc>
      </w:tr>
    </w:tbl>
    <w:p w:rsidR="00675E5E" w:rsidRPr="00940D48" w:rsidRDefault="00675E5E" w:rsidP="00675E5E">
      <w:pPr>
        <w:pStyle w:val="afd"/>
        <w:ind w:left="1361" w:hanging="1361"/>
        <w:jc w:val="right"/>
        <w:rPr>
          <w:szCs w:val="36"/>
        </w:rPr>
      </w:pPr>
      <w:r w:rsidRPr="00940D48">
        <w:rPr>
          <w:rFonts w:hint="eastAsia"/>
        </w:rPr>
        <w:t>資料來源：交通部</w:t>
      </w:r>
    </w:p>
    <w:p w:rsidR="00675E5E" w:rsidRPr="008B194F" w:rsidRDefault="00675E5E" w:rsidP="00675E5E">
      <w:pPr>
        <w:pStyle w:val="2"/>
        <w:kinsoku/>
        <w:ind w:left="1020" w:hanging="680"/>
        <w:rPr>
          <w:b/>
        </w:rPr>
      </w:pPr>
      <w:bookmarkStart w:id="50" w:name="_Toc457897988"/>
      <w:r w:rsidRPr="008B194F">
        <w:rPr>
          <w:rFonts w:hint="eastAsia"/>
          <w:b/>
        </w:rPr>
        <w:t>交通部及</w:t>
      </w:r>
      <w:r w:rsidRPr="00AC0F01">
        <w:rPr>
          <w:rFonts w:hint="eastAsia"/>
          <w:b/>
        </w:rPr>
        <w:t>高鐵局</w:t>
      </w:r>
      <w:r w:rsidRPr="008B194F">
        <w:rPr>
          <w:rFonts w:hint="eastAsia"/>
          <w:b/>
        </w:rPr>
        <w:t>主辦機場捷運</w:t>
      </w:r>
      <w:r>
        <w:rPr>
          <w:rFonts w:hint="eastAsia"/>
          <w:b/>
        </w:rPr>
        <w:t>計畫</w:t>
      </w:r>
      <w:r w:rsidRPr="008B194F">
        <w:rPr>
          <w:rFonts w:hint="eastAsia"/>
          <w:b/>
        </w:rPr>
        <w:t>建設總經費達</w:t>
      </w:r>
      <w:r>
        <w:rPr>
          <w:rFonts w:hint="eastAsia"/>
          <w:b/>
        </w:rPr>
        <w:t>新臺幣(下同)</w:t>
      </w:r>
      <w:r w:rsidRPr="008B194F">
        <w:rPr>
          <w:rFonts w:hint="eastAsia"/>
          <w:b/>
        </w:rPr>
        <w:t>1</w:t>
      </w:r>
      <w:r>
        <w:rPr>
          <w:rFonts w:hint="eastAsia"/>
          <w:b/>
        </w:rPr>
        <w:t>,</w:t>
      </w:r>
      <w:r w:rsidRPr="008B194F">
        <w:rPr>
          <w:rFonts w:hint="eastAsia"/>
          <w:b/>
        </w:rPr>
        <w:t>138.5億元，原</w:t>
      </w:r>
      <w:r>
        <w:rPr>
          <w:rFonts w:hint="eastAsia"/>
          <w:b/>
        </w:rPr>
        <w:t>訂</w:t>
      </w:r>
      <w:r w:rsidRPr="008B194F">
        <w:rPr>
          <w:rFonts w:hint="eastAsia"/>
          <w:b/>
        </w:rPr>
        <w:t>98年1月通車營運，至今已延宕逾7年，通車日期</w:t>
      </w:r>
      <w:r>
        <w:rPr>
          <w:rFonts w:hint="eastAsia"/>
          <w:b/>
        </w:rPr>
        <w:t>一延再延，6</w:t>
      </w:r>
      <w:r w:rsidRPr="008B194F">
        <w:rPr>
          <w:rFonts w:hint="eastAsia"/>
          <w:b/>
        </w:rPr>
        <w:t>度跳票</w:t>
      </w:r>
      <w:r>
        <w:rPr>
          <w:rFonts w:hint="eastAsia"/>
          <w:b/>
        </w:rPr>
        <w:t>，自99年12月、102年6月、102年10月、104年底、至105年3月，甚而不再訂定通車日期，</w:t>
      </w:r>
      <w:r w:rsidRPr="008B194F">
        <w:rPr>
          <w:rFonts w:hint="eastAsia"/>
          <w:b/>
        </w:rPr>
        <w:t>嚴重損害政府形象及全民利益，顯有重大違失。</w:t>
      </w:r>
      <w:bookmarkEnd w:id="50"/>
    </w:p>
    <w:p w:rsidR="00675E5E" w:rsidRPr="00940D48" w:rsidRDefault="00675E5E" w:rsidP="00675E5E">
      <w:pPr>
        <w:pStyle w:val="3"/>
        <w:ind w:left="1361" w:hanging="681"/>
      </w:pPr>
      <w:r w:rsidRPr="00940D48">
        <w:rPr>
          <w:rFonts w:hint="eastAsia"/>
        </w:rPr>
        <w:t>機場捷運計畫政府收回自辦後，交通部</w:t>
      </w:r>
      <w:r w:rsidRPr="00940D48">
        <w:rPr>
          <w:rFonts w:hint="eastAsia"/>
          <w:lang w:bidi="he-IL"/>
        </w:rPr>
        <w:t>沿用</w:t>
      </w:r>
      <w:r>
        <w:rPr>
          <w:rFonts w:hint="eastAsia"/>
          <w:lang w:bidi="he-IL"/>
        </w:rPr>
        <w:t>省住都局</w:t>
      </w:r>
      <w:r w:rsidRPr="00940D48">
        <w:rPr>
          <w:lang w:bidi="he-IL"/>
        </w:rPr>
        <w:t>規劃</w:t>
      </w:r>
      <w:r w:rsidRPr="00940D48">
        <w:rPr>
          <w:rFonts w:hint="eastAsia"/>
          <w:lang w:bidi="he-IL"/>
        </w:rPr>
        <w:t>之</w:t>
      </w:r>
      <w:r w:rsidRPr="00940D48">
        <w:rPr>
          <w:lang w:bidi="he-IL"/>
        </w:rPr>
        <w:t>路線為基礎，重新辦理檢討修正，並與另案桃園捷運先期路網中之中正機場至</w:t>
      </w:r>
      <w:r w:rsidRPr="00940D48">
        <w:t>中壢</w:t>
      </w:r>
      <w:r w:rsidRPr="00940D48">
        <w:rPr>
          <w:lang w:bidi="he-IL"/>
        </w:rPr>
        <w:t>B8車站路段規劃成果整合</w:t>
      </w:r>
      <w:r w:rsidRPr="00940D48">
        <w:rPr>
          <w:rFonts w:hint="eastAsia"/>
        </w:rPr>
        <w:t>規劃辦理，路線起自桃園機場第二航廈，往東經第一航廈，沿線經過桃園縣蘆竹鄉、新北市林口區、桃園縣龜山鄉、新北市新莊區、泰山區、三重區後進入臺北市臺北車站特定專用區；往南經高鐵桃園站至中壢市。臺北車站(A1)至中壢市環北站(A21)，總長度約51.03公里。</w:t>
      </w:r>
    </w:p>
    <w:p w:rsidR="00675E5E" w:rsidRPr="00940D48" w:rsidRDefault="00675E5E" w:rsidP="00675E5E">
      <w:pPr>
        <w:pStyle w:val="3"/>
        <w:ind w:left="1361" w:hanging="681"/>
      </w:pPr>
      <w:r w:rsidRPr="00940D48">
        <w:rPr>
          <w:rFonts w:hint="eastAsia"/>
          <w:szCs w:val="48"/>
        </w:rPr>
        <w:t>交</w:t>
      </w:r>
      <w:r w:rsidRPr="002E4E79">
        <w:rPr>
          <w:rFonts w:hint="eastAsia"/>
        </w:rPr>
        <w:t>通部於92年9月29日陳報行政院機場捷運規劃報</w:t>
      </w:r>
      <w:r w:rsidRPr="00940D48">
        <w:rPr>
          <w:rFonts w:hint="eastAsia"/>
        </w:rPr>
        <w:t>告書，</w:t>
      </w:r>
      <w:r w:rsidRPr="00940D48">
        <w:rPr>
          <w:rFonts w:hint="eastAsia"/>
          <w:szCs w:val="48"/>
        </w:rPr>
        <w:t>經行政院於93年3月9日核定</w:t>
      </w:r>
      <w:r w:rsidRPr="00940D48">
        <w:rPr>
          <w:vertAlign w:val="superscript"/>
        </w:rPr>
        <w:footnoteReference w:id="3"/>
      </w:r>
      <w:r w:rsidRPr="00940D48">
        <w:rPr>
          <w:rFonts w:hint="eastAsia"/>
          <w:szCs w:val="48"/>
        </w:rPr>
        <w:t>，總經費為935億7,000萬餘元</w:t>
      </w:r>
      <w:r w:rsidRPr="00940D48">
        <w:rPr>
          <w:rFonts w:hint="eastAsia"/>
        </w:rPr>
        <w:t>，預定98年1月通車。高鐵局接續展開土建基本設計、機電系統廠商遴選、都市計畫變更及土地取得等相關工作，並依據沿線都市發展計畫、工程限制條件、地方民意要求、</w:t>
      </w:r>
      <w:r>
        <w:rPr>
          <w:rFonts w:hint="eastAsia"/>
        </w:rPr>
        <w:t>臺北至三重</w:t>
      </w:r>
      <w:r w:rsidRPr="00940D48">
        <w:rPr>
          <w:rFonts w:hint="eastAsia"/>
        </w:rPr>
        <w:t>路</w:t>
      </w:r>
      <w:r w:rsidRPr="00940D48">
        <w:rPr>
          <w:rFonts w:hint="eastAsia"/>
        </w:rPr>
        <w:lastRenderedPageBreak/>
        <w:t>段改採地下方案，及桃園機場主計畫調整等因素，配合辦理規劃報告建議、路線線形及站址調整等研議。94年10月19日規劃報告書經高鐵局依</w:t>
      </w:r>
      <w:r>
        <w:rPr>
          <w:rFonts w:hint="eastAsia"/>
        </w:rPr>
        <w:t>大捷法</w:t>
      </w:r>
      <w:r w:rsidRPr="00940D48">
        <w:rPr>
          <w:rFonts w:hint="eastAsia"/>
        </w:rPr>
        <w:t>第14條備齊相關文書函報開工，考量當時實際執行狀況，調整三重至中壢段完工期程至99年12月，經行政院於95年4月7日函原則同意；另</w:t>
      </w:r>
      <w:r>
        <w:rPr>
          <w:rFonts w:hint="eastAsia"/>
        </w:rPr>
        <w:t>臺北車站至三重</w:t>
      </w:r>
      <w:r w:rsidRPr="00940D48">
        <w:rPr>
          <w:rFonts w:hint="eastAsia"/>
        </w:rPr>
        <w:t>段原規劃以高架型式進入臺北車站，經交通部與</w:t>
      </w:r>
      <w:r>
        <w:rPr>
          <w:rFonts w:hint="eastAsia"/>
        </w:rPr>
        <w:t>北市府</w:t>
      </w:r>
      <w:r w:rsidRPr="00940D48">
        <w:rPr>
          <w:rFonts w:hint="eastAsia"/>
        </w:rPr>
        <w:t>協商後，改採地下方案辦理，並由交通部以行政契約委由北市府辦理，預定於101年12月31日完工，並於102年2月28日達成商業運轉目標，經行政院於96年1月8日函核定。惟其通車日期多次延宕迄未能通車</w:t>
      </w:r>
      <w:r>
        <w:rPr>
          <w:rFonts w:hint="eastAsia"/>
        </w:rPr>
        <w:t>，</w:t>
      </w:r>
      <w:r w:rsidRPr="002D1E3A">
        <w:rPr>
          <w:rFonts w:hint="eastAsia"/>
        </w:rPr>
        <w:t>建設總經費</w:t>
      </w:r>
      <w:r>
        <w:rPr>
          <w:rFonts w:hint="eastAsia"/>
        </w:rPr>
        <w:t>亦調高至</w:t>
      </w:r>
      <w:r w:rsidRPr="002D1E3A">
        <w:rPr>
          <w:rFonts w:hint="eastAsia"/>
        </w:rPr>
        <w:t>1</w:t>
      </w:r>
      <w:r>
        <w:rPr>
          <w:rFonts w:hint="eastAsia"/>
        </w:rPr>
        <w:t>,</w:t>
      </w:r>
      <w:r w:rsidRPr="002D1E3A">
        <w:rPr>
          <w:rFonts w:hint="eastAsia"/>
        </w:rPr>
        <w:t>138.5億元</w:t>
      </w:r>
      <w:r>
        <w:rPr>
          <w:rFonts w:hint="eastAsia"/>
        </w:rPr>
        <w:t>（如加計桃園機場至中壢車站之</w:t>
      </w:r>
      <w:r w:rsidRPr="00676FB1">
        <w:rPr>
          <w:rFonts w:hint="eastAsia"/>
        </w:rPr>
        <w:t>延伸線138.5億元</w:t>
      </w:r>
      <w:r>
        <w:rPr>
          <w:rFonts w:hint="eastAsia"/>
        </w:rPr>
        <w:t>，總經費為1,277億元）</w:t>
      </w:r>
      <w:r w:rsidRPr="00940D48">
        <w:rPr>
          <w:rFonts w:hint="eastAsia"/>
        </w:rPr>
        <w:t>，茲將歷次通車延宕情形表列如下：</w:t>
      </w:r>
    </w:p>
    <w:p w:rsidR="00675E5E" w:rsidRDefault="00675E5E" w:rsidP="00AD1EA0">
      <w:pPr>
        <w:pStyle w:val="afc"/>
        <w:numPr>
          <w:ilvl w:val="0"/>
          <w:numId w:val="10"/>
        </w:numPr>
        <w:ind w:left="482" w:hanging="482"/>
        <w:jc w:val="center"/>
      </w:pPr>
      <w:r w:rsidRPr="00940D48">
        <w:rPr>
          <w:rFonts w:hint="eastAsia"/>
        </w:rPr>
        <w:t>歷次通車延宕、計畫修正情形</w:t>
      </w:r>
    </w:p>
    <w:tbl>
      <w:tblPr>
        <w:tblStyle w:val="af4"/>
        <w:tblW w:w="8845" w:type="dxa"/>
        <w:tblInd w:w="57" w:type="dxa"/>
        <w:tblLayout w:type="fixed"/>
        <w:tblCellMar>
          <w:top w:w="28" w:type="dxa"/>
          <w:left w:w="57" w:type="dxa"/>
          <w:bottom w:w="28" w:type="dxa"/>
          <w:right w:w="57" w:type="dxa"/>
        </w:tblCellMar>
        <w:tblLook w:val="04A0" w:firstRow="1" w:lastRow="0" w:firstColumn="1" w:lastColumn="0" w:noHBand="0" w:noVBand="1"/>
      </w:tblPr>
      <w:tblGrid>
        <w:gridCol w:w="454"/>
        <w:gridCol w:w="1134"/>
        <w:gridCol w:w="1134"/>
        <w:gridCol w:w="1417"/>
        <w:gridCol w:w="1304"/>
        <w:gridCol w:w="3402"/>
      </w:tblGrid>
      <w:tr w:rsidR="00675E5E" w:rsidRPr="0092007D" w:rsidTr="001F1363">
        <w:trPr>
          <w:tblHeader/>
        </w:trPr>
        <w:tc>
          <w:tcPr>
            <w:tcW w:w="454" w:type="dxa"/>
            <w:vMerge w:val="restart"/>
            <w:vAlign w:val="center"/>
          </w:tcPr>
          <w:p w:rsidR="00675E5E" w:rsidRPr="0092007D" w:rsidRDefault="00675E5E" w:rsidP="001F1363">
            <w:pPr>
              <w:pStyle w:val="140"/>
            </w:pPr>
            <w:r w:rsidRPr="0092007D">
              <w:rPr>
                <w:rFonts w:hint="eastAsia"/>
              </w:rPr>
              <w:t>次數</w:t>
            </w:r>
          </w:p>
        </w:tc>
        <w:tc>
          <w:tcPr>
            <w:tcW w:w="1134" w:type="dxa"/>
            <w:vMerge w:val="restart"/>
            <w:vAlign w:val="center"/>
          </w:tcPr>
          <w:p w:rsidR="00675E5E" w:rsidRPr="0092007D" w:rsidRDefault="00675E5E" w:rsidP="001F1363">
            <w:pPr>
              <w:pStyle w:val="140"/>
            </w:pPr>
            <w:r w:rsidRPr="0092007D">
              <w:rPr>
                <w:rFonts w:hint="eastAsia"/>
              </w:rPr>
              <w:t>計畫核定及展延</w:t>
            </w:r>
          </w:p>
        </w:tc>
        <w:tc>
          <w:tcPr>
            <w:tcW w:w="1134" w:type="dxa"/>
            <w:vMerge w:val="restart"/>
            <w:vAlign w:val="center"/>
          </w:tcPr>
          <w:p w:rsidR="00675E5E" w:rsidRPr="0092007D" w:rsidRDefault="00675E5E" w:rsidP="001F1363">
            <w:pPr>
              <w:pStyle w:val="140"/>
            </w:pPr>
            <w:r w:rsidRPr="0092007D">
              <w:rPr>
                <w:rFonts w:hint="eastAsia"/>
              </w:rPr>
              <w:t>行政院核定日期字號</w:t>
            </w:r>
          </w:p>
        </w:tc>
        <w:tc>
          <w:tcPr>
            <w:tcW w:w="1417" w:type="dxa"/>
            <w:tcBorders>
              <w:right w:val="nil"/>
            </w:tcBorders>
            <w:vAlign w:val="center"/>
          </w:tcPr>
          <w:p w:rsidR="00675E5E" w:rsidRPr="0092007D" w:rsidRDefault="00675E5E" w:rsidP="001F1363">
            <w:pPr>
              <w:pStyle w:val="140"/>
              <w:spacing w:line="280" w:lineRule="exact"/>
              <w:jc w:val="right"/>
            </w:pPr>
            <w:r w:rsidRPr="0092007D">
              <w:rPr>
                <w:rFonts w:hint="eastAsia"/>
              </w:rPr>
              <w:t>核 定</w:t>
            </w:r>
          </w:p>
        </w:tc>
        <w:tc>
          <w:tcPr>
            <w:tcW w:w="1304" w:type="dxa"/>
            <w:tcBorders>
              <w:left w:val="nil"/>
            </w:tcBorders>
            <w:vAlign w:val="center"/>
          </w:tcPr>
          <w:p w:rsidR="00675E5E" w:rsidRPr="0092007D" w:rsidRDefault="00675E5E" w:rsidP="001F1363">
            <w:pPr>
              <w:pStyle w:val="140"/>
              <w:spacing w:line="280" w:lineRule="exact"/>
              <w:jc w:val="left"/>
            </w:pPr>
            <w:r w:rsidRPr="0092007D">
              <w:rPr>
                <w:rFonts w:hint="eastAsia"/>
              </w:rPr>
              <w:t>期 程</w:t>
            </w:r>
          </w:p>
        </w:tc>
        <w:tc>
          <w:tcPr>
            <w:tcW w:w="3402" w:type="dxa"/>
            <w:vMerge w:val="restart"/>
            <w:vAlign w:val="center"/>
          </w:tcPr>
          <w:p w:rsidR="00675E5E" w:rsidRPr="0092007D" w:rsidRDefault="00675E5E" w:rsidP="001F1363">
            <w:pPr>
              <w:pStyle w:val="140"/>
            </w:pPr>
            <w:r w:rsidRPr="0092007D">
              <w:rPr>
                <w:rFonts w:hint="eastAsia"/>
              </w:rPr>
              <w:t>計畫期程影響因素</w:t>
            </w:r>
          </w:p>
        </w:tc>
      </w:tr>
      <w:tr w:rsidR="00675E5E" w:rsidRPr="0092007D" w:rsidTr="001F1363">
        <w:trPr>
          <w:tblHeader/>
        </w:trPr>
        <w:tc>
          <w:tcPr>
            <w:tcW w:w="454" w:type="dxa"/>
            <w:vMerge/>
            <w:vAlign w:val="center"/>
          </w:tcPr>
          <w:p w:rsidR="00675E5E" w:rsidRPr="0092007D" w:rsidRDefault="00675E5E" w:rsidP="001F1363">
            <w:pPr>
              <w:pStyle w:val="14"/>
              <w:jc w:val="center"/>
            </w:pPr>
          </w:p>
        </w:tc>
        <w:tc>
          <w:tcPr>
            <w:tcW w:w="1134" w:type="dxa"/>
            <w:vMerge/>
            <w:vAlign w:val="center"/>
          </w:tcPr>
          <w:p w:rsidR="00675E5E" w:rsidRPr="0092007D" w:rsidRDefault="00675E5E" w:rsidP="001F1363">
            <w:pPr>
              <w:pStyle w:val="14"/>
              <w:jc w:val="center"/>
            </w:pPr>
          </w:p>
        </w:tc>
        <w:tc>
          <w:tcPr>
            <w:tcW w:w="1134" w:type="dxa"/>
            <w:vMerge/>
            <w:vAlign w:val="center"/>
          </w:tcPr>
          <w:p w:rsidR="00675E5E" w:rsidRPr="0092007D" w:rsidRDefault="00675E5E" w:rsidP="001F1363">
            <w:pPr>
              <w:pStyle w:val="14"/>
              <w:jc w:val="center"/>
            </w:pPr>
          </w:p>
        </w:tc>
        <w:tc>
          <w:tcPr>
            <w:tcW w:w="1417" w:type="dxa"/>
            <w:tcBorders>
              <w:bottom w:val="single" w:sz="4" w:space="0" w:color="auto"/>
            </w:tcBorders>
            <w:vAlign w:val="center"/>
          </w:tcPr>
          <w:p w:rsidR="00675E5E" w:rsidRPr="0092007D" w:rsidRDefault="00675E5E" w:rsidP="001F1363">
            <w:pPr>
              <w:pStyle w:val="140"/>
              <w:spacing w:line="280" w:lineRule="exact"/>
            </w:pPr>
            <w:r w:rsidRPr="0092007D">
              <w:rPr>
                <w:rFonts w:hint="eastAsia"/>
              </w:rPr>
              <w:t>中壢至</w:t>
            </w:r>
            <w:r w:rsidRPr="0092007D">
              <w:br/>
            </w:r>
            <w:r w:rsidRPr="0092007D">
              <w:rPr>
                <w:rFonts w:hint="eastAsia"/>
              </w:rPr>
              <w:t>三重段</w:t>
            </w:r>
          </w:p>
        </w:tc>
        <w:tc>
          <w:tcPr>
            <w:tcW w:w="1304" w:type="dxa"/>
            <w:vAlign w:val="center"/>
          </w:tcPr>
          <w:p w:rsidR="00675E5E" w:rsidRPr="00851398" w:rsidRDefault="00675E5E" w:rsidP="001F1363">
            <w:pPr>
              <w:pStyle w:val="140"/>
              <w:spacing w:line="280" w:lineRule="exact"/>
            </w:pPr>
            <w:r>
              <w:rPr>
                <w:rFonts w:hint="eastAsia"/>
              </w:rPr>
              <w:t>臺北車站至三重</w:t>
            </w:r>
            <w:r w:rsidRPr="00851398">
              <w:rPr>
                <w:rFonts w:hint="eastAsia"/>
              </w:rPr>
              <w:t>段</w:t>
            </w:r>
          </w:p>
        </w:tc>
        <w:tc>
          <w:tcPr>
            <w:tcW w:w="3402" w:type="dxa"/>
            <w:vMerge/>
            <w:vAlign w:val="center"/>
          </w:tcPr>
          <w:p w:rsidR="00675E5E" w:rsidRPr="0092007D" w:rsidRDefault="00675E5E" w:rsidP="001F1363">
            <w:pPr>
              <w:pStyle w:val="14"/>
              <w:jc w:val="center"/>
            </w:pPr>
          </w:p>
        </w:tc>
      </w:tr>
      <w:tr w:rsidR="00675E5E" w:rsidRPr="0092007D" w:rsidTr="001F1363">
        <w:tc>
          <w:tcPr>
            <w:tcW w:w="454" w:type="dxa"/>
          </w:tcPr>
          <w:p w:rsidR="00675E5E" w:rsidRPr="0092007D" w:rsidRDefault="00675E5E" w:rsidP="001F1363">
            <w:pPr>
              <w:pStyle w:val="14"/>
            </w:pPr>
          </w:p>
        </w:tc>
        <w:tc>
          <w:tcPr>
            <w:tcW w:w="1134" w:type="dxa"/>
          </w:tcPr>
          <w:p w:rsidR="00675E5E" w:rsidRPr="0092007D" w:rsidRDefault="00675E5E" w:rsidP="001F1363">
            <w:pPr>
              <w:pStyle w:val="14"/>
              <w:jc w:val="left"/>
            </w:pPr>
            <w:r w:rsidRPr="0092007D">
              <w:rPr>
                <w:rFonts w:hint="eastAsia"/>
              </w:rPr>
              <w:t>規劃報告書</w:t>
            </w:r>
          </w:p>
        </w:tc>
        <w:tc>
          <w:tcPr>
            <w:tcW w:w="1134" w:type="dxa"/>
          </w:tcPr>
          <w:p w:rsidR="00675E5E" w:rsidRDefault="00675E5E" w:rsidP="001F1363">
            <w:pPr>
              <w:pStyle w:val="14"/>
              <w:wordWrap w:val="0"/>
            </w:pPr>
            <w:r w:rsidRPr="0092007D">
              <w:t>93</w:t>
            </w:r>
            <w:r>
              <w:rPr>
                <w:rFonts w:hint="eastAsia"/>
              </w:rPr>
              <w:t>.</w:t>
            </w:r>
            <w:r w:rsidRPr="0092007D">
              <w:t>3</w:t>
            </w:r>
            <w:r>
              <w:rPr>
                <w:rFonts w:hint="eastAsia"/>
              </w:rPr>
              <w:t>.</w:t>
            </w:r>
            <w:r w:rsidRPr="0092007D">
              <w:t>9</w:t>
            </w:r>
          </w:p>
          <w:p w:rsidR="00675E5E" w:rsidRPr="0092007D" w:rsidRDefault="00675E5E" w:rsidP="001F1363">
            <w:pPr>
              <w:pStyle w:val="14"/>
              <w:wordWrap w:val="0"/>
            </w:pPr>
            <w:r w:rsidRPr="0092007D">
              <w:rPr>
                <w:rFonts w:hint="eastAsia"/>
              </w:rPr>
              <w:t>院臺交字第0930011092號</w:t>
            </w:r>
          </w:p>
        </w:tc>
        <w:tc>
          <w:tcPr>
            <w:tcW w:w="2721" w:type="dxa"/>
            <w:gridSpan w:val="2"/>
          </w:tcPr>
          <w:p w:rsidR="00675E5E" w:rsidRPr="0092007D" w:rsidRDefault="00675E5E" w:rsidP="001F1363">
            <w:pPr>
              <w:pStyle w:val="14"/>
              <w:jc w:val="left"/>
            </w:pPr>
            <w:r w:rsidRPr="0092007D">
              <w:rPr>
                <w:rFonts w:hint="eastAsia"/>
              </w:rPr>
              <w:t>98</w:t>
            </w:r>
            <w:r>
              <w:rPr>
                <w:rFonts w:hint="eastAsia"/>
              </w:rPr>
              <w:t>.</w:t>
            </w:r>
            <w:r w:rsidRPr="0092007D">
              <w:rPr>
                <w:rFonts w:hint="eastAsia"/>
              </w:rPr>
              <w:t>1</w:t>
            </w:r>
            <w:r>
              <w:rPr>
                <w:rFonts w:hint="eastAsia"/>
              </w:rPr>
              <w:t>完工通車</w:t>
            </w:r>
          </w:p>
        </w:tc>
        <w:tc>
          <w:tcPr>
            <w:tcW w:w="3402" w:type="dxa"/>
          </w:tcPr>
          <w:p w:rsidR="00675E5E" w:rsidRDefault="00675E5E" w:rsidP="001F1363">
            <w:pPr>
              <w:pStyle w:val="14"/>
            </w:pPr>
            <w:r w:rsidRPr="0092007D">
              <w:rPr>
                <w:rFonts w:hint="eastAsia"/>
              </w:rPr>
              <w:t>-</w:t>
            </w:r>
          </w:p>
        </w:tc>
      </w:tr>
      <w:tr w:rsidR="00675E5E" w:rsidRPr="0092007D" w:rsidTr="001F1363">
        <w:tc>
          <w:tcPr>
            <w:tcW w:w="454" w:type="dxa"/>
          </w:tcPr>
          <w:p w:rsidR="00675E5E" w:rsidRPr="0092007D" w:rsidRDefault="00675E5E" w:rsidP="001F1363">
            <w:pPr>
              <w:pStyle w:val="14"/>
              <w:jc w:val="center"/>
            </w:pPr>
            <w:r>
              <w:rPr>
                <w:rFonts w:hint="eastAsia"/>
              </w:rPr>
              <w:t>1</w:t>
            </w:r>
          </w:p>
        </w:tc>
        <w:tc>
          <w:tcPr>
            <w:tcW w:w="1134" w:type="dxa"/>
          </w:tcPr>
          <w:p w:rsidR="00675E5E" w:rsidRPr="0092007D" w:rsidRDefault="00675E5E" w:rsidP="001F1363">
            <w:pPr>
              <w:pStyle w:val="14"/>
              <w:jc w:val="left"/>
            </w:pPr>
            <w:r w:rsidRPr="0092007D">
              <w:rPr>
                <w:rFonts w:hint="eastAsia"/>
              </w:rPr>
              <w:t>交通部依大捷法研擬文書報院</w:t>
            </w:r>
          </w:p>
        </w:tc>
        <w:tc>
          <w:tcPr>
            <w:tcW w:w="1134" w:type="dxa"/>
          </w:tcPr>
          <w:p w:rsidR="00675E5E" w:rsidRDefault="00675E5E" w:rsidP="001F1363">
            <w:pPr>
              <w:pStyle w:val="14"/>
              <w:wordWrap w:val="0"/>
            </w:pPr>
            <w:r>
              <w:rPr>
                <w:rFonts w:hint="eastAsia"/>
              </w:rPr>
              <w:t>95.4.7</w:t>
            </w:r>
          </w:p>
          <w:p w:rsidR="00675E5E" w:rsidRPr="0092007D" w:rsidRDefault="00675E5E" w:rsidP="001F1363">
            <w:pPr>
              <w:pStyle w:val="14"/>
              <w:wordWrap w:val="0"/>
            </w:pPr>
            <w:r>
              <w:rPr>
                <w:rFonts w:hint="eastAsia"/>
              </w:rPr>
              <w:t>院臺交字第0950014219號</w:t>
            </w:r>
          </w:p>
        </w:tc>
        <w:tc>
          <w:tcPr>
            <w:tcW w:w="1417" w:type="dxa"/>
          </w:tcPr>
          <w:p w:rsidR="00675E5E" w:rsidRPr="0092007D" w:rsidRDefault="00675E5E" w:rsidP="001F1363">
            <w:pPr>
              <w:pStyle w:val="14"/>
              <w:jc w:val="left"/>
            </w:pPr>
            <w:r w:rsidRPr="0092007D">
              <w:rPr>
                <w:rFonts w:hint="eastAsia"/>
              </w:rPr>
              <w:t>99</w:t>
            </w:r>
            <w:r>
              <w:rPr>
                <w:rFonts w:hint="eastAsia"/>
              </w:rPr>
              <w:t>.12完工通車</w:t>
            </w:r>
          </w:p>
        </w:tc>
        <w:tc>
          <w:tcPr>
            <w:tcW w:w="1304" w:type="dxa"/>
          </w:tcPr>
          <w:p w:rsidR="00675E5E" w:rsidRPr="0092007D" w:rsidRDefault="00675E5E" w:rsidP="001F1363">
            <w:pPr>
              <w:pStyle w:val="14"/>
              <w:jc w:val="left"/>
            </w:pPr>
            <w:r w:rsidRPr="0092007D">
              <w:rPr>
                <w:rFonts w:hint="eastAsia"/>
              </w:rPr>
              <w:t>101</w:t>
            </w:r>
            <w:r>
              <w:rPr>
                <w:rFonts w:hint="eastAsia"/>
              </w:rPr>
              <w:t>.12完工</w:t>
            </w:r>
            <w:r w:rsidRPr="0092007D">
              <w:rPr>
                <w:rFonts w:hint="eastAsia"/>
              </w:rPr>
              <w:t>、102</w:t>
            </w:r>
            <w:r>
              <w:rPr>
                <w:rFonts w:hint="eastAsia"/>
              </w:rPr>
              <w:t>.</w:t>
            </w:r>
            <w:r w:rsidRPr="0092007D">
              <w:rPr>
                <w:rFonts w:hint="eastAsia"/>
              </w:rPr>
              <w:t>2商業運轉</w:t>
            </w:r>
          </w:p>
        </w:tc>
        <w:tc>
          <w:tcPr>
            <w:tcW w:w="3402" w:type="dxa"/>
          </w:tcPr>
          <w:p w:rsidR="00675E5E" w:rsidRPr="0092007D" w:rsidRDefault="00675E5E" w:rsidP="001F1363">
            <w:pPr>
              <w:pStyle w:val="14"/>
            </w:pPr>
            <w:r>
              <w:rPr>
                <w:rFonts w:hint="eastAsia"/>
              </w:rPr>
              <w:t>依實際執行狀況調整</w:t>
            </w:r>
          </w:p>
        </w:tc>
      </w:tr>
      <w:tr w:rsidR="00675E5E" w:rsidRPr="0092007D" w:rsidTr="001F1363">
        <w:tc>
          <w:tcPr>
            <w:tcW w:w="454" w:type="dxa"/>
          </w:tcPr>
          <w:p w:rsidR="00675E5E" w:rsidRPr="0092007D" w:rsidRDefault="00675E5E" w:rsidP="001F1363">
            <w:pPr>
              <w:pStyle w:val="14"/>
              <w:jc w:val="center"/>
            </w:pPr>
            <w:r>
              <w:rPr>
                <w:rFonts w:hint="eastAsia"/>
              </w:rPr>
              <w:t>2</w:t>
            </w:r>
          </w:p>
        </w:tc>
        <w:tc>
          <w:tcPr>
            <w:tcW w:w="1134" w:type="dxa"/>
          </w:tcPr>
          <w:p w:rsidR="00675E5E" w:rsidRPr="0092007D" w:rsidRDefault="00675E5E" w:rsidP="001F1363">
            <w:pPr>
              <w:pStyle w:val="14"/>
              <w:jc w:val="left"/>
            </w:pPr>
            <w:r w:rsidRPr="0092007D">
              <w:rPr>
                <w:rFonts w:hint="eastAsia"/>
              </w:rPr>
              <w:t>第1次修正計畫</w:t>
            </w:r>
          </w:p>
          <w:p w:rsidR="00675E5E" w:rsidRPr="0092007D" w:rsidRDefault="00675E5E" w:rsidP="001F1363">
            <w:pPr>
              <w:pStyle w:val="14"/>
              <w:jc w:val="left"/>
            </w:pPr>
            <w:r w:rsidRPr="0092007D">
              <w:rPr>
                <w:rFonts w:hint="eastAsia"/>
              </w:rPr>
              <w:t>修正總期程至</w:t>
            </w:r>
            <w:r w:rsidRPr="0092007D">
              <w:t>10</w:t>
            </w:r>
            <w:r w:rsidRPr="0092007D">
              <w:rPr>
                <w:rFonts w:hint="eastAsia"/>
              </w:rPr>
              <w:t>4</w:t>
            </w:r>
            <w:r>
              <w:rPr>
                <w:rFonts w:hint="eastAsia"/>
              </w:rPr>
              <w:t>.</w:t>
            </w:r>
            <w:r w:rsidRPr="0092007D">
              <w:t>l</w:t>
            </w:r>
            <w:r w:rsidRPr="0092007D">
              <w:rPr>
                <w:rFonts w:hint="eastAsia"/>
              </w:rPr>
              <w:t>月</w:t>
            </w:r>
            <w:r w:rsidRPr="0092007D">
              <w:rPr>
                <w:rFonts w:hint="eastAsia"/>
              </w:rPr>
              <w:lastRenderedPageBreak/>
              <w:t>底</w:t>
            </w:r>
          </w:p>
        </w:tc>
        <w:tc>
          <w:tcPr>
            <w:tcW w:w="1134" w:type="dxa"/>
          </w:tcPr>
          <w:p w:rsidR="00675E5E" w:rsidRDefault="00675E5E" w:rsidP="001F1363">
            <w:pPr>
              <w:pStyle w:val="14"/>
              <w:wordWrap w:val="0"/>
            </w:pPr>
            <w:r w:rsidRPr="0092007D">
              <w:rPr>
                <w:rFonts w:hint="eastAsia"/>
              </w:rPr>
              <w:lastRenderedPageBreak/>
              <w:t>97</w:t>
            </w:r>
            <w:r>
              <w:rPr>
                <w:rFonts w:hint="eastAsia"/>
              </w:rPr>
              <w:t>.</w:t>
            </w:r>
            <w:r w:rsidRPr="0092007D">
              <w:rPr>
                <w:rFonts w:hint="eastAsia"/>
              </w:rPr>
              <w:t>11</w:t>
            </w:r>
            <w:r>
              <w:rPr>
                <w:rFonts w:hint="eastAsia"/>
              </w:rPr>
              <w:t>.</w:t>
            </w:r>
            <w:r w:rsidRPr="0092007D">
              <w:rPr>
                <w:rFonts w:hint="eastAsia"/>
              </w:rPr>
              <w:t>24</w:t>
            </w:r>
          </w:p>
          <w:p w:rsidR="00675E5E" w:rsidRPr="0092007D" w:rsidRDefault="00675E5E" w:rsidP="001F1363">
            <w:pPr>
              <w:pStyle w:val="14"/>
              <w:wordWrap w:val="0"/>
            </w:pPr>
            <w:r w:rsidRPr="0092007D">
              <w:rPr>
                <w:rFonts w:hint="eastAsia"/>
              </w:rPr>
              <w:t>院臺交字第0970052014號</w:t>
            </w:r>
          </w:p>
        </w:tc>
        <w:tc>
          <w:tcPr>
            <w:tcW w:w="1417" w:type="dxa"/>
          </w:tcPr>
          <w:p w:rsidR="00675E5E" w:rsidRPr="0092007D" w:rsidRDefault="00675E5E" w:rsidP="001F1363">
            <w:pPr>
              <w:pStyle w:val="14"/>
              <w:jc w:val="left"/>
            </w:pPr>
            <w:r w:rsidRPr="0092007D">
              <w:rPr>
                <w:rFonts w:hint="eastAsia"/>
              </w:rPr>
              <w:t>調整至</w:t>
            </w:r>
            <w:r w:rsidRPr="0092007D">
              <w:t>10</w:t>
            </w:r>
            <w:r w:rsidRPr="0092007D">
              <w:rPr>
                <w:rFonts w:hint="eastAsia"/>
              </w:rPr>
              <w:t>2</w:t>
            </w:r>
            <w:r>
              <w:rPr>
                <w:rFonts w:hint="eastAsia"/>
              </w:rPr>
              <w:t>.</w:t>
            </w:r>
            <w:r w:rsidRPr="0092007D">
              <w:t>2</w:t>
            </w:r>
            <w:r w:rsidRPr="0092007D">
              <w:rPr>
                <w:rFonts w:hint="eastAsia"/>
              </w:rPr>
              <w:t>完工(增加約</w:t>
            </w:r>
            <w:r w:rsidRPr="0092007D">
              <w:t>26</w:t>
            </w:r>
            <w:r w:rsidRPr="0092007D">
              <w:rPr>
                <w:rFonts w:hint="eastAsia"/>
              </w:rPr>
              <w:t>個月)</w:t>
            </w:r>
          </w:p>
          <w:p w:rsidR="00675E5E" w:rsidRPr="0092007D" w:rsidRDefault="00675E5E" w:rsidP="001F1363">
            <w:pPr>
              <w:pStyle w:val="14"/>
              <w:jc w:val="left"/>
            </w:pPr>
            <w:r w:rsidRPr="0092007D">
              <w:rPr>
                <w:rFonts w:hint="eastAsia"/>
              </w:rPr>
              <w:t>試運轉、營</w:t>
            </w:r>
            <w:r w:rsidRPr="0092007D">
              <w:rPr>
                <w:rFonts w:hint="eastAsia"/>
              </w:rPr>
              <w:lastRenderedPageBreak/>
              <w:t>運模擬測試及履勘等，估計</w:t>
            </w:r>
            <w:r w:rsidRPr="0092007D">
              <w:t>4</w:t>
            </w:r>
            <w:r w:rsidRPr="0092007D">
              <w:rPr>
                <w:rFonts w:hint="eastAsia"/>
              </w:rPr>
              <w:t>個月</w:t>
            </w:r>
          </w:p>
          <w:p w:rsidR="00675E5E" w:rsidRPr="0092007D" w:rsidRDefault="00675E5E" w:rsidP="001F1363">
            <w:pPr>
              <w:pStyle w:val="14"/>
              <w:jc w:val="left"/>
            </w:pPr>
            <w:r w:rsidRPr="0092007D">
              <w:t>102</w:t>
            </w:r>
            <w:r>
              <w:rPr>
                <w:rFonts w:hint="eastAsia"/>
              </w:rPr>
              <w:t>.</w:t>
            </w:r>
            <w:r w:rsidRPr="0092007D">
              <w:t>6</w:t>
            </w:r>
            <w:r w:rsidRPr="0092007D">
              <w:rPr>
                <w:rFonts w:hint="eastAsia"/>
              </w:rPr>
              <w:t>商業運轉</w:t>
            </w:r>
          </w:p>
        </w:tc>
        <w:tc>
          <w:tcPr>
            <w:tcW w:w="1304" w:type="dxa"/>
          </w:tcPr>
          <w:p w:rsidR="00675E5E" w:rsidRPr="0092007D" w:rsidRDefault="00675E5E" w:rsidP="001F1363">
            <w:pPr>
              <w:pStyle w:val="14"/>
              <w:jc w:val="left"/>
            </w:pPr>
            <w:r w:rsidRPr="0092007D">
              <w:rPr>
                <w:rFonts w:hint="eastAsia"/>
              </w:rPr>
              <w:lastRenderedPageBreak/>
              <w:t>土建</w:t>
            </w:r>
            <w:r w:rsidRPr="0092007D">
              <w:t>102</w:t>
            </w:r>
            <w:r>
              <w:rPr>
                <w:rFonts w:hint="eastAsia"/>
              </w:rPr>
              <w:t>.</w:t>
            </w:r>
            <w:r w:rsidRPr="0092007D">
              <w:t>11</w:t>
            </w:r>
            <w:r w:rsidRPr="0092007D">
              <w:rPr>
                <w:rFonts w:hint="eastAsia"/>
              </w:rPr>
              <w:t>完工(延後</w:t>
            </w:r>
            <w:r w:rsidRPr="0092007D">
              <w:t>11</w:t>
            </w:r>
            <w:r w:rsidRPr="0092007D">
              <w:rPr>
                <w:rFonts w:hint="eastAsia"/>
              </w:rPr>
              <w:t>個月)；機電系統</w:t>
            </w:r>
            <w:r w:rsidRPr="0092007D">
              <w:lastRenderedPageBreak/>
              <w:t>102</w:t>
            </w:r>
            <w:r>
              <w:rPr>
                <w:rFonts w:hint="eastAsia"/>
              </w:rPr>
              <w:t>.</w:t>
            </w:r>
            <w:r w:rsidRPr="0092007D">
              <w:t>9</w:t>
            </w:r>
            <w:r w:rsidRPr="0092007D">
              <w:rPr>
                <w:rFonts w:hint="eastAsia"/>
              </w:rPr>
              <w:t>完工(延後</w:t>
            </w:r>
            <w:r w:rsidRPr="0092007D">
              <w:t>11</w:t>
            </w:r>
            <w:r w:rsidRPr="0092007D">
              <w:rPr>
                <w:rFonts w:hint="eastAsia"/>
              </w:rPr>
              <w:t>個月)</w:t>
            </w:r>
          </w:p>
          <w:p w:rsidR="00675E5E" w:rsidRPr="0092007D" w:rsidRDefault="00675E5E" w:rsidP="001F1363">
            <w:pPr>
              <w:pStyle w:val="14"/>
              <w:jc w:val="left"/>
            </w:pPr>
            <w:r w:rsidRPr="0092007D">
              <w:rPr>
                <w:rFonts w:hint="eastAsia"/>
              </w:rPr>
              <w:t>試運轉、營運模擬測試及履勘等，估計</w:t>
            </w:r>
            <w:r w:rsidRPr="0092007D">
              <w:t>4</w:t>
            </w:r>
            <w:r w:rsidRPr="0092007D">
              <w:rPr>
                <w:rFonts w:hint="eastAsia"/>
              </w:rPr>
              <w:t>個月</w:t>
            </w:r>
          </w:p>
          <w:p w:rsidR="00675E5E" w:rsidRPr="0092007D" w:rsidRDefault="00675E5E" w:rsidP="001F1363">
            <w:pPr>
              <w:pStyle w:val="14"/>
              <w:jc w:val="left"/>
            </w:pPr>
            <w:r w:rsidRPr="0092007D">
              <w:t>103</w:t>
            </w:r>
            <w:r>
              <w:rPr>
                <w:rFonts w:hint="eastAsia"/>
              </w:rPr>
              <w:t>.</w:t>
            </w:r>
            <w:r w:rsidRPr="0092007D">
              <w:rPr>
                <w:rFonts w:hint="eastAsia"/>
              </w:rPr>
              <w:t>1商業運轉</w:t>
            </w:r>
          </w:p>
        </w:tc>
        <w:tc>
          <w:tcPr>
            <w:tcW w:w="3402" w:type="dxa"/>
          </w:tcPr>
          <w:p w:rsidR="00675E5E" w:rsidRPr="0092007D" w:rsidRDefault="00675E5E" w:rsidP="001F1363">
            <w:pPr>
              <w:pStyle w:val="14"/>
              <w:ind w:left="255" w:hanging="255"/>
            </w:pPr>
            <w:r w:rsidRPr="0092007D">
              <w:rPr>
                <w:rFonts w:hint="eastAsia"/>
              </w:rPr>
              <w:lastRenderedPageBreak/>
              <w:t>1.95年度預算審議延遲至95</w:t>
            </w:r>
            <w:r>
              <w:rPr>
                <w:rFonts w:hint="eastAsia"/>
              </w:rPr>
              <w:t>.</w:t>
            </w:r>
            <w:r w:rsidRPr="0092007D">
              <w:rPr>
                <w:rFonts w:hint="eastAsia"/>
              </w:rPr>
              <w:t>6月底通過，影響非都市土地取得時程。</w:t>
            </w:r>
          </w:p>
          <w:p w:rsidR="00675E5E" w:rsidRPr="0092007D" w:rsidRDefault="00675E5E" w:rsidP="001F1363">
            <w:pPr>
              <w:pStyle w:val="14"/>
              <w:ind w:left="255" w:hanging="255"/>
            </w:pPr>
            <w:r w:rsidRPr="0092007D">
              <w:rPr>
                <w:rFonts w:hint="eastAsia"/>
              </w:rPr>
              <w:t>2.地方民意要求增設</w:t>
            </w:r>
            <w:r w:rsidRPr="0092007D">
              <w:t>A5a</w:t>
            </w:r>
            <w:r w:rsidRPr="0092007D">
              <w:rPr>
                <w:rFonts w:hint="eastAsia"/>
              </w:rPr>
              <w:t>車站、變更林口特定區計畫，涉</w:t>
            </w:r>
            <w:r w:rsidRPr="0092007D">
              <w:rPr>
                <w:rFonts w:hint="eastAsia"/>
              </w:rPr>
              <w:lastRenderedPageBreak/>
              <w:t>及土地開發及回饋金等較複雜審議細節，影響</w:t>
            </w:r>
            <w:r w:rsidRPr="0092007D">
              <w:t>CE</w:t>
            </w:r>
            <w:r w:rsidRPr="0092007D">
              <w:rPr>
                <w:rFonts w:hint="eastAsia"/>
              </w:rPr>
              <w:t>0</w:t>
            </w:r>
            <w:r w:rsidRPr="0092007D">
              <w:t>l</w:t>
            </w:r>
            <w:r w:rsidRPr="0092007D">
              <w:rPr>
                <w:rFonts w:hint="eastAsia"/>
              </w:rPr>
              <w:t>標及</w:t>
            </w:r>
            <w:r w:rsidRPr="0092007D">
              <w:t>CE02</w:t>
            </w:r>
            <w:r w:rsidRPr="0092007D">
              <w:rPr>
                <w:rFonts w:hint="eastAsia"/>
              </w:rPr>
              <w:t>標招標及開工時程。</w:t>
            </w:r>
          </w:p>
          <w:p w:rsidR="00675E5E" w:rsidRPr="0092007D" w:rsidRDefault="00675E5E" w:rsidP="001F1363">
            <w:pPr>
              <w:pStyle w:val="14"/>
              <w:ind w:left="255" w:hanging="255"/>
            </w:pPr>
            <w:r w:rsidRPr="0092007D">
              <w:rPr>
                <w:rFonts w:hint="eastAsia"/>
              </w:rPr>
              <w:t>3.</w:t>
            </w:r>
            <w:r w:rsidRPr="0092007D">
              <w:t>A2</w:t>
            </w:r>
            <w:r w:rsidRPr="0092007D">
              <w:rPr>
                <w:rFonts w:hint="eastAsia"/>
              </w:rPr>
              <w:t>至A7站高架路段配合民意及</w:t>
            </w:r>
            <w:r w:rsidRPr="00127850">
              <w:rPr>
                <w:rFonts w:hint="eastAsia"/>
              </w:rPr>
              <w:t>臺北縣政府</w:t>
            </w:r>
            <w:r w:rsidRPr="0092007D">
              <w:rPr>
                <w:rFonts w:hint="eastAsia"/>
              </w:rPr>
              <w:t>要求預留增設A5</w:t>
            </w:r>
            <w:r w:rsidRPr="0092007D">
              <w:t>a</w:t>
            </w:r>
            <w:r w:rsidRPr="0092007D">
              <w:rPr>
                <w:rFonts w:hint="eastAsia"/>
              </w:rPr>
              <w:t>車站工程界面，影響基本設計及細部設計。</w:t>
            </w:r>
          </w:p>
          <w:p w:rsidR="00675E5E" w:rsidRPr="0092007D" w:rsidRDefault="00675E5E" w:rsidP="001F1363">
            <w:pPr>
              <w:pStyle w:val="14"/>
              <w:ind w:left="255" w:hanging="255"/>
            </w:pPr>
            <w:r w:rsidRPr="0092007D">
              <w:rPr>
                <w:rFonts w:hint="eastAsia"/>
              </w:rPr>
              <w:t>4.蘆竹機廠非都市土地變更案因當地民眾針對徵收範圍抗爭及對維持原機廠東側保持當地瑠池生態等訴求，重新規劃機廠配置，致調整基地範圍而延遲土地交付時程。</w:t>
            </w:r>
          </w:p>
          <w:p w:rsidR="00675E5E" w:rsidRPr="0092007D" w:rsidRDefault="00675E5E" w:rsidP="001F1363">
            <w:pPr>
              <w:pStyle w:val="14"/>
              <w:ind w:left="255" w:hanging="255"/>
            </w:pPr>
            <w:r w:rsidRPr="0092007D">
              <w:rPr>
                <w:rFonts w:hint="eastAsia"/>
              </w:rPr>
              <w:t>5.立法院9</w:t>
            </w:r>
            <w:r w:rsidRPr="0092007D">
              <w:t>5</w:t>
            </w:r>
            <w:r w:rsidRPr="0092007D">
              <w:rPr>
                <w:rFonts w:hint="eastAsia"/>
              </w:rPr>
              <w:t>、</w:t>
            </w:r>
            <w:r w:rsidRPr="0092007D">
              <w:t>96</w:t>
            </w:r>
            <w:r w:rsidRPr="0092007D">
              <w:rPr>
                <w:rFonts w:hint="eastAsia"/>
              </w:rPr>
              <w:t>年度中央政府擴大公共建設投資計畫特別預算案審查報告決議，桃園國際機場至A</w:t>
            </w:r>
            <w:r w:rsidRPr="0092007D">
              <w:t>15</w:t>
            </w:r>
            <w:r w:rsidRPr="0092007D">
              <w:rPr>
                <w:rFonts w:hint="eastAsia"/>
              </w:rPr>
              <w:t>站路段改為地下化案，為相關因應與配合作業，及協調確認高架或地下案費時，影響土建招標時程。</w:t>
            </w:r>
          </w:p>
          <w:p w:rsidR="00675E5E" w:rsidRPr="0092007D" w:rsidRDefault="00675E5E" w:rsidP="001F1363">
            <w:pPr>
              <w:pStyle w:val="14"/>
              <w:ind w:left="255" w:hanging="255"/>
            </w:pPr>
            <w:r w:rsidRPr="0092007D">
              <w:rPr>
                <w:rFonts w:hint="eastAsia"/>
              </w:rPr>
              <w:t>6.營建物價持續上漲，造成高架段土建</w:t>
            </w:r>
            <w:r w:rsidRPr="0092007D">
              <w:t>CE</w:t>
            </w:r>
            <w:r w:rsidRPr="0092007D">
              <w:rPr>
                <w:rFonts w:hint="eastAsia"/>
              </w:rPr>
              <w:t>0</w:t>
            </w:r>
            <w:r w:rsidRPr="0092007D">
              <w:t>l</w:t>
            </w:r>
            <w:r w:rsidRPr="0092007D">
              <w:rPr>
                <w:rFonts w:hint="eastAsia"/>
              </w:rPr>
              <w:t>、</w:t>
            </w:r>
            <w:r w:rsidRPr="0092007D">
              <w:t>CE02</w:t>
            </w:r>
            <w:r w:rsidRPr="0092007D">
              <w:rPr>
                <w:rFonts w:hint="eastAsia"/>
              </w:rPr>
              <w:t>、</w:t>
            </w:r>
            <w:r w:rsidRPr="0092007D">
              <w:t>CE</w:t>
            </w:r>
            <w:r w:rsidRPr="0092007D">
              <w:rPr>
                <w:rFonts w:hint="eastAsia"/>
              </w:rPr>
              <w:t>0</w:t>
            </w:r>
            <w:r w:rsidRPr="0092007D">
              <w:t>3</w:t>
            </w:r>
            <w:r w:rsidRPr="0092007D">
              <w:rPr>
                <w:rFonts w:hint="eastAsia"/>
              </w:rPr>
              <w:t>施工標及</w:t>
            </w:r>
            <w:r>
              <w:rPr>
                <w:rFonts w:hint="eastAsia"/>
              </w:rPr>
              <w:t>臺</w:t>
            </w:r>
            <w:r w:rsidRPr="0092007D">
              <w:rPr>
                <w:rFonts w:hint="eastAsia"/>
              </w:rPr>
              <w:t>北車站段CA4</w:t>
            </w:r>
            <w:r w:rsidRPr="0092007D">
              <w:t>50</w:t>
            </w:r>
            <w:r w:rsidRPr="0092007D">
              <w:rPr>
                <w:rFonts w:hint="eastAsia"/>
              </w:rPr>
              <w:t>標無法順利決標。</w:t>
            </w:r>
          </w:p>
        </w:tc>
      </w:tr>
      <w:tr w:rsidR="00675E5E" w:rsidRPr="0092007D" w:rsidTr="001F1363">
        <w:tc>
          <w:tcPr>
            <w:tcW w:w="454" w:type="dxa"/>
          </w:tcPr>
          <w:p w:rsidR="00675E5E" w:rsidRPr="0092007D" w:rsidRDefault="00675E5E" w:rsidP="001F1363">
            <w:pPr>
              <w:pStyle w:val="14"/>
              <w:jc w:val="center"/>
            </w:pPr>
            <w:r>
              <w:rPr>
                <w:rFonts w:hint="eastAsia"/>
              </w:rPr>
              <w:lastRenderedPageBreak/>
              <w:t>3</w:t>
            </w:r>
          </w:p>
        </w:tc>
        <w:tc>
          <w:tcPr>
            <w:tcW w:w="1134" w:type="dxa"/>
          </w:tcPr>
          <w:p w:rsidR="00675E5E" w:rsidRDefault="00675E5E" w:rsidP="001F1363">
            <w:pPr>
              <w:pStyle w:val="14"/>
              <w:jc w:val="left"/>
            </w:pPr>
            <w:r w:rsidRPr="0092007D">
              <w:rPr>
                <w:rFonts w:hint="eastAsia"/>
              </w:rPr>
              <w:t>101</w:t>
            </w:r>
            <w:r>
              <w:rPr>
                <w:rFonts w:hint="eastAsia"/>
              </w:rPr>
              <w:t>.</w:t>
            </w:r>
            <w:r w:rsidRPr="0092007D">
              <w:rPr>
                <w:rFonts w:hint="eastAsia"/>
              </w:rPr>
              <w:t>8</w:t>
            </w:r>
            <w:r>
              <w:rPr>
                <w:rFonts w:hint="eastAsia"/>
              </w:rPr>
              <w:t>.</w:t>
            </w:r>
            <w:r w:rsidRPr="0092007D">
              <w:rPr>
                <w:rFonts w:hint="eastAsia"/>
              </w:rPr>
              <w:t>30</w:t>
            </w:r>
          </w:p>
          <w:p w:rsidR="00675E5E" w:rsidRPr="0092007D" w:rsidRDefault="00675E5E" w:rsidP="001F1363">
            <w:pPr>
              <w:pStyle w:val="14"/>
              <w:jc w:val="left"/>
            </w:pPr>
            <w:r w:rsidRPr="0092007D">
              <w:rPr>
                <w:rFonts w:hint="eastAsia"/>
              </w:rPr>
              <w:t>宣布第1階段延後4個月通車</w:t>
            </w:r>
          </w:p>
        </w:tc>
        <w:tc>
          <w:tcPr>
            <w:tcW w:w="1134" w:type="dxa"/>
          </w:tcPr>
          <w:p w:rsidR="00675E5E" w:rsidRPr="0092007D" w:rsidRDefault="00675E5E" w:rsidP="001F1363">
            <w:pPr>
              <w:pStyle w:val="14"/>
              <w:jc w:val="left"/>
            </w:pPr>
            <w:r w:rsidRPr="0092007D">
              <w:rPr>
                <w:rFonts w:hint="eastAsia"/>
              </w:rPr>
              <w:t>-</w:t>
            </w:r>
          </w:p>
        </w:tc>
        <w:tc>
          <w:tcPr>
            <w:tcW w:w="1417" w:type="dxa"/>
          </w:tcPr>
          <w:p w:rsidR="00675E5E" w:rsidRPr="0092007D" w:rsidRDefault="00675E5E" w:rsidP="001F1363">
            <w:pPr>
              <w:pStyle w:val="14"/>
              <w:jc w:val="left"/>
            </w:pPr>
            <w:r w:rsidRPr="0092007D">
              <w:rPr>
                <w:rFonts w:hint="eastAsia"/>
              </w:rPr>
              <w:t>-</w:t>
            </w:r>
          </w:p>
          <w:p w:rsidR="00675E5E" w:rsidRPr="0092007D" w:rsidRDefault="00675E5E" w:rsidP="001F1363">
            <w:pPr>
              <w:pStyle w:val="14"/>
              <w:jc w:val="left"/>
            </w:pPr>
            <w:r w:rsidRPr="0092007D">
              <w:rPr>
                <w:rFonts w:hint="eastAsia"/>
              </w:rPr>
              <w:t>三重至中壢段延至102</w:t>
            </w:r>
            <w:r>
              <w:rPr>
                <w:rFonts w:hint="eastAsia"/>
              </w:rPr>
              <w:t>.</w:t>
            </w:r>
            <w:r w:rsidRPr="0092007D">
              <w:rPr>
                <w:rFonts w:hint="eastAsia"/>
              </w:rPr>
              <w:t>10完成</w:t>
            </w:r>
          </w:p>
        </w:tc>
        <w:tc>
          <w:tcPr>
            <w:tcW w:w="1304" w:type="dxa"/>
          </w:tcPr>
          <w:p w:rsidR="00675E5E" w:rsidRPr="0092007D" w:rsidRDefault="00675E5E" w:rsidP="001F1363">
            <w:pPr>
              <w:pStyle w:val="14"/>
              <w:jc w:val="left"/>
            </w:pPr>
            <w:r w:rsidRPr="0092007D">
              <w:rPr>
                <w:rFonts w:hint="eastAsia"/>
              </w:rPr>
              <w:t>-</w:t>
            </w:r>
          </w:p>
        </w:tc>
        <w:tc>
          <w:tcPr>
            <w:tcW w:w="3402" w:type="dxa"/>
          </w:tcPr>
          <w:p w:rsidR="00675E5E" w:rsidRPr="0092007D" w:rsidRDefault="00675E5E" w:rsidP="001F1363">
            <w:pPr>
              <w:pStyle w:val="14"/>
              <w:ind w:left="255" w:hanging="255"/>
            </w:pPr>
            <w:r w:rsidRPr="0092007D">
              <w:rPr>
                <w:rFonts w:hint="eastAsia"/>
              </w:rPr>
              <w:t>1.環評要求將沿線土建工程開挖多餘土方運至蘆竹機廠回填，致蘆竹機廠延後建廠，衝擊後續主線測試作業與通車時程。</w:t>
            </w:r>
          </w:p>
          <w:p w:rsidR="00675E5E" w:rsidRPr="0092007D" w:rsidRDefault="00675E5E" w:rsidP="001F1363">
            <w:pPr>
              <w:pStyle w:val="14"/>
              <w:ind w:left="255" w:hanging="255"/>
            </w:pPr>
            <w:r w:rsidRPr="0092007D">
              <w:rPr>
                <w:rFonts w:hint="eastAsia"/>
              </w:rPr>
              <w:t>2.機電系統統包商施工進度落後</w:t>
            </w:r>
          </w:p>
        </w:tc>
      </w:tr>
      <w:tr w:rsidR="00675E5E" w:rsidRPr="0092007D" w:rsidTr="001F1363">
        <w:tc>
          <w:tcPr>
            <w:tcW w:w="454" w:type="dxa"/>
          </w:tcPr>
          <w:p w:rsidR="00675E5E" w:rsidRPr="0092007D" w:rsidRDefault="00675E5E" w:rsidP="001F1363">
            <w:pPr>
              <w:pStyle w:val="14"/>
              <w:jc w:val="center"/>
            </w:pPr>
            <w:r>
              <w:rPr>
                <w:rFonts w:hint="eastAsia"/>
              </w:rPr>
              <w:t>4</w:t>
            </w:r>
          </w:p>
        </w:tc>
        <w:tc>
          <w:tcPr>
            <w:tcW w:w="1134" w:type="dxa"/>
          </w:tcPr>
          <w:p w:rsidR="00675E5E" w:rsidRPr="0092007D" w:rsidRDefault="00675E5E" w:rsidP="001F1363">
            <w:pPr>
              <w:pStyle w:val="14"/>
              <w:jc w:val="left"/>
            </w:pPr>
            <w:r w:rsidRPr="0092007D">
              <w:rPr>
                <w:rFonts w:hint="eastAsia"/>
              </w:rPr>
              <w:t>第2次修正計畫</w:t>
            </w:r>
          </w:p>
          <w:p w:rsidR="00675E5E" w:rsidRPr="0092007D" w:rsidRDefault="00675E5E" w:rsidP="001F1363">
            <w:pPr>
              <w:pStyle w:val="14"/>
              <w:jc w:val="left"/>
            </w:pPr>
            <w:r w:rsidRPr="0092007D">
              <w:rPr>
                <w:rFonts w:hint="eastAsia"/>
              </w:rPr>
              <w:lastRenderedPageBreak/>
              <w:t>調整通車時程至104年底</w:t>
            </w:r>
          </w:p>
        </w:tc>
        <w:tc>
          <w:tcPr>
            <w:tcW w:w="1134" w:type="dxa"/>
          </w:tcPr>
          <w:p w:rsidR="00675E5E" w:rsidRDefault="00675E5E" w:rsidP="001F1363">
            <w:pPr>
              <w:pStyle w:val="14"/>
              <w:wordWrap w:val="0"/>
              <w:jc w:val="left"/>
            </w:pPr>
            <w:r w:rsidRPr="0092007D">
              <w:rPr>
                <w:rFonts w:hint="eastAsia"/>
              </w:rPr>
              <w:lastRenderedPageBreak/>
              <w:t>102</w:t>
            </w:r>
            <w:r>
              <w:rPr>
                <w:rFonts w:hint="eastAsia"/>
              </w:rPr>
              <w:t>.</w:t>
            </w:r>
            <w:r w:rsidRPr="0092007D">
              <w:rPr>
                <w:rFonts w:hint="eastAsia"/>
              </w:rPr>
              <w:t>8</w:t>
            </w:r>
            <w:r>
              <w:rPr>
                <w:rFonts w:hint="eastAsia"/>
              </w:rPr>
              <w:t>.</w:t>
            </w:r>
            <w:r w:rsidRPr="0092007D">
              <w:rPr>
                <w:rFonts w:hint="eastAsia"/>
              </w:rPr>
              <w:t>19</w:t>
            </w:r>
          </w:p>
          <w:p w:rsidR="00675E5E" w:rsidRPr="0092007D" w:rsidRDefault="00675E5E" w:rsidP="001F1363">
            <w:pPr>
              <w:pStyle w:val="14"/>
              <w:wordWrap w:val="0"/>
              <w:jc w:val="left"/>
            </w:pPr>
            <w:r w:rsidRPr="0092007D">
              <w:rPr>
                <w:rFonts w:hint="eastAsia"/>
              </w:rPr>
              <w:t>院臺交字</w:t>
            </w:r>
            <w:r w:rsidRPr="0092007D">
              <w:rPr>
                <w:rFonts w:hint="eastAsia"/>
              </w:rPr>
              <w:lastRenderedPageBreak/>
              <w:t>第1020050058號</w:t>
            </w:r>
          </w:p>
        </w:tc>
        <w:tc>
          <w:tcPr>
            <w:tcW w:w="1417" w:type="dxa"/>
          </w:tcPr>
          <w:p w:rsidR="00675E5E" w:rsidRPr="0092007D" w:rsidRDefault="00675E5E" w:rsidP="001F1363">
            <w:pPr>
              <w:pStyle w:val="14"/>
              <w:jc w:val="left"/>
            </w:pPr>
            <w:r w:rsidRPr="0092007D">
              <w:rPr>
                <w:rFonts w:hint="eastAsia"/>
              </w:rPr>
              <w:lastRenderedPageBreak/>
              <w:t>預定</w:t>
            </w:r>
            <w:r w:rsidRPr="0092007D">
              <w:t>103</w:t>
            </w:r>
            <w:r>
              <w:rPr>
                <w:rFonts w:hint="eastAsia"/>
              </w:rPr>
              <w:t>.</w:t>
            </w:r>
            <w:r w:rsidRPr="0092007D">
              <w:t>11</w:t>
            </w:r>
            <w:r w:rsidRPr="0092007D">
              <w:rPr>
                <w:rFonts w:hint="eastAsia"/>
              </w:rPr>
              <w:t>完工；其後</w:t>
            </w:r>
            <w:r w:rsidRPr="0092007D">
              <w:rPr>
                <w:rFonts w:hint="eastAsia"/>
              </w:rPr>
              <w:lastRenderedPageBreak/>
              <w:t>辦理營運單位點移交作業、模擬演練</w:t>
            </w:r>
            <w:r w:rsidRPr="0092007D">
              <w:t>(</w:t>
            </w:r>
            <w:r w:rsidRPr="0092007D">
              <w:rPr>
                <w:rFonts w:hint="eastAsia"/>
              </w:rPr>
              <w:t>含系統穩定確認</w:t>
            </w:r>
            <w:r w:rsidRPr="0092007D">
              <w:t>)</w:t>
            </w:r>
            <w:r w:rsidRPr="0092007D">
              <w:rPr>
                <w:rFonts w:hint="eastAsia"/>
              </w:rPr>
              <w:t>、初履勘及缺失改善，通車期程展延至</w:t>
            </w:r>
            <w:r w:rsidRPr="0092007D">
              <w:t>104</w:t>
            </w:r>
            <w:r>
              <w:rPr>
                <w:rFonts w:hint="eastAsia"/>
              </w:rPr>
              <w:t>.1</w:t>
            </w:r>
            <w:r w:rsidRPr="0092007D">
              <w:t>2</w:t>
            </w:r>
            <w:r>
              <w:rPr>
                <w:rFonts w:hint="eastAsia"/>
              </w:rPr>
              <w:t>.</w:t>
            </w:r>
            <w:r w:rsidRPr="0092007D">
              <w:t>31</w:t>
            </w:r>
          </w:p>
        </w:tc>
        <w:tc>
          <w:tcPr>
            <w:tcW w:w="1304" w:type="dxa"/>
          </w:tcPr>
          <w:p w:rsidR="00675E5E" w:rsidRPr="0092007D" w:rsidRDefault="00675E5E" w:rsidP="001F1363">
            <w:pPr>
              <w:pStyle w:val="14"/>
              <w:jc w:val="left"/>
            </w:pPr>
            <w:r w:rsidRPr="0092007D">
              <w:rPr>
                <w:rFonts w:hint="eastAsia"/>
              </w:rPr>
              <w:lastRenderedPageBreak/>
              <w:t>預估</w:t>
            </w:r>
            <w:r w:rsidRPr="0092007D">
              <w:t>104</w:t>
            </w:r>
            <w:r>
              <w:rPr>
                <w:rFonts w:hint="eastAsia"/>
              </w:rPr>
              <w:t>.</w:t>
            </w:r>
            <w:r w:rsidRPr="0092007D">
              <w:t>6</w:t>
            </w:r>
            <w:r>
              <w:rPr>
                <w:rFonts w:hint="eastAsia"/>
              </w:rPr>
              <w:t>.</w:t>
            </w:r>
            <w:r w:rsidRPr="0092007D">
              <w:t>30</w:t>
            </w:r>
            <w:r w:rsidRPr="0092007D">
              <w:rPr>
                <w:rFonts w:hint="eastAsia"/>
              </w:rPr>
              <w:lastRenderedPageBreak/>
              <w:t>前完工，並由高鐵局協調營運單位於</w:t>
            </w:r>
            <w:r w:rsidRPr="0092007D">
              <w:t>104</w:t>
            </w:r>
            <w:r>
              <w:rPr>
                <w:rFonts w:hint="eastAsia"/>
              </w:rPr>
              <w:t>.</w:t>
            </w:r>
            <w:r w:rsidRPr="0092007D">
              <w:t>12</w:t>
            </w:r>
            <w:r>
              <w:rPr>
                <w:rFonts w:hint="eastAsia"/>
              </w:rPr>
              <w:t>.</w:t>
            </w:r>
            <w:r w:rsidRPr="0092007D">
              <w:t>31</w:t>
            </w:r>
            <w:r w:rsidRPr="0092007D">
              <w:rPr>
                <w:rFonts w:hint="eastAsia"/>
              </w:rPr>
              <w:t>通車</w:t>
            </w:r>
          </w:p>
        </w:tc>
        <w:tc>
          <w:tcPr>
            <w:tcW w:w="3402" w:type="dxa"/>
          </w:tcPr>
          <w:p w:rsidR="00675E5E" w:rsidRPr="0092007D" w:rsidRDefault="00675E5E" w:rsidP="001F1363">
            <w:pPr>
              <w:pStyle w:val="14"/>
            </w:pPr>
            <w:r w:rsidRPr="005A4B5E">
              <w:rPr>
                <w:rFonts w:hint="eastAsia"/>
                <w:b/>
              </w:rPr>
              <w:lastRenderedPageBreak/>
              <w:t>非可歸責於廠商因素</w:t>
            </w:r>
            <w:r w:rsidRPr="0092007D">
              <w:rPr>
                <w:rFonts w:hint="eastAsia"/>
              </w:rPr>
              <w:t>：</w:t>
            </w:r>
          </w:p>
          <w:p w:rsidR="00675E5E" w:rsidRPr="0092007D" w:rsidRDefault="00675E5E" w:rsidP="001F1363">
            <w:pPr>
              <w:pStyle w:val="14"/>
              <w:ind w:left="255" w:hanging="255"/>
            </w:pPr>
            <w:r w:rsidRPr="0092007D">
              <w:rPr>
                <w:rFonts w:hint="eastAsia"/>
              </w:rPr>
              <w:t>1.配合環評要求，因應土建工</w:t>
            </w:r>
            <w:r w:rsidRPr="0092007D">
              <w:rPr>
                <w:rFonts w:hint="eastAsia"/>
              </w:rPr>
              <w:lastRenderedPageBreak/>
              <w:t>程出土時程，影響蘆竹機廠建廠工程。</w:t>
            </w:r>
          </w:p>
          <w:p w:rsidR="00675E5E" w:rsidRPr="0092007D" w:rsidRDefault="00675E5E" w:rsidP="001F1363">
            <w:pPr>
              <w:pStyle w:val="14"/>
              <w:ind w:left="255" w:hanging="255"/>
            </w:pPr>
            <w:r w:rsidRPr="0092007D">
              <w:rPr>
                <w:rFonts w:hint="eastAsia"/>
              </w:rPr>
              <w:t>2.考量</w:t>
            </w:r>
            <w:r>
              <w:rPr>
                <w:rFonts w:hint="eastAsia"/>
              </w:rPr>
              <w:t>臺</w:t>
            </w:r>
            <w:r w:rsidRPr="0092007D">
              <w:rPr>
                <w:rFonts w:hint="eastAsia"/>
              </w:rPr>
              <w:t>北車站</w:t>
            </w:r>
            <w:r>
              <w:rPr>
                <w:rFonts w:hint="eastAsia"/>
              </w:rPr>
              <w:t>周</w:t>
            </w:r>
            <w:r w:rsidRPr="0092007D">
              <w:rPr>
                <w:rFonts w:hint="eastAsia"/>
              </w:rPr>
              <w:t>邊交通順暢，長途客運轉運站延後搬遷，影響第2階段</w:t>
            </w:r>
            <w:r>
              <w:rPr>
                <w:rFonts w:hint="eastAsia"/>
              </w:rPr>
              <w:t>臺</w:t>
            </w:r>
            <w:r w:rsidRPr="0092007D">
              <w:rPr>
                <w:rFonts w:hint="eastAsia"/>
              </w:rPr>
              <w:t>北車站</w:t>
            </w:r>
            <w:r w:rsidRPr="0092007D">
              <w:t>(</w:t>
            </w:r>
            <w:r w:rsidRPr="0092007D">
              <w:rPr>
                <w:rFonts w:hint="eastAsia"/>
              </w:rPr>
              <w:t>A</w:t>
            </w:r>
            <w:r w:rsidRPr="0092007D">
              <w:t>1</w:t>
            </w:r>
            <w:r w:rsidRPr="0092007D">
              <w:rPr>
                <w:rFonts w:hint="eastAsia"/>
              </w:rPr>
              <w:t>站)交付機電系統廠商進場施工。</w:t>
            </w:r>
          </w:p>
          <w:p w:rsidR="00675E5E" w:rsidRPr="0092007D" w:rsidRDefault="00675E5E" w:rsidP="001F1363">
            <w:pPr>
              <w:pStyle w:val="14"/>
              <w:ind w:left="255" w:hanging="255"/>
            </w:pPr>
            <w:r w:rsidRPr="0092007D">
              <w:rPr>
                <w:rFonts w:hint="eastAsia"/>
              </w:rPr>
              <w:t>3.實質完工後，預估新成立之營運公司須合理增加營運前準備時間。</w:t>
            </w:r>
          </w:p>
          <w:p w:rsidR="00675E5E" w:rsidRPr="00527BF5" w:rsidRDefault="00675E5E" w:rsidP="001F1363">
            <w:pPr>
              <w:pStyle w:val="14"/>
              <w:rPr>
                <w:b/>
              </w:rPr>
            </w:pPr>
            <w:r w:rsidRPr="00527BF5">
              <w:rPr>
                <w:rFonts w:hint="eastAsia"/>
                <w:b/>
              </w:rPr>
              <w:t>可歸責於機電系統廠商因素：</w:t>
            </w:r>
          </w:p>
          <w:p w:rsidR="00675E5E" w:rsidRPr="0092007D" w:rsidRDefault="00675E5E" w:rsidP="001F1363">
            <w:pPr>
              <w:pStyle w:val="14"/>
              <w:ind w:left="255" w:hanging="255"/>
            </w:pPr>
            <w:r w:rsidRPr="0092007D">
              <w:rPr>
                <w:rFonts w:hint="eastAsia"/>
              </w:rPr>
              <w:t>1.設計延遲。</w:t>
            </w:r>
          </w:p>
          <w:p w:rsidR="00675E5E" w:rsidRPr="0092007D" w:rsidRDefault="00675E5E" w:rsidP="001F1363">
            <w:pPr>
              <w:pStyle w:val="14"/>
              <w:ind w:left="255" w:hanging="255"/>
            </w:pPr>
            <w:r w:rsidRPr="0092007D">
              <w:rPr>
                <w:rFonts w:hint="eastAsia"/>
              </w:rPr>
              <w:t>2.與分包商之契約糾紛導致施工延宕</w:t>
            </w:r>
            <w:r>
              <w:rPr>
                <w:rFonts w:hint="eastAsia"/>
              </w:rPr>
              <w:t>。</w:t>
            </w:r>
          </w:p>
          <w:p w:rsidR="00675E5E" w:rsidRPr="0092007D" w:rsidRDefault="00675E5E" w:rsidP="001F1363">
            <w:pPr>
              <w:pStyle w:val="14"/>
              <w:ind w:left="255" w:hanging="255"/>
            </w:pPr>
            <w:r w:rsidRPr="0092007D">
              <w:rPr>
                <w:rFonts w:hint="eastAsia"/>
              </w:rPr>
              <w:t>3.號誌纜線重大品質瑕疵。</w:t>
            </w:r>
          </w:p>
        </w:tc>
      </w:tr>
      <w:tr w:rsidR="00675E5E" w:rsidRPr="0092007D" w:rsidTr="001F1363">
        <w:tc>
          <w:tcPr>
            <w:tcW w:w="454" w:type="dxa"/>
          </w:tcPr>
          <w:p w:rsidR="00675E5E" w:rsidRPr="0092007D" w:rsidRDefault="00675E5E" w:rsidP="001F1363">
            <w:pPr>
              <w:pStyle w:val="14"/>
              <w:jc w:val="center"/>
            </w:pPr>
            <w:r>
              <w:rPr>
                <w:rFonts w:hint="eastAsia"/>
              </w:rPr>
              <w:lastRenderedPageBreak/>
              <w:t>5</w:t>
            </w:r>
          </w:p>
        </w:tc>
        <w:tc>
          <w:tcPr>
            <w:tcW w:w="1134" w:type="dxa"/>
          </w:tcPr>
          <w:p w:rsidR="00675E5E" w:rsidRDefault="00675E5E" w:rsidP="001F1363">
            <w:pPr>
              <w:pStyle w:val="14"/>
              <w:jc w:val="left"/>
            </w:pPr>
            <w:r w:rsidRPr="0092007D">
              <w:rPr>
                <w:rFonts w:hint="eastAsia"/>
              </w:rPr>
              <w:t>104</w:t>
            </w:r>
            <w:r>
              <w:rPr>
                <w:rFonts w:hint="eastAsia"/>
              </w:rPr>
              <w:t>.</w:t>
            </w:r>
            <w:r w:rsidRPr="0092007D">
              <w:rPr>
                <w:rFonts w:hint="eastAsia"/>
              </w:rPr>
              <w:t>8</w:t>
            </w:r>
            <w:r>
              <w:rPr>
                <w:rFonts w:hint="eastAsia"/>
              </w:rPr>
              <w:t>.</w:t>
            </w:r>
            <w:r w:rsidRPr="0092007D">
              <w:rPr>
                <w:rFonts w:hint="eastAsia"/>
              </w:rPr>
              <w:t>28</w:t>
            </w:r>
          </w:p>
          <w:p w:rsidR="00675E5E" w:rsidRPr="0092007D" w:rsidRDefault="00675E5E" w:rsidP="001F1363">
            <w:pPr>
              <w:pStyle w:val="14"/>
              <w:jc w:val="left"/>
            </w:pPr>
            <w:r w:rsidRPr="0092007D">
              <w:rPr>
                <w:rFonts w:hint="eastAsia"/>
              </w:rPr>
              <w:t>交通部記者會，調整通車目標期程至105</w:t>
            </w:r>
            <w:r>
              <w:rPr>
                <w:rFonts w:hint="eastAsia"/>
              </w:rPr>
              <w:t>.</w:t>
            </w:r>
            <w:r w:rsidRPr="0092007D">
              <w:rPr>
                <w:rFonts w:hint="eastAsia"/>
              </w:rPr>
              <w:t>3</w:t>
            </w:r>
          </w:p>
        </w:tc>
        <w:tc>
          <w:tcPr>
            <w:tcW w:w="1134" w:type="dxa"/>
          </w:tcPr>
          <w:p w:rsidR="00675E5E" w:rsidRPr="0092007D" w:rsidRDefault="00675E5E" w:rsidP="001F1363">
            <w:pPr>
              <w:pStyle w:val="14"/>
              <w:jc w:val="left"/>
            </w:pPr>
            <w:r w:rsidRPr="0092007D">
              <w:rPr>
                <w:rFonts w:hint="eastAsia"/>
              </w:rPr>
              <w:t>-</w:t>
            </w:r>
          </w:p>
        </w:tc>
        <w:tc>
          <w:tcPr>
            <w:tcW w:w="2721" w:type="dxa"/>
            <w:gridSpan w:val="2"/>
          </w:tcPr>
          <w:p w:rsidR="00675E5E" w:rsidRPr="0092007D" w:rsidRDefault="00675E5E" w:rsidP="001F1363">
            <w:pPr>
              <w:pStyle w:val="14"/>
              <w:jc w:val="left"/>
            </w:pPr>
            <w:r w:rsidRPr="0092007D">
              <w:rPr>
                <w:rFonts w:hint="eastAsia"/>
              </w:rPr>
              <w:t>修訂通車目標期程為105</w:t>
            </w:r>
            <w:r>
              <w:rPr>
                <w:rFonts w:hint="eastAsia"/>
              </w:rPr>
              <w:t>.</w:t>
            </w:r>
            <w:r w:rsidRPr="0092007D">
              <w:rPr>
                <w:rFonts w:hint="eastAsia"/>
              </w:rPr>
              <w:t>3</w:t>
            </w:r>
          </w:p>
        </w:tc>
        <w:tc>
          <w:tcPr>
            <w:tcW w:w="3402" w:type="dxa"/>
          </w:tcPr>
          <w:p w:rsidR="00675E5E" w:rsidRPr="0092007D" w:rsidRDefault="00675E5E" w:rsidP="001F1363">
            <w:pPr>
              <w:pStyle w:val="14"/>
              <w:ind w:left="255" w:hanging="255"/>
            </w:pPr>
            <w:r w:rsidRPr="0092007D">
              <w:rPr>
                <w:rFonts w:hint="eastAsia"/>
              </w:rPr>
              <w:t>1.機場捷運系統整合測試辦理期間，因穩定性未達標準，致營運前運轉測試及模擬演練等作業未能展開，影響原訂104年底通車期程。</w:t>
            </w:r>
          </w:p>
          <w:p w:rsidR="00675E5E" w:rsidRPr="0092007D" w:rsidRDefault="00675E5E" w:rsidP="001F1363">
            <w:pPr>
              <w:pStyle w:val="14"/>
              <w:kinsoku/>
              <w:ind w:left="255" w:hanging="255"/>
            </w:pPr>
            <w:r w:rsidRPr="0092007D">
              <w:rPr>
                <w:rFonts w:hint="eastAsia"/>
              </w:rPr>
              <w:t>2.機場捷運系統整合測試作業，仍有1項全線班表運轉測試，因測試過程中偶有號誌問題，造成系統穩定性不足，故未完成。</w:t>
            </w:r>
          </w:p>
          <w:p w:rsidR="00675E5E" w:rsidRPr="0092007D" w:rsidRDefault="00675E5E" w:rsidP="001F1363">
            <w:pPr>
              <w:pStyle w:val="14"/>
              <w:ind w:left="255" w:hanging="255"/>
            </w:pPr>
            <w:r w:rsidRPr="0092007D">
              <w:rPr>
                <w:rFonts w:hint="eastAsia"/>
              </w:rPr>
              <w:t>3.統包商系統整合能力及其與下包商間長期存在之合約爭議，導致測試問題及進度未有效解決或改善。</w:t>
            </w:r>
          </w:p>
        </w:tc>
      </w:tr>
      <w:tr w:rsidR="00675E5E" w:rsidRPr="0092007D" w:rsidTr="001F1363">
        <w:tc>
          <w:tcPr>
            <w:tcW w:w="454" w:type="dxa"/>
          </w:tcPr>
          <w:p w:rsidR="00675E5E" w:rsidRPr="0092007D" w:rsidRDefault="00675E5E" w:rsidP="001F1363">
            <w:pPr>
              <w:pStyle w:val="14"/>
              <w:jc w:val="center"/>
            </w:pPr>
            <w:r>
              <w:rPr>
                <w:rFonts w:hint="eastAsia"/>
              </w:rPr>
              <w:t>6</w:t>
            </w:r>
          </w:p>
        </w:tc>
        <w:tc>
          <w:tcPr>
            <w:tcW w:w="1134" w:type="dxa"/>
          </w:tcPr>
          <w:p w:rsidR="00675E5E" w:rsidRDefault="00675E5E" w:rsidP="001F1363">
            <w:pPr>
              <w:pStyle w:val="14"/>
            </w:pPr>
            <w:r w:rsidRPr="0092007D">
              <w:rPr>
                <w:rFonts w:hint="eastAsia"/>
              </w:rPr>
              <w:t>105</w:t>
            </w:r>
            <w:r>
              <w:rPr>
                <w:rFonts w:hint="eastAsia"/>
              </w:rPr>
              <w:t>.</w:t>
            </w:r>
            <w:r w:rsidRPr="0092007D">
              <w:rPr>
                <w:rFonts w:hint="eastAsia"/>
              </w:rPr>
              <w:t>3</w:t>
            </w:r>
            <w:r>
              <w:rPr>
                <w:rFonts w:hint="eastAsia"/>
              </w:rPr>
              <w:t>.</w:t>
            </w:r>
            <w:r w:rsidRPr="0092007D">
              <w:rPr>
                <w:rFonts w:hint="eastAsia"/>
              </w:rPr>
              <w:t>5</w:t>
            </w:r>
          </w:p>
          <w:p w:rsidR="00675E5E" w:rsidRPr="0092007D" w:rsidRDefault="00675E5E" w:rsidP="001F1363">
            <w:pPr>
              <w:pStyle w:val="14"/>
            </w:pPr>
            <w:r w:rsidRPr="0092007D">
              <w:rPr>
                <w:rFonts w:hint="eastAsia"/>
              </w:rPr>
              <w:t>交通部記者會宣布通車時程延後</w:t>
            </w:r>
          </w:p>
        </w:tc>
        <w:tc>
          <w:tcPr>
            <w:tcW w:w="1134" w:type="dxa"/>
          </w:tcPr>
          <w:p w:rsidR="00675E5E" w:rsidRPr="0092007D" w:rsidRDefault="00675E5E" w:rsidP="001F1363">
            <w:pPr>
              <w:pStyle w:val="14"/>
            </w:pPr>
          </w:p>
        </w:tc>
        <w:tc>
          <w:tcPr>
            <w:tcW w:w="2721" w:type="dxa"/>
            <w:gridSpan w:val="2"/>
          </w:tcPr>
          <w:p w:rsidR="00675E5E" w:rsidRPr="0092007D" w:rsidRDefault="00675E5E" w:rsidP="001F1363">
            <w:pPr>
              <w:pStyle w:val="14"/>
            </w:pPr>
            <w:r w:rsidRPr="0092007D">
              <w:rPr>
                <w:rFonts w:hint="eastAsia"/>
              </w:rPr>
              <w:t>未說明通車時間，表示高鐵局負責技術問題改善，通車時程由桃園捷運公司決定。</w:t>
            </w:r>
          </w:p>
        </w:tc>
        <w:tc>
          <w:tcPr>
            <w:tcW w:w="3402" w:type="dxa"/>
          </w:tcPr>
          <w:p w:rsidR="00675E5E" w:rsidRDefault="00675E5E" w:rsidP="001F1363">
            <w:pPr>
              <w:pStyle w:val="14"/>
              <w:ind w:left="255" w:hanging="255"/>
            </w:pPr>
            <w:r>
              <w:rPr>
                <w:rFonts w:hint="eastAsia"/>
              </w:rPr>
              <w:t>1.</w:t>
            </w:r>
            <w:r w:rsidRPr="0092007D">
              <w:rPr>
                <w:rFonts w:hint="eastAsia"/>
              </w:rPr>
              <w:t>列車平均速率、行車班距未達合約標準，且</w:t>
            </w:r>
            <w:r>
              <w:rPr>
                <w:rFonts w:hint="eastAsia"/>
              </w:rPr>
              <w:t>運</w:t>
            </w:r>
            <w:r w:rsidRPr="0092007D">
              <w:rPr>
                <w:rFonts w:hint="eastAsia"/>
              </w:rPr>
              <w:t>轉測試未完成。</w:t>
            </w:r>
          </w:p>
          <w:p w:rsidR="00675E5E" w:rsidRPr="0092007D" w:rsidRDefault="00675E5E" w:rsidP="001F1363">
            <w:pPr>
              <w:pStyle w:val="14"/>
              <w:ind w:left="255" w:hanging="255"/>
            </w:pPr>
            <w:r>
              <w:rPr>
                <w:rFonts w:hint="eastAsia"/>
              </w:rPr>
              <w:t>2.預估列車速度改善作業可於105.6完成，尚須1個月進行</w:t>
            </w:r>
            <w:r>
              <w:rPr>
                <w:rFonts w:hint="eastAsia"/>
              </w:rPr>
              <w:lastRenderedPageBreak/>
              <w:t>定性測試，桃園捷運公司再啟動3個月模擬演練，交通部履勘2個月。</w:t>
            </w:r>
          </w:p>
          <w:p w:rsidR="00675E5E" w:rsidRPr="0092007D" w:rsidRDefault="00675E5E" w:rsidP="001F1363">
            <w:pPr>
              <w:pStyle w:val="14"/>
              <w:ind w:left="255" w:hanging="255"/>
            </w:pPr>
            <w:r>
              <w:rPr>
                <w:rFonts w:hint="eastAsia"/>
              </w:rPr>
              <w:t>3.</w:t>
            </w:r>
            <w:r w:rsidRPr="0092007D">
              <w:rPr>
                <w:rFonts w:hint="eastAsia"/>
              </w:rPr>
              <w:t>交通部次長及高鐵局</w:t>
            </w:r>
            <w:r>
              <w:rPr>
                <w:rFonts w:hint="eastAsia"/>
              </w:rPr>
              <w:t>局</w:t>
            </w:r>
            <w:r w:rsidRPr="0092007D">
              <w:rPr>
                <w:rFonts w:hint="eastAsia"/>
              </w:rPr>
              <w:t>長向社會大眾鞠躬道歉</w:t>
            </w:r>
            <w:r>
              <w:rPr>
                <w:rFonts w:hint="eastAsia"/>
              </w:rPr>
              <w:t>。</w:t>
            </w:r>
          </w:p>
        </w:tc>
      </w:tr>
    </w:tbl>
    <w:p w:rsidR="00675E5E" w:rsidRPr="00940D48" w:rsidRDefault="00675E5E" w:rsidP="00675E5E">
      <w:pPr>
        <w:pStyle w:val="afd"/>
        <w:ind w:left="1361" w:hanging="1361"/>
        <w:jc w:val="right"/>
      </w:pPr>
      <w:r w:rsidRPr="00940D48">
        <w:rPr>
          <w:rFonts w:hint="eastAsia"/>
        </w:rPr>
        <w:lastRenderedPageBreak/>
        <w:t>資料來源：本院彙整</w:t>
      </w:r>
    </w:p>
    <w:p w:rsidR="00675E5E" w:rsidRDefault="00675E5E" w:rsidP="00675E5E">
      <w:pPr>
        <w:pStyle w:val="3"/>
        <w:ind w:left="1361" w:hanging="681"/>
      </w:pPr>
      <w:r>
        <w:rPr>
          <w:rFonts w:hint="eastAsia"/>
        </w:rPr>
        <w:t>據交通部表示，</w:t>
      </w:r>
      <w:r w:rsidRPr="00940D48">
        <w:rPr>
          <w:rFonts w:hint="eastAsia"/>
        </w:rPr>
        <w:t>高鐵局及總顧問對於ME01標之施工、品質、安衛、進度之控管作業及異常工程議題均掌握現況持續管控，謀</w:t>
      </w:r>
      <w:r>
        <w:rPr>
          <w:rFonts w:hint="eastAsia"/>
        </w:rPr>
        <w:t>求</w:t>
      </w:r>
      <w:r w:rsidRPr="00940D48">
        <w:rPr>
          <w:rFonts w:hint="eastAsia"/>
        </w:rPr>
        <w:t>改善對策，並定期、不定期辦理工程缺失改善、會勘、會議，惟統包商丸紅公司及其下包商之合約爭議不斷，致延誤工</w:t>
      </w:r>
      <w:r>
        <w:rPr>
          <w:rFonts w:hint="eastAsia"/>
        </w:rPr>
        <w:t>程</w:t>
      </w:r>
      <w:r w:rsidRPr="00940D48">
        <w:rPr>
          <w:rFonts w:hint="eastAsia"/>
        </w:rPr>
        <w:t>進</w:t>
      </w:r>
      <w:r>
        <w:rPr>
          <w:rFonts w:hint="eastAsia"/>
        </w:rPr>
        <w:t>度</w:t>
      </w:r>
      <w:r w:rsidRPr="00940D48">
        <w:rPr>
          <w:rFonts w:hint="eastAsia"/>
        </w:rPr>
        <w:t>，縱經遠赴廠商及下包商母公司施加壓力，效果亦屬有限</w:t>
      </w:r>
      <w:r>
        <w:rPr>
          <w:rFonts w:hint="eastAsia"/>
        </w:rPr>
        <w:t>；另施工與營運單位之整合部分，高鐵局</w:t>
      </w:r>
      <w:r w:rsidRPr="00023964">
        <w:rPr>
          <w:rFonts w:hint="eastAsia"/>
        </w:rPr>
        <w:t>基於儘早通車之公共利益考量，</w:t>
      </w:r>
      <w:r>
        <w:rPr>
          <w:rFonts w:hint="eastAsia"/>
        </w:rPr>
        <w:t>曾</w:t>
      </w:r>
      <w:r w:rsidRPr="00023964">
        <w:rPr>
          <w:rFonts w:hint="eastAsia"/>
        </w:rPr>
        <w:t>洽廠商</w:t>
      </w:r>
      <w:r>
        <w:rPr>
          <w:rFonts w:hint="eastAsia"/>
        </w:rPr>
        <w:t>(丸紅公司)</w:t>
      </w:r>
      <w:r w:rsidRPr="00023964">
        <w:rPr>
          <w:rFonts w:hint="eastAsia"/>
        </w:rPr>
        <w:t>及營運單位</w:t>
      </w:r>
      <w:r>
        <w:rPr>
          <w:rFonts w:hint="eastAsia"/>
        </w:rPr>
        <w:t>(桃園捷運公司)</w:t>
      </w:r>
      <w:r w:rsidRPr="00023964">
        <w:rPr>
          <w:rFonts w:hint="eastAsia"/>
        </w:rPr>
        <w:t>研議，在列車速度改善未完成前，依測試結果辦理模擬演練及通車營運，並在通車後持續改善至合約要求標準才予驗收</w:t>
      </w:r>
      <w:r>
        <w:rPr>
          <w:rFonts w:hint="eastAsia"/>
        </w:rPr>
        <w:t>，但迄</w:t>
      </w:r>
      <w:r w:rsidRPr="00023964">
        <w:rPr>
          <w:rFonts w:hint="eastAsia"/>
        </w:rPr>
        <w:t>未達共識</w:t>
      </w:r>
      <w:r>
        <w:rPr>
          <w:rFonts w:hint="eastAsia"/>
        </w:rPr>
        <w:t>等語</w:t>
      </w:r>
      <w:r w:rsidRPr="00023964">
        <w:rPr>
          <w:rFonts w:hint="eastAsia"/>
        </w:rPr>
        <w:t>。</w:t>
      </w:r>
    </w:p>
    <w:p w:rsidR="00675E5E" w:rsidRPr="0020404E" w:rsidRDefault="00675E5E" w:rsidP="00675E5E">
      <w:pPr>
        <w:pStyle w:val="3"/>
        <w:kinsoku/>
        <w:ind w:left="1360" w:hanging="680"/>
      </w:pPr>
      <w:r>
        <w:rPr>
          <w:rFonts w:hint="eastAsia"/>
        </w:rPr>
        <w:t>惟查，</w:t>
      </w:r>
      <w:r w:rsidRPr="0020404E">
        <w:rPr>
          <w:rFonts w:hint="eastAsia"/>
        </w:rPr>
        <w:t>交通</w:t>
      </w:r>
      <w:r>
        <w:rPr>
          <w:rFonts w:hint="eastAsia"/>
        </w:rPr>
        <w:t>部於97年9月16日函報第1次修正計畫，將二階段通車日期分別延後至102年6月及103年1月；102年6月再函報第2次修正計畫，將通車日延後至104年12月31日。行政院於97年11月24日核定第1次修正計畫時，即指出機電標延誤恐造成未來合約執行之爭議點，指示交通部預為因應，以避免影響計畫整體時程；行政院於102年8月19日核定第2次修正計畫時，基於部分展延理由係因統包商丸紅公司履約時程延誤與施工品質未符契約規定所致，屬可歸責於廠商而勉於同意，但指示交通部應釐清責任</w:t>
      </w:r>
      <w:r>
        <w:rPr>
          <w:rFonts w:hint="eastAsia"/>
        </w:rPr>
        <w:lastRenderedPageBreak/>
        <w:t>歸屬，並提出下列處理原則：1.考量統包工程承攬廠商履約紀錄不佳，交通部應持續加強管控相關工程之進度與品質；2.妥善規劃施工與營運單位間之介面整合作業，包含營運單位進場時程、營運測試意見提出與改善時程管控；3.相關逾期違約金及造成業主之損害賠償，應確實依契約規定求償。然交通部均未落實執行。</w:t>
      </w:r>
      <w:r w:rsidRPr="003161F2">
        <w:rPr>
          <w:rFonts w:hint="eastAsia"/>
        </w:rPr>
        <w:t>且本案調查發現，機場捷運</w:t>
      </w:r>
      <w:r>
        <w:rPr>
          <w:rFonts w:hint="eastAsia"/>
        </w:rPr>
        <w:t>計畫</w:t>
      </w:r>
      <w:r w:rsidRPr="003161F2">
        <w:rPr>
          <w:rFonts w:hint="eastAsia"/>
        </w:rPr>
        <w:t>延宕迄今未能通車，部分原因固然可歸責於丸紅公司本身履約及管理能力不足及施工單位與營運單位分屬中央及地方等因素</w:t>
      </w:r>
      <w:r>
        <w:rPr>
          <w:rFonts w:hint="eastAsia"/>
        </w:rPr>
        <w:t>，</w:t>
      </w:r>
      <w:r w:rsidRPr="003161F2">
        <w:rPr>
          <w:rFonts w:hint="eastAsia"/>
        </w:rPr>
        <w:t>但</w:t>
      </w:r>
      <w:r>
        <w:rPr>
          <w:rFonts w:hint="eastAsia"/>
        </w:rPr>
        <w:t>高鐵局</w:t>
      </w:r>
      <w:r w:rsidRPr="003161F2">
        <w:rPr>
          <w:rFonts w:hint="eastAsia"/>
        </w:rPr>
        <w:t>於主辦機場捷運計</w:t>
      </w:r>
      <w:r>
        <w:rPr>
          <w:rFonts w:hint="eastAsia"/>
        </w:rPr>
        <w:t>畫</w:t>
      </w:r>
      <w:r w:rsidRPr="003161F2">
        <w:rPr>
          <w:rFonts w:hint="eastAsia"/>
        </w:rPr>
        <w:t>之始，未妥慎</w:t>
      </w:r>
      <w:r>
        <w:rPr>
          <w:rFonts w:hint="eastAsia"/>
        </w:rPr>
        <w:t>引進臺北捷運建設所累積之人才及制度規章；</w:t>
      </w:r>
      <w:r w:rsidRPr="003161F2">
        <w:rPr>
          <w:rFonts w:hint="eastAsia"/>
        </w:rPr>
        <w:t>發包策略錯誤；迨進行機電系統招標作業時，不當壓縮預算及工程底價，</w:t>
      </w:r>
      <w:r>
        <w:rPr>
          <w:rFonts w:hint="eastAsia"/>
        </w:rPr>
        <w:t>降低</w:t>
      </w:r>
      <w:r w:rsidRPr="003161F2">
        <w:rPr>
          <w:rFonts w:hint="eastAsia"/>
        </w:rPr>
        <w:t>實績要求，導致毫無捷運工程經驗之丸紅公司</w:t>
      </w:r>
      <w:r>
        <w:rPr>
          <w:rFonts w:hint="eastAsia"/>
        </w:rPr>
        <w:t>得</w:t>
      </w:r>
      <w:r w:rsidRPr="003161F2">
        <w:rPr>
          <w:rFonts w:hint="eastAsia"/>
        </w:rPr>
        <w:t>標</w:t>
      </w:r>
      <w:r>
        <w:rPr>
          <w:rFonts w:hint="eastAsia"/>
        </w:rPr>
        <w:t>；</w:t>
      </w:r>
      <w:r w:rsidRPr="003161F2">
        <w:rPr>
          <w:rFonts w:hint="eastAsia"/>
        </w:rPr>
        <w:t>且未周詳考量技術規範及營運需求，採用未成熟穩定之系統；</w:t>
      </w:r>
      <w:r>
        <w:rPr>
          <w:rFonts w:hint="eastAsia"/>
        </w:rPr>
        <w:t>在</w:t>
      </w:r>
      <w:r w:rsidRPr="003161F2">
        <w:rPr>
          <w:rFonts w:hint="eastAsia"/>
        </w:rPr>
        <w:t>履約過程中，復漠視丸紅公司違法轉包行為，就工程進度持續嚴重落後及工程品質不佳等問題，除密集開會研商外，欠缺有效解決之策略；整合測試階段，則昧於丸紅公司與分包商間爭執不斷，工程管理混亂</w:t>
      </w:r>
      <w:r>
        <w:rPr>
          <w:rFonts w:hint="eastAsia"/>
        </w:rPr>
        <w:t>及其無法掌握號誌軟體更新技術</w:t>
      </w:r>
      <w:r w:rsidRPr="003161F2">
        <w:rPr>
          <w:rFonts w:hint="eastAsia"/>
        </w:rPr>
        <w:t>之實況，</w:t>
      </w:r>
      <w:r>
        <w:rPr>
          <w:rFonts w:hint="eastAsia"/>
        </w:rPr>
        <w:t>錯誤</w:t>
      </w:r>
      <w:r w:rsidRPr="003161F2">
        <w:rPr>
          <w:rFonts w:hint="eastAsia"/>
        </w:rPr>
        <w:t>預估通車期程(均詳如後述)</w:t>
      </w:r>
      <w:r>
        <w:rPr>
          <w:rFonts w:hint="eastAsia"/>
        </w:rPr>
        <w:t>；迨機電工程完成後，後續系統整合測試及營運前轉測試不順，迄無法達成合約要求。</w:t>
      </w:r>
      <w:r w:rsidRPr="00003221">
        <w:rPr>
          <w:rFonts w:hint="eastAsia"/>
        </w:rPr>
        <w:t>高鐵局</w:t>
      </w:r>
      <w:r>
        <w:rPr>
          <w:rFonts w:hint="eastAsia"/>
        </w:rPr>
        <w:t>雖協調</w:t>
      </w:r>
      <w:r w:rsidRPr="00003221">
        <w:rPr>
          <w:rFonts w:hint="eastAsia"/>
        </w:rPr>
        <w:t>丸紅公司及營運單位桃園捷運公司研議，在列車速度改善未完成前，依測試結果辦理模擬演練及通車營運，並在通車後持續改善至合約要求標準才予驗收，惟終未達成共識。</w:t>
      </w:r>
      <w:r>
        <w:rPr>
          <w:rFonts w:hint="eastAsia"/>
        </w:rPr>
        <w:t>105年2月4日行政院面臨通車期日第六度跳票之壓力，</w:t>
      </w:r>
      <w:r w:rsidRPr="00B12A59">
        <w:rPr>
          <w:rFonts w:hint="eastAsia"/>
        </w:rPr>
        <w:t>行政院院長張善政決定</w:t>
      </w:r>
      <w:r>
        <w:rPr>
          <w:rFonts w:hint="eastAsia"/>
        </w:rPr>
        <w:t>不再訂定通車日期，由</w:t>
      </w:r>
      <w:r w:rsidRPr="00B12A59">
        <w:rPr>
          <w:rFonts w:hint="eastAsia"/>
        </w:rPr>
        <w:t>桃</w:t>
      </w:r>
      <w:r>
        <w:rPr>
          <w:rFonts w:hint="eastAsia"/>
        </w:rPr>
        <w:t>園</w:t>
      </w:r>
      <w:r w:rsidRPr="00B12A59">
        <w:rPr>
          <w:rFonts w:hint="eastAsia"/>
        </w:rPr>
        <w:t>捷</w:t>
      </w:r>
      <w:r>
        <w:rPr>
          <w:rFonts w:hint="eastAsia"/>
        </w:rPr>
        <w:t>運</w:t>
      </w:r>
      <w:r w:rsidRPr="00B12A59">
        <w:rPr>
          <w:rFonts w:hint="eastAsia"/>
        </w:rPr>
        <w:t>公司</w:t>
      </w:r>
      <w:r>
        <w:rPr>
          <w:rFonts w:hint="eastAsia"/>
        </w:rPr>
        <w:t>決定通車期程</w:t>
      </w:r>
      <w:r w:rsidRPr="00B12A59">
        <w:rPr>
          <w:rFonts w:hint="eastAsia"/>
        </w:rPr>
        <w:t>。</w:t>
      </w:r>
      <w:r w:rsidRPr="00726E1C">
        <w:rPr>
          <w:rFonts w:hint="eastAsia"/>
        </w:rPr>
        <w:t>會後記者會，行政院發言人表示，</w:t>
      </w:r>
      <w:r>
        <w:rPr>
          <w:rFonts w:hint="eastAsia"/>
        </w:rPr>
        <w:t>機場捷運由</w:t>
      </w:r>
      <w:r w:rsidRPr="00726E1C">
        <w:rPr>
          <w:rFonts w:hint="eastAsia"/>
        </w:rPr>
        <w:t>準備標案、發</w:t>
      </w:r>
      <w:r w:rsidRPr="00726E1C">
        <w:rPr>
          <w:rFonts w:hint="eastAsia"/>
        </w:rPr>
        <w:lastRenderedPageBreak/>
        <w:t>包</w:t>
      </w:r>
      <w:r>
        <w:rPr>
          <w:rFonts w:hint="eastAsia"/>
        </w:rPr>
        <w:t>皆為</w:t>
      </w:r>
      <w:r w:rsidRPr="00726E1C">
        <w:rPr>
          <w:rFonts w:hint="eastAsia"/>
        </w:rPr>
        <w:t>何煖軒在高鐵局</w:t>
      </w:r>
      <w:r>
        <w:rPr>
          <w:rFonts w:hint="eastAsia"/>
        </w:rPr>
        <w:t>局</w:t>
      </w:r>
      <w:r w:rsidRPr="00726E1C">
        <w:rPr>
          <w:rFonts w:hint="eastAsia"/>
        </w:rPr>
        <w:t>長及交通部次長任內決定，</w:t>
      </w:r>
      <w:r>
        <w:rPr>
          <w:rFonts w:hint="eastAsia"/>
        </w:rPr>
        <w:t>發言人</w:t>
      </w:r>
      <w:r w:rsidRPr="00726E1C">
        <w:rPr>
          <w:rFonts w:hint="eastAsia"/>
        </w:rPr>
        <w:t>並意有所指表示：「要記住何煖軒這個名字」。</w:t>
      </w:r>
      <w:r w:rsidRPr="003161F2">
        <w:rPr>
          <w:rFonts w:hint="eastAsia"/>
        </w:rPr>
        <w:t>本計畫</w:t>
      </w:r>
      <w:r>
        <w:rPr>
          <w:rFonts w:hint="eastAsia"/>
        </w:rPr>
        <w:t>自工程建設機構之指定、招標準備及發包作業、履約管理乃至施工與營運單位介面整合等，均有重大瑕疵。高</w:t>
      </w:r>
      <w:r w:rsidRPr="003161F2">
        <w:rPr>
          <w:rFonts w:hint="eastAsia"/>
        </w:rPr>
        <w:t>鐵局</w:t>
      </w:r>
      <w:r>
        <w:rPr>
          <w:rFonts w:hint="eastAsia"/>
        </w:rPr>
        <w:t>二度陳報修正計畫，卻對於行政院指示事項，均未落實辦理，導致通車日期一延再延，6度跳票，迄未能通車營運，嚴重損害政府形象及全民利益，顯有重大違失。</w:t>
      </w:r>
    </w:p>
    <w:p w:rsidR="00B71EC6" w:rsidRPr="00EB71B5" w:rsidRDefault="00B71EC6" w:rsidP="00B71EC6">
      <w:pPr>
        <w:pStyle w:val="2"/>
        <w:kinsoku/>
        <w:ind w:left="1020" w:hanging="680"/>
        <w:rPr>
          <w:b/>
        </w:rPr>
      </w:pPr>
      <w:bookmarkStart w:id="51" w:name="_Toc457897990"/>
      <w:bookmarkEnd w:id="34"/>
      <w:bookmarkEnd w:id="35"/>
      <w:bookmarkEnd w:id="47"/>
      <w:r>
        <w:rPr>
          <w:rFonts w:hint="eastAsia"/>
          <w:b/>
        </w:rPr>
        <w:t>高鐵局為求本案財務評估能順利獲行政院核定及預算審查獲立法院通過，漠視總顧問</w:t>
      </w:r>
      <w:r w:rsidRPr="00EB71B5">
        <w:rPr>
          <w:rFonts w:hint="eastAsia"/>
          <w:b/>
        </w:rPr>
        <w:t>中興工程</w:t>
      </w:r>
      <w:r>
        <w:rPr>
          <w:rFonts w:hint="eastAsia"/>
          <w:b/>
        </w:rPr>
        <w:t>建議</w:t>
      </w:r>
      <w:r w:rsidRPr="00EB71B5">
        <w:rPr>
          <w:rFonts w:hint="eastAsia"/>
          <w:b/>
        </w:rPr>
        <w:t>ME01標</w:t>
      </w:r>
      <w:r>
        <w:rPr>
          <w:rFonts w:hint="eastAsia"/>
          <w:b/>
        </w:rPr>
        <w:t>至少需290餘億元經費之意見，逕訂定預算金額為262億，</w:t>
      </w:r>
      <w:r w:rsidRPr="00EB71B5">
        <w:rPr>
          <w:rFonts w:hint="eastAsia"/>
          <w:b/>
        </w:rPr>
        <w:t>過度壓縮工程建設經費</w:t>
      </w:r>
      <w:r>
        <w:rPr>
          <w:rFonts w:hint="eastAsia"/>
          <w:b/>
        </w:rPr>
        <w:t>，降低其他有捷運建設經驗廠商如西門子公司或法商亞斯通公司得標機會</w:t>
      </w:r>
      <w:r w:rsidRPr="00EB71B5">
        <w:rPr>
          <w:rFonts w:hint="eastAsia"/>
          <w:b/>
        </w:rPr>
        <w:t>，致毫無捷運建設經驗之丸紅公司</w:t>
      </w:r>
      <w:r>
        <w:rPr>
          <w:rFonts w:hint="eastAsia"/>
          <w:b/>
        </w:rPr>
        <w:t>得</w:t>
      </w:r>
      <w:r w:rsidRPr="00EB71B5">
        <w:rPr>
          <w:rFonts w:hint="eastAsia"/>
          <w:b/>
        </w:rPr>
        <w:t>標，核有違失。</w:t>
      </w:r>
      <w:bookmarkEnd w:id="51"/>
    </w:p>
    <w:p w:rsidR="00B71EC6" w:rsidRDefault="00B71EC6" w:rsidP="00B71EC6">
      <w:pPr>
        <w:pStyle w:val="3"/>
        <w:ind w:left="1361" w:hanging="681"/>
      </w:pPr>
      <w:r w:rsidRPr="00940D48">
        <w:rPr>
          <w:rFonts w:hint="eastAsia"/>
        </w:rPr>
        <w:t>94年5月31日立法院通過機場捷運計畫特別預算</w:t>
      </w:r>
      <w:r>
        <w:rPr>
          <w:rFonts w:hint="eastAsia"/>
        </w:rPr>
        <w:t>，高鐵局</w:t>
      </w:r>
      <w:r w:rsidRPr="00940D48">
        <w:rPr>
          <w:rFonts w:hint="eastAsia"/>
        </w:rPr>
        <w:t>於94年6月9日以公開招標最低價標方式辦理公告招標，公告預算金額為262億1,187萬4,442元。94年9月7日該案工程第1次開標，因</w:t>
      </w:r>
      <w:r>
        <w:rPr>
          <w:rFonts w:hint="eastAsia"/>
        </w:rPr>
        <w:t>公告預算過低，</w:t>
      </w:r>
      <w:r w:rsidRPr="00940D48">
        <w:rPr>
          <w:rFonts w:hint="eastAsia"/>
        </w:rPr>
        <w:t>僅有一家廠商(丸紅</w:t>
      </w:r>
      <w:r>
        <w:rPr>
          <w:rFonts w:hint="eastAsia"/>
        </w:rPr>
        <w:t>公司</w:t>
      </w:r>
      <w:r w:rsidRPr="00940D48">
        <w:rPr>
          <w:rFonts w:hint="eastAsia"/>
        </w:rPr>
        <w:t>代表之共同投標廠商)投標而流標。94年9月15日高鐵局辦理第2次公告招標，</w:t>
      </w:r>
      <w:r>
        <w:rPr>
          <w:rFonts w:hint="eastAsia"/>
        </w:rPr>
        <w:t>雖</w:t>
      </w:r>
      <w:r w:rsidRPr="00940D48">
        <w:rPr>
          <w:rFonts w:hint="eastAsia"/>
        </w:rPr>
        <w:t>有</w:t>
      </w:r>
      <w:r>
        <w:rPr>
          <w:rFonts w:hint="eastAsia"/>
        </w:rPr>
        <w:t>丸紅公司/</w:t>
      </w:r>
      <w:r w:rsidRPr="00940D48">
        <w:rPr>
          <w:rFonts w:hint="eastAsia"/>
        </w:rPr>
        <w:t>川崎重工業株式會社</w:t>
      </w:r>
      <w:r>
        <w:rPr>
          <w:rFonts w:hint="eastAsia"/>
        </w:rPr>
        <w:t>/</w:t>
      </w:r>
      <w:r w:rsidRPr="00940D48">
        <w:rPr>
          <w:rFonts w:hint="eastAsia"/>
        </w:rPr>
        <w:t>株式會社日立製作所共同投標廠商、西門子公司、法商亞斯通公司</w:t>
      </w:r>
      <w:r>
        <w:rPr>
          <w:rFonts w:hint="eastAsia"/>
        </w:rPr>
        <w:t>/</w:t>
      </w:r>
      <w:r w:rsidRPr="00940D48">
        <w:rPr>
          <w:rFonts w:hint="eastAsia"/>
        </w:rPr>
        <w:t>中鼎工程</w:t>
      </w:r>
      <w:r>
        <w:rPr>
          <w:rFonts w:hint="eastAsia"/>
        </w:rPr>
        <w:t>股份有限</w:t>
      </w:r>
      <w:r w:rsidRPr="00940D48">
        <w:rPr>
          <w:rFonts w:hint="eastAsia"/>
        </w:rPr>
        <w:t>公司共同投標廠商等3家</w:t>
      </w:r>
      <w:r>
        <w:rPr>
          <w:rFonts w:hint="eastAsia"/>
        </w:rPr>
        <w:t>團隊</w:t>
      </w:r>
      <w:r w:rsidRPr="00940D48">
        <w:rPr>
          <w:rFonts w:hint="eastAsia"/>
        </w:rPr>
        <w:t>投標</w:t>
      </w:r>
      <w:r>
        <w:rPr>
          <w:rFonts w:hint="eastAsia"/>
        </w:rPr>
        <w:t>，但</w:t>
      </w:r>
      <w:r w:rsidRPr="009E1A82">
        <w:rPr>
          <w:rFonts w:hint="eastAsia"/>
        </w:rPr>
        <w:t>西門子</w:t>
      </w:r>
      <w:r>
        <w:rPr>
          <w:rFonts w:hint="eastAsia"/>
        </w:rPr>
        <w:t>公司</w:t>
      </w:r>
      <w:r w:rsidRPr="009E1A82">
        <w:rPr>
          <w:rFonts w:hint="eastAsia"/>
        </w:rPr>
        <w:t>提出275億980萬元、法商亞斯通團隊提出369億2</w:t>
      </w:r>
      <w:r>
        <w:rPr>
          <w:rFonts w:hint="eastAsia"/>
        </w:rPr>
        <w:t>,</w:t>
      </w:r>
      <w:r w:rsidRPr="009E1A82">
        <w:rPr>
          <w:rFonts w:hint="eastAsia"/>
        </w:rPr>
        <w:t>902萬元</w:t>
      </w:r>
      <w:r>
        <w:rPr>
          <w:rFonts w:hint="eastAsia"/>
        </w:rPr>
        <w:t>，均遠高於公告預算金額；</w:t>
      </w:r>
      <w:r w:rsidRPr="00940D48">
        <w:rPr>
          <w:rFonts w:hint="eastAsia"/>
        </w:rPr>
        <w:t>丸紅公司提出261.5億元，取得優先降價權，隨即在第</w:t>
      </w:r>
      <w:r>
        <w:rPr>
          <w:rFonts w:hint="eastAsia"/>
        </w:rPr>
        <w:t>1</w:t>
      </w:r>
      <w:r w:rsidRPr="00940D48">
        <w:rPr>
          <w:rFonts w:hint="eastAsia"/>
        </w:rPr>
        <w:t>次降價以254.9億元進入底價</w:t>
      </w:r>
      <w:r w:rsidRPr="00940D48">
        <w:t>259</w:t>
      </w:r>
      <w:r w:rsidRPr="00940D48">
        <w:rPr>
          <w:rFonts w:hint="eastAsia"/>
        </w:rPr>
        <w:t>億元得標。</w:t>
      </w:r>
    </w:p>
    <w:p w:rsidR="00B71EC6" w:rsidRDefault="00B71EC6" w:rsidP="00B71EC6">
      <w:pPr>
        <w:pStyle w:val="3"/>
        <w:ind w:left="1361" w:hanging="681"/>
      </w:pPr>
      <w:r>
        <w:rPr>
          <w:rFonts w:hint="eastAsia"/>
        </w:rPr>
        <w:t>高鐵局於92年間擬定機場捷運計畫規劃報告書時，為求財務評估獲得行政院核定，僅估算機電系統工</w:t>
      </w:r>
      <w:r>
        <w:rPr>
          <w:rFonts w:hint="eastAsia"/>
        </w:rPr>
        <w:lastRenderedPageBreak/>
        <w:t>程經費約196億9,900萬元。</w:t>
      </w:r>
      <w:r w:rsidRPr="00940D48">
        <w:rPr>
          <w:rFonts w:hint="eastAsia"/>
        </w:rPr>
        <w:t>據中興工程</w:t>
      </w:r>
      <w:r>
        <w:rPr>
          <w:rFonts w:hint="eastAsia"/>
        </w:rPr>
        <w:t>軌道系統工程部</w:t>
      </w:r>
      <w:r w:rsidRPr="00D7615F">
        <w:rPr>
          <w:rFonts w:hint="eastAsia"/>
        </w:rPr>
        <w:t>前</w:t>
      </w:r>
      <w:r>
        <w:rPr>
          <w:rFonts w:hint="eastAsia"/>
        </w:rPr>
        <w:t>經</w:t>
      </w:r>
      <w:r w:rsidRPr="00D7615F">
        <w:rPr>
          <w:rFonts w:hint="eastAsia"/>
        </w:rPr>
        <w:t>理</w:t>
      </w:r>
      <w:r w:rsidR="008E0187" w:rsidRPr="000F618C">
        <w:rPr>
          <w:rFonts w:hint="eastAsia"/>
        </w:rPr>
        <w:sym w:font="Wingdings" w:char="F0A1"/>
      </w:r>
      <w:r w:rsidR="008E0187" w:rsidRPr="000F618C">
        <w:rPr>
          <w:rFonts w:hint="eastAsia"/>
        </w:rPr>
        <w:sym w:font="Wingdings" w:char="F0A1"/>
      </w:r>
      <w:r w:rsidRPr="00940D48">
        <w:rPr>
          <w:rFonts w:hint="eastAsia"/>
        </w:rPr>
        <w:t>在本院證稱</w:t>
      </w:r>
      <w:r>
        <w:rPr>
          <w:rFonts w:hint="eastAsia"/>
        </w:rPr>
        <w:t>：</w:t>
      </w:r>
      <w:r w:rsidRPr="00940D48">
        <w:rPr>
          <w:rFonts w:hint="eastAsia"/>
        </w:rPr>
        <w:t>該標案預算一開始</w:t>
      </w:r>
      <w:r>
        <w:rPr>
          <w:rFonts w:hint="eastAsia"/>
        </w:rPr>
        <w:t>總顧問</w:t>
      </w:r>
      <w:r w:rsidRPr="00940D48">
        <w:rPr>
          <w:rFonts w:hint="eastAsia"/>
        </w:rPr>
        <w:t>與美商栢誠公司進行評估，建議編列320億元預算，之後配合</w:t>
      </w:r>
      <w:r>
        <w:rPr>
          <w:rFonts w:hint="eastAsia"/>
        </w:rPr>
        <w:t>高鐵局強烈要求</w:t>
      </w:r>
      <w:r w:rsidRPr="00940D48">
        <w:rPr>
          <w:rFonts w:hint="eastAsia"/>
        </w:rPr>
        <w:t>，減至290</w:t>
      </w:r>
      <w:r>
        <w:rPr>
          <w:rFonts w:hint="eastAsia"/>
        </w:rPr>
        <w:t>餘</w:t>
      </w:r>
      <w:r w:rsidRPr="00940D48">
        <w:rPr>
          <w:rFonts w:hint="eastAsia"/>
        </w:rPr>
        <w:t>億元</w:t>
      </w:r>
      <w:r>
        <w:rPr>
          <w:rFonts w:hint="eastAsia"/>
        </w:rPr>
        <w:t>即無法再降</w:t>
      </w:r>
      <w:r w:rsidRPr="00940D48">
        <w:rPr>
          <w:rFonts w:hint="eastAsia"/>
        </w:rPr>
        <w:t>，但高鐵局預算審查小組決議</w:t>
      </w:r>
      <w:r>
        <w:rPr>
          <w:rFonts w:hint="eastAsia"/>
        </w:rPr>
        <w:t>逕將之</w:t>
      </w:r>
      <w:r w:rsidRPr="00940D48">
        <w:rPr>
          <w:rFonts w:hint="eastAsia"/>
        </w:rPr>
        <w:t>降</w:t>
      </w:r>
      <w:r>
        <w:rPr>
          <w:rFonts w:hint="eastAsia"/>
        </w:rPr>
        <w:t>為</w:t>
      </w:r>
      <w:r w:rsidRPr="00940D48">
        <w:rPr>
          <w:rFonts w:hint="eastAsia"/>
        </w:rPr>
        <w:t>2</w:t>
      </w:r>
      <w:r>
        <w:rPr>
          <w:rFonts w:hint="eastAsia"/>
        </w:rPr>
        <w:t>62</w:t>
      </w:r>
      <w:r w:rsidRPr="00940D48">
        <w:rPr>
          <w:rFonts w:hint="eastAsia"/>
        </w:rPr>
        <w:t>億元。</w:t>
      </w:r>
      <w:r>
        <w:rPr>
          <w:rFonts w:hint="eastAsia"/>
        </w:rPr>
        <w:t>其</w:t>
      </w:r>
      <w:r w:rsidRPr="00940D48">
        <w:rPr>
          <w:rFonts w:hint="eastAsia"/>
        </w:rPr>
        <w:t>認為機場捷運延宕迄今之因素，主要在於當時預算</w:t>
      </w:r>
      <w:r>
        <w:rPr>
          <w:rFonts w:hint="eastAsia"/>
        </w:rPr>
        <w:t>因政策因素</w:t>
      </w:r>
      <w:r w:rsidRPr="00940D48">
        <w:rPr>
          <w:rFonts w:hint="eastAsia"/>
        </w:rPr>
        <w:t>編列過低，及高鐵局未進行資格預審所致等語。</w:t>
      </w:r>
      <w:r>
        <w:rPr>
          <w:rFonts w:hint="eastAsia"/>
        </w:rPr>
        <w:t>依該標競標情形及開標作業規定，應可排除參與投標廠商涉有圍標之可能性</w:t>
      </w:r>
      <w:r>
        <w:rPr>
          <w:rStyle w:val="af3"/>
        </w:rPr>
        <w:footnoteReference w:id="4"/>
      </w:r>
      <w:r>
        <w:rPr>
          <w:rFonts w:hint="eastAsia"/>
        </w:rPr>
        <w:t>。對照西門子公司之投標金額超過公告預算13億餘元；法商亞斯通團隊之投標金額超過100億元以上，及丸紅公司得標後之執行情形</w:t>
      </w:r>
      <w:r>
        <w:rPr>
          <w:rStyle w:val="af3"/>
        </w:rPr>
        <w:footnoteReference w:id="5"/>
      </w:r>
      <w:r>
        <w:rPr>
          <w:rFonts w:hint="eastAsia"/>
        </w:rPr>
        <w:t>，足見</w:t>
      </w:r>
      <w:r w:rsidRPr="00940D48">
        <w:rPr>
          <w:rFonts w:hint="eastAsia"/>
        </w:rPr>
        <w:t>中興工程</w:t>
      </w:r>
      <w:r>
        <w:rPr>
          <w:rFonts w:hint="eastAsia"/>
        </w:rPr>
        <w:t>軌道系統工程部</w:t>
      </w:r>
      <w:r w:rsidRPr="00D7615F">
        <w:rPr>
          <w:rFonts w:hint="eastAsia"/>
        </w:rPr>
        <w:t>前</w:t>
      </w:r>
      <w:r>
        <w:rPr>
          <w:rFonts w:hint="eastAsia"/>
        </w:rPr>
        <w:t>經</w:t>
      </w:r>
      <w:r w:rsidRPr="00D7615F">
        <w:rPr>
          <w:rFonts w:hint="eastAsia"/>
        </w:rPr>
        <w:t>理</w:t>
      </w:r>
      <w:r w:rsidRPr="00940D48">
        <w:rPr>
          <w:rFonts w:hint="eastAsia"/>
        </w:rPr>
        <w:t>藍</w:t>
      </w:r>
      <w:r w:rsidR="008E0187" w:rsidRPr="000F618C">
        <w:rPr>
          <w:rFonts w:hint="eastAsia"/>
        </w:rPr>
        <w:sym w:font="Wingdings" w:char="F0A1"/>
      </w:r>
      <w:r w:rsidR="008E0187" w:rsidRPr="000F618C">
        <w:rPr>
          <w:rFonts w:hint="eastAsia"/>
        </w:rPr>
        <w:sym w:font="Wingdings" w:char="F0A1"/>
      </w:r>
      <w:r>
        <w:rPr>
          <w:rFonts w:hint="eastAsia"/>
        </w:rPr>
        <w:t>所述，應屬實情</w:t>
      </w:r>
      <w:r w:rsidRPr="00940D48">
        <w:rPr>
          <w:rFonts w:hint="eastAsia"/>
        </w:rPr>
        <w:t>。</w:t>
      </w:r>
      <w:r>
        <w:rPr>
          <w:rFonts w:hint="eastAsia"/>
        </w:rPr>
        <w:t>且</w:t>
      </w:r>
      <w:r w:rsidRPr="00940D48">
        <w:rPr>
          <w:rFonts w:hint="eastAsia"/>
        </w:rPr>
        <w:t>當時媒體即指出，西門子公司經精算工程成本高達</w:t>
      </w:r>
      <w:r w:rsidRPr="00940D48">
        <w:t>290</w:t>
      </w:r>
      <w:r w:rsidRPr="00940D48">
        <w:rPr>
          <w:rFonts w:hint="eastAsia"/>
        </w:rPr>
        <w:t>多億元；法商亞斯通公司和國內的中鼎工程聯手，希望能壓低成本，但都遠超過政府預算金額上限</w:t>
      </w:r>
      <w:r w:rsidRPr="00940D48">
        <w:rPr>
          <w:vertAlign w:val="superscript"/>
        </w:rPr>
        <w:footnoteReference w:id="6"/>
      </w:r>
      <w:r>
        <w:rPr>
          <w:rFonts w:hint="eastAsia"/>
        </w:rPr>
        <w:t>，亦即合理之預算金額約為290億元上下，顯見高鐵局之預算及底價評估不實。</w:t>
      </w:r>
    </w:p>
    <w:p w:rsidR="00B71EC6" w:rsidRDefault="00B71EC6" w:rsidP="00E950A7">
      <w:pPr>
        <w:pStyle w:val="3"/>
        <w:kinsoku/>
        <w:ind w:left="1360" w:hanging="680"/>
      </w:pPr>
      <w:r>
        <w:rPr>
          <w:rFonts w:hint="eastAsia"/>
        </w:rPr>
        <w:t>按</w:t>
      </w:r>
      <w:r w:rsidRPr="00020241">
        <w:rPr>
          <w:rFonts w:hint="eastAsia"/>
        </w:rPr>
        <w:t>採購法</w:t>
      </w:r>
      <w:r>
        <w:rPr>
          <w:rFonts w:hint="eastAsia"/>
        </w:rPr>
        <w:t>第46條規定：「</w:t>
      </w:r>
      <w:r w:rsidRPr="008C1712">
        <w:rPr>
          <w:rFonts w:hint="eastAsia"/>
        </w:rPr>
        <w:t>底價應依圖說、規範、契約並考量成本、市場行情及政府機關決標資料逐項編列，由機關首長或其授權人員核定。</w:t>
      </w:r>
      <w:r>
        <w:rPr>
          <w:rFonts w:hint="eastAsia"/>
        </w:rPr>
        <w:t>預算之訂定應比照底價訂定之方式為之。」預算如欠合理，縱可檢討訂定合理底價，但仍需於預算金額內為之。</w:t>
      </w:r>
      <w:r>
        <w:rPr>
          <w:rFonts w:hint="eastAsia"/>
        </w:rPr>
        <w:lastRenderedPageBreak/>
        <w:t>高鐵局</w:t>
      </w:r>
      <w:r w:rsidRPr="00307211">
        <w:rPr>
          <w:rFonts w:hint="eastAsia"/>
        </w:rPr>
        <w:t>過度壓縮ME01標工程建設經費，漠視總顧問之專業建議</w:t>
      </w:r>
      <w:r>
        <w:rPr>
          <w:rFonts w:hint="eastAsia"/>
        </w:rPr>
        <w:t>，</w:t>
      </w:r>
      <w:r w:rsidRPr="000C1A66">
        <w:rPr>
          <w:rFonts w:hint="eastAsia"/>
        </w:rPr>
        <w:t>降低其他有捷運建設經驗廠商如西門子公司或</w:t>
      </w:r>
      <w:r>
        <w:rPr>
          <w:rFonts w:hint="eastAsia"/>
        </w:rPr>
        <w:t>法商</w:t>
      </w:r>
      <w:r w:rsidRPr="000C1A66">
        <w:rPr>
          <w:rFonts w:hint="eastAsia"/>
        </w:rPr>
        <w:t>亞斯通公司得標之機會，</w:t>
      </w:r>
      <w:r>
        <w:rPr>
          <w:rFonts w:hint="eastAsia"/>
        </w:rPr>
        <w:t>導</w:t>
      </w:r>
      <w:r w:rsidRPr="00307211">
        <w:rPr>
          <w:rFonts w:hint="eastAsia"/>
        </w:rPr>
        <w:t>致毫無捷運建設</w:t>
      </w:r>
      <w:r>
        <w:rPr>
          <w:rFonts w:hint="eastAsia"/>
        </w:rPr>
        <w:t>能力及</w:t>
      </w:r>
      <w:r w:rsidRPr="00307211">
        <w:rPr>
          <w:rFonts w:hint="eastAsia"/>
        </w:rPr>
        <w:t>經驗之丸紅公司</w:t>
      </w:r>
      <w:r>
        <w:rPr>
          <w:rFonts w:hint="eastAsia"/>
        </w:rPr>
        <w:t>得</w:t>
      </w:r>
      <w:r w:rsidRPr="00307211">
        <w:rPr>
          <w:rFonts w:hint="eastAsia"/>
        </w:rPr>
        <w:t>標，核有</w:t>
      </w:r>
      <w:r>
        <w:rPr>
          <w:rFonts w:hint="eastAsia"/>
        </w:rPr>
        <w:t>重大</w:t>
      </w:r>
      <w:r w:rsidRPr="00307211">
        <w:rPr>
          <w:rFonts w:hint="eastAsia"/>
        </w:rPr>
        <w:t>違失。</w:t>
      </w:r>
    </w:p>
    <w:p w:rsidR="00B71EC6" w:rsidRPr="000C1A66" w:rsidRDefault="00B71EC6" w:rsidP="00B71EC6">
      <w:pPr>
        <w:pStyle w:val="2"/>
        <w:ind w:left="1021" w:hanging="681"/>
      </w:pPr>
      <w:bookmarkStart w:id="52" w:name="_Toc457838094"/>
      <w:bookmarkStart w:id="53" w:name="_Toc457897991"/>
      <w:r w:rsidRPr="000C1A66">
        <w:rPr>
          <w:rFonts w:hint="eastAsia"/>
          <w:b/>
        </w:rPr>
        <w:t>高鐵局辦理機場捷運招標及履約作業時，對於限制機電系統型式等涉及政策之重大事項，均未簽報交通部核定；高鐵局局長何煖</w:t>
      </w:r>
      <w:r>
        <w:rPr>
          <w:rFonts w:hint="eastAsia"/>
          <w:b/>
        </w:rPr>
        <w:t>軒</w:t>
      </w:r>
      <w:r w:rsidRPr="000C1A66">
        <w:rPr>
          <w:rFonts w:hint="eastAsia"/>
          <w:b/>
        </w:rPr>
        <w:t>對於政務次長周禮良開放機電系統之建議，竟指示政風單位將之列入請託關說紀錄</w:t>
      </w:r>
      <w:r>
        <w:rPr>
          <w:rFonts w:hint="eastAsia"/>
          <w:b/>
        </w:rPr>
        <w:t>；且</w:t>
      </w:r>
      <w:r w:rsidRPr="000C1A66">
        <w:rPr>
          <w:rFonts w:hint="eastAsia"/>
          <w:b/>
        </w:rPr>
        <w:t>不採北市府捷運局應開放機電系統型式之建議，執意將ME01標限於鋼軌鋼輪系統，不允許投標廠商提出替代方案，衍生機場捷運在長陡坡行車安全性之質疑，</w:t>
      </w:r>
      <w:r>
        <w:rPr>
          <w:rFonts w:hint="eastAsia"/>
          <w:b/>
        </w:rPr>
        <w:t>均</w:t>
      </w:r>
      <w:r w:rsidRPr="000C1A66">
        <w:rPr>
          <w:rFonts w:hint="eastAsia"/>
          <w:b/>
        </w:rPr>
        <w:t>核有違失。</w:t>
      </w:r>
      <w:bookmarkEnd w:id="52"/>
      <w:bookmarkEnd w:id="53"/>
    </w:p>
    <w:p w:rsidR="00B71EC6" w:rsidRDefault="00B71EC6" w:rsidP="00B71EC6">
      <w:pPr>
        <w:pStyle w:val="3"/>
        <w:ind w:left="1361" w:hanging="681"/>
      </w:pPr>
      <w:r w:rsidRPr="000923B3">
        <w:rPr>
          <w:rFonts w:hint="eastAsia"/>
        </w:rPr>
        <w:t>高鐵局辦理機場捷運招標及履約作業時，對於重大事項均未簽報交通部核定</w:t>
      </w:r>
      <w:r>
        <w:rPr>
          <w:rFonts w:hint="eastAsia"/>
        </w:rPr>
        <w:t>，有違行政流程，</w:t>
      </w:r>
      <w:r w:rsidRPr="000923B3">
        <w:rPr>
          <w:rFonts w:hint="eastAsia"/>
        </w:rPr>
        <w:t>規避監督，核有重大違失</w:t>
      </w:r>
      <w:r>
        <w:rPr>
          <w:rFonts w:hint="eastAsia"/>
        </w:rPr>
        <w:t>：</w:t>
      </w:r>
    </w:p>
    <w:p w:rsidR="00B71EC6" w:rsidRDefault="00B71EC6" w:rsidP="00A3604F">
      <w:pPr>
        <w:pStyle w:val="4"/>
      </w:pPr>
      <w:r>
        <w:rPr>
          <w:rFonts w:hint="eastAsia"/>
        </w:rPr>
        <w:t>按</w:t>
      </w:r>
      <w:r w:rsidRPr="00612CC1">
        <w:rPr>
          <w:rFonts w:hint="eastAsia"/>
        </w:rPr>
        <w:t>交通部組織法第1條規定「交通部主管全國交通行政及交通事業」；同法第5條第1款規定：「路政司掌理左列事項：一、關於鐵路、公路建設籌劃之監督事項。」又大眾捷運系統之建設，由交通部辦理。交通部為建設大眾捷運系統，得設立或指定工程建設機構負責設計、施工，大捷法第4條、第13條定有明文。有關交通部、路政司對高鐵局之監督關係及公文流程，詢據94年2月至11月間</w:t>
      </w:r>
      <w:r>
        <w:rPr>
          <w:rFonts w:hint="eastAsia"/>
        </w:rPr>
        <w:t>擔</w:t>
      </w:r>
      <w:r w:rsidRPr="00612CC1">
        <w:rPr>
          <w:rFonts w:hint="eastAsia"/>
        </w:rPr>
        <w:t>任交通部政務次長之周禮良表示：「涉及政策上的東西一定要報部，但執行面的東西就無須報部。……到部內的文，應該先經過路政司。</w:t>
      </w:r>
      <w:r>
        <w:rPr>
          <w:rFonts w:hint="eastAsia"/>
        </w:rPr>
        <w:t>……</w:t>
      </w:r>
      <w:r w:rsidRPr="00612CC1">
        <w:rPr>
          <w:rFonts w:hint="eastAsia"/>
        </w:rPr>
        <w:t>(問:招標須知決定採鋼軌鋼輪系統，高鐵局是否要上陳到交通部?)招標算政策，決定限制鋼軌鋼輪系統必須由交通部核定，但我沒有看過相關公文。</w:t>
      </w:r>
      <w:r>
        <w:rPr>
          <w:rFonts w:hint="eastAsia"/>
        </w:rPr>
        <w:t>……</w:t>
      </w:r>
      <w:r w:rsidRPr="00612CC1">
        <w:rPr>
          <w:rFonts w:hint="eastAsia"/>
        </w:rPr>
        <w:t>(問:招標文件對投標廠商的實績</w:t>
      </w:r>
      <w:r w:rsidRPr="00612CC1">
        <w:rPr>
          <w:rFonts w:hint="eastAsia"/>
        </w:rPr>
        <w:lastRenderedPageBreak/>
        <w:t>以勘誤表更改是否合理?)高鐵局以勘誤表，表示『寫錯』了，可以看更改前後有沒有某個廠商原來不能進來但變成可以進來，有沒有簽呈？誰核定的？可能公文都沒有經過交通部。這是影響很大的一句話，必須經過交通部。公開閱覽雖然只是徵求意見的程序，但如果改了以後影響到廠商可否進來投標，不改就進不來，那就非常重要。」亦即捷運建設之工程管理等執行事項固得由高鐵局自行決行，但交通部依法為主管機關，所屬之路政司負有監督相關建設之權責，因此涉及限制機電系統型式等政策性事項，高鐵局須循行政流程，會簽路政司意見後報請交通部決行。</w:t>
      </w:r>
    </w:p>
    <w:p w:rsidR="00B71EC6" w:rsidRDefault="00B71EC6" w:rsidP="00A3604F">
      <w:pPr>
        <w:pStyle w:val="4"/>
      </w:pPr>
      <w:r>
        <w:rPr>
          <w:rFonts w:hint="eastAsia"/>
        </w:rPr>
        <w:t>鑑於</w:t>
      </w:r>
      <w:r w:rsidRPr="006C1905">
        <w:rPr>
          <w:rFonts w:hint="eastAsia"/>
        </w:rPr>
        <w:t>機場捷運</w:t>
      </w:r>
      <w:r>
        <w:rPr>
          <w:rFonts w:hint="eastAsia"/>
        </w:rPr>
        <w:t>ME01標之</w:t>
      </w:r>
      <w:r w:rsidRPr="006C1905">
        <w:rPr>
          <w:rFonts w:hint="eastAsia"/>
        </w:rPr>
        <w:t>招標作業及履約管理</w:t>
      </w:r>
      <w:r>
        <w:rPr>
          <w:rFonts w:hint="eastAsia"/>
        </w:rPr>
        <w:t>涉有諸多違失，經本院函調高鐵局</w:t>
      </w:r>
      <w:r w:rsidRPr="000E1844">
        <w:rPr>
          <w:rFonts w:hint="eastAsia"/>
        </w:rPr>
        <w:t>簽辦機場捷運計畫報部決行層級</w:t>
      </w:r>
      <w:r>
        <w:rPr>
          <w:rFonts w:hint="eastAsia"/>
        </w:rPr>
        <w:t>及相關簽呈</w:t>
      </w:r>
      <w:r w:rsidRPr="000E1844">
        <w:rPr>
          <w:rFonts w:hint="eastAsia"/>
        </w:rPr>
        <w:t>，</w:t>
      </w:r>
      <w:r>
        <w:rPr>
          <w:rFonts w:hint="eastAsia"/>
        </w:rPr>
        <w:t>惟據交通部函復表示：ME01標</w:t>
      </w:r>
      <w:r w:rsidRPr="000E1844">
        <w:rPr>
          <w:rFonts w:hint="eastAsia"/>
        </w:rPr>
        <w:t>招標作業及履約管理</w:t>
      </w:r>
      <w:r>
        <w:rPr>
          <w:rFonts w:hint="eastAsia"/>
        </w:rPr>
        <w:t>，無須報部，</w:t>
      </w:r>
      <w:r w:rsidRPr="000E1844">
        <w:rPr>
          <w:rFonts w:hint="eastAsia"/>
        </w:rPr>
        <w:t>故無報部決行之簽稿</w:t>
      </w:r>
      <w:r>
        <w:rPr>
          <w:rFonts w:hint="eastAsia"/>
        </w:rPr>
        <w:t>等語，並檢附高鐵局94年6月1日報請局長有關ME01標案由自行核定辦理之內簽，該簽呈經局長何煖軒核示「依交通部規定程序辦理」。</w:t>
      </w:r>
    </w:p>
    <w:p w:rsidR="00B71EC6" w:rsidRDefault="00B71EC6" w:rsidP="00A3604F">
      <w:pPr>
        <w:pStyle w:val="4"/>
      </w:pPr>
      <w:r>
        <w:rPr>
          <w:rFonts w:hint="eastAsia"/>
        </w:rPr>
        <w:t>詢據交通部前次長周禮良表示：「(問:機場捷運相關公文有無報部?)</w:t>
      </w:r>
      <w:r w:rsidRPr="006C1905">
        <w:rPr>
          <w:rFonts w:hint="eastAsia"/>
        </w:rPr>
        <w:t>我當時任政務次長，但機捷的公文都沒有經過我，依流程</w:t>
      </w:r>
      <w:r>
        <w:rPr>
          <w:rFonts w:hint="eastAsia"/>
        </w:rPr>
        <w:t>陳送</w:t>
      </w:r>
      <w:r w:rsidRPr="006C1905">
        <w:rPr>
          <w:rFonts w:hint="eastAsia"/>
        </w:rPr>
        <w:t>部長的公文必須</w:t>
      </w:r>
      <w:r>
        <w:rPr>
          <w:rFonts w:hint="eastAsia"/>
        </w:rPr>
        <w:t>先</w:t>
      </w:r>
      <w:r w:rsidRPr="006C1905">
        <w:rPr>
          <w:rFonts w:hint="eastAsia"/>
        </w:rPr>
        <w:t>經過政次，但從倫理上來看我不能要求所有的公文必須經過我，至於何以機捷的文未經過我，我不知道。我也沒有參加過高鐵局的會</w:t>
      </w:r>
      <w:r>
        <w:rPr>
          <w:rFonts w:hint="eastAsia"/>
        </w:rPr>
        <w:t>議</w:t>
      </w:r>
      <w:r w:rsidRPr="006C1905">
        <w:rPr>
          <w:rFonts w:hint="eastAsia"/>
        </w:rPr>
        <w:t>，可能大部分文由高鐵局直接決行</w:t>
      </w:r>
      <w:r>
        <w:rPr>
          <w:rFonts w:hint="eastAsia"/>
        </w:rPr>
        <w:t>。……</w:t>
      </w:r>
      <w:r w:rsidRPr="00612CC1">
        <w:rPr>
          <w:rFonts w:hint="eastAsia"/>
        </w:rPr>
        <w:t>」</w:t>
      </w:r>
      <w:r>
        <w:rPr>
          <w:rFonts w:hint="eastAsia"/>
        </w:rPr>
        <w:t>而機電系統招標限於鋼軌鋼輪系統之核定，依高鐵局內部紀錄文件記載「林部長於6月8日電話指示，請本局依原定計畫辦理公告招標。」該紀錄簽報局長</w:t>
      </w:r>
      <w:r>
        <w:rPr>
          <w:rFonts w:hint="eastAsia"/>
        </w:rPr>
        <w:lastRenderedPageBreak/>
        <w:t>何煖軒核閱後，高鐵局於94年6月9日據以辦理ME01標公告招標。顯示機場捷運機電型式及降低投標廠商實績要求等招標決策，高鐵局均未以公文報部，明顯違反行政流程。</w:t>
      </w:r>
    </w:p>
    <w:p w:rsidR="00B71EC6" w:rsidRDefault="00B71EC6" w:rsidP="00A3604F">
      <w:pPr>
        <w:pStyle w:val="4"/>
      </w:pPr>
      <w:r>
        <w:rPr>
          <w:rFonts w:hint="eastAsia"/>
        </w:rPr>
        <w:t>綜上，高鐵局將機場捷運機電系統統包工程招標及履約事項，均以局長何煖軒核定之簽呈為依據，自行辦理而未報部。然該簽呈所援引交通部</w:t>
      </w:r>
      <w:r w:rsidRPr="000E1844">
        <w:rPr>
          <w:rFonts w:hint="eastAsia"/>
        </w:rPr>
        <w:t>92年7月22日</w:t>
      </w:r>
      <w:r>
        <w:rPr>
          <w:rFonts w:hint="eastAsia"/>
        </w:rPr>
        <w:t>訂</w:t>
      </w:r>
      <w:r w:rsidRPr="000E1844">
        <w:rPr>
          <w:rFonts w:hint="eastAsia"/>
        </w:rPr>
        <w:t>頒之</w:t>
      </w:r>
      <w:r>
        <w:rPr>
          <w:rFonts w:hint="eastAsia"/>
        </w:rPr>
        <w:t>「</w:t>
      </w:r>
      <w:r w:rsidRPr="000E1844">
        <w:rPr>
          <w:rFonts w:hint="eastAsia"/>
        </w:rPr>
        <w:t>交通部所屬機關辦理採購案件權責劃分表</w:t>
      </w:r>
      <w:r>
        <w:rPr>
          <w:rFonts w:hint="eastAsia"/>
        </w:rPr>
        <w:t>」，僅規定「達查核金額以上採購案件之開標、比價、議價、決標、驗收之監辦」等程序事項授權由高鐵局自行辦理，並未授權涉及政策決定等重要事項。參酌交通部前次長周禮良前揭證述，高鐵局逕將機場捷運招標及履約涉及政策決定之重要事項均自行決行，顯然規避監督，違反首揭法律規定及公文正當流程，核有重大違失。</w:t>
      </w:r>
    </w:p>
    <w:p w:rsidR="00B71EC6" w:rsidRDefault="00B71EC6" w:rsidP="00B71EC6">
      <w:pPr>
        <w:pStyle w:val="3"/>
        <w:ind w:left="1361" w:hanging="681"/>
      </w:pPr>
      <w:r w:rsidRPr="000923B3">
        <w:rPr>
          <w:rFonts w:hint="eastAsia"/>
        </w:rPr>
        <w:t>時任高鐵局局長何煖</w:t>
      </w:r>
      <w:r>
        <w:rPr>
          <w:rFonts w:hint="eastAsia"/>
        </w:rPr>
        <w:t>軒</w:t>
      </w:r>
      <w:r w:rsidRPr="000923B3">
        <w:rPr>
          <w:rFonts w:hint="eastAsia"/>
        </w:rPr>
        <w:t>對於</w:t>
      </w:r>
      <w:r>
        <w:rPr>
          <w:rFonts w:hint="eastAsia"/>
        </w:rPr>
        <w:t>上級</w:t>
      </w:r>
      <w:r w:rsidRPr="000923B3">
        <w:rPr>
          <w:rFonts w:hint="eastAsia"/>
        </w:rPr>
        <w:t>政務次長周禮良開放機電系統之建議，竟指示政風單位將之列入請託關說紀錄</w:t>
      </w:r>
      <w:r>
        <w:rPr>
          <w:rFonts w:hint="eastAsia"/>
        </w:rPr>
        <w:t>：</w:t>
      </w:r>
    </w:p>
    <w:p w:rsidR="00B71EC6" w:rsidRDefault="00B71EC6" w:rsidP="00A3604F">
      <w:pPr>
        <w:pStyle w:val="4"/>
      </w:pPr>
      <w:r>
        <w:rPr>
          <w:rFonts w:hint="eastAsia"/>
        </w:rPr>
        <w:t>卷查94年6月7日高鐵局請託關說事件紀錄表記載：「請託關說人(日本伊藤忠公司取締役及交通工程部部長代理久保田幸司)於交通部102會議室，對於周政務次長禮良表示希望在辦理『中正國機場聯外捷運系統建設計畫』機電系統統包工程標公告招標時，將沒有營運實績之磁浮系統</w:t>
      </w:r>
      <w:r>
        <w:t>(HSST)</w:t>
      </w:r>
      <w:r>
        <w:rPr>
          <w:rFonts w:hint="eastAsia"/>
        </w:rPr>
        <w:t>列為可採用之系統。」該紀錄簽報局長何煖軒核閱。</w:t>
      </w:r>
    </w:p>
    <w:p w:rsidR="00B71EC6" w:rsidRDefault="00B71EC6" w:rsidP="00A3604F">
      <w:pPr>
        <w:pStyle w:val="4"/>
      </w:pPr>
      <w:r>
        <w:rPr>
          <w:rFonts w:hint="eastAsia"/>
        </w:rPr>
        <w:t>詢據周禮良表示：「</w:t>
      </w:r>
      <w:r w:rsidRPr="004F2A5B">
        <w:rPr>
          <w:rFonts w:hint="eastAsia"/>
        </w:rPr>
        <w:t>(問:招標文件中限制排除磁浮及線性馬達</w:t>
      </w:r>
      <w:r>
        <w:rPr>
          <w:rFonts w:hint="eastAsia"/>
        </w:rPr>
        <w:t>，</w:t>
      </w:r>
      <w:r w:rsidRPr="004F2A5B">
        <w:rPr>
          <w:rFonts w:hint="eastAsia"/>
        </w:rPr>
        <w:t>當時您似乎引薦磁浮系統?)</w:t>
      </w:r>
      <w:r>
        <w:rPr>
          <w:rFonts w:hint="eastAsia"/>
        </w:rPr>
        <w:t>……日本正好名古屋有磁浮，可以克服長陡坡，我是</w:t>
      </w:r>
      <w:r>
        <w:rPr>
          <w:rFonts w:hint="eastAsia"/>
        </w:rPr>
        <w:lastRenderedPageBreak/>
        <w:t>基於安全性的技術考量，要求機捷的系統選擇，不要限於鋼輪系統，並沒有要求限於磁浮系統，而是要經過嚴格的評估，而且廠商必須保證安全性。……</w:t>
      </w:r>
      <w:r w:rsidRPr="004F2A5B">
        <w:rPr>
          <w:rFonts w:hint="eastAsia"/>
        </w:rPr>
        <w:t>我只有在一個非公眾場合中說過磁浮系統，線性馬達則屬低速磁浮，比較適合長陡坡等語，至於紀錄中說我曾經請託關說，但我僅表達意見而已，我沒有任何動作</w:t>
      </w:r>
      <w:r>
        <w:rPr>
          <w:rFonts w:hint="eastAsia"/>
        </w:rPr>
        <w:t>……」等語；詢據政風單位人員證稱：「該請託關說紀錄係局長何煖軒要求政風室製作」等語。經查，</w:t>
      </w:r>
      <w:r w:rsidRPr="00CD6B8D">
        <w:rPr>
          <w:rFonts w:hint="eastAsia"/>
        </w:rPr>
        <w:t>磁浮列車系統有德、日</w:t>
      </w:r>
      <w:r>
        <w:rPr>
          <w:rFonts w:hint="eastAsia"/>
        </w:rPr>
        <w:t>廠商</w:t>
      </w:r>
      <w:r w:rsidRPr="00CD6B8D">
        <w:rPr>
          <w:rFonts w:hint="eastAsia"/>
        </w:rPr>
        <w:t>生產，線性馬達列車系統為加拿大龐巴迪公司之專利</w:t>
      </w:r>
      <w:r>
        <w:rPr>
          <w:rFonts w:hint="eastAsia"/>
        </w:rPr>
        <w:t>，卷內既無次長周禮良</w:t>
      </w:r>
      <w:r w:rsidRPr="00CD6B8D">
        <w:rPr>
          <w:rFonts w:hint="eastAsia"/>
        </w:rPr>
        <w:t>推薦</w:t>
      </w:r>
      <w:r>
        <w:rPr>
          <w:rFonts w:hint="eastAsia"/>
        </w:rPr>
        <w:t>特定公司或指示、陪同廠商拜會之相關事證，尚難據以認為其有何關說請託行為。而周禮良身為</w:t>
      </w:r>
      <w:r w:rsidRPr="00F2580C">
        <w:rPr>
          <w:rFonts w:hint="eastAsia"/>
        </w:rPr>
        <w:t>交通部政務次長</w:t>
      </w:r>
      <w:r>
        <w:rPr>
          <w:rFonts w:hint="eastAsia"/>
        </w:rPr>
        <w:t>，本負有督導機場捷運建設之權責</w:t>
      </w:r>
      <w:r w:rsidRPr="00F2580C">
        <w:rPr>
          <w:rFonts w:hint="eastAsia"/>
        </w:rPr>
        <w:t>，</w:t>
      </w:r>
      <w:r>
        <w:rPr>
          <w:rFonts w:hint="eastAsia"/>
        </w:rPr>
        <w:t>且其曾擔任北市府捷運局總工程司及高雄市政府捷運工程局局長，對捷運工程非無經驗，相關意見與北市府捷運局建議高鐵局應開放機電系統之主張相符，所述</w:t>
      </w:r>
      <w:r w:rsidRPr="00CD37C0">
        <w:rPr>
          <w:rFonts w:hint="eastAsia"/>
        </w:rPr>
        <w:t>尚非無據。</w:t>
      </w:r>
      <w:r>
        <w:rPr>
          <w:rFonts w:hint="eastAsia"/>
        </w:rPr>
        <w:t>足見高鐵局</w:t>
      </w:r>
      <w:r w:rsidRPr="00B600D0">
        <w:rPr>
          <w:rFonts w:hint="eastAsia"/>
        </w:rPr>
        <w:t>前局長何煖軒</w:t>
      </w:r>
      <w:r>
        <w:rPr>
          <w:rFonts w:hint="eastAsia"/>
        </w:rPr>
        <w:t>以日商伊藤忠公司人員拜會高鐵局乙事，</w:t>
      </w:r>
      <w:r w:rsidRPr="00B600D0">
        <w:rPr>
          <w:rFonts w:hint="eastAsia"/>
        </w:rPr>
        <w:t>指示政風單位將</w:t>
      </w:r>
      <w:r>
        <w:rPr>
          <w:rFonts w:hint="eastAsia"/>
        </w:rPr>
        <w:t>交通部次長</w:t>
      </w:r>
      <w:r w:rsidRPr="00B600D0">
        <w:rPr>
          <w:rFonts w:hint="eastAsia"/>
        </w:rPr>
        <w:t>列入請託關說</w:t>
      </w:r>
      <w:r>
        <w:rPr>
          <w:rFonts w:hint="eastAsia"/>
        </w:rPr>
        <w:t>名單，顯過於牽強。</w:t>
      </w:r>
    </w:p>
    <w:p w:rsidR="00B71EC6" w:rsidRDefault="00B71EC6" w:rsidP="00B71EC6">
      <w:pPr>
        <w:pStyle w:val="3"/>
        <w:ind w:left="1361" w:hanging="681"/>
      </w:pPr>
      <w:r>
        <w:rPr>
          <w:rFonts w:hint="eastAsia"/>
        </w:rPr>
        <w:t>高鐵局</w:t>
      </w:r>
      <w:r w:rsidRPr="00612CC1">
        <w:rPr>
          <w:rFonts w:hint="eastAsia"/>
        </w:rPr>
        <w:t>不採北市府捷運局</w:t>
      </w:r>
      <w:r>
        <w:rPr>
          <w:rFonts w:hint="eastAsia"/>
        </w:rPr>
        <w:t>及其上級建議</w:t>
      </w:r>
      <w:r w:rsidRPr="00612CC1">
        <w:rPr>
          <w:rFonts w:hint="eastAsia"/>
        </w:rPr>
        <w:t>應開放機電系統型式，執意將ME01標限於鋼軌鋼輪系統，不允許投標廠商提出替代方案，衍生機場捷運在長陡坡行車安全性之質疑，核有違失。</w:t>
      </w:r>
    </w:p>
    <w:p w:rsidR="00B71EC6" w:rsidRDefault="00B71EC6" w:rsidP="00A3604F">
      <w:pPr>
        <w:pStyle w:val="4"/>
      </w:pPr>
      <w:r>
        <w:rPr>
          <w:rFonts w:hint="eastAsia"/>
        </w:rPr>
        <w:t>按採購法第</w:t>
      </w:r>
      <w:r>
        <w:t>26</w:t>
      </w:r>
      <w:r>
        <w:rPr>
          <w:rFonts w:hint="eastAsia"/>
        </w:rPr>
        <w:t>條規定：「(第</w:t>
      </w:r>
      <w:r>
        <w:t>1</w:t>
      </w:r>
      <w:r>
        <w:rPr>
          <w:rFonts w:hint="eastAsia"/>
        </w:rPr>
        <w:t>項)機關辦理公告金額以上之採購，應依功能或效益訂定招標文件……。(第</w:t>
      </w:r>
      <w:r>
        <w:t>2</w:t>
      </w:r>
      <w:r>
        <w:rPr>
          <w:rFonts w:hint="eastAsia"/>
        </w:rPr>
        <w:t>項)機關所擬定、採用或適用之技術規格，其所標示之擬採購產品或服務之特性，……在目的及效果上均不得限制競爭。(第</w:t>
      </w:r>
      <w:r>
        <w:t>3</w:t>
      </w:r>
      <w:r>
        <w:rPr>
          <w:rFonts w:hint="eastAsia"/>
        </w:rPr>
        <w:t>項)招標</w:t>
      </w:r>
      <w:r>
        <w:rPr>
          <w:rFonts w:hint="eastAsia"/>
        </w:rPr>
        <w:lastRenderedPageBreak/>
        <w:t>文件不得要求或提及特定之商標或商名、專利、設計或型式……。」同法第</w:t>
      </w:r>
      <w:r>
        <w:t>35</w:t>
      </w:r>
      <w:r>
        <w:rPr>
          <w:rFonts w:hint="eastAsia"/>
        </w:rPr>
        <w:t>條規定：「機關得於招標文件中規定，允許廠商在不降低原有功能條件下，得就技術、工法、材料或設備，提出可縮減工期、減省經費或提高效率之替代方案。……」</w:t>
      </w:r>
    </w:p>
    <w:p w:rsidR="00B71EC6" w:rsidRDefault="00B71EC6" w:rsidP="00A3604F">
      <w:pPr>
        <w:pStyle w:val="4"/>
      </w:pPr>
      <w:r>
        <w:rPr>
          <w:rFonts w:hint="eastAsia"/>
        </w:rPr>
        <w:t>機場捷運路線包含長陡坡(A6至A7站坡度達4.92%，長度3.92公里)及大轉彎等特性，核心機電系統之穩定性、安全性及營運需求標準，較一般捷運系統更為嚴格。本院收受諸多民眾陳情，指陳機場機電系統型式之安全性不足、國際上捷運系統長陡坡採取鋼軌鋼輪之案例極少、整合測試期間發生多次列車緊急剎車打滑等安全問題云云。而本案招標作業期間，媒體指出國際機電系統大廠角力不斷，嗣後採「線性感應馬達系統」之龐巴迪公司因投標須知限制而未參與投標，向工程會提出申訴，質疑現行系統在長陡坡之行車安全等情。</w:t>
      </w:r>
    </w:p>
    <w:p w:rsidR="00B71EC6" w:rsidRDefault="00B71EC6" w:rsidP="00A3604F">
      <w:pPr>
        <w:pStyle w:val="4"/>
      </w:pPr>
      <w:r>
        <w:rPr>
          <w:rFonts w:hint="eastAsia"/>
        </w:rPr>
        <w:t>高鐵局對此表示：機場捷運採用鋼軌鋼輸系統，係由總顧問中興工程針對機場捷運計畫路線諸多限制條件，就供應商之多寡、壽期成本、技術、安全性等項目評估最適機電系統，經各種模擬結果顯示直達車由臺北至桃園機場可符合35分鐘行車時間且無安全疑慮等語。高鐵局前局長龐家驊則表示磁浮系統須建造4條軌道，成本增加，無法滿足機場捷運普通車及直達車之功能要求；而線性馬達部分經加拿大商龐巴迪公司向工程會提出申訴被駁回等語。</w:t>
      </w:r>
    </w:p>
    <w:p w:rsidR="00B71EC6" w:rsidRDefault="00B71EC6" w:rsidP="00A3604F">
      <w:pPr>
        <w:pStyle w:val="4"/>
      </w:pPr>
      <w:r>
        <w:rPr>
          <w:rFonts w:hint="eastAsia"/>
        </w:rPr>
        <w:t>惟查，</w:t>
      </w:r>
      <w:r w:rsidRPr="000923B3">
        <w:rPr>
          <w:rFonts w:hint="eastAsia"/>
        </w:rPr>
        <w:t>94年4月28日北市府捷運局建議高鐵局開</w:t>
      </w:r>
      <w:r w:rsidRPr="000923B3">
        <w:rPr>
          <w:rFonts w:hint="eastAsia"/>
        </w:rPr>
        <w:lastRenderedPageBreak/>
        <w:t>放機電系統型式</w:t>
      </w:r>
      <w:r>
        <w:rPr>
          <w:rStyle w:val="af3"/>
        </w:rPr>
        <w:footnoteReference w:id="7"/>
      </w:r>
      <w:r w:rsidRPr="000923B3">
        <w:rPr>
          <w:rFonts w:hint="eastAsia"/>
        </w:rPr>
        <w:t>，理由略以本計畫絕大部分為高架路段且有長距離爬坡，未來營運時噪音振動將對沿線環境衝擊甚大，參與競標之系統應有較佳且安全無虞之上下坡度能力，只要符合運輸需求、可靠度、可維修度規定之更先進、更優越系統技術(如磁懸浮系統、線性馬達推動技術等)，建議皆不應排除參與公開競標的資格，均給予公開競爭機會，以獲得最適宜之系統，僅考量傳統鋼軌鋼輪系統，有遺珠之憾等語。</w:t>
      </w:r>
      <w:r>
        <w:rPr>
          <w:rFonts w:hint="eastAsia"/>
        </w:rPr>
        <w:t>另詢據時任交通部政務次長</w:t>
      </w:r>
      <w:r w:rsidRPr="00612CC1">
        <w:rPr>
          <w:rFonts w:hint="eastAsia"/>
        </w:rPr>
        <w:t>周禮良表示：</w:t>
      </w:r>
      <w:r>
        <w:rPr>
          <w:rFonts w:hint="eastAsia"/>
        </w:rPr>
        <w:t>機場捷運路線包括長陡坡，可能潛在安全性問題，加以世界上少有類似的經驗，其當時任交通部政務次長，基於安全性之技術考量，曾建議機場捷運勿限於鋼軌鋼輪系統，應經過嚴格的評估，廠商必須保證其安全性，磁浮系統及線性馬達(技術上屬低速磁浮)較適合長陡坡，現在證明當時應多考慮其他系統等語。高鐵局前科長施文雄表示，機場捷運係沿用長生公司規劃之路線，其缺點在於部分路段係長陡坡，膠輪較鋼輪系統速度上雖較慢，但可符合機場第一航廈至臺北車站35分鐘的營運需求，且膠輪系統之爬坡表現及噪音控制較鋼輪系統為佳，鋼軌鋼輪系統經分析後，須每一節車均應有馬達驅動等語。足見</w:t>
      </w:r>
      <w:r w:rsidRPr="000C1F36">
        <w:rPr>
          <w:rFonts w:hint="eastAsia"/>
        </w:rPr>
        <w:t>高鐵局不採北市</w:t>
      </w:r>
      <w:r>
        <w:rPr>
          <w:rFonts w:hint="eastAsia"/>
        </w:rPr>
        <w:t>府</w:t>
      </w:r>
      <w:r w:rsidRPr="000C1F36">
        <w:rPr>
          <w:rFonts w:hint="eastAsia"/>
        </w:rPr>
        <w:t>捷運局</w:t>
      </w:r>
      <w:r>
        <w:rPr>
          <w:rFonts w:hint="eastAsia"/>
        </w:rPr>
        <w:t>等</w:t>
      </w:r>
      <w:r w:rsidRPr="000C1F36">
        <w:rPr>
          <w:rFonts w:hint="eastAsia"/>
        </w:rPr>
        <w:t>應開放機電系統型式之建議，執意將之限於鋼軌鋼輪系統，不允許投標廠商提出替代方案</w:t>
      </w:r>
      <w:r>
        <w:rPr>
          <w:rFonts w:hint="eastAsia"/>
        </w:rPr>
        <w:t>，有違採購法相關規定，且</w:t>
      </w:r>
      <w:r w:rsidRPr="000C1F36">
        <w:rPr>
          <w:rFonts w:hint="eastAsia"/>
        </w:rPr>
        <w:t>衍生機場捷運在長陡坡行車安全性之質疑</w:t>
      </w:r>
      <w:r>
        <w:rPr>
          <w:rFonts w:hint="eastAsia"/>
        </w:rPr>
        <w:t>。</w:t>
      </w:r>
      <w:r w:rsidRPr="000923B3">
        <w:rPr>
          <w:rFonts w:hint="eastAsia"/>
        </w:rPr>
        <w:t>至於高鐵局人員表示膠輪(線性馬達系統)後續維護成本較高等問題，亦可採用</w:t>
      </w:r>
      <w:r w:rsidRPr="000923B3">
        <w:rPr>
          <w:rFonts w:hint="eastAsia"/>
        </w:rPr>
        <w:lastRenderedPageBreak/>
        <w:t>FIDIC(國際諮詢工程師聯合會)訂頒之設計-施工-營運契約範本(DBO)，將設計規劃、施工安裝與長期營運與維護整合於單一統包契約進行招標，課以廠商長期正常及維護保養與更新義務之責任</w:t>
      </w:r>
      <w:r>
        <w:rPr>
          <w:rFonts w:hint="eastAsia"/>
        </w:rPr>
        <w:t>，足見高鐵局所為顯</w:t>
      </w:r>
      <w:r w:rsidRPr="000C1F36">
        <w:rPr>
          <w:rFonts w:hint="eastAsia"/>
        </w:rPr>
        <w:t>有</w:t>
      </w:r>
      <w:r>
        <w:rPr>
          <w:rFonts w:hint="eastAsia"/>
        </w:rPr>
        <w:t>重大</w:t>
      </w:r>
      <w:r w:rsidRPr="000C1F36">
        <w:rPr>
          <w:rFonts w:hint="eastAsia"/>
        </w:rPr>
        <w:t>違失。</w:t>
      </w:r>
    </w:p>
    <w:p w:rsidR="00B71EC6" w:rsidRPr="005215AA" w:rsidRDefault="00B71EC6" w:rsidP="00B71EC6">
      <w:pPr>
        <w:pStyle w:val="2"/>
        <w:ind w:left="1021" w:hanging="681"/>
        <w:rPr>
          <w:b/>
        </w:rPr>
      </w:pPr>
      <w:bookmarkStart w:id="54" w:name="_Toc457838095"/>
      <w:bookmarkStart w:id="55" w:name="_Toc457897992"/>
      <w:r w:rsidRPr="005215AA">
        <w:rPr>
          <w:rFonts w:hint="eastAsia"/>
          <w:b/>
        </w:rPr>
        <w:t>高鐵局違反投標須知第48條規定，於專業分包廠商核定完成前即於95年1月12日與丸紅公司簽約，並急於撥付預付款25億餘元，嗣因工程會函釋「該簽約恐屬無效」，要求高鐵局「勿於確定簽約有效前，支付預付款及行使其他履約事項」，該局始暫緩執行預付款撥付作業，嗣該局又越過交通部路政司逕簽報次長決行撥付丸紅公司預付款，有違常理，核有重大違失。</w:t>
      </w:r>
      <w:bookmarkEnd w:id="54"/>
      <w:bookmarkEnd w:id="55"/>
    </w:p>
    <w:p w:rsidR="00B71EC6" w:rsidRPr="00940D48" w:rsidRDefault="00B71EC6" w:rsidP="00B71EC6">
      <w:pPr>
        <w:pStyle w:val="3"/>
        <w:ind w:left="1361" w:hanging="681"/>
      </w:pPr>
      <w:r w:rsidRPr="00940D48">
        <w:rPr>
          <w:rFonts w:hint="eastAsia"/>
        </w:rPr>
        <w:t>依</w:t>
      </w:r>
      <w:r>
        <w:rPr>
          <w:rFonts w:hint="eastAsia"/>
        </w:rPr>
        <w:t>ME01標</w:t>
      </w:r>
      <w:r w:rsidRPr="00940D48">
        <w:rPr>
          <w:rFonts w:hint="eastAsia"/>
        </w:rPr>
        <w:t>投標須知第48條第3項規定</w:t>
      </w:r>
      <w:r>
        <w:rPr>
          <w:rFonts w:hAnsi="標楷體" w:hint="eastAsia"/>
        </w:rPr>
        <w:t>：</w:t>
      </w:r>
      <w:r w:rsidRPr="00940D48">
        <w:rPr>
          <w:rFonts w:hint="eastAsia"/>
        </w:rPr>
        <w:t>「得標廠商如不具備附件『專業分包廠商特定資格』所述專業能力，應辦理專業分包。得標廠商應於簽約前，將專業分包廠商之相關證明文件提送核定。」第36條規定：「預付款：契約總價之10</w:t>
      </w:r>
      <w:r>
        <w:rPr>
          <w:rFonts w:hint="eastAsia"/>
        </w:rPr>
        <w:t>%</w:t>
      </w:r>
      <w:r w:rsidRPr="00940D48">
        <w:rPr>
          <w:rFonts w:hint="eastAsia"/>
        </w:rPr>
        <w:t>……得標廠商於簽約後，須繳納同額之預付款還款保證，方可請領預付款。」投標文件「專業分包廠商特定資格」規定：「得標廠商如不具備下述專業能力，應辦理專業分包，並應於簽約前，將專業分包廠商之相關證明文件，儘速提送核定。」是以機場捷運工程於簽約前，得標廠商丸紅公司須將專業分包</w:t>
      </w:r>
      <w:r>
        <w:rPr>
          <w:rFonts w:hint="eastAsia"/>
        </w:rPr>
        <w:t>廠</w:t>
      </w:r>
      <w:r w:rsidRPr="00940D48">
        <w:rPr>
          <w:rFonts w:hint="eastAsia"/>
        </w:rPr>
        <w:t>商之相關證明文件提送高鐵局完成核定，高鐵局始得與丸紅公司簽訂合約，完成簽約後，方得依投標須知第36條規定，經得標廠商申請後撥付工程預付款。</w:t>
      </w:r>
    </w:p>
    <w:p w:rsidR="00B71EC6" w:rsidRPr="00940D48" w:rsidRDefault="00B71EC6" w:rsidP="00B71EC6">
      <w:pPr>
        <w:pStyle w:val="3"/>
        <w:ind w:left="1361" w:hanging="681"/>
      </w:pPr>
      <w:r w:rsidRPr="00940D48">
        <w:rPr>
          <w:rFonts w:hint="eastAsia"/>
        </w:rPr>
        <w:t>高鐵局於95年1月12日與丸紅</w:t>
      </w:r>
      <w:r>
        <w:rPr>
          <w:rFonts w:hint="eastAsia"/>
        </w:rPr>
        <w:t>公司</w:t>
      </w:r>
      <w:r w:rsidRPr="00940D48">
        <w:rPr>
          <w:rFonts w:hint="eastAsia"/>
        </w:rPr>
        <w:t>簽約，經調閱高鐵局於本工程之招標作業文件，</w:t>
      </w:r>
      <w:r>
        <w:rPr>
          <w:rFonts w:hint="eastAsia"/>
        </w:rPr>
        <w:t>事實經過如下</w:t>
      </w:r>
      <w:r w:rsidRPr="00940D48">
        <w:rPr>
          <w:rFonts w:hint="eastAsia"/>
        </w:rPr>
        <w:t>：</w:t>
      </w:r>
    </w:p>
    <w:p w:rsidR="00B71EC6" w:rsidRPr="00940D48" w:rsidRDefault="00B71EC6" w:rsidP="00A3604F">
      <w:pPr>
        <w:pStyle w:val="4"/>
      </w:pPr>
      <w:r w:rsidRPr="00940D48">
        <w:rPr>
          <w:rFonts w:hint="eastAsia"/>
        </w:rPr>
        <w:t>依高鐵局94年12月21日召開之「簽約相關事宜討論會議」，會議結論(一)略以：「該工程業於94年</w:t>
      </w:r>
      <w:r w:rsidRPr="00940D48">
        <w:rPr>
          <w:rFonts w:hint="eastAsia"/>
        </w:rPr>
        <w:lastRenderedPageBreak/>
        <w:t>12月9日決標，……簽約前得標廠商丸紅株式會社……有專業分包廠商者，應將其資格文件送本局核定。」</w:t>
      </w:r>
    </w:p>
    <w:p w:rsidR="00B71EC6" w:rsidRPr="00940D48" w:rsidRDefault="00B71EC6" w:rsidP="00A3604F">
      <w:pPr>
        <w:pStyle w:val="4"/>
      </w:pPr>
      <w:r w:rsidRPr="00940D48">
        <w:rPr>
          <w:rFonts w:hint="eastAsia"/>
        </w:rPr>
        <w:t>94年12月26日該局召開「簽約期程討論會議」曲解投標須知並變更前次會議結論。會議結論(四)「有關專業分包廠商</w:t>
      </w:r>
      <w:r w:rsidRPr="00940D48">
        <w:t>(E</w:t>
      </w:r>
      <w:r>
        <w:rPr>
          <w:rFonts w:hint="eastAsia"/>
        </w:rPr>
        <w:t>/</w:t>
      </w:r>
      <w:r w:rsidRPr="00940D48">
        <w:t>M</w:t>
      </w:r>
      <w:r w:rsidRPr="00940D48">
        <w:rPr>
          <w:rFonts w:hint="eastAsia"/>
        </w:rPr>
        <w:t>及</w:t>
      </w:r>
      <w:r w:rsidRPr="00940D48">
        <w:t>C</w:t>
      </w:r>
      <w:r>
        <w:rPr>
          <w:rFonts w:hint="eastAsia"/>
        </w:rPr>
        <w:t>/</w:t>
      </w:r>
      <w:r w:rsidRPr="00940D48">
        <w:t>T)</w:t>
      </w:r>
      <w:r w:rsidRPr="00940D48">
        <w:rPr>
          <w:rFonts w:hint="eastAsia"/>
        </w:rPr>
        <w:t>履歷資料，依本案投標須知第48條規定，應於簽約前提送予本局，故請丸紅株式會社儘速於95年元月10日前提送過局，俾利本局相關組室辦理後續核定事宜。」將專業分包廠商相關證明文件應於「簽約前提送核定」之程序，變更為「簽約前提送，簽約後核定」。</w:t>
      </w:r>
    </w:p>
    <w:p w:rsidR="00B71EC6" w:rsidRPr="00940D48" w:rsidRDefault="00B71EC6" w:rsidP="00A3604F">
      <w:pPr>
        <w:pStyle w:val="4"/>
      </w:pPr>
      <w:r w:rsidRPr="00940D48">
        <w:rPr>
          <w:rFonts w:hint="eastAsia"/>
        </w:rPr>
        <w:t>嗣後，丸紅公司於94年12月28日提送所有「備選專業分包廠商」資料，高鐵局隨即於95年1月12日與丸紅公司完成簽約。</w:t>
      </w:r>
    </w:p>
    <w:p w:rsidR="00B71EC6" w:rsidRPr="00940D48" w:rsidRDefault="00B71EC6" w:rsidP="00A3604F">
      <w:pPr>
        <w:pStyle w:val="4"/>
      </w:pPr>
      <w:r w:rsidRPr="00940D48">
        <w:rPr>
          <w:rFonts w:hint="eastAsia"/>
        </w:rPr>
        <w:t>高鐵局於簽約後開始進行專業分包廠商之審查作業，分別於95年3月23日核定機廠設備(丸紅公司)、通訊(新加坡科技電子)、營造</w:t>
      </w:r>
      <w:r>
        <w:rPr>
          <w:rFonts w:hint="eastAsia"/>
        </w:rPr>
        <w:t>業</w:t>
      </w:r>
      <w:r w:rsidRPr="00940D48">
        <w:rPr>
          <w:rFonts w:hint="eastAsia"/>
        </w:rPr>
        <w:t>(林記營造)等專業分包廠商，惟「數位無線電通訊」及「軌道</w:t>
      </w:r>
      <w:r>
        <w:rPr>
          <w:rFonts w:hint="eastAsia"/>
        </w:rPr>
        <w:t>工程</w:t>
      </w:r>
      <w:r w:rsidRPr="00940D48">
        <w:rPr>
          <w:rFonts w:hint="eastAsia"/>
        </w:rPr>
        <w:t>」之專業分包廠</w:t>
      </w:r>
      <w:r>
        <w:rPr>
          <w:rFonts w:hint="eastAsia"/>
        </w:rPr>
        <w:t>商</w:t>
      </w:r>
      <w:r w:rsidRPr="00940D48">
        <w:rPr>
          <w:rFonts w:hint="eastAsia"/>
        </w:rPr>
        <w:t>遲遲未能核定。</w:t>
      </w:r>
    </w:p>
    <w:p w:rsidR="00B71EC6" w:rsidRPr="00940D48" w:rsidRDefault="00B71EC6" w:rsidP="00A3604F">
      <w:pPr>
        <w:pStyle w:val="4"/>
      </w:pPr>
      <w:r w:rsidRPr="00940D48">
        <w:rPr>
          <w:rFonts w:hint="eastAsia"/>
        </w:rPr>
        <w:t>95年6月14日立法委員劉文雄召集「機場捷運專業分包廠商適用政府採購法協調會」，質疑高鐵局未核定專業分包廠商即擅自提前簽約並擬發放得標廠商首期款涉有不法，建議高鐵局應確實依招標須知辦理並暫緩發放預付款。</w:t>
      </w:r>
    </w:p>
    <w:p w:rsidR="00B71EC6" w:rsidRPr="00940D48" w:rsidRDefault="00B71EC6" w:rsidP="00A3604F">
      <w:pPr>
        <w:pStyle w:val="4"/>
      </w:pPr>
      <w:r w:rsidRPr="00940D48">
        <w:rPr>
          <w:rFonts w:hint="eastAsia"/>
        </w:rPr>
        <w:t>高鐵局隨即於95年6月27日及同年7月26日兩次召開預付款相關事宜討論會議，會議結論為：「丸紅</w:t>
      </w:r>
      <w:r>
        <w:rPr>
          <w:rFonts w:hint="eastAsia"/>
        </w:rPr>
        <w:t>公司</w:t>
      </w:r>
      <w:r w:rsidRPr="00940D48">
        <w:rPr>
          <w:rFonts w:hint="eastAsia"/>
        </w:rPr>
        <w:t>同意自本工程預付款25億4,900萬元中由高鐵局暫時保留5,000萬元，丸紅</w:t>
      </w:r>
      <w:r>
        <w:rPr>
          <w:rFonts w:hint="eastAsia"/>
        </w:rPr>
        <w:t>公司</w:t>
      </w:r>
      <w:r w:rsidRPr="00940D48">
        <w:rPr>
          <w:rFonts w:hint="eastAsia"/>
        </w:rPr>
        <w:t>於軌道</w:t>
      </w:r>
      <w:r>
        <w:rPr>
          <w:rFonts w:hint="eastAsia"/>
        </w:rPr>
        <w:t>工程</w:t>
      </w:r>
      <w:r w:rsidRPr="00940D48">
        <w:rPr>
          <w:rFonts w:hint="eastAsia"/>
        </w:rPr>
        <w:t>專業分包</w:t>
      </w:r>
      <w:r>
        <w:rPr>
          <w:rFonts w:hint="eastAsia"/>
        </w:rPr>
        <w:t>廠</w:t>
      </w:r>
      <w:r w:rsidRPr="00940D48">
        <w:rPr>
          <w:rFonts w:hint="eastAsia"/>
        </w:rPr>
        <w:t>商核定後先行辦理24億9,900萬</w:t>
      </w:r>
      <w:r w:rsidRPr="00940D48">
        <w:rPr>
          <w:rFonts w:hint="eastAsia"/>
        </w:rPr>
        <w:lastRenderedPageBreak/>
        <w:t>元預付款請領作業；俟各專業分包</w:t>
      </w:r>
      <w:r>
        <w:rPr>
          <w:rFonts w:hint="eastAsia"/>
        </w:rPr>
        <w:t>廠</w:t>
      </w:r>
      <w:r w:rsidRPr="00940D48">
        <w:rPr>
          <w:rFonts w:hint="eastAsia"/>
        </w:rPr>
        <w:t>商均核定後，再行辦理5,000萬元預付款之請領。」並於95年8月1日函復</w:t>
      </w:r>
      <w:r w:rsidRPr="006908CB">
        <w:rPr>
          <w:rStyle w:val="af3"/>
        </w:rPr>
        <w:footnoteReference w:id="8"/>
      </w:r>
      <w:r w:rsidRPr="00940D48">
        <w:rPr>
          <w:rFonts w:hint="eastAsia"/>
        </w:rPr>
        <w:t>立法委員劉文雄稱：「本案投標須知明定，得標廠商應於簽</w:t>
      </w:r>
      <w:r w:rsidR="00812E5C">
        <w:rPr>
          <w:rFonts w:hint="eastAsia"/>
        </w:rPr>
        <w:t>約</w:t>
      </w:r>
      <w:r w:rsidRPr="00940D48">
        <w:rPr>
          <w:rFonts w:hint="eastAsia"/>
        </w:rPr>
        <w:t>前，將專業分包廠商之相關證明文件提送核定，至廠商辦理專業分包，依併同投標須知公告之契約一般條款規定，廠商應將擬僱用之分包廠商資料，及時提報工程司核定。……工程司於簽約後執行包括核定前揭專業分包資料等職務，應屬妥適」等語，並副知工程會。</w:t>
      </w:r>
    </w:p>
    <w:p w:rsidR="00B71EC6" w:rsidRPr="00940D48" w:rsidRDefault="00B71EC6" w:rsidP="00A3604F">
      <w:pPr>
        <w:pStyle w:val="4"/>
      </w:pPr>
      <w:r w:rsidRPr="00940D48">
        <w:rPr>
          <w:rFonts w:hint="eastAsia"/>
        </w:rPr>
        <w:t>工程會於95年8月14日函復</w:t>
      </w:r>
      <w:r w:rsidRPr="006908CB">
        <w:rPr>
          <w:rStyle w:val="af3"/>
        </w:rPr>
        <w:footnoteReference w:id="9"/>
      </w:r>
      <w:r w:rsidRPr="00940D48">
        <w:rPr>
          <w:rFonts w:hint="eastAsia"/>
        </w:rPr>
        <w:t>高鐵局略以：「……貴局應確實依招標文件……。如貴局與得標廠商簽約時，並未核定專業分包廠商，有違前開規定，該簽約恐屬無效，建請貴局依招標文件規定檢討簽約程序，並請勿於確定簽約有效前，支付預付款及行使其他履約事項。」</w:t>
      </w:r>
    </w:p>
    <w:p w:rsidR="00B71EC6" w:rsidRPr="00940D48" w:rsidRDefault="00B71EC6" w:rsidP="00A3604F">
      <w:pPr>
        <w:pStyle w:val="4"/>
      </w:pPr>
      <w:r w:rsidRPr="00940D48">
        <w:rPr>
          <w:rFonts w:hint="eastAsia"/>
        </w:rPr>
        <w:t>高鐵局雖暫緩執行該局95年7月26日商定之預付款撥付作業，惟隨即於95年8月14日核定軌道工程專業分包</w:t>
      </w:r>
      <w:r>
        <w:rPr>
          <w:rFonts w:hint="eastAsia"/>
        </w:rPr>
        <w:t>廠</w:t>
      </w:r>
      <w:r w:rsidRPr="00940D48">
        <w:rPr>
          <w:rFonts w:hint="eastAsia"/>
        </w:rPr>
        <w:t>商</w:t>
      </w:r>
      <w:r w:rsidRPr="00940D48">
        <w:t>Heikamp-Deilmann-Haniel GmbH</w:t>
      </w:r>
      <w:r>
        <w:rPr>
          <w:rFonts w:hint="eastAsia"/>
        </w:rPr>
        <w:t xml:space="preserve"> (德商輝鎧公司)</w:t>
      </w:r>
      <w:r w:rsidRPr="00940D48">
        <w:rPr>
          <w:rFonts w:hint="eastAsia"/>
        </w:rPr>
        <w:t>、</w:t>
      </w:r>
      <w:r w:rsidRPr="00940D48">
        <w:t>95</w:t>
      </w:r>
      <w:r w:rsidRPr="00940D48">
        <w:rPr>
          <w:rFonts w:hint="eastAsia"/>
        </w:rPr>
        <w:t>年</w:t>
      </w:r>
      <w:r w:rsidRPr="00940D48">
        <w:t>8</w:t>
      </w:r>
      <w:r w:rsidRPr="00940D48">
        <w:rPr>
          <w:rFonts w:hint="eastAsia"/>
        </w:rPr>
        <w:t>月</w:t>
      </w:r>
      <w:r w:rsidRPr="00940D48">
        <w:t>30</w:t>
      </w:r>
      <w:r w:rsidRPr="00940D48">
        <w:rPr>
          <w:rFonts w:hint="eastAsia"/>
        </w:rPr>
        <w:t>日核定數位無線電通訊專業分包</w:t>
      </w:r>
      <w:r>
        <w:rPr>
          <w:rFonts w:hint="eastAsia"/>
        </w:rPr>
        <w:t>廠</w:t>
      </w:r>
      <w:r w:rsidRPr="00940D48">
        <w:rPr>
          <w:rFonts w:hint="eastAsia"/>
        </w:rPr>
        <w:t>商</w:t>
      </w:r>
      <w:r w:rsidRPr="00940D48">
        <w:t>(</w:t>
      </w:r>
      <w:r w:rsidRPr="00940D48">
        <w:rPr>
          <w:rFonts w:hint="eastAsia"/>
        </w:rPr>
        <w:t>摩</w:t>
      </w:r>
      <w:r>
        <w:rPr>
          <w:rFonts w:hint="eastAsia"/>
        </w:rPr>
        <w:t>托</w:t>
      </w:r>
      <w:r w:rsidRPr="00940D48">
        <w:rPr>
          <w:rFonts w:hint="eastAsia"/>
        </w:rPr>
        <w:t>羅拉</w:t>
      </w:r>
      <w:r>
        <w:rPr>
          <w:rFonts w:hint="eastAsia"/>
        </w:rPr>
        <w:t>公司</w:t>
      </w:r>
      <w:r w:rsidRPr="00940D48">
        <w:t>)</w:t>
      </w:r>
      <w:r w:rsidRPr="00940D48">
        <w:rPr>
          <w:rFonts w:hint="eastAsia"/>
        </w:rPr>
        <w:t>，並於95年8月30日函復工程會略以：「本局依法、依約辦理契約履行(包括預付款)事宜，並無任何損及政府權益情事。」並於95年9月12日撥付丸紅公司工程預付款。</w:t>
      </w:r>
    </w:p>
    <w:p w:rsidR="00B71EC6" w:rsidRDefault="00B71EC6" w:rsidP="00B71EC6">
      <w:pPr>
        <w:pStyle w:val="3"/>
        <w:ind w:left="1361" w:hanging="681"/>
      </w:pPr>
      <w:r w:rsidRPr="00940D48">
        <w:rPr>
          <w:rFonts w:hint="eastAsia"/>
        </w:rPr>
        <w:t>高鐵局辯稱招標文件有關「得標廠商應於簽約前將專業分包廠商之相關證明文件提送核定」之規定，係指應於簽約前提送，依招標公告一般條款</w:t>
      </w:r>
      <w:r>
        <w:rPr>
          <w:rFonts w:hint="eastAsia"/>
        </w:rPr>
        <w:t>第</w:t>
      </w:r>
      <w:r w:rsidRPr="00940D48">
        <w:rPr>
          <w:rFonts w:hint="eastAsia"/>
        </w:rPr>
        <w:t>3.3</w:t>
      </w:r>
      <w:r w:rsidRPr="00940D48">
        <w:rPr>
          <w:rFonts w:hint="eastAsia"/>
        </w:rPr>
        <w:lastRenderedPageBreak/>
        <w:t>條規定，該文件應由高鐵局指派之工程司核定，而工程司係於簽約後指派，故「核定」係為簽約後之作業，而非指簽約前應完成核定云云。惟依投標須知第48條第3項及「專業分包廠商特定資格」相關規定，專業分包廠商特定資格</w:t>
      </w:r>
      <w:r>
        <w:rPr>
          <w:rFonts w:hint="eastAsia"/>
        </w:rPr>
        <w:t>亦可</w:t>
      </w:r>
      <w:r w:rsidRPr="00940D48">
        <w:rPr>
          <w:rFonts w:hint="eastAsia"/>
        </w:rPr>
        <w:t>循一般行政流程進行審查並簽奉有決行權人員核定，</w:t>
      </w:r>
      <w:r>
        <w:rPr>
          <w:rFonts w:hint="eastAsia"/>
        </w:rPr>
        <w:t>而</w:t>
      </w:r>
      <w:r w:rsidRPr="00FC29EE">
        <w:rPr>
          <w:rFonts w:hint="eastAsia"/>
        </w:rPr>
        <w:t>非</w:t>
      </w:r>
      <w:r w:rsidRPr="00940D48">
        <w:rPr>
          <w:rFonts w:hint="eastAsia"/>
        </w:rPr>
        <w:t>必須由「工程司」核定</w:t>
      </w:r>
      <w:r>
        <w:rPr>
          <w:rFonts w:hint="eastAsia"/>
        </w:rPr>
        <w:t>不可</w:t>
      </w:r>
      <w:r w:rsidRPr="00940D48">
        <w:rPr>
          <w:rFonts w:hint="eastAsia"/>
        </w:rPr>
        <w:t>。而工程司之指派亦非限於簽約後始得為之，且依「一般條款」第3.3條規定，須由工程司核定之事項係指「分包部分之全部細節、擬定之分包條款及擬僱用之分包廠商資料」，與核定專業分包</w:t>
      </w:r>
      <w:r>
        <w:rPr>
          <w:rFonts w:hint="eastAsia"/>
        </w:rPr>
        <w:t>廠</w:t>
      </w:r>
      <w:r w:rsidRPr="00940D48">
        <w:rPr>
          <w:rFonts w:hint="eastAsia"/>
        </w:rPr>
        <w:t>商「特定資格」之證明文件，係屬二事，高鐵局所辯顯不足採。</w:t>
      </w:r>
      <w:r>
        <w:rPr>
          <w:rFonts w:hint="eastAsia"/>
        </w:rPr>
        <w:t>足可認定</w:t>
      </w:r>
      <w:r w:rsidRPr="00A838C9">
        <w:rPr>
          <w:rFonts w:hint="eastAsia"/>
        </w:rPr>
        <w:t>高鐵局</w:t>
      </w:r>
      <w:r>
        <w:rPr>
          <w:rFonts w:hint="eastAsia"/>
        </w:rPr>
        <w:t>於丸紅公司得標後，</w:t>
      </w:r>
      <w:r w:rsidRPr="00A838C9">
        <w:rPr>
          <w:rFonts w:hint="eastAsia"/>
        </w:rPr>
        <w:t>違反投標須知規定，</w:t>
      </w:r>
      <w:r>
        <w:rPr>
          <w:rFonts w:hint="eastAsia"/>
        </w:rPr>
        <w:t>急於</w:t>
      </w:r>
      <w:r w:rsidRPr="00A838C9">
        <w:rPr>
          <w:rFonts w:hint="eastAsia"/>
        </w:rPr>
        <w:t>簽約</w:t>
      </w:r>
      <w:r>
        <w:rPr>
          <w:rFonts w:hint="eastAsia"/>
        </w:rPr>
        <w:t>並欲</w:t>
      </w:r>
      <w:r w:rsidRPr="00A838C9">
        <w:rPr>
          <w:rFonts w:hint="eastAsia"/>
        </w:rPr>
        <w:t>撥付預付款25億餘元</w:t>
      </w:r>
      <w:r>
        <w:rPr>
          <w:rFonts w:hint="eastAsia"/>
        </w:rPr>
        <w:t>。又</w:t>
      </w:r>
      <w:r w:rsidRPr="00A838C9">
        <w:rPr>
          <w:rFonts w:hint="eastAsia"/>
        </w:rPr>
        <w:t>95年9月1日高鐵局局長吳福祥</w:t>
      </w:r>
      <w:r>
        <w:rPr>
          <w:rFonts w:hint="eastAsia"/>
        </w:rPr>
        <w:t>就相關辦理情形</w:t>
      </w:r>
      <w:r w:rsidRPr="00A838C9">
        <w:rPr>
          <w:rFonts w:hint="eastAsia"/>
        </w:rPr>
        <w:t>，</w:t>
      </w:r>
      <w:r>
        <w:rPr>
          <w:rFonts w:hint="eastAsia"/>
        </w:rPr>
        <w:t>跳過路政司</w:t>
      </w:r>
      <w:r w:rsidRPr="00A838C9">
        <w:rPr>
          <w:rFonts w:hint="eastAsia"/>
        </w:rPr>
        <w:t>逕簽報交通部次長何煖軒，</w:t>
      </w:r>
      <w:r>
        <w:rPr>
          <w:rFonts w:hint="eastAsia"/>
        </w:rPr>
        <w:t>經</w:t>
      </w:r>
      <w:r w:rsidRPr="00A838C9">
        <w:rPr>
          <w:rFonts w:hint="eastAsia"/>
        </w:rPr>
        <w:t>何煖軒於95年9月4日批示：「請高鐵局依權責處理」後，該局隨即於95年9月8日由吳福祥局長決行辦理預付款撥付事宜，</w:t>
      </w:r>
      <w:r>
        <w:rPr>
          <w:rFonts w:hint="eastAsia"/>
        </w:rPr>
        <w:t>有高鐵局95年9月1日簽在卷可稽</w:t>
      </w:r>
      <w:r w:rsidRPr="00A838C9">
        <w:rPr>
          <w:rFonts w:hint="eastAsia"/>
        </w:rPr>
        <w:t>。</w:t>
      </w:r>
      <w:r>
        <w:rPr>
          <w:rFonts w:hint="eastAsia"/>
        </w:rPr>
        <w:t>交通部函復本院稱「高鐵局無報部決行之簽稿」，與事實不符。該簽呈</w:t>
      </w:r>
      <w:r w:rsidRPr="00A838C9">
        <w:rPr>
          <w:rFonts w:hint="eastAsia"/>
        </w:rPr>
        <w:t>未經交通部幕僚單位路政司</w:t>
      </w:r>
      <w:r>
        <w:rPr>
          <w:rFonts w:hint="eastAsia"/>
        </w:rPr>
        <w:t>之</w:t>
      </w:r>
      <w:r w:rsidRPr="00A838C9">
        <w:rPr>
          <w:rFonts w:hint="eastAsia"/>
        </w:rPr>
        <w:t>會簽意見，</w:t>
      </w:r>
      <w:r>
        <w:rPr>
          <w:rFonts w:hint="eastAsia"/>
        </w:rPr>
        <w:t>逕由次長批示，違背行政流程，規避交通部組織法第5條第1款所定之路政司監督權責，核有重大違失。</w:t>
      </w:r>
    </w:p>
    <w:p w:rsidR="00B71EC6" w:rsidRPr="00210873" w:rsidRDefault="00B71EC6" w:rsidP="00B71EC6">
      <w:pPr>
        <w:pStyle w:val="2"/>
        <w:ind w:left="1021" w:hanging="681"/>
        <w:rPr>
          <w:b/>
        </w:rPr>
      </w:pPr>
      <w:bookmarkStart w:id="56" w:name="_Toc457838096"/>
      <w:bookmarkStart w:id="57" w:name="_Toc457897993"/>
      <w:r w:rsidRPr="00210873">
        <w:rPr>
          <w:rFonts w:hint="eastAsia"/>
          <w:b/>
        </w:rPr>
        <w:t>高鐵局於招標準備作業時，明知投標廠商應限於具有捷運機電系統整合測試實績之系統供應商，</w:t>
      </w:r>
      <w:r>
        <w:rPr>
          <w:rFonts w:hint="eastAsia"/>
          <w:b/>
        </w:rPr>
        <w:t>且由總顧問中興工程進行商情調查，</w:t>
      </w:r>
      <w:r w:rsidRPr="00210873">
        <w:rPr>
          <w:rFonts w:hint="eastAsia"/>
          <w:b/>
        </w:rPr>
        <w:t>掌握具有該特定資格之廠商名單及相關工程實績，卻</w:t>
      </w:r>
      <w:r>
        <w:rPr>
          <w:rFonts w:hint="eastAsia"/>
          <w:b/>
        </w:rPr>
        <w:t>拒絕</w:t>
      </w:r>
      <w:r w:rsidRPr="00210873">
        <w:rPr>
          <w:rFonts w:hint="eastAsia"/>
          <w:b/>
        </w:rPr>
        <w:t>總顧問</w:t>
      </w:r>
      <w:r>
        <w:rPr>
          <w:rFonts w:hint="eastAsia"/>
          <w:b/>
        </w:rPr>
        <w:t>中興工程採</w:t>
      </w:r>
      <w:r w:rsidRPr="00210873">
        <w:rPr>
          <w:rFonts w:hint="eastAsia"/>
          <w:b/>
        </w:rPr>
        <w:t>選擇性招標</w:t>
      </w:r>
      <w:r>
        <w:rPr>
          <w:rFonts w:hint="eastAsia"/>
          <w:b/>
        </w:rPr>
        <w:t>之建議，亦不在上開符合資格之廠商中</w:t>
      </w:r>
      <w:r w:rsidRPr="00210873">
        <w:rPr>
          <w:rFonts w:hint="eastAsia"/>
          <w:b/>
        </w:rPr>
        <w:t>辦理資格預審，顯有重大違失。</w:t>
      </w:r>
      <w:bookmarkEnd w:id="56"/>
      <w:bookmarkEnd w:id="57"/>
    </w:p>
    <w:p w:rsidR="00B71EC6" w:rsidRPr="00940D48" w:rsidRDefault="00B71EC6" w:rsidP="00B71EC6">
      <w:pPr>
        <w:pStyle w:val="3"/>
        <w:ind w:left="1361" w:hanging="681"/>
      </w:pPr>
      <w:r>
        <w:rPr>
          <w:rFonts w:hint="eastAsia"/>
        </w:rPr>
        <w:t>總顧問中興工程為進行機電系統招標準備工作，於</w:t>
      </w:r>
      <w:r>
        <w:rPr>
          <w:rFonts w:hint="eastAsia"/>
        </w:rPr>
        <w:lastRenderedPageBreak/>
        <w:t>94年3月31日向高鐵局前局長何煖軒提出簡報，建議投標廠商之特定資格，應限於具有捷運機電系統整合測試實績之捷運電聯車或號誌系統供應商，並分別就捷運電聯車、號誌、捷運供電及捷運機電系統整合測試等四項特定資格，提出具有實績之廠商名單，其中並無丸紅公司，此有簡報資料在卷可稽。又總顧問中興工程於</w:t>
      </w:r>
      <w:r w:rsidRPr="00940D48">
        <w:rPr>
          <w:rFonts w:hint="eastAsia"/>
        </w:rPr>
        <w:t>94年7月提出「分標模式與招標策略報告書」</w:t>
      </w:r>
      <w:r>
        <w:rPr>
          <w:rFonts w:hint="eastAsia"/>
        </w:rPr>
        <w:t>，指出</w:t>
      </w:r>
      <w:r w:rsidRPr="00940D48">
        <w:rPr>
          <w:rFonts w:hint="eastAsia"/>
        </w:rPr>
        <w:t>為因應本計畫之系統複雜、必須壓縮工期致衍生風險等情，強調招標策略之主要重點在於「如何獲得最富專業能力之廠商分別辦理各項工作」。且為因應機電統包工程NTP</w:t>
      </w:r>
      <w:r>
        <w:t>(</w:t>
      </w:r>
      <w:r>
        <w:rPr>
          <w:rFonts w:hint="eastAsia"/>
        </w:rPr>
        <w:t>註</w:t>
      </w:r>
      <w:r>
        <w:t>:</w:t>
      </w:r>
      <w:r>
        <w:rPr>
          <w:rFonts w:hint="eastAsia"/>
        </w:rPr>
        <w:t>通知開工日</w:t>
      </w:r>
      <w:r>
        <w:t>)</w:t>
      </w:r>
      <w:r w:rsidRPr="00940D48">
        <w:rPr>
          <w:rFonts w:hint="eastAsia"/>
        </w:rPr>
        <w:t>後60個月達成</w:t>
      </w:r>
      <w:r>
        <w:rPr>
          <w:rFonts w:hint="eastAsia"/>
        </w:rPr>
        <w:t>商業運轉</w:t>
      </w:r>
      <w:r w:rsidRPr="00940D48">
        <w:rPr>
          <w:rFonts w:hint="eastAsia"/>
        </w:rPr>
        <w:t>之目標，故招標主要考量為「委由信譽良好同時擁有足夠經驗與財務條件的廠商承辦」</w:t>
      </w:r>
      <w:r>
        <w:rPr>
          <w:rFonts w:hint="eastAsia"/>
        </w:rPr>
        <w:t>，</w:t>
      </w:r>
      <w:r w:rsidRPr="00940D48">
        <w:rPr>
          <w:rFonts w:hint="eastAsia"/>
        </w:rPr>
        <w:t>強調捷運機電系統的特質，其詳細設計、製造等技術與知識係掌握於系統供應商，為了達到整體功能及品質目標，</w:t>
      </w:r>
      <w:r>
        <w:rPr>
          <w:rFonts w:hint="eastAsia"/>
        </w:rPr>
        <w:t>應</w:t>
      </w:r>
      <w:r w:rsidRPr="00940D48">
        <w:rPr>
          <w:rFonts w:hint="eastAsia"/>
        </w:rPr>
        <w:t>由單一具有足夠經驗之供應商整合所有相關系統及設備供應商之設計、製造、安裝及測試。</w:t>
      </w:r>
      <w:r>
        <w:rPr>
          <w:rFonts w:hint="eastAsia"/>
        </w:rPr>
        <w:t>依總顧問之規劃，符合</w:t>
      </w:r>
      <w:r w:rsidRPr="00940D48">
        <w:rPr>
          <w:rFonts w:hint="eastAsia"/>
        </w:rPr>
        <w:t>捷運系統之機電系統工程，其設計、製造、安裝及測試等廠商能力</w:t>
      </w:r>
      <w:r>
        <w:rPr>
          <w:rFonts w:hint="eastAsia"/>
        </w:rPr>
        <w:t>需求之</w:t>
      </w:r>
      <w:r w:rsidRPr="00940D48">
        <w:rPr>
          <w:rFonts w:hint="eastAsia"/>
        </w:rPr>
        <w:t>名單為：Siemens、Alstom、Bombardier、Ansaldo、KHI(Kawasaki Heavy Industry)、CAF、MHI(Mitsubishi Heavy Industry)、Kinky等</w:t>
      </w:r>
      <w:r>
        <w:rPr>
          <w:rFonts w:hint="eastAsia"/>
        </w:rPr>
        <w:t>廠商，亦無丸紅公司</w:t>
      </w:r>
      <w:r w:rsidRPr="00940D48">
        <w:rPr>
          <w:rFonts w:hint="eastAsia"/>
        </w:rPr>
        <w:t>。</w:t>
      </w:r>
    </w:p>
    <w:p w:rsidR="00B71EC6" w:rsidRDefault="00B71EC6" w:rsidP="008D0BC8">
      <w:pPr>
        <w:pStyle w:val="3"/>
        <w:kinsoku/>
        <w:ind w:left="1360" w:hanging="680"/>
      </w:pPr>
      <w:r>
        <w:rPr>
          <w:rFonts w:hint="eastAsia"/>
        </w:rPr>
        <w:t>總顧問基於上揭因素，建議高鐵局依採購法第21條第1項前段：「機關為辦理選擇性招標，得預先辦理資格審查，建立合格廠商名單。」採「選擇性招標」，並提醒高鐵局：「</w:t>
      </w:r>
      <w:r w:rsidRPr="00CE40B1">
        <w:rPr>
          <w:rFonts w:hint="eastAsia"/>
        </w:rPr>
        <w:t>掌握工程品質、成本及進度最根本的方法之一，在於委託有足夠能力及經驗的優良廠商，承辦其所專精的工作，不同的招標方式及規定，將造成不同的結果</w:t>
      </w:r>
      <w:r>
        <w:rPr>
          <w:rFonts w:hint="eastAsia"/>
        </w:rPr>
        <w:t>」，惟相關建議高鐵局均拒</w:t>
      </w:r>
      <w:r>
        <w:rPr>
          <w:rFonts w:hint="eastAsia"/>
        </w:rPr>
        <w:lastRenderedPageBreak/>
        <w:t>絕採納</w:t>
      </w:r>
      <w:r w:rsidRPr="00CE40B1">
        <w:rPr>
          <w:rFonts w:hint="eastAsia"/>
        </w:rPr>
        <w:t>。</w:t>
      </w:r>
      <w:r>
        <w:rPr>
          <w:rFonts w:hint="eastAsia"/>
        </w:rPr>
        <w:t>詢</w:t>
      </w:r>
      <w:r w:rsidRPr="00940D48">
        <w:rPr>
          <w:rFonts w:hint="eastAsia"/>
        </w:rPr>
        <w:t>據中興工程</w:t>
      </w:r>
      <w:r>
        <w:rPr>
          <w:rFonts w:hint="eastAsia"/>
        </w:rPr>
        <w:t>軌道系統工程部</w:t>
      </w:r>
      <w:r w:rsidRPr="00D7615F">
        <w:rPr>
          <w:rFonts w:hint="eastAsia"/>
        </w:rPr>
        <w:t>前</w:t>
      </w:r>
      <w:r>
        <w:rPr>
          <w:rFonts w:hint="eastAsia"/>
        </w:rPr>
        <w:t>經</w:t>
      </w:r>
      <w:r w:rsidRPr="00D7615F">
        <w:rPr>
          <w:rFonts w:hint="eastAsia"/>
        </w:rPr>
        <w:t>理</w:t>
      </w:r>
      <w:r w:rsidRPr="00940D48">
        <w:rPr>
          <w:rFonts w:hint="eastAsia"/>
        </w:rPr>
        <w:t>藍</w:t>
      </w:r>
      <w:r w:rsidR="008E0187" w:rsidRPr="000F618C">
        <w:rPr>
          <w:rFonts w:hint="eastAsia"/>
        </w:rPr>
        <w:sym w:font="Wingdings" w:char="F0A1"/>
      </w:r>
      <w:r w:rsidR="008E0187" w:rsidRPr="000F618C">
        <w:rPr>
          <w:rFonts w:hint="eastAsia"/>
        </w:rPr>
        <w:sym w:font="Wingdings" w:char="F0A1"/>
      </w:r>
      <w:r w:rsidRPr="00940D48">
        <w:rPr>
          <w:rFonts w:hint="eastAsia"/>
        </w:rPr>
        <w:t>證稱，當時總顧問中興工程及美商栢誠公司向高鐵局建議應先辦理資格預審，但高鐵局討論認為，如先行限制投標廠商資格，可能造成投標意願低而無法如期開標等語。</w:t>
      </w:r>
      <w:r>
        <w:rPr>
          <w:rFonts w:hint="eastAsia"/>
        </w:rPr>
        <w:t>惟資格審查與廠商投標意願係屬兩事，該理由顯難以成立。又據前局長朱旭檢討機場捷運延宕之因素表示：「</w:t>
      </w:r>
      <w:r w:rsidRPr="000D3580">
        <w:rPr>
          <w:rFonts w:hint="eastAsia"/>
        </w:rPr>
        <w:t>由本案檢討，需要有更嚴謹投標廠商資格與工作有關的工程實績。該廠商必須是有經驗，有整合能力的廠商。</w:t>
      </w:r>
      <w:r>
        <w:rPr>
          <w:rFonts w:hint="eastAsia"/>
        </w:rPr>
        <w:t>」</w:t>
      </w:r>
      <w:r w:rsidRPr="00940D48">
        <w:rPr>
          <w:rFonts w:hint="eastAsia"/>
        </w:rPr>
        <w:t>交通部</w:t>
      </w:r>
      <w:r>
        <w:rPr>
          <w:rFonts w:hint="eastAsia"/>
        </w:rPr>
        <w:t>事後檢討亦表示</w:t>
      </w:r>
      <w:r w:rsidRPr="00940D48">
        <w:rPr>
          <w:vertAlign w:val="superscript"/>
        </w:rPr>
        <w:footnoteReference w:id="10"/>
      </w:r>
      <w:r w:rsidRPr="00940D48">
        <w:rPr>
          <w:rFonts w:hint="eastAsia"/>
        </w:rPr>
        <w:t>：</w:t>
      </w:r>
      <w:r>
        <w:rPr>
          <w:rFonts w:hint="eastAsia"/>
        </w:rPr>
        <w:t>「</w:t>
      </w:r>
      <w:r w:rsidRPr="00940D48">
        <w:rPr>
          <w:rFonts w:hint="eastAsia"/>
        </w:rPr>
        <w:t>捷運工程核心機電系統之特質，包含複雜而完整之功能需求，其詳細設計製造等技術係掌握於系統供應商，</w:t>
      </w:r>
      <w:r>
        <w:rPr>
          <w:rFonts w:hint="eastAsia"/>
        </w:rPr>
        <w:t>應</w:t>
      </w:r>
      <w:r w:rsidRPr="00940D48">
        <w:rPr>
          <w:rFonts w:hint="eastAsia"/>
        </w:rPr>
        <w:t>具有足夠經驗之統包廠商整合相關系統及設備之設計、製造、安裝及測試</w:t>
      </w:r>
      <w:r>
        <w:rPr>
          <w:rFonts w:hint="eastAsia"/>
        </w:rPr>
        <w:t>」等語</w:t>
      </w:r>
      <w:r w:rsidRPr="00940D48">
        <w:rPr>
          <w:rFonts w:hint="eastAsia"/>
        </w:rPr>
        <w:t>。</w:t>
      </w:r>
      <w:r>
        <w:rPr>
          <w:rFonts w:hint="eastAsia"/>
        </w:rPr>
        <w:t>丸紅公司在行政訴訟(臺北高等行政法院</w:t>
      </w:r>
      <w:r>
        <w:t>102</w:t>
      </w:r>
      <w:r>
        <w:rPr>
          <w:rFonts w:hint="eastAsia"/>
        </w:rPr>
        <w:t>年度訴字第</w:t>
      </w:r>
      <w:r>
        <w:t>1882</w:t>
      </w:r>
      <w:r>
        <w:rPr>
          <w:rFonts w:hint="eastAsia"/>
        </w:rPr>
        <w:t>號)中，坦承其非號誌設備製造商，依招標文件業主需求</w:t>
      </w:r>
      <w:r>
        <w:t>(</w:t>
      </w:r>
      <w:r>
        <w:rPr>
          <w:rFonts w:hAnsi="標楷體" w:hint="eastAsia"/>
        </w:rPr>
        <w:t>Ⅰ</w:t>
      </w:r>
      <w:r>
        <w:t>)</w:t>
      </w:r>
      <w:r>
        <w:rPr>
          <w:rFonts w:hint="eastAsia"/>
        </w:rPr>
        <w:t>3.2.13安全完整度</w:t>
      </w:r>
      <w:r>
        <w:t>(SIL)</w:t>
      </w:r>
      <w:r>
        <w:rPr>
          <w:rFonts w:hint="eastAsia"/>
        </w:rPr>
        <w:t>最低要求之規定，機場捷運號誌系統須為經SIL認證之成熟系統，擁有此等經SIL認證系統者，世界上僅有號誌設備製造商英維思公司(註:惟英維思公司無捷運系統整合實績)、西門子公司、加拿大Bombardier公司，故其履約方式必然須與號誌設備製造商合作云云(詳該案判決書第</w:t>
      </w:r>
      <w:r>
        <w:t>3</w:t>
      </w:r>
      <w:r>
        <w:rPr>
          <w:rFonts w:hint="eastAsia"/>
        </w:rPr>
        <w:t>頁倒數第</w:t>
      </w:r>
      <w:r>
        <w:t>1</w:t>
      </w:r>
      <w:r>
        <w:rPr>
          <w:rFonts w:hint="eastAsia"/>
        </w:rPr>
        <w:t>行以下)。綜上所述，高鐵局既已掌握</w:t>
      </w:r>
      <w:r w:rsidRPr="00CE40B1">
        <w:rPr>
          <w:rFonts w:hint="eastAsia"/>
        </w:rPr>
        <w:t>有能力承攬核心機電系統</w:t>
      </w:r>
      <w:r>
        <w:rPr>
          <w:rFonts w:hint="eastAsia"/>
        </w:rPr>
        <w:t>之合格</w:t>
      </w:r>
      <w:r w:rsidRPr="00CE40B1">
        <w:rPr>
          <w:rFonts w:hint="eastAsia"/>
        </w:rPr>
        <w:t>廠商名單及相關工程實績</w:t>
      </w:r>
      <w:r>
        <w:rPr>
          <w:rFonts w:hint="eastAsia"/>
        </w:rPr>
        <w:t>，明知丸紅公司非</w:t>
      </w:r>
      <w:r w:rsidRPr="005215AA">
        <w:rPr>
          <w:rFonts w:hint="eastAsia"/>
        </w:rPr>
        <w:t>具有捷運機電系統整合測試實績之系統供應商</w:t>
      </w:r>
      <w:r>
        <w:rPr>
          <w:rFonts w:hint="eastAsia"/>
        </w:rPr>
        <w:t>，卻拒不採納總顧問進行資格預審等鑑別廠商特定資格之建議，該局辦理機場捷運招標作業，對工程實績之設定及審查顯有重大違失。</w:t>
      </w:r>
    </w:p>
    <w:p w:rsidR="00B71EC6" w:rsidRPr="00333E8E" w:rsidRDefault="00B71EC6" w:rsidP="00B71EC6">
      <w:pPr>
        <w:pStyle w:val="2"/>
        <w:ind w:left="1021" w:hanging="681"/>
        <w:rPr>
          <w:b/>
        </w:rPr>
      </w:pPr>
      <w:bookmarkStart w:id="58" w:name="_Toc457838097"/>
      <w:bookmarkStart w:id="59" w:name="_Toc457897994"/>
      <w:r w:rsidRPr="00333E8E">
        <w:rPr>
          <w:rFonts w:hint="eastAsia"/>
          <w:b/>
        </w:rPr>
        <w:lastRenderedPageBreak/>
        <w:t>高鐵局</w:t>
      </w:r>
      <w:r>
        <w:rPr>
          <w:rFonts w:hint="eastAsia"/>
          <w:b/>
        </w:rPr>
        <w:t>違反</w:t>
      </w:r>
      <w:r w:rsidRPr="00333E8E">
        <w:rPr>
          <w:rFonts w:hint="eastAsia"/>
          <w:b/>
        </w:rPr>
        <w:t>評估</w:t>
      </w:r>
      <w:r>
        <w:rPr>
          <w:rFonts w:hint="eastAsia"/>
          <w:b/>
        </w:rPr>
        <w:t>結果</w:t>
      </w:r>
      <w:r w:rsidRPr="00333E8E">
        <w:rPr>
          <w:rFonts w:hint="eastAsia"/>
          <w:b/>
        </w:rPr>
        <w:t>，</w:t>
      </w:r>
      <w:r>
        <w:rPr>
          <w:rFonts w:hint="eastAsia"/>
          <w:b/>
        </w:rPr>
        <w:t>將業已公告閱覽中最重要之</w:t>
      </w:r>
      <w:r w:rsidRPr="00333E8E">
        <w:rPr>
          <w:rFonts w:hint="eastAsia"/>
          <w:b/>
        </w:rPr>
        <w:t>投標廠商實績要求</w:t>
      </w:r>
      <w:r>
        <w:rPr>
          <w:rFonts w:hint="eastAsia"/>
          <w:b/>
        </w:rPr>
        <w:t>，</w:t>
      </w:r>
      <w:r w:rsidRPr="00333E8E">
        <w:rPr>
          <w:rFonts w:hint="eastAsia"/>
          <w:b/>
        </w:rPr>
        <w:t>逕以「勘誤表」將「捷運」實績</w:t>
      </w:r>
      <w:r>
        <w:rPr>
          <w:rFonts w:hint="eastAsia"/>
          <w:b/>
        </w:rPr>
        <w:t>降</w:t>
      </w:r>
      <w:r w:rsidRPr="00333E8E">
        <w:rPr>
          <w:rFonts w:hint="eastAsia"/>
          <w:b/>
        </w:rPr>
        <w:t>為定義模糊之「軌道」實績</w:t>
      </w:r>
      <w:r>
        <w:rPr>
          <w:rFonts w:hint="eastAsia"/>
          <w:b/>
        </w:rPr>
        <w:t>，致</w:t>
      </w:r>
      <w:r w:rsidRPr="00333E8E">
        <w:rPr>
          <w:rFonts w:hint="eastAsia"/>
          <w:b/>
        </w:rPr>
        <w:t>使毫無捷運系統整合經驗之丸紅公司，得提出技術層次低之長途鐵路及輕軌實績</w:t>
      </w:r>
      <w:r>
        <w:rPr>
          <w:rFonts w:hint="eastAsia"/>
          <w:b/>
        </w:rPr>
        <w:t>得</w:t>
      </w:r>
      <w:r w:rsidRPr="00333E8E">
        <w:rPr>
          <w:rFonts w:hint="eastAsia"/>
          <w:b/>
        </w:rPr>
        <w:t>標</w:t>
      </w:r>
      <w:r>
        <w:rPr>
          <w:rFonts w:hint="eastAsia"/>
          <w:b/>
        </w:rPr>
        <w:t>。上開修改不符「公共工程招標文件公開閱覽制度實施要點」應簽報首長核定之規定，過程實屬可疑，況該「勘誤表」無人承認製作</w:t>
      </w:r>
      <w:r w:rsidRPr="00333E8E">
        <w:rPr>
          <w:rFonts w:hint="eastAsia"/>
          <w:b/>
        </w:rPr>
        <w:t>，高鐵局之招標作業</w:t>
      </w:r>
      <w:r>
        <w:rPr>
          <w:rFonts w:hint="eastAsia"/>
          <w:b/>
        </w:rPr>
        <w:t>實有</w:t>
      </w:r>
      <w:r w:rsidRPr="00333E8E">
        <w:rPr>
          <w:rFonts w:hint="eastAsia"/>
          <w:b/>
        </w:rPr>
        <w:t>重大異常。</w:t>
      </w:r>
      <w:bookmarkEnd w:id="58"/>
      <w:bookmarkEnd w:id="59"/>
    </w:p>
    <w:p w:rsidR="00B71EC6" w:rsidRDefault="00B71EC6" w:rsidP="00B71EC6">
      <w:pPr>
        <w:pStyle w:val="3"/>
        <w:ind w:left="1361" w:hanging="681"/>
      </w:pPr>
      <w:r>
        <w:rPr>
          <w:rFonts w:hint="eastAsia"/>
        </w:rPr>
        <w:t>高鐵局於94年4月11至15日辦理公開閱覽，原投標須知「投標廠商特定資格」規定實績之要求為捷運電聯車、號誌、捷運供電，及捷運機電系統整合測試，然該局於94年4月14日以「勘誤表」，將</w:t>
      </w:r>
      <w:r w:rsidRPr="008B2FF1">
        <w:rPr>
          <w:rFonts w:hint="eastAsia"/>
        </w:rPr>
        <w:t>廠商特定資格要求由捷運實績放寬為軌道實績</w:t>
      </w:r>
      <w:r>
        <w:rPr>
          <w:rFonts w:hint="eastAsia"/>
        </w:rPr>
        <w:t>，此有</w:t>
      </w:r>
      <w:r w:rsidRPr="008B2FF1">
        <w:rPr>
          <w:rFonts w:hint="eastAsia"/>
        </w:rPr>
        <w:t>94</w:t>
      </w:r>
      <w:r>
        <w:rPr>
          <w:rFonts w:hint="eastAsia"/>
        </w:rPr>
        <w:t>年</w:t>
      </w:r>
      <w:r w:rsidRPr="008B2FF1">
        <w:rPr>
          <w:rFonts w:hint="eastAsia"/>
        </w:rPr>
        <w:t>3</w:t>
      </w:r>
      <w:r>
        <w:rPr>
          <w:rFonts w:hint="eastAsia"/>
        </w:rPr>
        <w:t>月</w:t>
      </w:r>
      <w:r w:rsidRPr="008B2FF1">
        <w:rPr>
          <w:rFonts w:hint="eastAsia"/>
        </w:rPr>
        <w:t>25</w:t>
      </w:r>
      <w:r>
        <w:rPr>
          <w:rFonts w:hint="eastAsia"/>
        </w:rPr>
        <w:t>日</w:t>
      </w:r>
      <w:r w:rsidRPr="008B2FF1">
        <w:rPr>
          <w:rFonts w:hint="eastAsia"/>
        </w:rPr>
        <w:t>討論初版、公開閱覽版</w:t>
      </w:r>
      <w:r>
        <w:rPr>
          <w:rFonts w:hint="eastAsia"/>
        </w:rPr>
        <w:t>、</w:t>
      </w:r>
      <w:r w:rsidRPr="008B2FF1">
        <w:rPr>
          <w:rFonts w:hint="eastAsia"/>
        </w:rPr>
        <w:t>投標須知勘誤表</w:t>
      </w:r>
      <w:r>
        <w:rPr>
          <w:rFonts w:hint="eastAsia"/>
        </w:rPr>
        <w:t>、</w:t>
      </w:r>
      <w:r w:rsidRPr="008B2FF1">
        <w:rPr>
          <w:rFonts w:hint="eastAsia"/>
        </w:rPr>
        <w:t>招標文件等</w:t>
      </w:r>
      <w:r>
        <w:rPr>
          <w:rFonts w:hint="eastAsia"/>
        </w:rPr>
        <w:t>在卷可稽</w:t>
      </w:r>
      <w:r w:rsidRPr="008B2FF1">
        <w:rPr>
          <w:rFonts w:hint="eastAsia"/>
        </w:rPr>
        <w:t>。</w:t>
      </w:r>
      <w:r>
        <w:rPr>
          <w:rFonts w:hint="eastAsia"/>
        </w:rPr>
        <w:t>詳如下表：</w:t>
      </w:r>
    </w:p>
    <w:p w:rsidR="00B71EC6" w:rsidRDefault="00B71EC6" w:rsidP="00AD1EA0">
      <w:pPr>
        <w:pStyle w:val="afc"/>
        <w:numPr>
          <w:ilvl w:val="0"/>
          <w:numId w:val="10"/>
        </w:numPr>
        <w:ind w:left="482" w:hanging="482"/>
        <w:jc w:val="center"/>
      </w:pPr>
      <w:r>
        <w:rPr>
          <w:rFonts w:hint="eastAsia"/>
        </w:rPr>
        <w:t>投標廠商實績規定修正對照</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680"/>
        <w:gridCol w:w="3942"/>
        <w:gridCol w:w="4165"/>
      </w:tblGrid>
      <w:tr w:rsidR="00B71EC6" w:rsidTr="001F1363">
        <w:trPr>
          <w:tblHeader/>
        </w:trPr>
        <w:tc>
          <w:tcPr>
            <w:tcW w:w="680" w:type="dxa"/>
            <w:shd w:val="clear" w:color="auto" w:fill="auto"/>
            <w:vAlign w:val="center"/>
          </w:tcPr>
          <w:p w:rsidR="00B71EC6" w:rsidRPr="007833CC" w:rsidRDefault="00B71EC6" w:rsidP="001F1363">
            <w:pPr>
              <w:pStyle w:val="140"/>
            </w:pPr>
            <w:r w:rsidRPr="007833CC">
              <w:rPr>
                <w:rFonts w:hint="eastAsia"/>
              </w:rPr>
              <w:t>版本</w:t>
            </w:r>
          </w:p>
        </w:tc>
        <w:tc>
          <w:tcPr>
            <w:tcW w:w="3942" w:type="dxa"/>
            <w:shd w:val="clear" w:color="auto" w:fill="auto"/>
            <w:vAlign w:val="center"/>
          </w:tcPr>
          <w:p w:rsidR="00B71EC6" w:rsidRPr="007833CC" w:rsidRDefault="00B71EC6" w:rsidP="001F1363">
            <w:pPr>
              <w:pStyle w:val="140"/>
            </w:pPr>
            <w:r w:rsidRPr="007833CC">
              <w:rPr>
                <w:rFonts w:hint="eastAsia"/>
              </w:rPr>
              <w:t>公開閱覽版</w:t>
            </w:r>
            <w:r>
              <w:rPr>
                <w:rFonts w:hint="eastAsia"/>
              </w:rPr>
              <w:t>「投標須知」</w:t>
            </w:r>
          </w:p>
        </w:tc>
        <w:tc>
          <w:tcPr>
            <w:tcW w:w="4165" w:type="dxa"/>
            <w:shd w:val="clear" w:color="auto" w:fill="auto"/>
            <w:vAlign w:val="center"/>
          </w:tcPr>
          <w:p w:rsidR="00B71EC6" w:rsidRPr="007833CC" w:rsidRDefault="00B71EC6" w:rsidP="001F1363">
            <w:pPr>
              <w:pStyle w:val="140"/>
            </w:pPr>
            <w:r>
              <w:rPr>
                <w:rFonts w:hint="eastAsia"/>
              </w:rPr>
              <w:t>勘誤表修改之「投標須知」</w:t>
            </w:r>
          </w:p>
        </w:tc>
      </w:tr>
      <w:tr w:rsidR="00B71EC6" w:rsidTr="001F1363">
        <w:trPr>
          <w:cantSplit/>
        </w:trPr>
        <w:tc>
          <w:tcPr>
            <w:tcW w:w="680" w:type="dxa"/>
            <w:shd w:val="clear" w:color="auto" w:fill="auto"/>
            <w:vAlign w:val="center"/>
          </w:tcPr>
          <w:p w:rsidR="00B71EC6" w:rsidRPr="007833CC" w:rsidRDefault="00B71EC6" w:rsidP="001F1363">
            <w:pPr>
              <w:pStyle w:val="14"/>
              <w:jc w:val="center"/>
            </w:pPr>
            <w:r w:rsidRPr="007833CC">
              <w:rPr>
                <w:rFonts w:hint="eastAsia"/>
              </w:rPr>
              <w:t>電聯車</w:t>
            </w:r>
          </w:p>
        </w:tc>
        <w:tc>
          <w:tcPr>
            <w:tcW w:w="3942" w:type="dxa"/>
            <w:shd w:val="clear" w:color="auto" w:fill="auto"/>
          </w:tcPr>
          <w:p w:rsidR="00B71EC6" w:rsidRPr="007833CC" w:rsidRDefault="00B71EC6" w:rsidP="001F1363">
            <w:pPr>
              <w:pStyle w:val="14"/>
            </w:pPr>
            <w:r w:rsidRPr="007833CC">
              <w:t>(1)</w:t>
            </w:r>
            <w:r w:rsidRPr="007833CC">
              <w:rPr>
                <w:rFonts w:hint="eastAsia"/>
              </w:rPr>
              <w:t>截止投標日前5年內，電聯車廠商完成之</w:t>
            </w:r>
            <w:r w:rsidRPr="00AD34FE">
              <w:rPr>
                <w:rFonts w:hint="eastAsia"/>
                <w:u w:val="thick"/>
              </w:rPr>
              <w:t>捷運</w:t>
            </w:r>
            <w:r w:rsidRPr="007833CC">
              <w:rPr>
                <w:rFonts w:hint="eastAsia"/>
              </w:rPr>
              <w:t>系統電聯車工程實績</w:t>
            </w:r>
          </w:p>
        </w:tc>
        <w:tc>
          <w:tcPr>
            <w:tcW w:w="4165" w:type="dxa"/>
            <w:shd w:val="clear" w:color="auto" w:fill="auto"/>
          </w:tcPr>
          <w:p w:rsidR="00B71EC6" w:rsidRPr="007833CC" w:rsidRDefault="00B71EC6" w:rsidP="001F1363">
            <w:pPr>
              <w:pStyle w:val="14"/>
            </w:pPr>
            <w:r w:rsidRPr="007833CC">
              <w:t>(1)</w:t>
            </w:r>
            <w:r w:rsidRPr="007833CC">
              <w:rPr>
                <w:rFonts w:hint="eastAsia"/>
              </w:rPr>
              <w:t>截止投標日前5年內，電聯車廠商完成之</w:t>
            </w:r>
            <w:r w:rsidRPr="00AD34FE">
              <w:rPr>
                <w:rFonts w:hint="eastAsia"/>
                <w:u w:val="thick"/>
              </w:rPr>
              <w:t>軌道</w:t>
            </w:r>
            <w:r w:rsidRPr="007833CC">
              <w:rPr>
                <w:rFonts w:hint="eastAsia"/>
              </w:rPr>
              <w:t>系統電聯車工程實績</w:t>
            </w:r>
          </w:p>
        </w:tc>
      </w:tr>
      <w:tr w:rsidR="00B71EC6" w:rsidTr="001F1363">
        <w:trPr>
          <w:cantSplit/>
        </w:trPr>
        <w:tc>
          <w:tcPr>
            <w:tcW w:w="680" w:type="dxa"/>
            <w:shd w:val="clear" w:color="auto" w:fill="auto"/>
            <w:vAlign w:val="center"/>
          </w:tcPr>
          <w:p w:rsidR="00B71EC6" w:rsidRPr="007833CC" w:rsidRDefault="00B71EC6" w:rsidP="001F1363">
            <w:pPr>
              <w:pStyle w:val="14"/>
              <w:jc w:val="center"/>
            </w:pPr>
            <w:r w:rsidRPr="007833CC">
              <w:rPr>
                <w:rFonts w:hint="eastAsia"/>
              </w:rPr>
              <w:t>號誌</w:t>
            </w:r>
          </w:p>
        </w:tc>
        <w:tc>
          <w:tcPr>
            <w:tcW w:w="3942" w:type="dxa"/>
            <w:shd w:val="clear" w:color="auto" w:fill="auto"/>
          </w:tcPr>
          <w:p w:rsidR="00B71EC6" w:rsidRPr="007833CC" w:rsidRDefault="00B71EC6" w:rsidP="001F1363">
            <w:pPr>
              <w:pStyle w:val="14"/>
            </w:pPr>
            <w:r w:rsidRPr="007833CC">
              <w:t>(2)</w:t>
            </w:r>
            <w:r w:rsidRPr="007833CC">
              <w:rPr>
                <w:rFonts w:hint="eastAsia"/>
              </w:rPr>
              <w:t>截止投標日前5年內，號誌廠商完成之</w:t>
            </w:r>
            <w:r w:rsidRPr="00AD34FE">
              <w:rPr>
                <w:rFonts w:hint="eastAsia"/>
                <w:u w:val="thick"/>
              </w:rPr>
              <w:t>號誌</w:t>
            </w:r>
            <w:r w:rsidRPr="007833CC">
              <w:rPr>
                <w:rFonts w:hint="eastAsia"/>
              </w:rPr>
              <w:t>工程實績</w:t>
            </w:r>
          </w:p>
        </w:tc>
        <w:tc>
          <w:tcPr>
            <w:tcW w:w="4165" w:type="dxa"/>
            <w:shd w:val="clear" w:color="auto" w:fill="auto"/>
          </w:tcPr>
          <w:p w:rsidR="00B71EC6" w:rsidRPr="007833CC" w:rsidRDefault="00B71EC6" w:rsidP="001F1363">
            <w:pPr>
              <w:pStyle w:val="14"/>
            </w:pPr>
            <w:r w:rsidRPr="007833CC">
              <w:t>(2)</w:t>
            </w:r>
            <w:r w:rsidRPr="007833CC">
              <w:rPr>
                <w:rFonts w:hint="eastAsia"/>
              </w:rPr>
              <w:t>截止投標日前5年內，號誌廠商完成之</w:t>
            </w:r>
            <w:r w:rsidRPr="00AD34FE">
              <w:rPr>
                <w:rFonts w:hint="eastAsia"/>
                <w:u w:val="thick"/>
              </w:rPr>
              <w:t>軌道系統號誌</w:t>
            </w:r>
            <w:r w:rsidRPr="007833CC">
              <w:rPr>
                <w:rFonts w:hint="eastAsia"/>
              </w:rPr>
              <w:t>工程實績</w:t>
            </w:r>
          </w:p>
        </w:tc>
      </w:tr>
      <w:tr w:rsidR="00B71EC6" w:rsidTr="001F1363">
        <w:trPr>
          <w:cantSplit/>
        </w:trPr>
        <w:tc>
          <w:tcPr>
            <w:tcW w:w="680" w:type="dxa"/>
            <w:shd w:val="clear" w:color="auto" w:fill="auto"/>
            <w:vAlign w:val="center"/>
          </w:tcPr>
          <w:p w:rsidR="00B71EC6" w:rsidRPr="007833CC" w:rsidRDefault="00B71EC6" w:rsidP="001F1363">
            <w:pPr>
              <w:pStyle w:val="14"/>
              <w:jc w:val="center"/>
            </w:pPr>
            <w:r w:rsidRPr="007833CC">
              <w:rPr>
                <w:rFonts w:hint="eastAsia"/>
              </w:rPr>
              <w:t>供電</w:t>
            </w:r>
          </w:p>
        </w:tc>
        <w:tc>
          <w:tcPr>
            <w:tcW w:w="3942" w:type="dxa"/>
            <w:shd w:val="clear" w:color="auto" w:fill="auto"/>
          </w:tcPr>
          <w:p w:rsidR="00B71EC6" w:rsidRPr="007833CC" w:rsidRDefault="00B71EC6" w:rsidP="001F1363">
            <w:pPr>
              <w:pStyle w:val="14"/>
            </w:pPr>
            <w:r w:rsidRPr="007833CC">
              <w:t>(3)</w:t>
            </w:r>
            <w:r w:rsidRPr="007833CC">
              <w:rPr>
                <w:rFonts w:hint="eastAsia"/>
              </w:rPr>
              <w:t>截止投標日前5年內，供電廠商完成</w:t>
            </w:r>
            <w:r w:rsidRPr="00AD34FE">
              <w:rPr>
                <w:rFonts w:hint="eastAsia"/>
                <w:u w:val="thick"/>
              </w:rPr>
              <w:t>捷運</w:t>
            </w:r>
            <w:r w:rsidRPr="007833CC">
              <w:rPr>
                <w:rFonts w:hint="eastAsia"/>
              </w:rPr>
              <w:t>……之工程實績</w:t>
            </w:r>
          </w:p>
        </w:tc>
        <w:tc>
          <w:tcPr>
            <w:tcW w:w="4165" w:type="dxa"/>
            <w:shd w:val="clear" w:color="auto" w:fill="auto"/>
          </w:tcPr>
          <w:p w:rsidR="00B71EC6" w:rsidRPr="007833CC" w:rsidRDefault="00B71EC6" w:rsidP="001F1363">
            <w:pPr>
              <w:pStyle w:val="14"/>
            </w:pPr>
            <w:r w:rsidRPr="007833CC">
              <w:t>(3)</w:t>
            </w:r>
            <w:r w:rsidRPr="007833CC">
              <w:rPr>
                <w:rFonts w:hint="eastAsia"/>
              </w:rPr>
              <w:t>截止投標日前5年內，供電廠商完成</w:t>
            </w:r>
            <w:r w:rsidRPr="00AD34FE">
              <w:rPr>
                <w:rFonts w:hint="eastAsia"/>
                <w:u w:val="thick"/>
              </w:rPr>
              <w:t>軌道系統</w:t>
            </w:r>
            <w:r w:rsidRPr="007833CC">
              <w:rPr>
                <w:rFonts w:hint="eastAsia"/>
              </w:rPr>
              <w:t>……之工程實績</w:t>
            </w:r>
          </w:p>
        </w:tc>
      </w:tr>
      <w:tr w:rsidR="00B71EC6" w:rsidTr="001F1363">
        <w:tc>
          <w:tcPr>
            <w:tcW w:w="680" w:type="dxa"/>
            <w:shd w:val="clear" w:color="auto" w:fill="auto"/>
            <w:vAlign w:val="center"/>
          </w:tcPr>
          <w:p w:rsidR="00B71EC6" w:rsidRPr="007833CC" w:rsidRDefault="00B71EC6" w:rsidP="001F1363">
            <w:pPr>
              <w:pStyle w:val="14"/>
              <w:jc w:val="center"/>
            </w:pPr>
            <w:r w:rsidRPr="007833CC">
              <w:rPr>
                <w:rFonts w:hint="eastAsia"/>
              </w:rPr>
              <w:t>系統整合</w:t>
            </w:r>
          </w:p>
        </w:tc>
        <w:tc>
          <w:tcPr>
            <w:tcW w:w="3942" w:type="dxa"/>
            <w:shd w:val="clear" w:color="auto" w:fill="auto"/>
          </w:tcPr>
          <w:p w:rsidR="00B71EC6" w:rsidRPr="007833CC" w:rsidRDefault="00B71EC6" w:rsidP="001F1363">
            <w:pPr>
              <w:pStyle w:val="14"/>
            </w:pPr>
            <w:r w:rsidRPr="007833CC">
              <w:t>(4)</w:t>
            </w:r>
            <w:r w:rsidRPr="007833CC">
              <w:rPr>
                <w:rFonts w:hint="eastAsia"/>
              </w:rPr>
              <w:t>具備前開(1)、(2)及(3)之全部工程實績且其完成履約範圍包含</w:t>
            </w:r>
            <w:r w:rsidRPr="00AD34FE">
              <w:rPr>
                <w:rFonts w:hint="eastAsia"/>
                <w:u w:val="thick"/>
              </w:rPr>
              <w:t>捷運機電系統整合測試</w:t>
            </w:r>
            <w:r w:rsidRPr="007833CC">
              <w:rPr>
                <w:rFonts w:hint="eastAsia"/>
              </w:rPr>
              <w:t>者，得單獨投標。投標廠商特定資格之工程實績如有不足者，具備前開(1)或(2)工程實績且其完成履約範圍包含</w:t>
            </w:r>
            <w:r w:rsidRPr="00AD34FE">
              <w:rPr>
                <w:rFonts w:hint="eastAsia"/>
                <w:u w:val="thick"/>
              </w:rPr>
              <w:t>捷運機電系統整合測試</w:t>
            </w:r>
            <w:r w:rsidRPr="007833CC">
              <w:rPr>
                <w:rFonts w:hint="eastAsia"/>
              </w:rPr>
              <w:t>者，得為代表廠商……。</w:t>
            </w:r>
          </w:p>
        </w:tc>
        <w:tc>
          <w:tcPr>
            <w:tcW w:w="4165" w:type="dxa"/>
            <w:shd w:val="clear" w:color="auto" w:fill="auto"/>
          </w:tcPr>
          <w:p w:rsidR="00B71EC6" w:rsidRPr="007833CC" w:rsidRDefault="00B71EC6" w:rsidP="001F1363">
            <w:pPr>
              <w:pStyle w:val="14"/>
            </w:pPr>
            <w:r w:rsidRPr="007833CC">
              <w:rPr>
                <w:rFonts w:hint="eastAsia"/>
              </w:rPr>
              <w:t>(4)具備前開(1)、(2)及(3)之全部工程實績且其完成履約範圍包含</w:t>
            </w:r>
            <w:r w:rsidRPr="00AD34FE">
              <w:rPr>
                <w:rFonts w:hint="eastAsia"/>
                <w:u w:val="thick"/>
              </w:rPr>
              <w:t>軌道機電系統整合測試</w:t>
            </w:r>
            <w:r w:rsidRPr="007833CC">
              <w:rPr>
                <w:rFonts w:hint="eastAsia"/>
              </w:rPr>
              <w:t>者，得單獨投標。投標廠商特定資格之工程實績如有不足者，具備前開(1)或(2)工程實績且其完成履約範圍包含</w:t>
            </w:r>
            <w:r w:rsidRPr="00AD34FE">
              <w:rPr>
                <w:rFonts w:hint="eastAsia"/>
                <w:u w:val="thick"/>
              </w:rPr>
              <w:t>軌道機電系統整合測試</w:t>
            </w:r>
            <w:r w:rsidRPr="007833CC">
              <w:rPr>
                <w:rFonts w:hint="eastAsia"/>
              </w:rPr>
              <w:t>者，得為代表廠商……。</w:t>
            </w:r>
          </w:p>
        </w:tc>
      </w:tr>
    </w:tbl>
    <w:p w:rsidR="00B71EC6" w:rsidRPr="002D1E3A" w:rsidRDefault="00B71EC6" w:rsidP="00B71EC6">
      <w:pPr>
        <w:pStyle w:val="afd"/>
        <w:ind w:left="1361" w:hanging="1361"/>
        <w:jc w:val="right"/>
      </w:pPr>
      <w:r w:rsidRPr="002D1E3A">
        <w:rPr>
          <w:rFonts w:hint="eastAsia"/>
        </w:rPr>
        <w:t>資料來源：本院彙整</w:t>
      </w:r>
    </w:p>
    <w:p w:rsidR="00B71EC6" w:rsidRDefault="00B71EC6" w:rsidP="00B71EC6">
      <w:pPr>
        <w:pStyle w:val="31"/>
        <w:ind w:left="1361" w:firstLine="680"/>
      </w:pPr>
      <w:r>
        <w:rPr>
          <w:rFonts w:hint="eastAsia"/>
        </w:rPr>
        <w:lastRenderedPageBreak/>
        <w:t>招標須知之實績要求變更後，丸紅公司</w:t>
      </w:r>
      <w:r w:rsidRPr="00940D48">
        <w:rPr>
          <w:rFonts w:hint="eastAsia"/>
        </w:rPr>
        <w:t>在資格標階段</w:t>
      </w:r>
      <w:r>
        <w:rPr>
          <w:rFonts w:hint="eastAsia"/>
        </w:rPr>
        <w:t>，出具</w:t>
      </w:r>
      <w:r w:rsidRPr="00A41B2F">
        <w:rPr>
          <w:rFonts w:hint="eastAsia"/>
        </w:rPr>
        <w:t>菲律賓輕軌捷運局</w:t>
      </w:r>
      <w:r>
        <w:t>(</w:t>
      </w:r>
      <w:r w:rsidRPr="002B7A2F">
        <w:t>Metro Manila Light Rail Transit</w:t>
      </w:r>
      <w:r>
        <w:rPr>
          <w:rFonts w:hint="eastAsia"/>
        </w:rPr>
        <w:t>，</w:t>
      </w:r>
      <w:r w:rsidRPr="002B7A2F">
        <w:t>LRT</w:t>
      </w:r>
      <w:r>
        <w:t>)</w:t>
      </w:r>
      <w:r w:rsidRPr="00A41B2F">
        <w:rPr>
          <w:rFonts w:hint="eastAsia"/>
        </w:rPr>
        <w:t>所開具馬尼拉2號</w:t>
      </w:r>
      <w:r>
        <w:rPr>
          <w:rFonts w:hint="eastAsia"/>
        </w:rPr>
        <w:t>線</w:t>
      </w:r>
      <w:r>
        <w:t>(</w:t>
      </w:r>
      <w:r w:rsidRPr="002B7A2F">
        <w:t>M</w:t>
      </w:r>
      <w:r>
        <w:t>anila</w:t>
      </w:r>
      <w:r w:rsidRPr="002B7A2F">
        <w:t xml:space="preserve"> LRT L</w:t>
      </w:r>
      <w:r>
        <w:t>ine</w:t>
      </w:r>
      <w:r w:rsidRPr="002B7A2F">
        <w:t xml:space="preserve"> 2</w:t>
      </w:r>
      <w:r>
        <w:t>)</w:t>
      </w:r>
      <w:r w:rsidRPr="00A41B2F">
        <w:rPr>
          <w:rFonts w:hint="eastAsia"/>
        </w:rPr>
        <w:t>11個車站之系統設計、設備供應、安裝、整體機電系統整合測試</w:t>
      </w:r>
      <w:r>
        <w:rPr>
          <w:rFonts w:hint="eastAsia"/>
        </w:rPr>
        <w:t>及試俥</w:t>
      </w:r>
      <w:r w:rsidRPr="00A41B2F">
        <w:rPr>
          <w:rFonts w:hint="eastAsia"/>
        </w:rPr>
        <w:t>運轉實績證明</w:t>
      </w:r>
      <w:r>
        <w:rPr>
          <w:rStyle w:val="af3"/>
        </w:rPr>
        <w:footnoteReference w:id="11"/>
      </w:r>
      <w:r w:rsidRPr="00A41B2F">
        <w:rPr>
          <w:rFonts w:hint="eastAsia"/>
        </w:rPr>
        <w:t>，以及</w:t>
      </w:r>
      <w:r>
        <w:rPr>
          <w:rFonts w:hint="eastAsia"/>
        </w:rPr>
        <w:t>巴基斯坦鐵路局所開具</w:t>
      </w:r>
      <w:r w:rsidRPr="00D84A51">
        <w:rPr>
          <w:rFonts w:hint="eastAsia"/>
        </w:rPr>
        <w:t>Hyder</w:t>
      </w:r>
      <w:r>
        <w:rPr>
          <w:rFonts w:hint="eastAsia"/>
        </w:rPr>
        <w:t>aba</w:t>
      </w:r>
      <w:r w:rsidRPr="00D84A51">
        <w:rPr>
          <w:rFonts w:hint="eastAsia"/>
        </w:rPr>
        <w:t>d</w:t>
      </w:r>
      <w:r>
        <w:rPr>
          <w:rFonts w:hint="eastAsia"/>
        </w:rPr>
        <w:t xml:space="preserve"> Pesh</w:t>
      </w:r>
      <w:r w:rsidRPr="00D84A51">
        <w:rPr>
          <w:rFonts w:hint="eastAsia"/>
        </w:rPr>
        <w:t>awar計畫之87座車站之號誌</w:t>
      </w:r>
      <w:r w:rsidRPr="00A41B2F">
        <w:rPr>
          <w:rFonts w:hint="eastAsia"/>
        </w:rPr>
        <w:t>設計、設備供應、安裝及測試實績證明</w:t>
      </w:r>
      <w:r>
        <w:rPr>
          <w:rFonts w:hint="eastAsia"/>
        </w:rPr>
        <w:t>，通過資格審查。</w:t>
      </w:r>
    </w:p>
    <w:p w:rsidR="00B71EC6" w:rsidRDefault="00B71EC6" w:rsidP="00B71EC6">
      <w:pPr>
        <w:pStyle w:val="3"/>
        <w:ind w:left="1361" w:hanging="681"/>
      </w:pPr>
      <w:r>
        <w:rPr>
          <w:rFonts w:hint="eastAsia"/>
        </w:rPr>
        <w:t>經查，丸紅公司所提實績，雖</w:t>
      </w:r>
      <w:r w:rsidRPr="00A41B2F">
        <w:rPr>
          <w:rFonts w:hint="eastAsia"/>
        </w:rPr>
        <w:t>符合「單次契約數量不低於9個車站之號誌設計、設備供應、安裝及測試」之號誌資格規定</w:t>
      </w:r>
      <w:r>
        <w:rPr>
          <w:rFonts w:hint="eastAsia"/>
        </w:rPr>
        <w:t>，及符合「</w:t>
      </w:r>
      <w:r w:rsidRPr="00A41B2F">
        <w:rPr>
          <w:rFonts w:hint="eastAsia"/>
        </w:rPr>
        <w:t>完成履約範園包含軌道機電</w:t>
      </w:r>
      <w:r>
        <w:rPr>
          <w:rFonts w:hint="eastAsia"/>
        </w:rPr>
        <w:t>系</w:t>
      </w:r>
      <w:r w:rsidRPr="00A41B2F">
        <w:rPr>
          <w:rFonts w:hint="eastAsia"/>
        </w:rPr>
        <w:t>統整合測試者，得為代表廠商」</w:t>
      </w:r>
      <w:r>
        <w:rPr>
          <w:rFonts w:hint="eastAsia"/>
        </w:rPr>
        <w:t>之規定，然巴基斯坦鐵路局開具之</w:t>
      </w:r>
      <w:r w:rsidRPr="006E0D87">
        <w:rPr>
          <w:rFonts w:hint="eastAsia"/>
        </w:rPr>
        <w:t>「Hyderabad</w:t>
      </w:r>
      <w:r>
        <w:rPr>
          <w:rFonts w:hint="eastAsia"/>
        </w:rPr>
        <w:t xml:space="preserve"> </w:t>
      </w:r>
      <w:r w:rsidRPr="006E0D87">
        <w:rPr>
          <w:rFonts w:hint="eastAsia"/>
        </w:rPr>
        <w:t>Peshawar區間87站軌道電路號誌設計、設備供應、安裝調整測試及維修」</w:t>
      </w:r>
      <w:r w:rsidRPr="00A41B2F">
        <w:rPr>
          <w:rFonts w:hint="eastAsia"/>
        </w:rPr>
        <w:t>實績證明</w:t>
      </w:r>
      <w:r w:rsidRPr="006E0D87">
        <w:rPr>
          <w:rFonts w:hint="eastAsia"/>
        </w:rPr>
        <w:t>，其工程性質依實質分包施作該工程之西門</w:t>
      </w:r>
      <w:r>
        <w:rPr>
          <w:rFonts w:hint="eastAsia"/>
        </w:rPr>
        <w:t>子</w:t>
      </w:r>
      <w:r w:rsidRPr="006E0D87">
        <w:rPr>
          <w:rFonts w:hint="eastAsia"/>
        </w:rPr>
        <w:t>公司</w:t>
      </w:r>
      <w:r>
        <w:rPr>
          <w:rFonts w:hint="eastAsia"/>
        </w:rPr>
        <w:t>表示，係類似臺鐵之</w:t>
      </w:r>
      <w:r w:rsidRPr="006E0D87">
        <w:rPr>
          <w:rFonts w:hint="eastAsia"/>
        </w:rPr>
        <w:t>長程運輸幹線</w:t>
      </w:r>
      <w:r w:rsidRPr="006E0D87">
        <w:t>(Mainline Railway)</w:t>
      </w:r>
      <w:r w:rsidRPr="006E0D87">
        <w:rPr>
          <w:rFonts w:hint="eastAsia"/>
        </w:rPr>
        <w:t>，非屬都會型運輸系統。</w:t>
      </w:r>
      <w:r>
        <w:rPr>
          <w:rFonts w:hint="eastAsia"/>
        </w:rPr>
        <w:t>詢據高鐵局人員表示：軌道系統包含捷運、城際鐵路及高速鐵路。機場捷運兼具機場快線(直達車)與都會捷運(普通車)在同一路線上混合營運，有列車追越的運轉行為，且具有</w:t>
      </w:r>
      <w:r w:rsidRPr="000F459D">
        <w:rPr>
          <w:rFonts w:hint="eastAsia"/>
        </w:rPr>
        <w:t>最高營運時速</w:t>
      </w:r>
      <w:r w:rsidRPr="000F459D">
        <w:t>100</w:t>
      </w:r>
      <w:r w:rsidRPr="000F459D">
        <w:rPr>
          <w:rFonts w:hint="eastAsia"/>
        </w:rPr>
        <w:t>公里</w:t>
      </w:r>
      <w:r w:rsidRPr="000F459D">
        <w:t>/</w:t>
      </w:r>
      <w:r w:rsidRPr="000F459D">
        <w:rPr>
          <w:rFonts w:hint="eastAsia"/>
        </w:rPr>
        <w:t>小時</w:t>
      </w:r>
      <w:r>
        <w:rPr>
          <w:rFonts w:hint="eastAsia"/>
        </w:rPr>
        <w:t>、</w:t>
      </w:r>
      <w:r w:rsidRPr="000F459D">
        <w:rPr>
          <w:rFonts w:hint="eastAsia"/>
        </w:rPr>
        <w:t>連續3.92公里長之4.92%主線坡度等</w:t>
      </w:r>
      <w:r>
        <w:rPr>
          <w:rFonts w:hint="eastAsia"/>
        </w:rPr>
        <w:t>需求，為避免投標廠商引用其他非同本案性質之交通號誌工程實績，使投標者充分瞭解本案電聯車及供電系統，需具體高於一般捷運電聯車與供電系統之整體性能需求，故補充修訂投標廠商特定資格為「軌</w:t>
      </w:r>
      <w:r>
        <w:rPr>
          <w:rFonts w:hint="eastAsia"/>
        </w:rPr>
        <w:lastRenderedPageBreak/>
        <w:t>道系統」；及92年9月間臺北捷運新蘆線機電統包標招標文件，亦有要求「軌道系統」之實績規定，故本案投標廠商特定資格可補充修訂為「軌道系統」之實績，爰94年4月14日綜整有勘誤表，</w:t>
      </w:r>
      <w:r w:rsidRPr="002E3068">
        <w:rPr>
          <w:rFonts w:hint="eastAsia"/>
        </w:rPr>
        <w:t>將</w:t>
      </w:r>
      <w:r>
        <w:rPr>
          <w:rFonts w:hint="eastAsia"/>
        </w:rPr>
        <w:t>電聯</w:t>
      </w:r>
      <w:r w:rsidRPr="002E3068">
        <w:rPr>
          <w:rFonts w:hint="eastAsia"/>
        </w:rPr>
        <w:t>車</w:t>
      </w:r>
      <w:r>
        <w:rPr>
          <w:rFonts w:hint="eastAsia"/>
        </w:rPr>
        <w:t>、</w:t>
      </w:r>
      <w:r w:rsidRPr="002E3068">
        <w:rPr>
          <w:rFonts w:hint="eastAsia"/>
        </w:rPr>
        <w:t>號誌</w:t>
      </w:r>
      <w:r>
        <w:rPr>
          <w:rFonts w:hint="eastAsia"/>
        </w:rPr>
        <w:t>、</w:t>
      </w:r>
      <w:r w:rsidRPr="002E3068">
        <w:rPr>
          <w:rFonts w:hint="eastAsia"/>
        </w:rPr>
        <w:t>供電</w:t>
      </w:r>
      <w:r>
        <w:rPr>
          <w:rFonts w:hint="eastAsia"/>
        </w:rPr>
        <w:t>及系統整合</w:t>
      </w:r>
      <w:r w:rsidRPr="002E3068">
        <w:rPr>
          <w:rFonts w:hint="eastAsia"/>
        </w:rPr>
        <w:t>之實績要求規定，修訂為「軌道系統」</w:t>
      </w:r>
      <w:r>
        <w:rPr>
          <w:rFonts w:hint="eastAsia"/>
        </w:rPr>
        <w:t>云云</w:t>
      </w:r>
      <w:r w:rsidRPr="002E3068">
        <w:rPr>
          <w:rFonts w:hint="eastAsia"/>
        </w:rPr>
        <w:t>。</w:t>
      </w:r>
      <w:r>
        <w:rPr>
          <w:rFonts w:hint="eastAsia"/>
        </w:rPr>
        <w:t>惟查：</w:t>
      </w:r>
    </w:p>
    <w:p w:rsidR="00B71EC6" w:rsidRDefault="00B71EC6" w:rsidP="009F15B0">
      <w:pPr>
        <w:pStyle w:val="4"/>
      </w:pPr>
      <w:r>
        <w:rPr>
          <w:rFonts w:hint="eastAsia"/>
        </w:rPr>
        <w:t>按</w:t>
      </w:r>
      <w:r w:rsidRPr="00671BC0">
        <w:rPr>
          <w:rFonts w:hint="eastAsia"/>
        </w:rPr>
        <w:t>「公共工程招標文件公開閱覽制度實施要點」第10點規定，公共工程招標文件公開閱覽之作業流程，應由技術顧問機構完成設計初稿，經主辦工程單位準備公開閱覽文件資料，簽報機關首長核定。</w:t>
      </w:r>
      <w:r>
        <w:rPr>
          <w:rFonts w:hint="eastAsia"/>
        </w:rPr>
        <w:t>當時承辦該案之</w:t>
      </w:r>
      <w:r w:rsidRPr="00940D48">
        <w:rPr>
          <w:rFonts w:hint="eastAsia"/>
        </w:rPr>
        <w:t>中興工程</w:t>
      </w:r>
      <w:r>
        <w:rPr>
          <w:rFonts w:hint="eastAsia"/>
        </w:rPr>
        <w:t>軌道系統工程部</w:t>
      </w:r>
      <w:r w:rsidRPr="00D7615F">
        <w:rPr>
          <w:rFonts w:hint="eastAsia"/>
        </w:rPr>
        <w:t>前</w:t>
      </w:r>
      <w:r>
        <w:rPr>
          <w:rFonts w:hint="eastAsia"/>
        </w:rPr>
        <w:t>經</w:t>
      </w:r>
      <w:r w:rsidRPr="00D7615F">
        <w:rPr>
          <w:rFonts w:hint="eastAsia"/>
        </w:rPr>
        <w:t>理</w:t>
      </w:r>
      <w:r w:rsidRPr="00940D48">
        <w:rPr>
          <w:rFonts w:hint="eastAsia"/>
        </w:rPr>
        <w:t>藍</w:t>
      </w:r>
      <w:r w:rsidR="008E0187" w:rsidRPr="000F618C">
        <w:rPr>
          <w:rFonts w:hint="eastAsia"/>
          <w:bCs/>
        </w:rPr>
        <w:sym w:font="Wingdings" w:char="F0A1"/>
      </w:r>
      <w:r w:rsidR="008E0187" w:rsidRPr="000F618C">
        <w:rPr>
          <w:rFonts w:hint="eastAsia"/>
          <w:bCs/>
        </w:rPr>
        <w:sym w:font="Wingdings" w:char="F0A1"/>
      </w:r>
      <w:r w:rsidRPr="00940D48">
        <w:rPr>
          <w:rFonts w:hint="eastAsia"/>
        </w:rPr>
        <w:t>於本院詢問時表示，招標文件公開閱覽版係簽報高鐵局核定，後續內容變動</w:t>
      </w:r>
      <w:r>
        <w:rPr>
          <w:rFonts w:hint="eastAsia"/>
        </w:rPr>
        <w:t>應循</w:t>
      </w:r>
      <w:r w:rsidRPr="00940D48">
        <w:rPr>
          <w:rFonts w:hint="eastAsia"/>
        </w:rPr>
        <w:t>作業流程</w:t>
      </w:r>
      <w:r>
        <w:rPr>
          <w:rFonts w:hint="eastAsia"/>
        </w:rPr>
        <w:t>簽報首長為之</w:t>
      </w:r>
      <w:r w:rsidRPr="00940D48">
        <w:rPr>
          <w:rFonts w:hint="eastAsia"/>
        </w:rPr>
        <w:t>，其無權限進行更改，以「勘誤表」變更招標文件內容</w:t>
      </w:r>
      <w:r>
        <w:rPr>
          <w:rFonts w:hint="eastAsia"/>
        </w:rPr>
        <w:t>不符程序，</w:t>
      </w:r>
      <w:r w:rsidRPr="00940D48">
        <w:rPr>
          <w:rFonts w:hint="eastAsia"/>
        </w:rPr>
        <w:t>係「犯大忌的行為」，否認曾製作該「勘誤表」等語。</w:t>
      </w:r>
      <w:r>
        <w:rPr>
          <w:rFonts w:hint="eastAsia"/>
        </w:rPr>
        <w:t>而其他高鐵局官員則均表示不知悉變更經過。然據</w:t>
      </w:r>
      <w:r w:rsidRPr="00940D48">
        <w:rPr>
          <w:rFonts w:hint="eastAsia"/>
        </w:rPr>
        <w:t>時任交通部政務次長之周禮良表示：</w:t>
      </w:r>
      <w:r>
        <w:rPr>
          <w:rFonts w:hint="eastAsia"/>
        </w:rPr>
        <w:t>「</w:t>
      </w:r>
      <w:r w:rsidRPr="00940D48">
        <w:rPr>
          <w:rFonts w:hint="eastAsia"/>
        </w:rPr>
        <w:t>高鐵局擬訂招標文件階段，如以勘誤表變更實績要求，表示原來</w:t>
      </w:r>
      <w:r>
        <w:rPr>
          <w:rFonts w:hint="eastAsia"/>
        </w:rPr>
        <w:t>『</w:t>
      </w:r>
      <w:r w:rsidRPr="00940D48">
        <w:rPr>
          <w:rFonts w:hint="eastAsia"/>
        </w:rPr>
        <w:t>寫錯</w:t>
      </w:r>
      <w:r>
        <w:rPr>
          <w:rFonts w:hint="eastAsia"/>
        </w:rPr>
        <w:t>』</w:t>
      </w:r>
      <w:r w:rsidRPr="00940D48">
        <w:rPr>
          <w:rFonts w:hint="eastAsia"/>
        </w:rPr>
        <w:t>了。需調查不同招標條件下得參與競標的廠商有無變更？如改變招標條件致影響得參與之廠商名單，即屬政策變更，高鐵局應簽報請交通部核定</w:t>
      </w:r>
      <w:r>
        <w:rPr>
          <w:rFonts w:hint="eastAsia"/>
        </w:rPr>
        <w:t>」</w:t>
      </w:r>
      <w:r w:rsidRPr="00940D48">
        <w:rPr>
          <w:rFonts w:hint="eastAsia"/>
        </w:rPr>
        <w:t>等語。</w:t>
      </w:r>
      <w:r>
        <w:rPr>
          <w:rFonts w:hint="eastAsia"/>
        </w:rPr>
        <w:t>惟高鐵局變更招標文件之過程無任何公文可稽，亦未陳報交通部核定，顯有重大異常。</w:t>
      </w:r>
    </w:p>
    <w:p w:rsidR="00B71EC6" w:rsidRDefault="00B71EC6" w:rsidP="009F15B0">
      <w:pPr>
        <w:pStyle w:val="4"/>
      </w:pPr>
      <w:r>
        <w:rPr>
          <w:rFonts w:hint="eastAsia"/>
        </w:rPr>
        <w:t>另高鐵局辯稱機場捷運工程需求高於都會</w:t>
      </w:r>
      <w:r w:rsidRPr="00940D48">
        <w:rPr>
          <w:rFonts w:hint="eastAsia"/>
        </w:rPr>
        <w:t>捷運</w:t>
      </w:r>
      <w:r>
        <w:rPr>
          <w:rFonts w:hint="eastAsia"/>
        </w:rPr>
        <w:t>及軌道系統包含捷運、城際鐵路及高速鐵路等節，固非無據，但依當時大捷法</w:t>
      </w:r>
      <w:r>
        <w:rPr>
          <w:rStyle w:val="af3"/>
        </w:rPr>
        <w:footnoteReference w:id="12"/>
      </w:r>
      <w:r>
        <w:rPr>
          <w:rFonts w:hint="eastAsia"/>
        </w:rPr>
        <w:t>及</w:t>
      </w:r>
      <w:r w:rsidRPr="00940D48">
        <w:rPr>
          <w:rFonts w:hint="eastAsia"/>
        </w:rPr>
        <w:t>鐵路法</w:t>
      </w:r>
      <w:r>
        <w:rPr>
          <w:rStyle w:val="af3"/>
        </w:rPr>
        <w:footnoteReference w:id="13"/>
      </w:r>
      <w:r>
        <w:rPr>
          <w:rFonts w:hint="eastAsia"/>
        </w:rPr>
        <w:t>對於「</w:t>
      </w:r>
      <w:r>
        <w:rPr>
          <w:rFonts w:hint="eastAsia"/>
        </w:rPr>
        <w:lastRenderedPageBreak/>
        <w:t>大眾捷運系統」、「鐵路」、「通勤鐵路」已有明確定義，交通工程實務對於輕軌運輸系統</w:t>
      </w:r>
      <w:r>
        <w:t>(LRT</w:t>
      </w:r>
      <w:r>
        <w:rPr>
          <w:rFonts w:hint="eastAsia"/>
        </w:rPr>
        <w:t>)、自動導軌運輸系統(</w:t>
      </w:r>
      <w:r>
        <w:t>AGT</w:t>
      </w:r>
      <w:r>
        <w:rPr>
          <w:rFonts w:hint="eastAsia"/>
        </w:rPr>
        <w:t>)之中運量捷運系統(路線容量單方向載運</w:t>
      </w:r>
      <w:r>
        <w:t>5,000</w:t>
      </w:r>
      <w:r>
        <w:rPr>
          <w:rFonts w:hint="eastAsia"/>
        </w:rPr>
        <w:t>至</w:t>
      </w:r>
      <w:r>
        <w:t>20,000</w:t>
      </w:r>
      <w:r>
        <w:rPr>
          <w:rFonts w:hint="eastAsia"/>
        </w:rPr>
        <w:t>人/小時)、高運量捷運系統(或稱</w:t>
      </w:r>
      <w:r>
        <w:t>MRT</w:t>
      </w:r>
      <w:r>
        <w:rPr>
          <w:rFonts w:hint="eastAsia"/>
        </w:rPr>
        <w:t>，</w:t>
      </w:r>
      <w:r w:rsidRPr="00FF718F">
        <w:rPr>
          <w:rFonts w:hint="eastAsia"/>
        </w:rPr>
        <w:t>路線容量單方向載運</w:t>
      </w:r>
      <w:r w:rsidRPr="00FF718F">
        <w:t>20,000</w:t>
      </w:r>
      <w:r w:rsidRPr="00FF718F">
        <w:rPr>
          <w:rFonts w:hint="eastAsia"/>
        </w:rPr>
        <w:t>人</w:t>
      </w:r>
      <w:r>
        <w:rPr>
          <w:rFonts w:hint="eastAsia"/>
        </w:rPr>
        <w:t>以上/</w:t>
      </w:r>
      <w:r w:rsidRPr="00FF718F">
        <w:rPr>
          <w:rFonts w:hint="eastAsia"/>
        </w:rPr>
        <w:t>小時</w:t>
      </w:r>
      <w:r>
        <w:t>)</w:t>
      </w:r>
      <w:r>
        <w:rPr>
          <w:rFonts w:hint="eastAsia"/>
        </w:rPr>
        <w:t>，</w:t>
      </w:r>
      <w:r w:rsidRPr="00940D48">
        <w:rPr>
          <w:rFonts w:hint="eastAsia"/>
        </w:rPr>
        <w:t>及高速鐵路</w:t>
      </w:r>
      <w:r>
        <w:t>(</w:t>
      </w:r>
      <w:r w:rsidRPr="00FF718F">
        <w:rPr>
          <w:rFonts w:hint="eastAsia"/>
        </w:rPr>
        <w:t>列車營運速度達每小時</w:t>
      </w:r>
      <w:r>
        <w:rPr>
          <w:rFonts w:hint="eastAsia"/>
        </w:rPr>
        <w:t>200</w:t>
      </w:r>
      <w:r w:rsidRPr="00FF718F">
        <w:rPr>
          <w:rFonts w:hint="eastAsia"/>
        </w:rPr>
        <w:t>公里以上之鐵路</w:t>
      </w:r>
      <w:r>
        <w:t>)</w:t>
      </w:r>
      <w:r>
        <w:rPr>
          <w:rFonts w:hint="eastAsia"/>
        </w:rPr>
        <w:t>亦</w:t>
      </w:r>
      <w:r w:rsidRPr="00940D48">
        <w:rPr>
          <w:rFonts w:hint="eastAsia"/>
        </w:rPr>
        <w:t>均有明確之定義</w:t>
      </w:r>
      <w:r>
        <w:rPr>
          <w:rFonts w:hint="eastAsia"/>
        </w:rPr>
        <w:t>，如欲使投標廠商充分瞭解本標案需具有高於一般捷運之整體性能需求，即應於投標廠商特定資格中詳訂所需大眾運輸系統之實績，何以使用定義模糊且範圍過大之「軌道」一詞？又何以允許丸紅公司以較低技術之長途鐵路或輕軌實績代替？且</w:t>
      </w:r>
      <w:r w:rsidRPr="006E0D87">
        <w:rPr>
          <w:rFonts w:hint="eastAsia"/>
        </w:rPr>
        <w:t>參與</w:t>
      </w:r>
      <w:r>
        <w:rPr>
          <w:rFonts w:hint="eastAsia"/>
        </w:rPr>
        <w:t>機場捷運機電系統工程</w:t>
      </w:r>
      <w:r w:rsidRPr="006E0D87">
        <w:rPr>
          <w:rFonts w:hint="eastAsia"/>
        </w:rPr>
        <w:t>投標廠商西門</w:t>
      </w:r>
      <w:r>
        <w:rPr>
          <w:rFonts w:hint="eastAsia"/>
        </w:rPr>
        <w:t>子公司</w:t>
      </w:r>
      <w:r w:rsidRPr="006E0D87">
        <w:rPr>
          <w:rFonts w:hint="eastAsia"/>
        </w:rPr>
        <w:t>、法商亞斯通</w:t>
      </w:r>
      <w:r>
        <w:rPr>
          <w:rFonts w:hint="eastAsia"/>
        </w:rPr>
        <w:t>公司</w:t>
      </w:r>
      <w:r w:rsidRPr="006E0D87">
        <w:rPr>
          <w:rFonts w:hint="eastAsia"/>
        </w:rPr>
        <w:t>及原有意參與投標，後因本工程堅持採傳統鋼軌鋼輪而未參與投標之加拿大龐巴迪</w:t>
      </w:r>
      <w:r>
        <w:rPr>
          <w:rFonts w:hint="eastAsia"/>
        </w:rPr>
        <w:t>公司</w:t>
      </w:r>
      <w:r w:rsidRPr="006E0D87">
        <w:rPr>
          <w:rFonts w:hint="eastAsia"/>
        </w:rPr>
        <w:t>，皆有捷運</w:t>
      </w:r>
      <w:r>
        <w:rPr>
          <w:rFonts w:hint="eastAsia"/>
        </w:rPr>
        <w:t>中運量及高運量之</w:t>
      </w:r>
      <w:r w:rsidRPr="006E0D87">
        <w:rPr>
          <w:rFonts w:hint="eastAsia"/>
        </w:rPr>
        <w:t>相關工程紀錄，</w:t>
      </w:r>
      <w:r>
        <w:rPr>
          <w:rFonts w:hint="eastAsia"/>
        </w:rPr>
        <w:t>僅</w:t>
      </w:r>
      <w:r w:rsidRPr="006E0D87">
        <w:rPr>
          <w:rFonts w:hint="eastAsia"/>
        </w:rPr>
        <w:t>丸紅</w:t>
      </w:r>
      <w:r>
        <w:rPr>
          <w:rFonts w:hint="eastAsia"/>
        </w:rPr>
        <w:t>公司</w:t>
      </w:r>
      <w:r w:rsidRPr="006E0D87">
        <w:rPr>
          <w:rFonts w:hint="eastAsia"/>
        </w:rPr>
        <w:t>並無捷運工程實績。</w:t>
      </w:r>
      <w:r>
        <w:rPr>
          <w:rFonts w:hint="eastAsia"/>
        </w:rPr>
        <w:t>高鐵局所辯顯難以成立。</w:t>
      </w:r>
    </w:p>
    <w:p w:rsidR="00B71EC6" w:rsidRDefault="00B71EC6" w:rsidP="00B71EC6">
      <w:pPr>
        <w:pStyle w:val="3"/>
        <w:ind w:left="1361" w:hanging="681"/>
      </w:pPr>
      <w:r w:rsidRPr="008871AD">
        <w:rPr>
          <w:rFonts w:hint="eastAsia"/>
        </w:rPr>
        <w:t>特偵組依</w:t>
      </w:r>
      <w:r>
        <w:rPr>
          <w:rFonts w:hint="eastAsia"/>
        </w:rPr>
        <w:t>工程會函釋</w:t>
      </w:r>
      <w:r w:rsidRPr="008871AD">
        <w:rPr>
          <w:rStyle w:val="af3"/>
        </w:rPr>
        <w:footnoteReference w:id="14"/>
      </w:r>
      <w:r w:rsidRPr="008871AD">
        <w:rPr>
          <w:rFonts w:hint="eastAsia"/>
        </w:rPr>
        <w:t>於98</w:t>
      </w:r>
      <w:r>
        <w:rPr>
          <w:rFonts w:hint="eastAsia"/>
        </w:rPr>
        <w:t>年</w:t>
      </w:r>
      <w:r w:rsidRPr="008871AD">
        <w:rPr>
          <w:rFonts w:hint="eastAsia"/>
        </w:rPr>
        <w:t>4</w:t>
      </w:r>
      <w:r>
        <w:rPr>
          <w:rFonts w:hint="eastAsia"/>
        </w:rPr>
        <w:t>月</w:t>
      </w:r>
      <w:r w:rsidRPr="008871AD">
        <w:rPr>
          <w:rFonts w:hint="eastAsia"/>
        </w:rPr>
        <w:t>7</w:t>
      </w:r>
      <w:r>
        <w:rPr>
          <w:rFonts w:hint="eastAsia"/>
        </w:rPr>
        <w:t>日</w:t>
      </w:r>
      <w:r w:rsidRPr="008871AD">
        <w:rPr>
          <w:rFonts w:hint="eastAsia"/>
        </w:rPr>
        <w:t>簽結</w:t>
      </w:r>
      <w:r>
        <w:rPr>
          <w:rFonts w:hint="eastAsia"/>
        </w:rPr>
        <w:t>本案</w:t>
      </w:r>
      <w:r w:rsidRPr="008871AD">
        <w:rPr>
          <w:rFonts w:hint="eastAsia"/>
        </w:rPr>
        <w:t>，認為高鐵局放寬招標文件廠商</w:t>
      </w:r>
      <w:r>
        <w:rPr>
          <w:rFonts w:hint="eastAsia"/>
        </w:rPr>
        <w:t>特定資格限制</w:t>
      </w:r>
      <w:r w:rsidRPr="008871AD">
        <w:rPr>
          <w:rFonts w:hint="eastAsia"/>
        </w:rPr>
        <w:t>之行為並無不法。</w:t>
      </w:r>
      <w:r w:rsidRPr="00940D48">
        <w:rPr>
          <w:rFonts w:hint="eastAsia"/>
        </w:rPr>
        <w:t>惟查</w:t>
      </w:r>
      <w:r>
        <w:rPr>
          <w:rFonts w:hint="eastAsia"/>
        </w:rPr>
        <w:t>，高鐵局</w:t>
      </w:r>
      <w:r w:rsidRPr="008871AD">
        <w:rPr>
          <w:rFonts w:hint="eastAsia"/>
        </w:rPr>
        <w:t>逕</w:t>
      </w:r>
      <w:r>
        <w:rPr>
          <w:rFonts w:hint="eastAsia"/>
        </w:rPr>
        <w:t>以「勘誤表」將</w:t>
      </w:r>
      <w:r w:rsidRPr="008871AD">
        <w:rPr>
          <w:rFonts w:hint="eastAsia"/>
        </w:rPr>
        <w:t>「捷</w:t>
      </w:r>
      <w:r>
        <w:rPr>
          <w:rFonts w:hint="eastAsia"/>
        </w:rPr>
        <w:t>運</w:t>
      </w:r>
      <w:r w:rsidRPr="008871AD">
        <w:rPr>
          <w:rFonts w:hint="eastAsia"/>
        </w:rPr>
        <w:t>實績」</w:t>
      </w:r>
      <w:r>
        <w:rPr>
          <w:rFonts w:hint="eastAsia"/>
        </w:rPr>
        <w:t>改</w:t>
      </w:r>
      <w:r w:rsidRPr="008871AD">
        <w:rPr>
          <w:rFonts w:hint="eastAsia"/>
        </w:rPr>
        <w:t>為「軌道實績」</w:t>
      </w:r>
      <w:r>
        <w:rPr>
          <w:rFonts w:hint="eastAsia"/>
        </w:rPr>
        <w:t>，</w:t>
      </w:r>
      <w:r w:rsidRPr="008871AD">
        <w:rPr>
          <w:rFonts w:hint="eastAsia"/>
        </w:rPr>
        <w:t>放寬</w:t>
      </w:r>
      <w:r>
        <w:rPr>
          <w:rFonts w:hint="eastAsia"/>
        </w:rPr>
        <w:t>投標廠商特定資格</w:t>
      </w:r>
      <w:r w:rsidRPr="008871AD">
        <w:rPr>
          <w:rFonts w:hint="eastAsia"/>
        </w:rPr>
        <w:t>，</w:t>
      </w:r>
      <w:r>
        <w:rPr>
          <w:rFonts w:hint="eastAsia"/>
        </w:rPr>
        <w:t>違反</w:t>
      </w:r>
      <w:r w:rsidRPr="00671BC0">
        <w:rPr>
          <w:rFonts w:hint="eastAsia"/>
        </w:rPr>
        <w:t>「公共工程招標文件公開閱覽制度實施要點」</w:t>
      </w:r>
      <w:r>
        <w:rPr>
          <w:rFonts w:hint="eastAsia"/>
        </w:rPr>
        <w:t>，</w:t>
      </w:r>
      <w:r w:rsidRPr="008871AD">
        <w:rPr>
          <w:rFonts w:hint="eastAsia"/>
        </w:rPr>
        <w:t>作業流程異常</w:t>
      </w:r>
      <w:r>
        <w:rPr>
          <w:rFonts w:hint="eastAsia"/>
        </w:rPr>
        <w:t>，既非由總顧問中興工程提出，</w:t>
      </w:r>
      <w:r>
        <w:rPr>
          <w:rFonts w:hint="eastAsia"/>
        </w:rPr>
        <w:lastRenderedPageBreak/>
        <w:t>未經首長核定，亦未簽報交通部審核或備查，而臺北捷運新蘆線機電統包標招標文件，雖亦要求「軌道系統」之實績規定，然詢據北市府捷運局表示，該局就投標廠商捷運工程技術能力，係於規格標內進行審查，不允許廠商僅以長途鐵路或輕軌之實績參與投標等語。綜上以論，總顧問中興工程於94年4月10日簽報核定之「公開閱覽版」招標文件，係與高鐵局依工程需求及詳細之商情調查後商訂，然高鐵局未經評估，於公開閱覽期間逕以「勘誤表」變更投標廠商實績要求，又規避正常公文作業流程，不但難以排除</w:t>
      </w:r>
      <w:r w:rsidRPr="008871AD">
        <w:rPr>
          <w:rFonts w:hint="eastAsia"/>
        </w:rPr>
        <w:t>人為因素刻意為丸紅</w:t>
      </w:r>
      <w:r>
        <w:rPr>
          <w:rFonts w:hint="eastAsia"/>
        </w:rPr>
        <w:t>公司</w:t>
      </w:r>
      <w:r w:rsidRPr="008871AD">
        <w:rPr>
          <w:rFonts w:hint="eastAsia"/>
        </w:rPr>
        <w:t>量身訂作</w:t>
      </w:r>
      <w:r>
        <w:rPr>
          <w:rFonts w:hint="eastAsia"/>
        </w:rPr>
        <w:t>之嫌，更有違採購法第6條維護公共利益及公平合理原則之規定，顯有重大違失</w:t>
      </w:r>
      <w:r w:rsidRPr="008871AD">
        <w:rPr>
          <w:rFonts w:hint="eastAsia"/>
        </w:rPr>
        <w:t>。</w:t>
      </w:r>
    </w:p>
    <w:p w:rsidR="00B71EC6" w:rsidRPr="008E011F" w:rsidRDefault="00B71EC6" w:rsidP="00B71EC6">
      <w:pPr>
        <w:pStyle w:val="2"/>
        <w:ind w:left="1021" w:hanging="681"/>
        <w:rPr>
          <w:b/>
        </w:rPr>
      </w:pPr>
      <w:bookmarkStart w:id="60" w:name="_Toc457838098"/>
      <w:bookmarkStart w:id="61" w:name="_Toc457897995"/>
      <w:bookmarkStart w:id="62" w:name="_Toc456951531"/>
      <w:bookmarkStart w:id="63" w:name="_Toc457372264"/>
      <w:r w:rsidRPr="008E011F">
        <w:rPr>
          <w:rFonts w:hint="eastAsia"/>
          <w:b/>
        </w:rPr>
        <w:t>高鐵局違反捷運工程發包慣例，執意簡化資格標審查流程，未經評審委員實質審查即當日開標，草率認定投標廠商資格</w:t>
      </w:r>
      <w:r>
        <w:rPr>
          <w:rFonts w:hint="eastAsia"/>
          <w:b/>
        </w:rPr>
        <w:t>；</w:t>
      </w:r>
      <w:r w:rsidRPr="008E011F">
        <w:rPr>
          <w:rFonts w:hint="eastAsia"/>
          <w:b/>
        </w:rPr>
        <w:t>嗣參與共同競標之西門子公司在規格標審查階段提出具體事證，指稱丸紅公司所提出之軌道實績，係分包</w:t>
      </w:r>
      <w:r>
        <w:rPr>
          <w:rFonts w:hint="eastAsia"/>
          <w:b/>
        </w:rPr>
        <w:t>予</w:t>
      </w:r>
      <w:r w:rsidRPr="008E011F">
        <w:rPr>
          <w:rFonts w:hint="eastAsia"/>
          <w:b/>
        </w:rPr>
        <w:t>其他廠商履行而非自行承作，</w:t>
      </w:r>
      <w:r>
        <w:rPr>
          <w:rFonts w:hint="eastAsia"/>
          <w:b/>
        </w:rPr>
        <w:t>丸紅公司</w:t>
      </w:r>
      <w:r w:rsidRPr="008E011F">
        <w:rPr>
          <w:rFonts w:hint="eastAsia"/>
          <w:b/>
        </w:rPr>
        <w:t>不具號誌設計及系統整合經驗</w:t>
      </w:r>
      <w:r>
        <w:rPr>
          <w:rFonts w:hint="eastAsia"/>
          <w:b/>
        </w:rPr>
        <w:t>等情</w:t>
      </w:r>
      <w:r w:rsidRPr="008E011F">
        <w:rPr>
          <w:rFonts w:hint="eastAsia"/>
          <w:b/>
        </w:rPr>
        <w:t>，然該局未予查證即率予駁回</w:t>
      </w:r>
      <w:r>
        <w:rPr>
          <w:rFonts w:hint="eastAsia"/>
          <w:b/>
        </w:rPr>
        <w:t>，徵諸丸紅公司於行政訴訟中供稱高鐵局實早已知情分包情事並積極認可云云</w:t>
      </w:r>
      <w:r w:rsidRPr="008E011F">
        <w:rPr>
          <w:rFonts w:hint="eastAsia"/>
          <w:b/>
        </w:rPr>
        <w:t>，</w:t>
      </w:r>
      <w:r>
        <w:rPr>
          <w:rFonts w:hint="eastAsia"/>
          <w:b/>
        </w:rPr>
        <w:t>益證上開駁回</w:t>
      </w:r>
      <w:r w:rsidRPr="008E011F">
        <w:rPr>
          <w:rFonts w:hint="eastAsia"/>
          <w:b/>
        </w:rPr>
        <w:t>有重大違失。</w:t>
      </w:r>
      <w:bookmarkEnd w:id="60"/>
      <w:bookmarkEnd w:id="61"/>
    </w:p>
    <w:p w:rsidR="00B71EC6" w:rsidRDefault="00B71EC6" w:rsidP="00B71EC6">
      <w:pPr>
        <w:pStyle w:val="3"/>
        <w:ind w:left="1361" w:hanging="681"/>
      </w:pPr>
      <w:r>
        <w:rPr>
          <w:rFonts w:hint="eastAsia"/>
        </w:rPr>
        <w:t>高鐵局人員雖表示</w:t>
      </w:r>
      <w:r w:rsidRPr="00940D48">
        <w:rPr>
          <w:rFonts w:hint="eastAsia"/>
        </w:rPr>
        <w:t>ME01標</w:t>
      </w:r>
      <w:r>
        <w:rPr>
          <w:rFonts w:hint="eastAsia"/>
        </w:rPr>
        <w:t>之</w:t>
      </w:r>
      <w:r w:rsidRPr="00940D48">
        <w:rPr>
          <w:rFonts w:hint="eastAsia"/>
        </w:rPr>
        <w:t>招標</w:t>
      </w:r>
      <w:r>
        <w:rPr>
          <w:rFonts w:hint="eastAsia"/>
        </w:rPr>
        <w:t>作業，係依採購法第42條規定，參照臺北捷運新蘆線實務而研訂，</w:t>
      </w:r>
      <w:r w:rsidRPr="00590CF5">
        <w:rPr>
          <w:rFonts w:hint="eastAsia"/>
        </w:rPr>
        <w:t>依序分資格標、規格標及價格標三階段審查</w:t>
      </w:r>
      <w:r>
        <w:rPr>
          <w:rFonts w:hint="eastAsia"/>
        </w:rPr>
        <w:t>。又依ME01標「開標審標作業程序」規定，高鐵局於投標截止當日，即辦理資格標開標會議，通過第1階段資格標審查之合格廠商，方能參與第2階段規格標之開標。依開標紀錄，該標案係</w:t>
      </w:r>
      <w:r w:rsidRPr="00940D48">
        <w:rPr>
          <w:rFonts w:hint="eastAsia"/>
        </w:rPr>
        <w:t>94年9月30日</w:t>
      </w:r>
      <w:r>
        <w:rPr>
          <w:rFonts w:hint="eastAsia"/>
        </w:rPr>
        <w:t>進行第1階段資格標審查，當日判定3家投標廠商均合格</w:t>
      </w:r>
      <w:r>
        <w:rPr>
          <w:rFonts w:hint="eastAsia"/>
        </w:rPr>
        <w:lastRenderedPageBreak/>
        <w:t>。惟據北市府捷運局函復</w:t>
      </w:r>
      <w:r>
        <w:rPr>
          <w:rStyle w:val="af3"/>
        </w:rPr>
        <w:footnoteReference w:id="15"/>
      </w:r>
      <w:r>
        <w:rPr>
          <w:rFonts w:hint="eastAsia"/>
        </w:rPr>
        <w:t>表示，新蘆線機電系統工程採購案開標審標作業程序，係就資格標、規格標及價格標採取一次投標分段開標之方式進行審標；其中資格標、規格標審標作業，以分別成立資格標及規格標審標委員會之架構同步進行，經審查合格之廠商，方進入下一階段</w:t>
      </w:r>
      <w:r w:rsidR="002D0B7A">
        <w:rPr>
          <w:rFonts w:hint="eastAsia"/>
        </w:rPr>
        <w:t>價</w:t>
      </w:r>
      <w:r>
        <w:rPr>
          <w:rFonts w:hint="eastAsia"/>
        </w:rPr>
        <w:t>格標作業等語。又新蘆線係92年9月10日開啟標封，經審標委員會3次審查會議，於同年10月2日判定資格標合格廠商名單，同年10月8日判定規格標合格廠商名單，此有該標案「工程採購投標文件截止收件開啟標封紀錄表」及「資格標審查總結報告」足稽。然機場捷運資格標之開標過程，詢據高鐵局表示，</w:t>
      </w:r>
      <w:r w:rsidRPr="00AF5D3E">
        <w:rPr>
          <w:rFonts w:hint="eastAsia"/>
        </w:rPr>
        <w:t>依據投標須知，資格標審查係審查業主所開具之實績證明文件，資格標審查期間，無法律基礎要求投標廠商須提出該實績內與所有分包商間之契約文件，無從知</w:t>
      </w:r>
      <w:r>
        <w:rPr>
          <w:rFonts w:hint="eastAsia"/>
        </w:rPr>
        <w:t>悉</w:t>
      </w:r>
      <w:r w:rsidRPr="00AF5D3E">
        <w:rPr>
          <w:rFonts w:hint="eastAsia"/>
        </w:rPr>
        <w:t>丸紅公司與其他分包商間之分工履約模式云云</w:t>
      </w:r>
      <w:r>
        <w:rPr>
          <w:rFonts w:hint="eastAsia"/>
        </w:rPr>
        <w:t>。</w:t>
      </w:r>
      <w:r w:rsidRPr="00B178FF">
        <w:rPr>
          <w:rFonts w:hint="eastAsia"/>
        </w:rPr>
        <w:t>高鐵局內部人員亦坦言，該資格標僅從廠商所提之實績證明進行形式上認定，</w:t>
      </w:r>
      <w:r>
        <w:rPr>
          <w:rFonts w:hint="eastAsia"/>
        </w:rPr>
        <w:t>丸紅公司明顯是仲介商，其等</w:t>
      </w:r>
      <w:r w:rsidRPr="00B178FF">
        <w:rPr>
          <w:rFonts w:hint="eastAsia"/>
        </w:rPr>
        <w:t>縱知悉該實績非丸紅</w:t>
      </w:r>
      <w:r>
        <w:rPr>
          <w:rFonts w:hint="eastAsia"/>
        </w:rPr>
        <w:t>公司</w:t>
      </w:r>
      <w:r w:rsidRPr="00B178FF">
        <w:rPr>
          <w:rFonts w:hint="eastAsia"/>
        </w:rPr>
        <w:t>實際</w:t>
      </w:r>
      <w:r>
        <w:rPr>
          <w:rFonts w:hint="eastAsia"/>
        </w:rPr>
        <w:t>承攬，</w:t>
      </w:r>
      <w:r w:rsidRPr="00B178FF">
        <w:rPr>
          <w:rFonts w:hint="eastAsia"/>
        </w:rPr>
        <w:t>亦無法質疑</w:t>
      </w:r>
      <w:r>
        <w:rPr>
          <w:rFonts w:hint="eastAsia"/>
        </w:rPr>
        <w:t>等語</w:t>
      </w:r>
      <w:r w:rsidRPr="00B178FF">
        <w:rPr>
          <w:rFonts w:hint="eastAsia"/>
        </w:rPr>
        <w:t>。</w:t>
      </w:r>
      <w:r>
        <w:rPr>
          <w:rFonts w:hint="eastAsia"/>
        </w:rPr>
        <w:t>兩相比較，臺北捷運新蘆線資格標係經由審標委員經過逾20日之實質審查；然機場捷運資格標係開標當日進行文件之形式審查。又機場捷運資格標之審查作業，依開標紀錄記載僅有高鐵局及總顧問中興工程人員在場，並未組成審標委員會進行審查，顯有違捷運工程發包慣例。</w:t>
      </w:r>
    </w:p>
    <w:p w:rsidR="00B71EC6" w:rsidRDefault="00B71EC6" w:rsidP="00B71EC6">
      <w:pPr>
        <w:pStyle w:val="3"/>
        <w:ind w:left="1361" w:hanging="681"/>
      </w:pPr>
      <w:r>
        <w:rPr>
          <w:rFonts w:hint="eastAsia"/>
        </w:rPr>
        <w:t>又查，</w:t>
      </w:r>
      <w:r w:rsidRPr="00940D48">
        <w:rPr>
          <w:rFonts w:hint="eastAsia"/>
        </w:rPr>
        <w:t>參與競標之西門子公司在規格標審查期間</w:t>
      </w:r>
      <w:r>
        <w:rPr>
          <w:rFonts w:hint="eastAsia"/>
        </w:rPr>
        <w:t>之94年10月7日</w:t>
      </w:r>
      <w:r w:rsidRPr="00940D48">
        <w:rPr>
          <w:rFonts w:hint="eastAsia"/>
        </w:rPr>
        <w:t>向高鐵局提出異議</w:t>
      </w:r>
      <w:r>
        <w:rPr>
          <w:rFonts w:hint="eastAsia"/>
        </w:rPr>
        <w:t>，指稱丸紅公司</w:t>
      </w:r>
      <w:r w:rsidRPr="00757876">
        <w:rPr>
          <w:rFonts w:hint="eastAsia"/>
        </w:rPr>
        <w:t>所提送之工程實績資格</w:t>
      </w:r>
      <w:r>
        <w:rPr>
          <w:rFonts w:hint="eastAsia"/>
        </w:rPr>
        <w:t>均</w:t>
      </w:r>
      <w:r w:rsidRPr="00757876">
        <w:rPr>
          <w:rFonts w:hint="eastAsia"/>
        </w:rPr>
        <w:t>係分包商業績</w:t>
      </w:r>
      <w:r>
        <w:rPr>
          <w:rFonts w:hint="eastAsia"/>
        </w:rPr>
        <w:t>，而非丸紅公</w:t>
      </w:r>
      <w:r>
        <w:rPr>
          <w:rFonts w:hint="eastAsia"/>
        </w:rPr>
        <w:lastRenderedPageBreak/>
        <w:t>司本身承作，然高鐵局於94年10月28日以西門子公司未經合法代理不予受理。</w:t>
      </w:r>
      <w:r w:rsidRPr="00757876">
        <w:rPr>
          <w:rFonts w:hint="eastAsia"/>
        </w:rPr>
        <w:t>西門子公司不服，向工程會採購申訴審議委員會申訴，該會於94年12月2日判斷略以，招標機關應定期命補正</w:t>
      </w:r>
      <w:r>
        <w:rPr>
          <w:rFonts w:hint="eastAsia"/>
        </w:rPr>
        <w:t>代理權欠缺</w:t>
      </w:r>
      <w:r w:rsidRPr="00757876">
        <w:rPr>
          <w:rFonts w:hint="eastAsia"/>
        </w:rPr>
        <w:t>事項。高鐵局於94年12月6日發函請西門子</w:t>
      </w:r>
      <w:r>
        <w:rPr>
          <w:rFonts w:hint="eastAsia"/>
        </w:rPr>
        <w:t>公司</w:t>
      </w:r>
      <w:r w:rsidRPr="00757876">
        <w:rPr>
          <w:rFonts w:hint="eastAsia"/>
        </w:rPr>
        <w:t>補正，該公司於同月8日補正完成，高鐵局於</w:t>
      </w:r>
      <w:r>
        <w:rPr>
          <w:rFonts w:hint="eastAsia"/>
        </w:rPr>
        <w:t>94年12</w:t>
      </w:r>
      <w:r w:rsidRPr="00757876">
        <w:rPr>
          <w:rFonts w:hint="eastAsia"/>
        </w:rPr>
        <w:t>月22日</w:t>
      </w:r>
      <w:r>
        <w:rPr>
          <w:rFonts w:hint="eastAsia"/>
        </w:rPr>
        <w:t>又稱</w:t>
      </w:r>
      <w:r w:rsidRPr="00757876">
        <w:rPr>
          <w:rFonts w:hint="eastAsia"/>
        </w:rPr>
        <w:t>西門</w:t>
      </w:r>
      <w:r>
        <w:rPr>
          <w:rFonts w:hint="eastAsia"/>
        </w:rPr>
        <w:t>子公司</w:t>
      </w:r>
      <w:r w:rsidRPr="00757876">
        <w:rPr>
          <w:rFonts w:hint="eastAsia"/>
        </w:rPr>
        <w:t>仍未具合法代理，</w:t>
      </w:r>
      <w:r>
        <w:rPr>
          <w:rFonts w:hint="eastAsia"/>
        </w:rPr>
        <w:t>並堅稱該案</w:t>
      </w:r>
      <w:r w:rsidRPr="00757876">
        <w:rPr>
          <w:rFonts w:hint="eastAsia"/>
        </w:rPr>
        <w:t>審標過程及決定皆未違法，故無須變更原審標決定</w:t>
      </w:r>
      <w:r>
        <w:rPr>
          <w:rFonts w:hint="eastAsia"/>
        </w:rPr>
        <w:t>等語</w:t>
      </w:r>
      <w:r w:rsidRPr="00757876">
        <w:rPr>
          <w:rFonts w:hint="eastAsia"/>
        </w:rPr>
        <w:t>。西門子</w:t>
      </w:r>
      <w:r>
        <w:rPr>
          <w:rFonts w:hint="eastAsia"/>
        </w:rPr>
        <w:t>公司</w:t>
      </w:r>
      <w:r w:rsidRPr="00757876">
        <w:rPr>
          <w:rFonts w:hint="eastAsia"/>
        </w:rPr>
        <w:t>再於95年1月10日向工程會採購申訴審議委員會申訴</w:t>
      </w:r>
      <w:r>
        <w:rPr>
          <w:rFonts w:hint="eastAsia"/>
        </w:rPr>
        <w:t>，</w:t>
      </w:r>
      <w:r w:rsidRPr="00757876">
        <w:rPr>
          <w:rFonts w:hint="eastAsia"/>
        </w:rPr>
        <w:t>95年5月17日</w:t>
      </w:r>
      <w:r>
        <w:rPr>
          <w:rFonts w:hint="eastAsia"/>
        </w:rPr>
        <w:t>西門子公司</w:t>
      </w:r>
      <w:r w:rsidRPr="00757876">
        <w:rPr>
          <w:rFonts w:hint="eastAsia"/>
        </w:rPr>
        <w:t>以「為免採購程序因申訴及其他可能後續程序而有延宕至影響此一台灣重要交通建設之如期完成」為由，向工程會撤回申訴。</w:t>
      </w:r>
    </w:p>
    <w:p w:rsidR="00B71EC6" w:rsidRDefault="00B71EC6" w:rsidP="00B71EC6">
      <w:pPr>
        <w:pStyle w:val="3"/>
        <w:overflowPunct/>
        <w:autoSpaceDE/>
        <w:autoSpaceDN/>
        <w:ind w:leftChars="200" w:left="1360" w:hangingChars="200" w:hanging="680"/>
      </w:pPr>
      <w:r>
        <w:rPr>
          <w:rFonts w:hint="eastAsia"/>
        </w:rPr>
        <w:t>西門子公司於異議及申訴程序，檢具相關事證指稱丸紅公司所提之</w:t>
      </w:r>
      <w:r w:rsidRPr="0053144F">
        <w:rPr>
          <w:rFonts w:hint="eastAsia"/>
        </w:rPr>
        <w:t>「菲律</w:t>
      </w:r>
      <w:r>
        <w:rPr>
          <w:rFonts w:hint="eastAsia"/>
        </w:rPr>
        <w:t>賓</w:t>
      </w:r>
      <w:r w:rsidRPr="0053144F">
        <w:rPr>
          <w:rFonts w:hint="eastAsia"/>
        </w:rPr>
        <w:t>馬尼拉第2線第4標系統、車輛及軌道案」及「巴基斯坦號誌設備更新案」</w:t>
      </w:r>
      <w:r>
        <w:rPr>
          <w:rFonts w:hint="eastAsia"/>
        </w:rPr>
        <w:t>係</w:t>
      </w:r>
      <w:r w:rsidRPr="0053144F">
        <w:rPr>
          <w:rFonts w:hint="eastAsia"/>
        </w:rPr>
        <w:t>分別分包予西班牙商及西</w:t>
      </w:r>
      <w:r>
        <w:rPr>
          <w:rFonts w:hint="eastAsia"/>
        </w:rPr>
        <w:t>門</w:t>
      </w:r>
      <w:r w:rsidRPr="0053144F">
        <w:rPr>
          <w:rFonts w:hint="eastAsia"/>
        </w:rPr>
        <w:t>子巴基斯坦公司施作</w:t>
      </w:r>
      <w:r>
        <w:rPr>
          <w:rFonts w:hint="eastAsia"/>
        </w:rPr>
        <w:t>，且與本案性質不相同，略以：</w:t>
      </w:r>
    </w:p>
    <w:p w:rsidR="00B71EC6" w:rsidRPr="00654290" w:rsidRDefault="00B71EC6" w:rsidP="009F15B0">
      <w:pPr>
        <w:pStyle w:val="4"/>
      </w:pPr>
      <w:r w:rsidRPr="009418C1">
        <w:rPr>
          <w:rFonts w:hint="eastAsia"/>
        </w:rPr>
        <w:t>巴基斯坦</w:t>
      </w:r>
      <w:r w:rsidRPr="00DC079B">
        <w:rPr>
          <w:rFonts w:hint="eastAsia"/>
        </w:rPr>
        <w:t>Hyderabad</w:t>
      </w:r>
      <w:r>
        <w:rPr>
          <w:rFonts w:hint="eastAsia"/>
        </w:rPr>
        <w:t xml:space="preserve"> </w:t>
      </w:r>
      <w:r w:rsidRPr="00DC079B">
        <w:rPr>
          <w:rFonts w:hint="eastAsia"/>
        </w:rPr>
        <w:t>Peshawar</w:t>
      </w:r>
      <w:r>
        <w:rPr>
          <w:rFonts w:hint="eastAsia"/>
        </w:rPr>
        <w:t>號誌設更新案係西元1993年發包丸紅公司執行主線</w:t>
      </w:r>
      <w:r>
        <w:t>(dc track dircuits)</w:t>
      </w:r>
      <w:r>
        <w:rPr>
          <w:rFonts w:hint="eastAsia"/>
        </w:rPr>
        <w:t>94個車站號誌設備之更新，丸紅公司係將號誌之工程、設計、測試、試俥及維護之監督，分包予西門子巴基斯坦工程股份有限公司</w:t>
      </w:r>
      <w:r>
        <w:t>(</w:t>
      </w:r>
      <w:r>
        <w:rPr>
          <w:rFonts w:hint="eastAsia"/>
        </w:rPr>
        <w:t xml:space="preserve"> </w:t>
      </w:r>
      <w:r>
        <w:t>Siemens Pakistan Co.Ltd)</w:t>
      </w:r>
      <w:r>
        <w:rPr>
          <w:rFonts w:hint="eastAsia"/>
        </w:rPr>
        <w:t>施作，丸紅公司僅負責執行其安裝工作，並檢附西門子公司於該案之工作範圍文件。</w:t>
      </w:r>
    </w:p>
    <w:p w:rsidR="00B71EC6" w:rsidRPr="00654290" w:rsidRDefault="00B71EC6" w:rsidP="009F15B0">
      <w:pPr>
        <w:pStyle w:val="4"/>
      </w:pPr>
      <w:r w:rsidRPr="00654290">
        <w:rPr>
          <w:rFonts w:hint="eastAsia"/>
        </w:rPr>
        <w:t>依菲律賓馬尼拉輕軌運輸管理局於</w:t>
      </w:r>
      <w:r>
        <w:rPr>
          <w:rFonts w:hint="eastAsia"/>
        </w:rPr>
        <w:t>西元</w:t>
      </w:r>
      <w:r w:rsidRPr="00654290">
        <w:rPr>
          <w:rFonts w:hint="eastAsia"/>
        </w:rPr>
        <w:t>2005年10月19日出具</w:t>
      </w:r>
      <w:r>
        <w:rPr>
          <w:rFonts w:hint="eastAsia"/>
        </w:rPr>
        <w:t>之</w:t>
      </w:r>
      <w:r w:rsidRPr="00654290">
        <w:rPr>
          <w:rFonts w:hint="eastAsia"/>
        </w:rPr>
        <w:t>馬尼拉第</w:t>
      </w:r>
      <w:r w:rsidRPr="00654290">
        <w:t>2</w:t>
      </w:r>
      <w:r w:rsidRPr="00654290">
        <w:rPr>
          <w:rFonts w:hint="eastAsia"/>
        </w:rPr>
        <w:t>線</w:t>
      </w:r>
      <w:r w:rsidRPr="00654290">
        <w:t>(Manila Line 2)</w:t>
      </w:r>
      <w:r w:rsidRPr="00654290">
        <w:rPr>
          <w:rFonts w:hint="eastAsia"/>
        </w:rPr>
        <w:t>之合約工作範圍文件，該局係將「大馬尼拉區重要大眾運輸發展計畫，第二線，第四標-系統、車</w:t>
      </w:r>
      <w:r w:rsidRPr="00654290">
        <w:rPr>
          <w:rFonts w:hint="eastAsia"/>
        </w:rPr>
        <w:lastRenderedPageBreak/>
        <w:t>輛及軌道</w:t>
      </w:r>
      <w:r w:rsidRPr="00654290">
        <w:t>(Package4)</w:t>
      </w:r>
      <w:r w:rsidRPr="00654290">
        <w:rPr>
          <w:rFonts w:hint="eastAsia"/>
        </w:rPr>
        <w:t>」發包</w:t>
      </w:r>
      <w:r>
        <w:rPr>
          <w:rFonts w:hint="eastAsia"/>
        </w:rPr>
        <w:t>予</w:t>
      </w:r>
      <w:r w:rsidRPr="00654290">
        <w:rPr>
          <w:rFonts w:hint="eastAsia"/>
        </w:rPr>
        <w:t>丸紅</w:t>
      </w:r>
      <w:r>
        <w:rPr>
          <w:rFonts w:hint="eastAsia"/>
        </w:rPr>
        <w:t>公司</w:t>
      </w:r>
      <w:r w:rsidRPr="00654290">
        <w:rPr>
          <w:rFonts w:hint="eastAsia"/>
        </w:rPr>
        <w:t>代表之AMC</w:t>
      </w:r>
      <w:r>
        <w:rPr>
          <w:rFonts w:hint="eastAsia"/>
        </w:rPr>
        <w:t xml:space="preserve"> </w:t>
      </w:r>
      <w:r w:rsidRPr="00654290">
        <w:t>(Asis-Europe MRT Consortium)</w:t>
      </w:r>
      <w:r w:rsidRPr="00654290">
        <w:rPr>
          <w:rFonts w:hint="eastAsia"/>
        </w:rPr>
        <w:t>聯合承攬商執行，合約範圍包括：號誌、軌道、車輛、供電、電力懸掛、電訊管理系統、自動收費及電信。惟其中號誌系統之號誌設計、設備供應、自動列車控制</w:t>
      </w:r>
      <w:r w:rsidRPr="00654290">
        <w:t>(ATC)</w:t>
      </w:r>
      <w:r w:rsidRPr="00654290">
        <w:rPr>
          <w:rFonts w:hint="eastAsia"/>
        </w:rPr>
        <w:t>及安裝工作，係由AMC聯合承攬商再分包予西班牙商Dimetronics施作。</w:t>
      </w:r>
    </w:p>
    <w:p w:rsidR="00B71EC6" w:rsidRDefault="00B71EC6" w:rsidP="00B71EC6">
      <w:pPr>
        <w:pStyle w:val="3"/>
        <w:ind w:left="1361" w:hanging="681"/>
      </w:pPr>
      <w:r>
        <w:rPr>
          <w:rFonts w:hint="eastAsia"/>
        </w:rPr>
        <w:t>丸紅公司於行政訴訟中(臺北高等行政法院</w:t>
      </w:r>
      <w:r>
        <w:t>102</w:t>
      </w:r>
      <w:r>
        <w:rPr>
          <w:rFonts w:hint="eastAsia"/>
        </w:rPr>
        <w:t>年訴字第</w:t>
      </w:r>
      <w:r>
        <w:t>1882</w:t>
      </w:r>
      <w:r>
        <w:rPr>
          <w:rFonts w:hint="eastAsia"/>
        </w:rPr>
        <w:t>號判決)主張略以：94年10月7日西門子公司曾以其提出的工程實績不符合招標文件中之實績規定，提出異議，高鐵局認為異議無理由。對於丸紅公司成為號誌系統廠商後應自行履行部分之能力未提出質疑，並表示依西門子公司檢具之巴基斯坦完工證明及Marubeni-Siemens之合作契約書分工內容，高鐵局明知丸紅公司非號誌設備製造廠商，機場捷運機電統包工程ME01標得標後，丸紅公司將可能比照巴基斯坦案例，與號誌設備製造廠商採專業分工之履約模式，將號誌系統設計委由英維思公司履行云云(詳該判決書第</w:t>
      </w:r>
      <w:r>
        <w:t>4</w:t>
      </w:r>
      <w:r>
        <w:rPr>
          <w:rFonts w:hint="eastAsia"/>
        </w:rPr>
        <w:t>頁倒數第</w:t>
      </w:r>
      <w:r>
        <w:t>5</w:t>
      </w:r>
      <w:r>
        <w:rPr>
          <w:rFonts w:hint="eastAsia"/>
        </w:rPr>
        <w:t>行以下)，顯見高鐵局駁回西門子之異議，而未積極查證，顯有重大違失。</w:t>
      </w:r>
    </w:p>
    <w:p w:rsidR="00B71EC6" w:rsidRPr="00940D48" w:rsidRDefault="00B71EC6" w:rsidP="00B71EC6">
      <w:pPr>
        <w:pStyle w:val="3"/>
        <w:ind w:left="1361" w:hanging="681"/>
      </w:pPr>
      <w:r w:rsidRPr="00940D48">
        <w:rPr>
          <w:rFonts w:hint="eastAsia"/>
        </w:rPr>
        <w:t>綜上，捷運機電系統採取統包方式招標之主要理由在於系統複雜</w:t>
      </w:r>
      <w:r>
        <w:rPr>
          <w:rFonts w:hint="eastAsia"/>
        </w:rPr>
        <w:t>，</w:t>
      </w:r>
      <w:r w:rsidRPr="00940D48">
        <w:rPr>
          <w:rFonts w:hint="eastAsia"/>
        </w:rPr>
        <w:t>如各子系統單獨發包，除將增加業主發包作業外，另各子系統間因立場不同，界面管理協調工作常有延誤計畫時程之虞。將相關子系統合併整合成為一標，主承商須負責子系統間之界面協調，較能確保計畫時程進度。</w:t>
      </w:r>
      <w:r>
        <w:rPr>
          <w:rFonts w:hint="eastAsia"/>
        </w:rPr>
        <w:t>但其前提在於資格標審查時，確認投標廠商具有統合協調各子系統之經驗及能力。高鐵局</w:t>
      </w:r>
      <w:r w:rsidRPr="00940D48">
        <w:rPr>
          <w:rFonts w:hint="eastAsia"/>
        </w:rPr>
        <w:t>雖表示ME01標招規範係參考</w:t>
      </w:r>
      <w:r>
        <w:rPr>
          <w:rFonts w:hint="eastAsia"/>
        </w:rPr>
        <w:t>臺</w:t>
      </w:r>
      <w:r w:rsidRPr="00940D48">
        <w:rPr>
          <w:rFonts w:hint="eastAsia"/>
        </w:rPr>
        <w:t>北捷運新蘆線等國內捷運工程實務而研訂，</w:t>
      </w:r>
      <w:r>
        <w:rPr>
          <w:rFonts w:hint="eastAsia"/>
        </w:rPr>
        <w:t>但資格</w:t>
      </w:r>
      <w:r>
        <w:rPr>
          <w:rFonts w:hint="eastAsia"/>
        </w:rPr>
        <w:lastRenderedPageBreak/>
        <w:t>之審查明</w:t>
      </w:r>
      <w:r w:rsidRPr="00AF5D3E">
        <w:rPr>
          <w:rFonts w:hint="eastAsia"/>
        </w:rPr>
        <w:t>顯違反捷運工程之發包慣例，</w:t>
      </w:r>
      <w:r>
        <w:rPr>
          <w:rFonts w:hint="eastAsia"/>
        </w:rPr>
        <w:t>不但</w:t>
      </w:r>
      <w:r w:rsidRPr="00AF5D3E">
        <w:rPr>
          <w:rFonts w:hint="eastAsia"/>
        </w:rPr>
        <w:t>簡化</w:t>
      </w:r>
      <w:r>
        <w:rPr>
          <w:rFonts w:hint="eastAsia"/>
        </w:rPr>
        <w:t>其</w:t>
      </w:r>
      <w:r w:rsidRPr="00AF5D3E">
        <w:rPr>
          <w:rFonts w:hint="eastAsia"/>
        </w:rPr>
        <w:t>審查流程，草率認定投標廠商資格</w:t>
      </w:r>
      <w:r>
        <w:rPr>
          <w:rFonts w:hint="eastAsia"/>
        </w:rPr>
        <w:t>。且</w:t>
      </w:r>
      <w:r w:rsidRPr="00AF5D3E">
        <w:rPr>
          <w:rFonts w:hint="eastAsia"/>
        </w:rPr>
        <w:t>參與競標之西門子公司在規格標審查階段提出具體事證，指稱丸紅公司所提出之軌道實績，係分包</w:t>
      </w:r>
      <w:r>
        <w:rPr>
          <w:rFonts w:hint="eastAsia"/>
        </w:rPr>
        <w:t>予</w:t>
      </w:r>
      <w:r w:rsidRPr="00AF5D3E">
        <w:rPr>
          <w:rFonts w:hint="eastAsia"/>
        </w:rPr>
        <w:t>其他廠商履行而非自行承作，不具號誌設計及系統整合經驗，然該局未予查證</w:t>
      </w:r>
      <w:r>
        <w:rPr>
          <w:rFonts w:hint="eastAsia"/>
        </w:rPr>
        <w:t>，</w:t>
      </w:r>
      <w:r w:rsidRPr="00AF5D3E">
        <w:rPr>
          <w:rFonts w:hint="eastAsia"/>
        </w:rPr>
        <w:t>即</w:t>
      </w:r>
      <w:r>
        <w:rPr>
          <w:rFonts w:hint="eastAsia"/>
        </w:rPr>
        <w:t>以西門子公司未經合法代理，</w:t>
      </w:r>
      <w:r w:rsidRPr="00AF5D3E">
        <w:rPr>
          <w:rFonts w:hint="eastAsia"/>
        </w:rPr>
        <w:t>率予駁回，</w:t>
      </w:r>
      <w:r w:rsidRPr="00542DAE">
        <w:rPr>
          <w:rFonts w:hint="eastAsia"/>
        </w:rPr>
        <w:t>徵諸丸紅公司於行政訴訟中供稱高鐵局實早已知情分包情事並積極認可云云，益證上開駁回有重大違失。</w:t>
      </w:r>
    </w:p>
    <w:p w:rsidR="00B71EC6" w:rsidRPr="00427D8F" w:rsidRDefault="00B71EC6" w:rsidP="00B71EC6">
      <w:pPr>
        <w:pStyle w:val="2"/>
        <w:ind w:left="1021" w:hanging="681"/>
        <w:rPr>
          <w:b/>
        </w:rPr>
      </w:pPr>
      <w:bookmarkStart w:id="64" w:name="_Toc457897996"/>
      <w:r w:rsidRPr="00427D8F">
        <w:rPr>
          <w:rFonts w:hint="eastAsia"/>
          <w:b/>
        </w:rPr>
        <w:t>交通部明知丸紅公司採用之</w:t>
      </w:r>
      <w:r w:rsidRPr="00427D8F">
        <w:rPr>
          <w:b/>
        </w:rPr>
        <w:t>CBTC-EP</w:t>
      </w:r>
      <w:r w:rsidRPr="00427D8F">
        <w:rPr>
          <w:rFonts w:hint="eastAsia"/>
          <w:b/>
        </w:rPr>
        <w:t>無線通訊式列車控制系統，於規格審查階段尚無使用實績，尚非成熟穩定之系統，卻未於履約階段設計審查時，要求丸紅公司改用技術成熟穩定之號誌設備，導致所採用之無線通訊式列車控制系統，於測試期間異常狀況頻仍，顯有重大疏失。</w:t>
      </w:r>
      <w:bookmarkEnd w:id="62"/>
      <w:bookmarkEnd w:id="63"/>
      <w:bookmarkEnd w:id="64"/>
    </w:p>
    <w:p w:rsidR="00B71EC6" w:rsidRPr="00427D8F" w:rsidRDefault="00B71EC6" w:rsidP="00B71EC6">
      <w:pPr>
        <w:pStyle w:val="3"/>
        <w:ind w:left="1361" w:hanging="681"/>
      </w:pPr>
      <w:r w:rsidRPr="00427D8F">
        <w:rPr>
          <w:rFonts w:hint="eastAsia"/>
        </w:rPr>
        <w:t>經查機場捷運機電統包工程</w:t>
      </w:r>
      <w:r w:rsidRPr="00427D8F">
        <w:t>(ME01</w:t>
      </w:r>
      <w:r w:rsidRPr="00427D8F">
        <w:rPr>
          <w:rFonts w:hint="eastAsia"/>
        </w:rPr>
        <w:t>標)於規格標審查階段，由丸紅公司提供高鐵局之「規格標技術建議書」第三章「號誌及行車控制系統」，係使用「</w:t>
      </w:r>
      <w:r w:rsidRPr="00427D8F">
        <w:t>CBTC-</w:t>
      </w:r>
      <w:r>
        <w:rPr>
          <w:rFonts w:hint="eastAsia"/>
        </w:rPr>
        <w:t xml:space="preserve"> </w:t>
      </w:r>
      <w:r w:rsidRPr="00427D8F">
        <w:t>EP</w:t>
      </w:r>
      <w:r w:rsidRPr="00427D8F">
        <w:rPr>
          <w:rFonts w:hint="eastAsia"/>
        </w:rPr>
        <w:t>(運</w:t>
      </w:r>
      <w:r w:rsidRPr="00427D8F">
        <w:t>&lt;</w:t>
      </w:r>
      <w:r w:rsidRPr="00427D8F">
        <w:rPr>
          <w:rFonts w:hint="eastAsia"/>
        </w:rPr>
        <w:t>傳</w:t>
      </w:r>
      <w:r w:rsidRPr="00427D8F">
        <w:t>&gt;</w:t>
      </w:r>
      <w:r w:rsidRPr="00427D8F">
        <w:rPr>
          <w:rFonts w:hint="eastAsia"/>
        </w:rPr>
        <w:t>輸式行車控制)及「</w:t>
      </w:r>
      <w:r w:rsidRPr="00427D8F">
        <w:t>FS3000</w:t>
      </w:r>
      <w:r w:rsidRPr="00427D8F">
        <w:rPr>
          <w:rFonts w:hint="eastAsia"/>
        </w:rPr>
        <w:t>型無接頭軌道電路」，其供貨紀錄及運行經驗第</w:t>
      </w:r>
      <w:r w:rsidRPr="00427D8F">
        <w:t>2.1</w:t>
      </w:r>
      <w:r w:rsidRPr="00427D8F">
        <w:rPr>
          <w:rFonts w:hint="eastAsia"/>
        </w:rPr>
        <w:t>款及</w:t>
      </w:r>
      <w:r w:rsidRPr="00427D8F">
        <w:t>2.9</w:t>
      </w:r>
      <w:r w:rsidRPr="00427D8F">
        <w:rPr>
          <w:rFonts w:hint="eastAsia"/>
        </w:rPr>
        <w:t>款記載「本方案之主要號誌系統建議</w:t>
      </w:r>
      <w:r w:rsidRPr="00427D8F">
        <w:t>WRSL</w:t>
      </w:r>
      <w:r w:rsidRPr="00427D8F">
        <w:rPr>
          <w:rFonts w:hint="eastAsia"/>
        </w:rPr>
        <w:t>(西屋公司</w:t>
      </w:r>
      <w:r w:rsidRPr="00427D8F">
        <w:t>)</w:t>
      </w:r>
      <w:r w:rsidRPr="00427D8F">
        <w:rPr>
          <w:rFonts w:hint="eastAsia"/>
        </w:rPr>
        <w:t>『運輸式行車控制』提升效能產品範圍為基礎，這個系統目前被安全做為……(倫敦地鐵的基礎設備)……。」及「</w:t>
      </w:r>
      <w:r w:rsidRPr="00427D8F">
        <w:t>MRC</w:t>
      </w:r>
      <w:r w:rsidRPr="00427D8F">
        <w:rPr>
          <w:rFonts w:hint="eastAsia"/>
        </w:rPr>
        <w:t>(丸紅公司)所提議的</w:t>
      </w:r>
      <w:r w:rsidRPr="00427D8F">
        <w:t>FS3000</w:t>
      </w:r>
      <w:r w:rsidRPr="00427D8F">
        <w:rPr>
          <w:rFonts w:hint="eastAsia"/>
        </w:rPr>
        <w:t>型無接頭軌道電路是</w:t>
      </w:r>
      <w:r w:rsidRPr="00427D8F">
        <w:t>FS2550</w:t>
      </w:r>
      <w:r w:rsidRPr="00427D8F">
        <w:rPr>
          <w:rFonts w:hint="eastAsia"/>
        </w:rPr>
        <w:t>系列的數位發展。新加坡捷運、香港</w:t>
      </w:r>
      <w:r w:rsidRPr="00427D8F">
        <w:t>MRT</w:t>
      </w:r>
      <w:r w:rsidRPr="00427D8F">
        <w:rPr>
          <w:rFonts w:hint="eastAsia"/>
        </w:rPr>
        <w:t>、馬德里地鐵、倫敦地鐵和其他公司已使用無接頭軌道電路超過</w:t>
      </w:r>
      <w:r w:rsidRPr="00427D8F">
        <w:t>10</w:t>
      </w:r>
      <w:r w:rsidRPr="00427D8F">
        <w:rPr>
          <w:rFonts w:hint="eastAsia"/>
        </w:rPr>
        <w:t>年以上。……」規格標初步審查時，總顧問(中興工程)基於系統穩定性之考量，對丸紅公司所提號誌及行車控制系統之使用驗證實績提出質疑，表示：「廠商提送內容未說</w:t>
      </w:r>
      <w:r w:rsidRPr="00427D8F">
        <w:rPr>
          <w:rFonts w:hint="eastAsia"/>
        </w:rPr>
        <w:lastRenderedPageBreak/>
        <w:t>明</w:t>
      </w:r>
      <w:r w:rsidRPr="00427D8F">
        <w:t>CBTC-EP</w:t>
      </w:r>
      <w:r w:rsidRPr="00427D8F">
        <w:rPr>
          <w:rFonts w:hint="eastAsia"/>
        </w:rPr>
        <w:t>及</w:t>
      </w:r>
      <w:r w:rsidRPr="00427D8F">
        <w:t>FS3000</w:t>
      </w:r>
      <w:r w:rsidRPr="00427D8F">
        <w:rPr>
          <w:rFonts w:hint="eastAsia"/>
        </w:rPr>
        <w:t>型使用驗證實績」，經丸紅公司提出相關製造廠商</w:t>
      </w:r>
      <w:r w:rsidRPr="00427D8F">
        <w:t>10</w:t>
      </w:r>
      <w:r w:rsidRPr="00427D8F">
        <w:rPr>
          <w:rFonts w:hint="eastAsia"/>
        </w:rPr>
        <w:t>年以上實績驗證紀錄說明澄清，並稱：「該列車控制系統業經維多利亞線率先使用，效果極為先進且號誌設備已安裝完成，並作用良好」云云，其答復內容經總顧問審查及高鐵局同意，取得價格標之比價資格。惟其後丸紅公司之投標資格屢遭質疑，經高鐵局要求丸紅公司再提出說明後，該公司始於</w:t>
      </w:r>
      <w:r w:rsidRPr="00427D8F">
        <w:t>98</w:t>
      </w:r>
      <w:r w:rsidRPr="00427D8F">
        <w:rPr>
          <w:rFonts w:hint="eastAsia"/>
        </w:rPr>
        <w:t>年</w:t>
      </w:r>
      <w:r w:rsidRPr="00427D8F">
        <w:t>4</w:t>
      </w:r>
      <w:r w:rsidRPr="00427D8F">
        <w:rPr>
          <w:rFonts w:hint="eastAsia"/>
        </w:rPr>
        <w:t>月</w:t>
      </w:r>
      <w:r w:rsidRPr="00427D8F">
        <w:t>15</w:t>
      </w:r>
      <w:r w:rsidRPr="00427D8F">
        <w:rPr>
          <w:rFonts w:hint="eastAsia"/>
        </w:rPr>
        <w:t>日及</w:t>
      </w:r>
      <w:r w:rsidRPr="00427D8F">
        <w:t>99</w:t>
      </w:r>
      <w:r w:rsidRPr="00427D8F">
        <w:rPr>
          <w:rFonts w:hint="eastAsia"/>
        </w:rPr>
        <w:t>年</w:t>
      </w:r>
      <w:r w:rsidRPr="00427D8F">
        <w:t>3</w:t>
      </w:r>
      <w:r w:rsidRPr="00427D8F">
        <w:rPr>
          <w:rFonts w:hint="eastAsia"/>
        </w:rPr>
        <w:t>月</w:t>
      </w:r>
      <w:r w:rsidRPr="00427D8F">
        <w:t>23</w:t>
      </w:r>
      <w:r w:rsidRPr="00427D8F">
        <w:rPr>
          <w:rFonts w:hint="eastAsia"/>
        </w:rPr>
        <w:t>日坦承維多利亞線更新工程係由西屋公司分別於</w:t>
      </w:r>
      <w:r w:rsidRPr="00427D8F">
        <w:t>92</w:t>
      </w:r>
      <w:r w:rsidRPr="00427D8F">
        <w:rPr>
          <w:rFonts w:hint="eastAsia"/>
        </w:rPr>
        <w:t>年、</w:t>
      </w:r>
      <w:r w:rsidRPr="00427D8F">
        <w:t>96</w:t>
      </w:r>
      <w:r w:rsidRPr="00427D8F">
        <w:rPr>
          <w:rFonts w:hint="eastAsia"/>
        </w:rPr>
        <w:t>年及</w:t>
      </w:r>
      <w:r w:rsidRPr="00427D8F">
        <w:t>98</w:t>
      </w:r>
      <w:r w:rsidRPr="00427D8F">
        <w:rPr>
          <w:rFonts w:hint="eastAsia"/>
        </w:rPr>
        <w:t>年辦理開工、驗收及通車(首列車於</w:t>
      </w:r>
      <w:r w:rsidRPr="00427D8F">
        <w:t>98</w:t>
      </w:r>
      <w:r w:rsidRPr="00427D8F">
        <w:rPr>
          <w:rFonts w:hint="eastAsia"/>
        </w:rPr>
        <w:t>年</w:t>
      </w:r>
      <w:r w:rsidRPr="00427D8F">
        <w:t>7</w:t>
      </w:r>
      <w:r w:rsidRPr="00427D8F">
        <w:rPr>
          <w:rFonts w:hint="eastAsia"/>
        </w:rPr>
        <w:t>月</w:t>
      </w:r>
      <w:r w:rsidRPr="00427D8F">
        <w:t>21</w:t>
      </w:r>
      <w:r w:rsidRPr="00427D8F">
        <w:rPr>
          <w:rFonts w:hint="eastAsia"/>
        </w:rPr>
        <w:t>日正式通車營運)，亦即本案招標期間，該號誌系統仍尚在施工中。由上開說明可知，</w:t>
      </w:r>
      <w:r w:rsidRPr="00427D8F">
        <w:t>CBTC-EP</w:t>
      </w:r>
      <w:r w:rsidRPr="00427D8F">
        <w:rPr>
          <w:rFonts w:hint="eastAsia"/>
        </w:rPr>
        <w:t>通訊式行車控制系統</w:t>
      </w:r>
      <w:r w:rsidRPr="00427D8F">
        <w:t>-</w:t>
      </w:r>
      <w:r w:rsidRPr="00427D8F">
        <w:rPr>
          <w:rFonts w:hint="eastAsia"/>
        </w:rPr>
        <w:t>功能加強版，並非行之多年的系統設備，在履約階段設計審查時，高鐵局卻未要求丸紅公司改採成熟穩定之設計規格及系統設備，僅辯稱：依契約規定，材料設備需具有使用驗證實績即已足，無使用期間或年限之限制；</w:t>
      </w:r>
      <w:r w:rsidRPr="00427D8F">
        <w:t>CBTC-EP</w:t>
      </w:r>
      <w:r w:rsidRPr="00427D8F">
        <w:rPr>
          <w:rFonts w:hint="eastAsia"/>
        </w:rPr>
        <w:t>系統符合</w:t>
      </w:r>
      <w:r w:rsidRPr="00427D8F">
        <w:t>ATP</w:t>
      </w:r>
      <w:r w:rsidRPr="00427D8F">
        <w:rPr>
          <w:rFonts w:hint="eastAsia"/>
        </w:rPr>
        <w:t>、</w:t>
      </w:r>
      <w:r w:rsidRPr="00427D8F">
        <w:t>ATO</w:t>
      </w:r>
      <w:r w:rsidRPr="00427D8F">
        <w:rPr>
          <w:rFonts w:hint="eastAsia"/>
        </w:rPr>
        <w:t>等功能需求云云。</w:t>
      </w:r>
    </w:p>
    <w:p w:rsidR="00B71EC6" w:rsidRPr="00427D8F" w:rsidRDefault="00B71EC6" w:rsidP="00B71EC6">
      <w:pPr>
        <w:pStyle w:val="3"/>
        <w:ind w:left="1361" w:hanging="681"/>
      </w:pPr>
      <w:r w:rsidRPr="00427D8F">
        <w:rPr>
          <w:rFonts w:hint="eastAsia"/>
        </w:rPr>
        <w:t>嗣查，依</w:t>
      </w:r>
      <w:r w:rsidRPr="00427D8F">
        <w:t>ME01</w:t>
      </w:r>
      <w:r w:rsidRPr="00427D8F">
        <w:rPr>
          <w:rFonts w:hint="eastAsia"/>
        </w:rPr>
        <w:t>標工程業主需求(Ⅱ)機電系統功能規範</w:t>
      </w:r>
      <w:r w:rsidRPr="00427D8F">
        <w:t>-</w:t>
      </w:r>
      <w:r w:rsidRPr="00427D8F">
        <w:rPr>
          <w:rFonts w:hint="eastAsia"/>
        </w:rPr>
        <w:t>號誌及行車控制系統第</w:t>
      </w:r>
      <w:r w:rsidRPr="00427D8F">
        <w:t>2</w:t>
      </w:r>
      <w:r w:rsidRPr="00427D8F">
        <w:rPr>
          <w:rFonts w:hint="eastAsia"/>
        </w:rPr>
        <w:t>節「製造商資格」第</w:t>
      </w:r>
      <w:r w:rsidRPr="00427D8F">
        <w:t>2.1.1</w:t>
      </w:r>
      <w:r w:rsidRPr="00427D8F">
        <w:rPr>
          <w:rFonts w:hint="eastAsia"/>
        </w:rPr>
        <w:t>條固規定「號誌系統所使用的材料及設備必須具備捷運或鐵路號誌系統使用驗證實績，其製造廠商必須具備</w:t>
      </w:r>
      <w:r w:rsidRPr="00427D8F">
        <w:t>10</w:t>
      </w:r>
      <w:r w:rsidRPr="00427D8F">
        <w:rPr>
          <w:rFonts w:hint="eastAsia"/>
        </w:rPr>
        <w:t>年以上捷運或鐵路號誌設備或器材製造生產實績。」惟詢據北市府捷運局前局長周禮良表示，機場捷運機電規格標審查階段，就廠商於投標時提出之技術建議書，係為保障業主權益，除承諾將依招標文件及契約文字辦理所有送審作業並經核可，更應避免被當做實驗白老鼠，使用最先進卻無良好使用實績之系統，故相關設備與材料於完成設計採購前，廠商皆必須提出使用實績證明</w:t>
      </w:r>
      <w:r w:rsidRPr="00427D8F">
        <w:rPr>
          <w:rFonts w:hint="eastAsia"/>
        </w:rPr>
        <w:lastRenderedPageBreak/>
        <w:t>。由上開說明可知，</w:t>
      </w:r>
      <w:r w:rsidRPr="00427D8F">
        <w:t>CBTC</w:t>
      </w:r>
      <w:r w:rsidRPr="00427D8F">
        <w:rPr>
          <w:rFonts w:hint="eastAsia"/>
        </w:rPr>
        <w:t>系統是一種利用無線電傳輸與控制之移動式閉塞區間系統，比傳統固定式閉塞區間軌道電路偵測系統更加靈活且準確，因此可縮短列車班距及行車調度，又機場捷運線</w:t>
      </w:r>
      <w:r w:rsidRPr="00427D8F">
        <w:t>CBTC</w:t>
      </w:r>
      <w:r w:rsidRPr="00427D8F">
        <w:rPr>
          <w:rFonts w:hint="eastAsia"/>
        </w:rPr>
        <w:t>號誌系統係採用</w:t>
      </w:r>
      <w:r w:rsidRPr="00427D8F">
        <w:t>CBTC-EP(</w:t>
      </w:r>
      <w:r w:rsidRPr="00427D8F">
        <w:rPr>
          <w:rFonts w:hint="eastAsia"/>
        </w:rPr>
        <w:t>功能加強型</w:t>
      </w:r>
      <w:r w:rsidRPr="00427D8F">
        <w:t>)</w:t>
      </w:r>
      <w:r w:rsidRPr="00427D8F">
        <w:rPr>
          <w:rFonts w:hint="eastAsia"/>
        </w:rPr>
        <w:t>系統，此系統為</w:t>
      </w:r>
      <w:r w:rsidRPr="00427D8F">
        <w:t>CBTC</w:t>
      </w:r>
      <w:r w:rsidRPr="00427D8F">
        <w:rPr>
          <w:rFonts w:hint="eastAsia"/>
        </w:rPr>
        <w:t>升級版，可增強列車位置之偵測及避免列車失聯問題，惟此一先進系統，於完成設計採購前，廠商皆必須提出使用實績證明，應使用業界有口碑之系統，而非追求先進技術，卻缺乏實績之系統，徒增系統穩定風險性。</w:t>
      </w:r>
    </w:p>
    <w:p w:rsidR="00B71EC6" w:rsidRPr="00427D8F" w:rsidRDefault="00B71EC6" w:rsidP="00B71EC6">
      <w:pPr>
        <w:pStyle w:val="3"/>
        <w:ind w:left="1361" w:hanging="681"/>
      </w:pPr>
      <w:r w:rsidRPr="00427D8F">
        <w:rPr>
          <w:rFonts w:hint="eastAsia"/>
        </w:rPr>
        <w:t>另由本計畫機電系統監造顧問中興工程軌道系統工程部前經理藍</w:t>
      </w:r>
      <w:r w:rsidR="008E0187" w:rsidRPr="000F618C">
        <w:rPr>
          <w:rFonts w:hint="eastAsia"/>
        </w:rPr>
        <w:sym w:font="Wingdings" w:char="F0A1"/>
      </w:r>
      <w:r w:rsidR="008E0187" w:rsidRPr="000F618C">
        <w:rPr>
          <w:rFonts w:hint="eastAsia"/>
        </w:rPr>
        <w:sym w:font="Wingdings" w:char="F0A1"/>
      </w:r>
      <w:r w:rsidRPr="00427D8F">
        <w:rPr>
          <w:rFonts w:hint="eastAsia"/>
        </w:rPr>
        <w:t>於中興工程季刊</w:t>
      </w:r>
      <w:r w:rsidRPr="00427D8F">
        <w:rPr>
          <w:rStyle w:val="af3"/>
        </w:rPr>
        <w:footnoteReference w:id="16"/>
      </w:r>
      <w:r w:rsidRPr="00427D8F">
        <w:rPr>
          <w:rFonts w:hint="eastAsia"/>
        </w:rPr>
        <w:t>發表之「無線通訊式列車控制</w:t>
      </w:r>
      <w:r w:rsidRPr="00427D8F">
        <w:t>(RF-CBTC)</w:t>
      </w:r>
      <w:r w:rsidRPr="00427D8F">
        <w:rPr>
          <w:rFonts w:hint="eastAsia"/>
        </w:rPr>
        <w:t>系統在臺灣之發展」專文指出，這嶄新的系統，由國外各捷運系統陸續採用及我國捷運系統，如桃園機場聯外捷運，本系統將成為未來鐵路號誌及行車控制系統發展的趨勢。然文中亦指出，此系統本質上需要無線通訊的媒介來進行資訊傳遞，也就是說需要一特定的頻率來執行通訊傳輸，對於非使用公用頻率之廠商，如桃園機場聯外捷運系統之西屋公司(即英維思公司)就面臨專用頻率不易申請的窘境，蓋廠商於該國使用之頻率在本國未必可提供使用，故若頻率使用及無線干擾問題可順利獲得解決，相信此系統後續將為世界及臺灣廣泛採用，成為下一代行車控制主流。故由上開機電系統監造顧問中興工程軌道系統工程部前經理藍</w:t>
      </w:r>
      <w:r w:rsidR="008E0187" w:rsidRPr="000F618C">
        <w:rPr>
          <w:rFonts w:hint="eastAsia"/>
        </w:rPr>
        <w:sym w:font="Wingdings" w:char="F0A1"/>
      </w:r>
      <w:r w:rsidR="008E0187" w:rsidRPr="000F618C">
        <w:rPr>
          <w:rFonts w:hint="eastAsia"/>
        </w:rPr>
        <w:sym w:font="Wingdings" w:char="F0A1"/>
      </w:r>
      <w:r w:rsidRPr="00427D8F">
        <w:rPr>
          <w:rFonts w:hint="eastAsia"/>
        </w:rPr>
        <w:t>發表之專文可知，無線通訊式列車控制系統係一嶄新之行車控制系統，故相關使用實績難稱技術成熟穩定，且在機場捷運之使用上，仍</w:t>
      </w:r>
      <w:r w:rsidRPr="00427D8F">
        <w:rPr>
          <w:rFonts w:hint="eastAsia"/>
        </w:rPr>
        <w:lastRenderedPageBreak/>
        <w:t>有頻率使用及無線干擾問題等質疑，亦導致機場捷運目前測試期間異常狀況頻傳之問題。</w:t>
      </w:r>
    </w:p>
    <w:p w:rsidR="00B71EC6" w:rsidRPr="00427D8F" w:rsidRDefault="00B71EC6" w:rsidP="00B71EC6">
      <w:pPr>
        <w:pStyle w:val="3"/>
        <w:ind w:left="1361" w:hanging="681"/>
      </w:pPr>
      <w:r w:rsidRPr="00427D8F">
        <w:rPr>
          <w:rFonts w:hint="eastAsia"/>
        </w:rPr>
        <w:t>綜上，交通部明知丸紅公司採用之</w:t>
      </w:r>
      <w:r w:rsidRPr="00427D8F">
        <w:t>CBTC-EP</w:t>
      </w:r>
      <w:r w:rsidRPr="00427D8F">
        <w:rPr>
          <w:rFonts w:hint="eastAsia"/>
        </w:rPr>
        <w:t>無線通訊式列車控制系統，於機場捷運機電統包工程</w:t>
      </w:r>
      <w:r w:rsidRPr="00427D8F">
        <w:t>(ME01</w:t>
      </w:r>
      <w:r w:rsidRPr="00427D8F">
        <w:rPr>
          <w:rFonts w:hint="eastAsia"/>
        </w:rPr>
        <w:t>標)進行規格審查階段尚無使用實績，尚非成熟穩定之系統，卻未於履約階段設計審查時，要求丸紅公司改用技術成熟穩定之號誌設備，導致所採用之無線通訊式列車控制系統，於測試期間異常狀況頻仍，顯有重大疏失。</w:t>
      </w:r>
    </w:p>
    <w:p w:rsidR="00B71EC6" w:rsidRPr="00210873" w:rsidRDefault="00B71EC6" w:rsidP="00B71EC6">
      <w:pPr>
        <w:pStyle w:val="2"/>
        <w:ind w:left="1021" w:hanging="681"/>
        <w:rPr>
          <w:b/>
        </w:rPr>
      </w:pPr>
      <w:bookmarkStart w:id="65" w:name="_Toc457897997"/>
      <w:r w:rsidRPr="00210873">
        <w:rPr>
          <w:rFonts w:hint="eastAsia"/>
          <w:b/>
        </w:rPr>
        <w:t>ME01標合約內僅訂定</w:t>
      </w:r>
      <w:r>
        <w:rPr>
          <w:rFonts w:hint="eastAsia"/>
          <w:b/>
        </w:rPr>
        <w:t>達成</w:t>
      </w:r>
      <w:r w:rsidRPr="00210873">
        <w:rPr>
          <w:rFonts w:hint="eastAsia"/>
          <w:b/>
        </w:rPr>
        <w:t>商</w:t>
      </w:r>
      <w:r>
        <w:rPr>
          <w:rFonts w:hint="eastAsia"/>
          <w:b/>
        </w:rPr>
        <w:t>業運</w:t>
      </w:r>
      <w:r w:rsidRPr="00210873">
        <w:rPr>
          <w:rFonts w:hint="eastAsia"/>
          <w:b/>
        </w:rPr>
        <w:t>轉</w:t>
      </w:r>
      <w:r>
        <w:rPr>
          <w:rFonts w:hint="eastAsia"/>
          <w:b/>
        </w:rPr>
        <w:t>或竣工</w:t>
      </w:r>
      <w:r w:rsidRPr="00210873">
        <w:rPr>
          <w:rFonts w:hint="eastAsia"/>
          <w:b/>
        </w:rPr>
        <w:t>之主里程碑，欠缺</w:t>
      </w:r>
      <w:r>
        <w:rPr>
          <w:rFonts w:hint="eastAsia"/>
          <w:b/>
        </w:rPr>
        <w:t>其他</w:t>
      </w:r>
      <w:r w:rsidRPr="00210873">
        <w:rPr>
          <w:rFonts w:hint="eastAsia"/>
          <w:b/>
        </w:rPr>
        <w:t>重大里程碑</w:t>
      </w:r>
      <w:r>
        <w:rPr>
          <w:rFonts w:hint="eastAsia"/>
          <w:b/>
        </w:rPr>
        <w:t>的</w:t>
      </w:r>
      <w:r w:rsidRPr="00210873">
        <w:rPr>
          <w:rFonts w:hint="eastAsia"/>
          <w:b/>
        </w:rPr>
        <w:t>管考時程，對</w:t>
      </w:r>
      <w:r>
        <w:rPr>
          <w:rFonts w:hint="eastAsia"/>
          <w:b/>
        </w:rPr>
        <w:t>丸紅公司</w:t>
      </w:r>
      <w:r w:rsidRPr="00210873">
        <w:rPr>
          <w:rFonts w:hint="eastAsia"/>
          <w:b/>
        </w:rPr>
        <w:t>之罰則不充分具體，不但難以管控</w:t>
      </w:r>
      <w:r>
        <w:rPr>
          <w:rFonts w:hint="eastAsia"/>
          <w:b/>
        </w:rPr>
        <w:t>丸紅公司</w:t>
      </w:r>
      <w:r w:rsidRPr="00210873">
        <w:rPr>
          <w:rFonts w:hint="eastAsia"/>
          <w:b/>
        </w:rPr>
        <w:t>工程進度，亦導致政府須承受</w:t>
      </w:r>
      <w:r>
        <w:rPr>
          <w:rFonts w:hint="eastAsia"/>
          <w:b/>
        </w:rPr>
        <w:t>難以預期之各項成本及無法正確預估通車完工之</w:t>
      </w:r>
      <w:r w:rsidRPr="00210873">
        <w:rPr>
          <w:rFonts w:hint="eastAsia"/>
          <w:b/>
        </w:rPr>
        <w:t>風險，核有重大違失。</w:t>
      </w:r>
      <w:bookmarkEnd w:id="65"/>
    </w:p>
    <w:p w:rsidR="00B71EC6" w:rsidRDefault="00B71EC6" w:rsidP="00B71EC6">
      <w:pPr>
        <w:pStyle w:val="3"/>
        <w:ind w:left="1361" w:hanging="681"/>
      </w:pPr>
      <w:r>
        <w:rPr>
          <w:rFonts w:hint="eastAsia"/>
        </w:rPr>
        <w:t>依</w:t>
      </w:r>
      <w:r w:rsidRPr="00C46EAF">
        <w:rPr>
          <w:rFonts w:hint="eastAsia"/>
        </w:rPr>
        <w:t>ME01標一般條款</w:t>
      </w:r>
      <w:r>
        <w:rPr>
          <w:rFonts w:hint="eastAsia"/>
        </w:rPr>
        <w:t>第</w:t>
      </w:r>
      <w:r w:rsidRPr="00C46EAF">
        <w:rPr>
          <w:rFonts w:hint="eastAsia"/>
        </w:rPr>
        <w:t>9.11</w:t>
      </w:r>
      <w:r>
        <w:rPr>
          <w:rFonts w:hint="eastAsia"/>
        </w:rPr>
        <w:t>條</w:t>
      </w:r>
      <w:r w:rsidRPr="00C46EAF">
        <w:rPr>
          <w:rFonts w:hint="eastAsia"/>
        </w:rPr>
        <w:t>逾期違約金之計算</w:t>
      </w:r>
      <w:r>
        <w:rPr>
          <w:rFonts w:hint="eastAsia"/>
        </w:rPr>
        <w:t>規定：「</w:t>
      </w:r>
      <w:r w:rsidRPr="00C46EAF">
        <w:rPr>
          <w:rFonts w:hint="eastAsia"/>
        </w:rPr>
        <w:t>若廠商未能於第9.6條〔竣工日期〕規定之全部竣工日期、分段竣工日期或其他主里程碑日期前，或未能在所核定之展延或縮短期限內，完成相關工程，應就該部分工程逾期完成日數按日計算逾期違約金。每日逾期違約金，分別按全部竣工、分段竣工或其他主里程碑逾期工程部分契約金額之萬分之五計算，並以契約總價之10%為上限。</w:t>
      </w:r>
      <w:r>
        <w:rPr>
          <w:rFonts w:hint="eastAsia"/>
        </w:rPr>
        <w:t>」而僅以「商業運轉」及「竣工」日作為</w:t>
      </w:r>
      <w:r w:rsidRPr="00C46EAF">
        <w:rPr>
          <w:rFonts w:hint="eastAsia"/>
        </w:rPr>
        <w:t>逾期</w:t>
      </w:r>
      <w:r>
        <w:rPr>
          <w:rFonts w:hint="eastAsia"/>
        </w:rPr>
        <w:t>罰款之契約主里程碑。如廠商能達成商業運轉或竣工之主里程碑要求，並無罰款。履約期間，高鐵局雖</w:t>
      </w:r>
      <w:r w:rsidRPr="00DB029B">
        <w:rPr>
          <w:rFonts w:hint="eastAsia"/>
        </w:rPr>
        <w:t>依契約核定「工作計畫」(包含時程網圖)</w:t>
      </w:r>
      <w:r>
        <w:rPr>
          <w:rFonts w:hint="eastAsia"/>
        </w:rPr>
        <w:t>，</w:t>
      </w:r>
      <w:r w:rsidRPr="00DB029B">
        <w:rPr>
          <w:rFonts w:hint="eastAsia"/>
        </w:rPr>
        <w:t>控管設計施工及整體進度控管</w:t>
      </w:r>
      <w:r>
        <w:rPr>
          <w:rFonts w:hint="eastAsia"/>
        </w:rPr>
        <w:t>，其中</w:t>
      </w:r>
      <w:r w:rsidRPr="00DB029B">
        <w:rPr>
          <w:rFonts w:hint="eastAsia"/>
        </w:rPr>
        <w:t>設計階段進度於96年3月核定後未予變動，施工進度則因有關聯土建標工地交付延後之因素，於辦理展延工期後，亦修訂施工時程進度重新核定。</w:t>
      </w:r>
      <w:r>
        <w:rPr>
          <w:rFonts w:hint="eastAsia"/>
        </w:rPr>
        <w:t>然因欠缺罰則，導致業主及監造難</w:t>
      </w:r>
      <w:r>
        <w:rPr>
          <w:rFonts w:hint="eastAsia"/>
        </w:rPr>
        <w:lastRenderedPageBreak/>
        <w:t>以管控工程進度。例如99年12月丸紅公司與軌道工程分包廠商輝鎧公司因施工及軌道材料產生爭議，當時軌道設計已嚴重遲延，丸紅公司仍向高鐵局提出變更及新增軌道工程專業分包廠商</w:t>
      </w:r>
      <w:r>
        <w:t>(</w:t>
      </w:r>
      <w:r>
        <w:rPr>
          <w:rFonts w:hint="eastAsia"/>
        </w:rPr>
        <w:t>清水營造</w:t>
      </w:r>
      <w:r>
        <w:t>/</w:t>
      </w:r>
      <w:r>
        <w:rPr>
          <w:rFonts w:hint="eastAsia"/>
        </w:rPr>
        <w:t>展群營造共同承攬</w:t>
      </w:r>
      <w:r>
        <w:t>)</w:t>
      </w:r>
      <w:r>
        <w:rPr>
          <w:rFonts w:hint="eastAsia"/>
        </w:rPr>
        <w:t>，高鐵局為確保時程不受影響，於核定時要求丸紅於100年6月22日另為逾期罰款之承諾。嗣因丸紅公司未於承諾時程完成軌道設計及施工作業，被扣罰1,800萬元。然因合約僅訂定商業運轉之主里程碑，丸紅公司竟於101年3月13日向高鐵局提出該1.800萬元之求償通知。</w:t>
      </w:r>
      <w:r w:rsidRPr="00B85A88">
        <w:rPr>
          <w:rFonts w:hint="eastAsia"/>
        </w:rPr>
        <w:t>甚至交通部於100年4月</w:t>
      </w:r>
      <w:r>
        <w:rPr>
          <w:rFonts w:hint="eastAsia"/>
        </w:rPr>
        <w:t>間</w:t>
      </w:r>
      <w:r w:rsidRPr="00B85A88">
        <w:rPr>
          <w:rFonts w:hint="eastAsia"/>
        </w:rPr>
        <w:t>鑑於丸紅公司工程進度嚴重落後，建議高鐵局訂定目標值及時間點進行管控，研議解決方案，如丸紅</w:t>
      </w:r>
      <w:r>
        <w:rPr>
          <w:rFonts w:hint="eastAsia"/>
        </w:rPr>
        <w:t>公司</w:t>
      </w:r>
      <w:r w:rsidRPr="00B85A88">
        <w:rPr>
          <w:rFonts w:hint="eastAsia"/>
        </w:rPr>
        <w:t>仍未積極處理本標案，要求高鐵局依採購法第101條</w:t>
      </w:r>
      <w:r>
        <w:rPr>
          <w:rFonts w:hint="eastAsia"/>
        </w:rPr>
        <w:t>第10款延誤履約期限之</w:t>
      </w:r>
      <w:r w:rsidRPr="00B85A88">
        <w:rPr>
          <w:rFonts w:hint="eastAsia"/>
        </w:rPr>
        <w:t>規定</w:t>
      </w:r>
      <w:r>
        <w:rPr>
          <w:rFonts w:hint="eastAsia"/>
        </w:rPr>
        <w:t>(履約進度落後10%以上)，</w:t>
      </w:r>
      <w:r w:rsidRPr="00B85A88">
        <w:rPr>
          <w:rFonts w:hint="eastAsia"/>
        </w:rPr>
        <w:t>將丸紅</w:t>
      </w:r>
      <w:r>
        <w:rPr>
          <w:rFonts w:hint="eastAsia"/>
        </w:rPr>
        <w:t>公司</w:t>
      </w:r>
      <w:r w:rsidRPr="00B85A88">
        <w:rPr>
          <w:rFonts w:hint="eastAsia"/>
        </w:rPr>
        <w:t>列為不良廠商，以有效要求丸紅</w:t>
      </w:r>
      <w:r>
        <w:rPr>
          <w:rFonts w:hint="eastAsia"/>
        </w:rPr>
        <w:t>公司</w:t>
      </w:r>
      <w:r w:rsidRPr="00B85A88">
        <w:rPr>
          <w:rFonts w:hint="eastAsia"/>
        </w:rPr>
        <w:t>積極辦理</w:t>
      </w:r>
      <w:r>
        <w:rPr>
          <w:rFonts w:hint="eastAsia"/>
        </w:rPr>
        <w:t>。足見合約設計因欠缺重大里程碑管考時程，難以管控承包商，顯有失當。</w:t>
      </w:r>
    </w:p>
    <w:p w:rsidR="00B71EC6" w:rsidRDefault="00B71EC6" w:rsidP="00B71EC6">
      <w:pPr>
        <w:pStyle w:val="3"/>
        <w:ind w:left="1361" w:hanging="681"/>
      </w:pPr>
      <w:r>
        <w:rPr>
          <w:rFonts w:hint="eastAsia"/>
        </w:rPr>
        <w:t>高鐵局辯稱：</w:t>
      </w:r>
      <w:r w:rsidRPr="00DB029B">
        <w:rPr>
          <w:rFonts w:hint="eastAsia"/>
        </w:rPr>
        <w:t>依國際上工程法律原則由統包商負較高風險，且設計能力由統包商自行掌握，統包商可自行調整設計、採購、製造、施工時程或工序進行趲趕，因此工程契約將系統達到通車(商業運轉開始)的條件訂為主里程碑，未特別訂定設計落後之罰則，符合統包契約精神及法律實務原則</w:t>
      </w:r>
      <w:r>
        <w:rPr>
          <w:rFonts w:hint="eastAsia"/>
        </w:rPr>
        <w:t>。</w:t>
      </w:r>
      <w:r w:rsidRPr="00940D48">
        <w:rPr>
          <w:rFonts w:hint="eastAsia"/>
        </w:rPr>
        <w:t>廠商未依約達成主里</w:t>
      </w:r>
      <w:r>
        <w:rPr>
          <w:rFonts w:hint="eastAsia"/>
        </w:rPr>
        <w:t>程</w:t>
      </w:r>
      <w:r w:rsidRPr="00940D48">
        <w:rPr>
          <w:rFonts w:hint="eastAsia"/>
        </w:rPr>
        <w:t>碑需按逾期天數計扣違約金，此外，契約規定廠商施工進度落後達20</w:t>
      </w:r>
      <w:r>
        <w:rPr>
          <w:rFonts w:hint="eastAsia"/>
        </w:rPr>
        <w:t>%</w:t>
      </w:r>
      <w:r w:rsidRPr="00940D48">
        <w:rPr>
          <w:rFonts w:hint="eastAsia"/>
        </w:rPr>
        <w:t>得終止一部或全部契約，如延誤履</w:t>
      </w:r>
      <w:r>
        <w:rPr>
          <w:rFonts w:hint="eastAsia"/>
        </w:rPr>
        <w:t>約</w:t>
      </w:r>
      <w:r w:rsidRPr="00940D48">
        <w:rPr>
          <w:rFonts w:hint="eastAsia"/>
        </w:rPr>
        <w:t>期限情節重大，亦得依採購法公告為不良廠商，並非僅以契約主里程碑決定或處罰遲延責任</w:t>
      </w:r>
      <w:r>
        <w:rPr>
          <w:rFonts w:hint="eastAsia"/>
        </w:rPr>
        <w:t>云云</w:t>
      </w:r>
      <w:r w:rsidRPr="00DB029B">
        <w:rPr>
          <w:rFonts w:hint="eastAsia"/>
        </w:rPr>
        <w:t>。</w:t>
      </w:r>
      <w:r>
        <w:rPr>
          <w:rFonts w:hint="eastAsia"/>
        </w:rPr>
        <w:t>惟查：</w:t>
      </w:r>
    </w:p>
    <w:p w:rsidR="00B71EC6" w:rsidRDefault="00B71EC6" w:rsidP="009F15B0">
      <w:pPr>
        <w:pStyle w:val="4"/>
      </w:pPr>
      <w:r w:rsidRPr="00940D48">
        <w:rPr>
          <w:rFonts w:hint="eastAsia"/>
        </w:rPr>
        <w:t>依工程會95年5月19日訂頒之「統包作業須知」</w:t>
      </w:r>
      <w:r w:rsidRPr="00940D48">
        <w:rPr>
          <w:rFonts w:hint="eastAsia"/>
        </w:rPr>
        <w:lastRenderedPageBreak/>
        <w:t>第9條規定：「機關訂定統包契約條款時，應包括下列事項：……(3)各細項工作之里程碑及工期計算方式</w:t>
      </w:r>
      <w:r>
        <w:rPr>
          <w:rFonts w:hint="eastAsia"/>
        </w:rPr>
        <w:t>……</w:t>
      </w:r>
      <w:r w:rsidRPr="00940D48">
        <w:rPr>
          <w:rFonts w:hint="eastAsia"/>
        </w:rPr>
        <w:t>逾期之處理及違約金計算方式。」</w:t>
      </w:r>
      <w:r>
        <w:rPr>
          <w:rFonts w:hint="eastAsia"/>
        </w:rPr>
        <w:t>明定統包契約內應訂明各細項工作之里程碑及逾期罰則。足見高鐵局所稱「統包契約僅訂定通車之主里程碑屬國際工程法律原則」云云，毫無依據。</w:t>
      </w:r>
    </w:p>
    <w:p w:rsidR="00B71EC6" w:rsidRDefault="00B71EC6" w:rsidP="009F15B0">
      <w:pPr>
        <w:pStyle w:val="4"/>
      </w:pPr>
      <w:r>
        <w:rPr>
          <w:rFonts w:hint="eastAsia"/>
        </w:rPr>
        <w:t>詢據高鐵局前局長朱旭表示：「</w:t>
      </w:r>
      <w:r w:rsidRPr="003B39A6">
        <w:rPr>
          <w:rFonts w:hint="eastAsia"/>
        </w:rPr>
        <w:t>捷運工程不能只訂一個商轉里程碑，可以參考</w:t>
      </w:r>
      <w:r>
        <w:rPr>
          <w:rFonts w:hint="eastAsia"/>
        </w:rPr>
        <w:t>臺</w:t>
      </w:r>
      <w:r w:rsidRPr="003B39A6">
        <w:rPr>
          <w:rFonts w:hint="eastAsia"/>
        </w:rPr>
        <w:t>北捷運的做法，否則不能給廠商足夠的履約壓力</w:t>
      </w:r>
      <w:r>
        <w:rPr>
          <w:rFonts w:hint="eastAsia"/>
        </w:rPr>
        <w:t>。……</w:t>
      </w:r>
      <w:r w:rsidRPr="003B39A6">
        <w:rPr>
          <w:rFonts w:hint="eastAsia"/>
        </w:rPr>
        <w:t>這個合約從頭到尾只有逾期罰款的里程碑，中間沒有任何里程碑，我們沒有辦法在履約時給廠商足夠的壓力，今天如果設計及重大工項有里程碑，我們在過程中有罰款的依據，在履約過程中就會順利多</w:t>
      </w:r>
      <w:r>
        <w:rPr>
          <w:rFonts w:hint="eastAsia"/>
        </w:rPr>
        <w:t>」等語。亦即ME01標因合約設計失當，導致業主及監造難依</w:t>
      </w:r>
      <w:r w:rsidRPr="006250DF">
        <w:rPr>
          <w:rFonts w:hint="eastAsia"/>
        </w:rPr>
        <w:t>核定</w:t>
      </w:r>
      <w:r>
        <w:rPr>
          <w:rFonts w:hint="eastAsia"/>
        </w:rPr>
        <w:t>之</w:t>
      </w:r>
      <w:r w:rsidRPr="006250DF">
        <w:rPr>
          <w:rFonts w:hint="eastAsia"/>
        </w:rPr>
        <w:t>「工作計畫」</w:t>
      </w:r>
      <w:r>
        <w:rPr>
          <w:rFonts w:hint="eastAsia"/>
        </w:rPr>
        <w:t>及</w:t>
      </w:r>
      <w:r w:rsidRPr="006250DF">
        <w:rPr>
          <w:rFonts w:hint="eastAsia"/>
        </w:rPr>
        <w:t>時程網圖，控管設計施工及整體進度</w:t>
      </w:r>
      <w:r>
        <w:rPr>
          <w:rFonts w:hint="eastAsia"/>
        </w:rPr>
        <w:t>。</w:t>
      </w:r>
    </w:p>
    <w:p w:rsidR="00B71EC6" w:rsidRDefault="00B71EC6" w:rsidP="009F15B0">
      <w:pPr>
        <w:pStyle w:val="4"/>
      </w:pPr>
      <w:r>
        <w:rPr>
          <w:rFonts w:hint="eastAsia"/>
        </w:rPr>
        <w:t>另對照92年9月間招標之臺北捷運「新莊線、蘆洲支線、南港線東延段機電系統、臺北捷運公司車載設備、捷運數位無線電系統、捷運自動收費系統工程」標案，共訂定31項主里程碑</w:t>
      </w:r>
      <w:r>
        <w:t>(</w:t>
      </w:r>
      <w:r>
        <w:rPr>
          <w:rFonts w:hint="eastAsia"/>
        </w:rPr>
        <w:t>包括MS1蘆洲機場6項里程碑；MS2新莊線縣轄段迴龍站至忠孝新生及蘆洲支線4項里程碑；MS3新莊機場4項里程碑；MS4新莊線市區段忠孝新生(不含)站至古亭站4項里程碑；MS5昆陽站東側分岔點經南港站至三鐵共構段西側4項里程碑；MS6三鐵共構段西側至經貿南站4項里程碑</w:t>
      </w:r>
      <w:r>
        <w:t>)</w:t>
      </w:r>
      <w:r>
        <w:rPr>
          <w:rFonts w:hint="eastAsia"/>
        </w:rPr>
        <w:t>。亦足見僅以商業運轉作為主里程碑，並非工程實務慣例。</w:t>
      </w:r>
    </w:p>
    <w:p w:rsidR="00B71EC6" w:rsidRDefault="00B71EC6" w:rsidP="00B71EC6">
      <w:pPr>
        <w:pStyle w:val="3"/>
        <w:ind w:left="1361" w:hanging="681"/>
      </w:pPr>
      <w:r>
        <w:rPr>
          <w:rFonts w:hint="eastAsia"/>
        </w:rPr>
        <w:t>ME01標</w:t>
      </w:r>
      <w:r w:rsidRPr="007C27FE">
        <w:rPr>
          <w:rFonts w:hint="eastAsia"/>
        </w:rPr>
        <w:t>合約</w:t>
      </w:r>
      <w:r>
        <w:rPr>
          <w:rFonts w:hint="eastAsia"/>
        </w:rPr>
        <w:t>因</w:t>
      </w:r>
      <w:r w:rsidRPr="007C27FE">
        <w:rPr>
          <w:rFonts w:hint="eastAsia"/>
        </w:rPr>
        <w:t>欠缺重大里程碑管考</w:t>
      </w:r>
      <w:r>
        <w:rPr>
          <w:rFonts w:hint="eastAsia"/>
        </w:rPr>
        <w:t>，</w:t>
      </w:r>
      <w:r w:rsidRPr="007C27FE">
        <w:rPr>
          <w:rFonts w:hint="eastAsia"/>
        </w:rPr>
        <w:t>致</w:t>
      </w:r>
      <w:r>
        <w:rPr>
          <w:rFonts w:hint="eastAsia"/>
        </w:rPr>
        <w:t>高鐵局一再展延</w:t>
      </w:r>
      <w:r w:rsidRPr="007C27FE">
        <w:rPr>
          <w:rFonts w:hint="eastAsia"/>
        </w:rPr>
        <w:t>預估</w:t>
      </w:r>
      <w:r>
        <w:rPr>
          <w:rFonts w:hint="eastAsia"/>
        </w:rPr>
        <w:t>之通車期日，營運機構及相關建設亦連帶</w:t>
      </w:r>
      <w:r>
        <w:rPr>
          <w:rFonts w:hint="eastAsia"/>
        </w:rPr>
        <w:lastRenderedPageBreak/>
        <w:t>蒙受損大損失。據桃園捷運公司表示：機場捷運展延至104年底通車，該公司增加2.5年之營運準備支出，包含用人費用、辦公室租金及水電費、專業服務費，及原預期可獲取之營業淨利益共計28億元，</w:t>
      </w:r>
      <w:r w:rsidRPr="0098411B">
        <w:rPr>
          <w:rFonts w:hint="eastAsia"/>
        </w:rPr>
        <w:t>延後至105年3月底通車所損失之金額</w:t>
      </w:r>
      <w:r>
        <w:rPr>
          <w:rFonts w:hint="eastAsia"/>
        </w:rPr>
        <w:t>達</w:t>
      </w:r>
      <w:r w:rsidRPr="0098411B">
        <w:rPr>
          <w:rFonts w:hint="eastAsia"/>
        </w:rPr>
        <w:t>32.3億元</w:t>
      </w:r>
      <w:r>
        <w:rPr>
          <w:rFonts w:hint="eastAsia"/>
        </w:rPr>
        <w:t>等語。亦即在機場捷運遲遲無法通車之情形下，桃捷公司所受損失已逾其資本額30億元。另桃市府亦要求中央補助航空城發展因工程延宕所衍生的財務支出。顯見因合約瑕疵，導致高鐵局欠缺工程進度之控管能力，預估之通車日期一再展延後，不但傷害民眾對政府之信心，並徒增營運機構及相關建設龐大的成本支出及財務損失，均須由全民承擔。</w:t>
      </w:r>
    </w:p>
    <w:p w:rsidR="00B71EC6" w:rsidRPr="00940D48" w:rsidRDefault="00B71EC6" w:rsidP="00B71EC6">
      <w:pPr>
        <w:pStyle w:val="3"/>
        <w:ind w:left="1361" w:hanging="681"/>
      </w:pPr>
      <w:r>
        <w:rPr>
          <w:rFonts w:hint="eastAsia"/>
        </w:rPr>
        <w:t>綜上，機場捷運全線主體工程內容涵蓋土建、軌道、電聯車、機電及各項子系統、水電、環控等；現場工程團隊包括細部設計廠商、施工廠商、設備製造商及</w:t>
      </w:r>
      <w:r w:rsidRPr="00E25CA3">
        <w:rPr>
          <w:rFonts w:hint="eastAsia"/>
        </w:rPr>
        <w:t>工程顧問、工程監造</w:t>
      </w:r>
      <w:r>
        <w:rPr>
          <w:rFonts w:hint="eastAsia"/>
        </w:rPr>
        <w:t>等。相關之施工時程或工序，均需依據合約里程碑，協調各關連廠商相互銜接施作，始能使整體工程進度順利推動，並非機電系統工程統包商可自行調整趲趕，亦非僅由工程司核定承包商之「工作計畫」及時程網圖即可順利推動。然高鐵局</w:t>
      </w:r>
      <w:r w:rsidRPr="00837300">
        <w:rPr>
          <w:rFonts w:hint="eastAsia"/>
        </w:rPr>
        <w:t>合約內僅訂定</w:t>
      </w:r>
      <w:r>
        <w:rPr>
          <w:rFonts w:hint="eastAsia"/>
        </w:rPr>
        <w:t>商業運轉</w:t>
      </w:r>
      <w:r w:rsidRPr="00837300">
        <w:rPr>
          <w:rFonts w:hint="eastAsia"/>
        </w:rPr>
        <w:t>之主里程碑，欠缺重大里程碑管考時程，對統包商之罰則不充分具體，</w:t>
      </w:r>
      <w:r>
        <w:rPr>
          <w:rFonts w:hint="eastAsia"/>
        </w:rPr>
        <w:t>業主及監造</w:t>
      </w:r>
      <w:r w:rsidRPr="00837300">
        <w:rPr>
          <w:rFonts w:hint="eastAsia"/>
        </w:rPr>
        <w:t>不但難以管控統包商工程進度，</w:t>
      </w:r>
      <w:r w:rsidRPr="0098411B">
        <w:rPr>
          <w:rFonts w:hint="eastAsia"/>
        </w:rPr>
        <w:t>亦導致政府須承受難以預期之各項成本及無法正確預估</w:t>
      </w:r>
      <w:r>
        <w:rPr>
          <w:rFonts w:hint="eastAsia"/>
        </w:rPr>
        <w:t>通</w:t>
      </w:r>
      <w:r w:rsidRPr="0098411B">
        <w:rPr>
          <w:rFonts w:hint="eastAsia"/>
        </w:rPr>
        <w:t>車完工之風險</w:t>
      </w:r>
      <w:r w:rsidRPr="00837300">
        <w:rPr>
          <w:rFonts w:hint="eastAsia"/>
        </w:rPr>
        <w:t>，</w:t>
      </w:r>
      <w:r>
        <w:rPr>
          <w:rFonts w:hint="eastAsia"/>
        </w:rPr>
        <w:t>高鐵局未汲取臺北捷運之興建經驗，訂定細項工作之里程碑及逾期罰則，合約設計顯有重</w:t>
      </w:r>
      <w:r w:rsidRPr="00837300">
        <w:rPr>
          <w:rFonts w:hint="eastAsia"/>
        </w:rPr>
        <w:t>大</w:t>
      </w:r>
      <w:r>
        <w:rPr>
          <w:rFonts w:hint="eastAsia"/>
        </w:rPr>
        <w:t>疏</w:t>
      </w:r>
      <w:r w:rsidRPr="00837300">
        <w:rPr>
          <w:rFonts w:hint="eastAsia"/>
        </w:rPr>
        <w:t>失。</w:t>
      </w:r>
    </w:p>
    <w:p w:rsidR="00B71EC6" w:rsidRPr="00210873" w:rsidRDefault="00B71EC6" w:rsidP="00B71EC6">
      <w:pPr>
        <w:pStyle w:val="2"/>
        <w:ind w:left="1021" w:hanging="681"/>
        <w:rPr>
          <w:b/>
        </w:rPr>
      </w:pPr>
      <w:bookmarkStart w:id="66" w:name="_Toc457838101"/>
      <w:bookmarkStart w:id="67" w:name="_Toc457897998"/>
      <w:r w:rsidRPr="00210873">
        <w:rPr>
          <w:rFonts w:hint="eastAsia"/>
          <w:b/>
        </w:rPr>
        <w:t>高鐵局</w:t>
      </w:r>
      <w:r>
        <w:rPr>
          <w:rFonts w:hint="eastAsia"/>
          <w:b/>
        </w:rPr>
        <w:t>因無興建捷運之經驗，</w:t>
      </w:r>
      <w:r w:rsidRPr="00210873">
        <w:rPr>
          <w:rFonts w:hint="eastAsia"/>
          <w:b/>
        </w:rPr>
        <w:t>辦理機場捷運發包作業</w:t>
      </w:r>
      <w:r>
        <w:rPr>
          <w:rFonts w:hint="eastAsia"/>
          <w:b/>
        </w:rPr>
        <w:t>過於</w:t>
      </w:r>
      <w:r w:rsidRPr="00210873">
        <w:rPr>
          <w:rFonts w:hint="eastAsia"/>
          <w:b/>
        </w:rPr>
        <w:t>粗</w:t>
      </w:r>
      <w:r>
        <w:rPr>
          <w:rFonts w:hint="eastAsia"/>
          <w:b/>
        </w:rPr>
        <w:t>略，未能預見</w:t>
      </w:r>
      <w:r w:rsidRPr="00210873">
        <w:rPr>
          <w:rFonts w:hint="eastAsia"/>
          <w:b/>
        </w:rPr>
        <w:t>土建工程具有營建原物料波動、環評及用地取得等風險因素</w:t>
      </w:r>
      <w:r>
        <w:rPr>
          <w:rFonts w:hint="eastAsia"/>
          <w:b/>
        </w:rPr>
        <w:t>，致未將上述因素列入</w:t>
      </w:r>
      <w:r>
        <w:rPr>
          <w:rFonts w:hint="eastAsia"/>
          <w:b/>
        </w:rPr>
        <w:lastRenderedPageBreak/>
        <w:t>考量</w:t>
      </w:r>
      <w:r w:rsidRPr="00210873">
        <w:rPr>
          <w:rFonts w:hint="eastAsia"/>
          <w:b/>
        </w:rPr>
        <w:t>，誤判形勢，</w:t>
      </w:r>
      <w:r>
        <w:rPr>
          <w:rFonts w:hint="eastAsia"/>
          <w:b/>
        </w:rPr>
        <w:t>採取先</w:t>
      </w:r>
      <w:r w:rsidRPr="00210873">
        <w:rPr>
          <w:rFonts w:hint="eastAsia"/>
          <w:b/>
        </w:rPr>
        <w:t>機電</w:t>
      </w:r>
      <w:r>
        <w:rPr>
          <w:rFonts w:hint="eastAsia"/>
          <w:b/>
        </w:rPr>
        <w:t>後土建之發包策略</w:t>
      </w:r>
      <w:r w:rsidRPr="00210873">
        <w:rPr>
          <w:rFonts w:hint="eastAsia"/>
          <w:b/>
        </w:rPr>
        <w:t>，94年12月</w:t>
      </w:r>
      <w:r>
        <w:rPr>
          <w:rFonts w:hint="eastAsia"/>
          <w:b/>
        </w:rPr>
        <w:t>機電系統工程</w:t>
      </w:r>
      <w:r w:rsidRPr="00210873">
        <w:rPr>
          <w:rFonts w:hint="eastAsia"/>
          <w:b/>
        </w:rPr>
        <w:t>決標後，因95年預算審議延遲、96至97年原物料大漲等因素，土建標至98年2月始全部發包完成開工，導致</w:t>
      </w:r>
      <w:r>
        <w:rPr>
          <w:rFonts w:hint="eastAsia"/>
          <w:b/>
        </w:rPr>
        <w:t>土建標之</w:t>
      </w:r>
      <w:r w:rsidRPr="00210873">
        <w:rPr>
          <w:rFonts w:hint="eastAsia"/>
          <w:b/>
        </w:rPr>
        <w:t>軌床及機房交付重大延遲，</w:t>
      </w:r>
      <w:r>
        <w:rPr>
          <w:rFonts w:hint="eastAsia"/>
          <w:b/>
        </w:rPr>
        <w:t>使</w:t>
      </w:r>
      <w:r w:rsidRPr="00210873">
        <w:rPr>
          <w:rFonts w:hint="eastAsia"/>
          <w:b/>
        </w:rPr>
        <w:t>機電</w:t>
      </w:r>
      <w:r>
        <w:rPr>
          <w:rFonts w:hint="eastAsia"/>
          <w:b/>
        </w:rPr>
        <w:t>統包</w:t>
      </w:r>
      <w:r w:rsidRPr="00210873">
        <w:rPr>
          <w:rFonts w:hint="eastAsia"/>
          <w:b/>
        </w:rPr>
        <w:t>商</w:t>
      </w:r>
      <w:r>
        <w:rPr>
          <w:rFonts w:hint="eastAsia"/>
          <w:b/>
        </w:rPr>
        <w:t>丸紅公司反以此為</w:t>
      </w:r>
      <w:r w:rsidRPr="00210873">
        <w:rPr>
          <w:rFonts w:hint="eastAsia"/>
          <w:b/>
        </w:rPr>
        <w:t>藉</w:t>
      </w:r>
      <w:r>
        <w:rPr>
          <w:rFonts w:hint="eastAsia"/>
          <w:b/>
        </w:rPr>
        <w:t>口，在本身機電設計亦有遲延之情形下，</w:t>
      </w:r>
      <w:r w:rsidRPr="00210873">
        <w:rPr>
          <w:rFonts w:hint="eastAsia"/>
          <w:b/>
        </w:rPr>
        <w:t>進行鉅額求償，</w:t>
      </w:r>
      <w:r>
        <w:rPr>
          <w:rFonts w:hint="eastAsia"/>
          <w:b/>
        </w:rPr>
        <w:t>高鐵局</w:t>
      </w:r>
      <w:r w:rsidRPr="00210873">
        <w:rPr>
          <w:rFonts w:hint="eastAsia"/>
          <w:b/>
        </w:rPr>
        <w:t>核有重大疏失。</w:t>
      </w:r>
      <w:bookmarkEnd w:id="66"/>
      <w:bookmarkEnd w:id="67"/>
    </w:p>
    <w:p w:rsidR="00B71EC6" w:rsidRDefault="00B71EC6" w:rsidP="00B71EC6">
      <w:pPr>
        <w:pStyle w:val="3"/>
        <w:ind w:left="1361" w:hanging="681"/>
      </w:pPr>
      <w:r w:rsidRPr="00940D48">
        <w:rPr>
          <w:rFonts w:hint="eastAsia"/>
        </w:rPr>
        <w:t>按捷運土建工程里程碑</w:t>
      </w:r>
      <w:r>
        <w:rPr>
          <w:rFonts w:hint="eastAsia"/>
        </w:rPr>
        <w:t>，</w:t>
      </w:r>
      <w:r w:rsidRPr="00940D48">
        <w:rPr>
          <w:rFonts w:hint="eastAsia"/>
        </w:rPr>
        <w:t>需配合機電系統預定之進場日期交付軌床及機房</w:t>
      </w:r>
      <w:r>
        <w:rPr>
          <w:rFonts w:hint="eastAsia"/>
        </w:rPr>
        <w:t>。然</w:t>
      </w:r>
      <w:r w:rsidRPr="00940D48">
        <w:rPr>
          <w:rFonts w:hint="eastAsia"/>
        </w:rPr>
        <w:t>土建施工涉及土地取得、都市計畫變更、環境影響評估、民眾抗爭、地方民意要求、營建費用波動、管線遷移、交通改道……等諸多不確定因素，因此主辦機關除應</w:t>
      </w:r>
      <w:r>
        <w:rPr>
          <w:rFonts w:hint="eastAsia"/>
        </w:rPr>
        <w:t>詳細</w:t>
      </w:r>
      <w:r w:rsidRPr="00940D48">
        <w:rPr>
          <w:rFonts w:hint="eastAsia"/>
        </w:rPr>
        <w:t>評估土建、水環、軌道與機電系統之工程進度，進行工程界面整合</w:t>
      </w:r>
      <w:r>
        <w:rPr>
          <w:rFonts w:hint="eastAsia"/>
        </w:rPr>
        <w:t>，</w:t>
      </w:r>
      <w:r w:rsidRPr="00940D48">
        <w:rPr>
          <w:rFonts w:hint="eastAsia"/>
        </w:rPr>
        <w:t>並應充分評估各項風險因素，避免土建工程</w:t>
      </w:r>
      <w:r>
        <w:rPr>
          <w:rFonts w:hint="eastAsia"/>
        </w:rPr>
        <w:t>因</w:t>
      </w:r>
      <w:r w:rsidRPr="00940D48">
        <w:rPr>
          <w:rFonts w:hint="eastAsia"/>
        </w:rPr>
        <w:t>發包不順或需變更設計，影響</w:t>
      </w:r>
      <w:r>
        <w:rPr>
          <w:rFonts w:hint="eastAsia"/>
        </w:rPr>
        <w:t>機電系統進場日期而延宕</w:t>
      </w:r>
      <w:r w:rsidRPr="00940D48">
        <w:rPr>
          <w:rFonts w:hint="eastAsia"/>
        </w:rPr>
        <w:t>整體工程進度</w:t>
      </w:r>
      <w:r>
        <w:rPr>
          <w:rFonts w:hint="eastAsia"/>
        </w:rPr>
        <w:t>，甚至衍生後續廠商求償</w:t>
      </w:r>
      <w:r w:rsidRPr="00940D48">
        <w:rPr>
          <w:rFonts w:hint="eastAsia"/>
        </w:rPr>
        <w:t>。</w:t>
      </w:r>
      <w:r>
        <w:rPr>
          <w:rFonts w:hint="eastAsia"/>
        </w:rPr>
        <w:t>依臺北捷運建設經驗，為降低土建風險，均採取先土建後機電的發包策略，並隨時依據土建標決標狀況，調整機電包發包時程，以完成與機電系統介面整合作業。</w:t>
      </w:r>
    </w:p>
    <w:p w:rsidR="00B71EC6" w:rsidRDefault="00B71EC6" w:rsidP="00B71EC6">
      <w:pPr>
        <w:pStyle w:val="3"/>
        <w:ind w:left="1361" w:hanging="681"/>
      </w:pPr>
      <w:r>
        <w:rPr>
          <w:rFonts w:hint="eastAsia"/>
        </w:rPr>
        <w:t>高鐵局辦理機場捷運計畫招標作業失敗，除資格審查獨厚欠缺工程實績之丸紅公司外，主要係未考量風險因素，錯估形勢，採取先機電後土建之發包策略。94年12月機電系統統包工程由丸紅公司得標後，</w:t>
      </w:r>
      <w:r w:rsidRPr="007641D9">
        <w:rPr>
          <w:rFonts w:hint="eastAsia"/>
        </w:rPr>
        <w:t>95年度因預算審議延遲影響非都市土地取得時程</w:t>
      </w:r>
      <w:r>
        <w:rPr>
          <w:rFonts w:hint="eastAsia"/>
        </w:rPr>
        <w:t>、96至97年營建原物料大漲，導致土建標招標一再流標，迄98年2月土建10標始全部發包完成開工，然已逾原訂應交付機房與軌床予機電標進場舖設軌道之日期。100年2月24日高鐵局鑑於</w:t>
      </w:r>
      <w:r w:rsidRPr="00D45EDE">
        <w:rPr>
          <w:rFonts w:hint="eastAsia"/>
        </w:rPr>
        <w:t>契約第</w:t>
      </w:r>
      <w:r>
        <w:rPr>
          <w:rFonts w:hint="eastAsia"/>
        </w:rPr>
        <w:t>1</w:t>
      </w:r>
      <w:r w:rsidRPr="00D45EDE">
        <w:rPr>
          <w:rFonts w:hint="eastAsia"/>
        </w:rPr>
        <w:t>階段里程碑</w:t>
      </w:r>
      <w:r>
        <w:rPr>
          <w:rFonts w:hint="eastAsia"/>
        </w:rPr>
        <w:t>將</w:t>
      </w:r>
      <w:r w:rsidRPr="00D45EDE">
        <w:rPr>
          <w:rFonts w:hint="eastAsia"/>
        </w:rPr>
        <w:t>於100年2月26日</w:t>
      </w:r>
      <w:r>
        <w:rPr>
          <w:rFonts w:hint="eastAsia"/>
        </w:rPr>
        <w:t>到期，依約應對統包商</w:t>
      </w:r>
      <w:r>
        <w:rPr>
          <w:rFonts w:hint="eastAsia"/>
        </w:rPr>
        <w:lastRenderedPageBreak/>
        <w:t>開始計罰</w:t>
      </w:r>
      <w:r w:rsidRPr="00D45EDE">
        <w:rPr>
          <w:rFonts w:hint="eastAsia"/>
        </w:rPr>
        <w:t>，</w:t>
      </w:r>
      <w:r>
        <w:rPr>
          <w:rFonts w:hint="eastAsia"/>
        </w:rPr>
        <w:t>將衍生重大爭議，遂核定工期展延，將第1階段商業運轉</w:t>
      </w:r>
      <w:r>
        <w:t>(</w:t>
      </w:r>
      <w:r>
        <w:rPr>
          <w:rFonts w:hint="eastAsia"/>
        </w:rPr>
        <w:t>通車期程</w:t>
      </w:r>
      <w:r>
        <w:t>)</w:t>
      </w:r>
      <w:r>
        <w:rPr>
          <w:rFonts w:hint="eastAsia"/>
        </w:rPr>
        <w:t>展延至102年1月10日。迨</w:t>
      </w:r>
      <w:r w:rsidRPr="007641D9">
        <w:rPr>
          <w:rFonts w:hint="eastAsia"/>
        </w:rPr>
        <w:t>101年間，</w:t>
      </w:r>
      <w:r>
        <w:rPr>
          <w:rFonts w:hint="eastAsia"/>
        </w:rPr>
        <w:t>復因重新調整機廠用地範圍，及依環評承諾將沿線土建工程開挖多餘土方運至機廠回填，機廠廠房結構始得動工，導致蘆竹機廠延後建廠，高鐵局再於101年8月27日核定第2次工期展延，將第1階段商業運轉展延至102年10月9日、第2階段商業運轉展延至102年11月27日。然因合約內對統包商欠缺細項里程碑設計，丸紅公司遂以此為藉口，在其本身亦</w:t>
      </w:r>
      <w:r w:rsidRPr="0030657A">
        <w:rPr>
          <w:rFonts w:hint="eastAsia"/>
        </w:rPr>
        <w:t>有設計延遲等可歸責</w:t>
      </w:r>
      <w:r>
        <w:rPr>
          <w:rFonts w:hint="eastAsia"/>
        </w:rPr>
        <w:t>因素之情形下，藉機要求</w:t>
      </w:r>
      <w:r w:rsidRPr="005856AF">
        <w:rPr>
          <w:rFonts w:hint="eastAsia"/>
        </w:rPr>
        <w:t>就「26個月展延工期」</w:t>
      </w:r>
      <w:r>
        <w:rPr>
          <w:rFonts w:hint="eastAsia"/>
        </w:rPr>
        <w:t>適用</w:t>
      </w:r>
      <w:r w:rsidRPr="005856AF">
        <w:rPr>
          <w:rFonts w:hint="eastAsia"/>
        </w:rPr>
        <w:t>契約一般條款第6.1條契約變更</w:t>
      </w:r>
      <w:r>
        <w:rPr>
          <w:rFonts w:hint="eastAsia"/>
        </w:rPr>
        <w:t>規定</w:t>
      </w:r>
      <w:r w:rsidRPr="005856AF">
        <w:rPr>
          <w:rFonts w:hint="eastAsia"/>
        </w:rPr>
        <w:t>，</w:t>
      </w:r>
      <w:r>
        <w:rPr>
          <w:rFonts w:hint="eastAsia"/>
        </w:rPr>
        <w:t>請求129億元之鉅</w:t>
      </w:r>
      <w:r w:rsidRPr="005856AF">
        <w:rPr>
          <w:rFonts w:hint="eastAsia"/>
        </w:rPr>
        <w:t>額</w:t>
      </w:r>
      <w:r>
        <w:rPr>
          <w:rFonts w:hint="eastAsia"/>
        </w:rPr>
        <w:t>賠</w:t>
      </w:r>
      <w:r w:rsidRPr="005856AF">
        <w:rPr>
          <w:rFonts w:hint="eastAsia"/>
        </w:rPr>
        <w:t>償</w:t>
      </w:r>
      <w:r>
        <w:rPr>
          <w:rFonts w:hint="eastAsia"/>
        </w:rPr>
        <w:t>。設若丸紅公司非因設計嚴重遲延而應負共同遲延責任，交通部勢將因機電廠商進場時程差異，導致遭求償之可能</w:t>
      </w:r>
      <w:r w:rsidRPr="005856AF">
        <w:rPr>
          <w:rFonts w:hint="eastAsia"/>
        </w:rPr>
        <w:t>。</w:t>
      </w:r>
    </w:p>
    <w:p w:rsidR="00B71EC6" w:rsidRDefault="00B71EC6" w:rsidP="00B71EC6">
      <w:pPr>
        <w:pStyle w:val="3"/>
        <w:ind w:left="1361" w:hanging="681"/>
      </w:pPr>
      <w:r>
        <w:rPr>
          <w:rFonts w:hint="eastAsia"/>
        </w:rPr>
        <w:t>高鐵局人員雖辯稱：機電統包工程先於土建發包，係考量</w:t>
      </w:r>
      <w:r w:rsidRPr="007927BB">
        <w:rPr>
          <w:rFonts w:hint="eastAsia"/>
        </w:rPr>
        <w:t>土建施工須待機電系統細部設計確認等工程介面整合之考量</w:t>
      </w:r>
      <w:r>
        <w:rPr>
          <w:rFonts w:hint="eastAsia"/>
        </w:rPr>
        <w:t>云云。惟依北市府捷運局經驗，規設單位於土建標細部設計時，即可將機電標基本設計作為機電系統工程招標規範，成為設計之介面束制條件。且依其履約經驗，機電與土建區段標施工介面所需系統參數係於土建結構體施作後進行協調，已無機電廠商於決標後，配合於一定期間內提送系統設計參數供土建標辦理細部設計之需求。且以</w:t>
      </w:r>
      <w:r w:rsidRPr="00940D48">
        <w:rPr>
          <w:rFonts w:hint="eastAsia"/>
        </w:rPr>
        <w:t>87年間完工</w:t>
      </w:r>
      <w:r>
        <w:rPr>
          <w:rFonts w:hint="eastAsia"/>
        </w:rPr>
        <w:t>之</w:t>
      </w:r>
      <w:r w:rsidRPr="00940D48">
        <w:rPr>
          <w:rFonts w:hint="eastAsia"/>
        </w:rPr>
        <w:t>臺北捷運淡水線為例，該</w:t>
      </w:r>
      <w:r>
        <w:rPr>
          <w:rFonts w:hint="eastAsia"/>
        </w:rPr>
        <w:t>工程雖</w:t>
      </w:r>
      <w:r w:rsidRPr="00940D48">
        <w:rPr>
          <w:rFonts w:hint="eastAsia"/>
        </w:rPr>
        <w:t>係國內第一件高運量捷運系統工程，</w:t>
      </w:r>
      <w:r>
        <w:rPr>
          <w:rFonts w:hint="eastAsia"/>
        </w:rPr>
        <w:t>但</w:t>
      </w:r>
      <w:r w:rsidRPr="00940D48">
        <w:rPr>
          <w:rFonts w:hint="eastAsia"/>
        </w:rPr>
        <w:t>事前</w:t>
      </w:r>
      <w:r>
        <w:rPr>
          <w:rFonts w:hint="eastAsia"/>
        </w:rPr>
        <w:t>已</w:t>
      </w:r>
      <w:r w:rsidRPr="00940D48">
        <w:rPr>
          <w:rFonts w:hint="eastAsia"/>
        </w:rPr>
        <w:t>充分考量各項施工關聯性，</w:t>
      </w:r>
      <w:r>
        <w:rPr>
          <w:rFonts w:hint="eastAsia"/>
        </w:rPr>
        <w:t>且</w:t>
      </w:r>
      <w:r w:rsidRPr="00940D48">
        <w:rPr>
          <w:rFonts w:hint="eastAsia"/>
        </w:rPr>
        <w:t>先由總顧問依原規劃功能將各項機電需求納入考量</w:t>
      </w:r>
      <w:r>
        <w:rPr>
          <w:rFonts w:hint="eastAsia"/>
        </w:rPr>
        <w:t>，</w:t>
      </w:r>
      <w:r w:rsidRPr="00940D48">
        <w:rPr>
          <w:rFonts w:hint="eastAsia"/>
        </w:rPr>
        <w:t>進行初步設計預留界面需求，並透過分工組織、施作時程、工程圖說、合約規定等界面管理，進行密切的工作協調。施工</w:t>
      </w:r>
      <w:r w:rsidRPr="00940D48">
        <w:rPr>
          <w:rFonts w:hint="eastAsia"/>
        </w:rPr>
        <w:lastRenderedPageBreak/>
        <w:t>期間，經</w:t>
      </w:r>
      <w:r>
        <w:rPr>
          <w:rFonts w:hint="eastAsia"/>
        </w:rPr>
        <w:t>業主與廠商</w:t>
      </w:r>
      <w:r w:rsidRPr="00940D48">
        <w:rPr>
          <w:rFonts w:hint="eastAsia"/>
        </w:rPr>
        <w:t>進行百餘次工程整合會議，逐項列管工作項目並每日追蹤，</w:t>
      </w:r>
      <w:r>
        <w:rPr>
          <w:rFonts w:hint="eastAsia"/>
        </w:rPr>
        <w:t>從而解決</w:t>
      </w:r>
      <w:r w:rsidRPr="00940D48">
        <w:rPr>
          <w:rFonts w:hint="eastAsia"/>
        </w:rPr>
        <w:t>土建與機電系統工程界面整合不易</w:t>
      </w:r>
      <w:r>
        <w:rPr>
          <w:rFonts w:hint="eastAsia"/>
        </w:rPr>
        <w:t>問題</w:t>
      </w:r>
      <w:r w:rsidRPr="00940D48">
        <w:rPr>
          <w:rFonts w:hint="eastAsia"/>
        </w:rPr>
        <w:t>。</w:t>
      </w:r>
      <w:r>
        <w:rPr>
          <w:rFonts w:hint="eastAsia"/>
        </w:rPr>
        <w:t>況參考臺北捷運建設經驗，各關聯標均依施作先後及時間，詳細規劃各標合約里程碑，然機場捷運機電系統統包工程標竟僅有通車里程碑，其招標作業粗糙，可見一斑。高鐵局所辯</w:t>
      </w:r>
      <w:r w:rsidRPr="007927BB">
        <w:rPr>
          <w:rFonts w:hint="eastAsia"/>
        </w:rPr>
        <w:t>土建施工須待機電系統細部設計確認</w:t>
      </w:r>
      <w:r>
        <w:rPr>
          <w:rFonts w:hint="eastAsia"/>
        </w:rPr>
        <w:t>云云，顯與工程實務不符。</w:t>
      </w:r>
    </w:p>
    <w:p w:rsidR="00B71EC6" w:rsidRPr="00353723" w:rsidRDefault="00B71EC6" w:rsidP="00B71EC6">
      <w:pPr>
        <w:pStyle w:val="3"/>
        <w:ind w:left="1361" w:hanging="681"/>
      </w:pPr>
      <w:r>
        <w:rPr>
          <w:rFonts w:hint="eastAsia"/>
        </w:rPr>
        <w:t>本案機場捷運招標作業失敗後，交通部仍未記取教訓，審慎規劃並督導國內後續捷運工程建設，目前環狀線第1階段、臺中烏日文心北屯線……等國家重大捷運建設，均因發包策略錯誤，未依土建標決標狀況調整機電標發包時程，發生土建與機電契約時程差異過大，而面臨工期延宕及機電廠商可能之求償，交通部允應落實檢討改進。</w:t>
      </w:r>
    </w:p>
    <w:p w:rsidR="00B71EC6" w:rsidRDefault="00B71EC6" w:rsidP="00B71EC6">
      <w:pPr>
        <w:pStyle w:val="2"/>
        <w:ind w:left="1021" w:hanging="681"/>
      </w:pPr>
      <w:r w:rsidRPr="00940D48">
        <w:rPr>
          <w:rFonts w:hint="eastAsia"/>
        </w:rPr>
        <w:tab/>
      </w:r>
      <w:r w:rsidRPr="00940D48">
        <w:rPr>
          <w:rFonts w:hint="eastAsia"/>
        </w:rPr>
        <w:tab/>
      </w:r>
      <w:bookmarkStart w:id="68" w:name="_Toc457838102"/>
      <w:bookmarkStart w:id="69" w:name="_Toc457897999"/>
      <w:r w:rsidRPr="005215AA">
        <w:rPr>
          <w:rFonts w:hint="eastAsia"/>
          <w:b/>
        </w:rPr>
        <w:t>高鐵局於履約期間，未依法查處丸紅公司涉嫌違法轉包之檢舉案件</w:t>
      </w:r>
      <w:r>
        <w:rPr>
          <w:rFonts w:hint="eastAsia"/>
          <w:b/>
        </w:rPr>
        <w:t>，亦</w:t>
      </w:r>
      <w:r w:rsidRPr="005215AA">
        <w:rPr>
          <w:rFonts w:hint="eastAsia"/>
          <w:b/>
        </w:rPr>
        <w:t>未</w:t>
      </w:r>
      <w:r>
        <w:rPr>
          <w:rFonts w:hint="eastAsia"/>
          <w:b/>
        </w:rPr>
        <w:t>積極查證</w:t>
      </w:r>
      <w:r w:rsidRPr="005215AA">
        <w:rPr>
          <w:rFonts w:hint="eastAsia"/>
          <w:b/>
        </w:rPr>
        <w:t>英維思公司以「材料設備供應商」名義主導合約主要部分之履行；迨英維思公司向總顧問中興工程自證轉包時，該局已解除丸紅公司第1期6億3,725萬元之履約保證責任而無法追索；嗣該局又允諾丸紅公司解除第2、3期履約保證責任，並主張僅號誌設計涉有轉包；且該局明知號誌系統因違法轉包，衍生無法掌握技術、工程品質及進度之重大問題，同時可預見後續整合測試將發生困難，卻未採取積極有效之作為，依法督促英維思公司負連帶履行責任，</w:t>
      </w:r>
      <w:r>
        <w:rPr>
          <w:rFonts w:hint="eastAsia"/>
          <w:b/>
        </w:rPr>
        <w:t>僅能依賴</w:t>
      </w:r>
      <w:r w:rsidRPr="005215AA">
        <w:rPr>
          <w:rFonts w:hint="eastAsia"/>
          <w:b/>
        </w:rPr>
        <w:t>丸紅公司所提之「執行計畫」，</w:t>
      </w:r>
      <w:r>
        <w:rPr>
          <w:rFonts w:hint="eastAsia"/>
          <w:b/>
        </w:rPr>
        <w:t>致又</w:t>
      </w:r>
      <w:r w:rsidRPr="005215AA">
        <w:rPr>
          <w:rFonts w:hint="eastAsia"/>
          <w:b/>
        </w:rPr>
        <w:t>錯誤預估通車期程為104年底，一再失信於民</w:t>
      </w:r>
      <w:r>
        <w:rPr>
          <w:rFonts w:hint="eastAsia"/>
          <w:b/>
        </w:rPr>
        <w:t>，坐困愁城</w:t>
      </w:r>
      <w:r w:rsidRPr="005215AA">
        <w:rPr>
          <w:rFonts w:hint="eastAsia"/>
          <w:b/>
        </w:rPr>
        <w:t>，迄今仍無法達成，均有重大違失。</w:t>
      </w:r>
      <w:bookmarkEnd w:id="68"/>
      <w:bookmarkEnd w:id="69"/>
    </w:p>
    <w:p w:rsidR="00B71EC6" w:rsidRPr="00AA1A24" w:rsidRDefault="00B71EC6" w:rsidP="00B71EC6">
      <w:pPr>
        <w:pStyle w:val="3"/>
        <w:ind w:left="1361" w:hanging="681"/>
      </w:pPr>
      <w:r w:rsidRPr="00AA1A24">
        <w:rPr>
          <w:rFonts w:hint="eastAsia"/>
        </w:rPr>
        <w:t>高鐵局放寬投標廠商特定資格方式，允許非系統供應商且無捷運工程實績之丸紅公司參加競標，採信</w:t>
      </w:r>
      <w:r w:rsidRPr="00AA1A24">
        <w:rPr>
          <w:rFonts w:hint="eastAsia"/>
        </w:rPr>
        <w:lastRenderedPageBreak/>
        <w:t>丸紅公司所稱英維思公司人員係「外部技術顧問」進行號誌設計，且未釐清英維思公司以「材料設備供應商」名義主導合約主要部分之履行，使丸紅公司得將核心之號誌、行車控制系統及相關測試工作，違法轉包英維思公司代為履行，核有重大違失。</w:t>
      </w:r>
    </w:p>
    <w:p w:rsidR="00B71EC6" w:rsidRDefault="00B71EC6" w:rsidP="009F15B0">
      <w:pPr>
        <w:pStyle w:val="4"/>
      </w:pPr>
      <w:r w:rsidRPr="00940D48">
        <w:rPr>
          <w:rFonts w:hint="eastAsia"/>
        </w:rPr>
        <w:t>依ME01標採購案投標須知第50點規定，應自行履行契約主要部分，為號誌系統之設計及聯鎖設備、列車偵測系統、電動轉轍器等3項設備之安裝、測試</w:t>
      </w:r>
      <w:r w:rsidRPr="00940D48">
        <w:t>(</w:t>
      </w:r>
      <w:r w:rsidRPr="00940D48">
        <w:rPr>
          <w:rFonts w:hint="eastAsia"/>
        </w:rPr>
        <w:t>惟工業合作規範不受此限</w:t>
      </w:r>
      <w:r w:rsidRPr="00940D48">
        <w:t>)</w:t>
      </w:r>
      <w:r w:rsidRPr="00940D48">
        <w:rPr>
          <w:rFonts w:hint="eastAsia"/>
        </w:rPr>
        <w:t>，丸紅公司</w:t>
      </w:r>
      <w:r>
        <w:rPr>
          <w:rFonts w:hint="eastAsia"/>
        </w:rPr>
        <w:t>應</w:t>
      </w:r>
      <w:r w:rsidRPr="00940D48">
        <w:rPr>
          <w:rFonts w:hint="eastAsia"/>
        </w:rPr>
        <w:t>自</w:t>
      </w:r>
      <w:r>
        <w:rPr>
          <w:rFonts w:hint="eastAsia"/>
        </w:rPr>
        <w:t>行履行</w:t>
      </w:r>
      <w:r w:rsidRPr="00940D48">
        <w:rPr>
          <w:rFonts w:hint="eastAsia"/>
        </w:rPr>
        <w:t>不得轉包。</w:t>
      </w:r>
      <w:r>
        <w:rPr>
          <w:rFonts w:hint="eastAsia"/>
        </w:rPr>
        <w:t>又</w:t>
      </w:r>
      <w:r w:rsidRPr="0046710C">
        <w:rPr>
          <w:rFonts w:hint="eastAsia"/>
        </w:rPr>
        <w:t>捷運號誌</w:t>
      </w:r>
      <w:r>
        <w:rPr>
          <w:rFonts w:hint="eastAsia"/>
        </w:rPr>
        <w:t>及行車控制</w:t>
      </w:r>
      <w:r w:rsidRPr="0046710C">
        <w:rPr>
          <w:rFonts w:hint="eastAsia"/>
        </w:rPr>
        <w:t>係</w:t>
      </w:r>
      <w:r>
        <w:rPr>
          <w:rFonts w:hint="eastAsia"/>
        </w:rPr>
        <w:t>採</w:t>
      </w:r>
      <w:r w:rsidRPr="0046710C">
        <w:rPr>
          <w:rFonts w:hint="eastAsia"/>
        </w:rPr>
        <w:t>自動列車控制</w:t>
      </w:r>
      <w:r w:rsidRPr="0046710C">
        <w:t>(ATC</w:t>
      </w:r>
      <w:r w:rsidRPr="0046710C">
        <w:rPr>
          <w:rFonts w:hint="eastAsia"/>
        </w:rPr>
        <w:t>)系統</w:t>
      </w:r>
      <w:r>
        <w:rPr>
          <w:rFonts w:hint="eastAsia"/>
        </w:rPr>
        <w:t>，包含三項主要功能，即自動列車保護</w:t>
      </w:r>
      <w:r w:rsidRPr="0046710C">
        <w:rPr>
          <w:rFonts w:hint="eastAsia"/>
        </w:rPr>
        <w:t>(</w:t>
      </w:r>
      <w:r w:rsidRPr="0046710C">
        <w:t>ATP</w:t>
      </w:r>
      <w:r w:rsidRPr="0046710C">
        <w:rPr>
          <w:rFonts w:hint="eastAsia"/>
        </w:rPr>
        <w:t>)</w:t>
      </w:r>
      <w:r>
        <w:rPr>
          <w:rFonts w:hint="eastAsia"/>
        </w:rPr>
        <w:t>、自動列車操作</w:t>
      </w:r>
      <w:r w:rsidRPr="0046710C">
        <w:rPr>
          <w:rFonts w:hint="eastAsia"/>
        </w:rPr>
        <w:t>(</w:t>
      </w:r>
      <w:r w:rsidRPr="0046710C">
        <w:t>ATO</w:t>
      </w:r>
      <w:r w:rsidRPr="0046710C">
        <w:rPr>
          <w:rFonts w:hint="eastAsia"/>
        </w:rPr>
        <w:t>)</w:t>
      </w:r>
      <w:r>
        <w:rPr>
          <w:rFonts w:hint="eastAsia"/>
        </w:rPr>
        <w:t>及自動列車監督</w:t>
      </w:r>
      <w:r w:rsidRPr="0046710C">
        <w:rPr>
          <w:rFonts w:hint="eastAsia"/>
        </w:rPr>
        <w:t>(</w:t>
      </w:r>
      <w:r w:rsidRPr="0046710C">
        <w:t>ATS)</w:t>
      </w:r>
      <w:r>
        <w:rPr>
          <w:rFonts w:hint="eastAsia"/>
        </w:rPr>
        <w:t>。其中</w:t>
      </w:r>
      <w:r w:rsidRPr="0046710C">
        <w:rPr>
          <w:rFonts w:hint="eastAsia"/>
        </w:rPr>
        <w:t>自動列車保護系統(</w:t>
      </w:r>
      <w:r w:rsidRPr="0046710C">
        <w:t>ATP</w:t>
      </w:r>
      <w:r w:rsidRPr="0046710C">
        <w:rPr>
          <w:rFonts w:hint="eastAsia"/>
        </w:rPr>
        <w:t>)</w:t>
      </w:r>
      <w:r>
        <w:rPr>
          <w:rFonts w:hint="eastAsia"/>
        </w:rPr>
        <w:t>提供列車間隔控制、速度監督及聯鎖裝置；</w:t>
      </w:r>
      <w:r w:rsidRPr="0046710C">
        <w:rPr>
          <w:rFonts w:hint="eastAsia"/>
        </w:rPr>
        <w:t>自動列車操作系統(</w:t>
      </w:r>
      <w:r w:rsidRPr="0046710C">
        <w:t>ATO</w:t>
      </w:r>
      <w:r w:rsidRPr="0046710C">
        <w:rPr>
          <w:rFonts w:hint="eastAsia"/>
        </w:rPr>
        <w:t>)</w:t>
      </w:r>
      <w:r>
        <w:rPr>
          <w:rFonts w:hint="eastAsia"/>
        </w:rPr>
        <w:t>自動</w:t>
      </w:r>
      <w:r w:rsidRPr="0046710C">
        <w:rPr>
          <w:rFonts w:hint="eastAsia"/>
        </w:rPr>
        <w:t>控制車速、停車月台</w:t>
      </w:r>
      <w:r>
        <w:rPr>
          <w:rFonts w:hint="eastAsia"/>
        </w:rPr>
        <w:t>；</w:t>
      </w:r>
      <w:r w:rsidRPr="0046710C">
        <w:rPr>
          <w:rFonts w:hint="eastAsia"/>
        </w:rPr>
        <w:t>自動列車監視系統(</w:t>
      </w:r>
      <w:r w:rsidRPr="0046710C">
        <w:t>ATS)</w:t>
      </w:r>
      <w:r w:rsidRPr="0046710C">
        <w:rPr>
          <w:rFonts w:hint="eastAsia"/>
        </w:rPr>
        <w:t>監督全線行車狀況。號誌系統中之轉轍器</w:t>
      </w:r>
      <w:r>
        <w:rPr>
          <w:rFonts w:hint="eastAsia"/>
        </w:rPr>
        <w:t>與自動列車保護系統聯鎖控制，</w:t>
      </w:r>
      <w:r w:rsidRPr="0046710C">
        <w:rPr>
          <w:rFonts w:hint="eastAsia"/>
        </w:rPr>
        <w:t>以遙控方式</w:t>
      </w:r>
      <w:r>
        <w:rPr>
          <w:rFonts w:hint="eastAsia"/>
        </w:rPr>
        <w:t>安</w:t>
      </w:r>
      <w:r w:rsidRPr="0046710C">
        <w:rPr>
          <w:rFonts w:hint="eastAsia"/>
        </w:rPr>
        <w:t>排列車路徑及完成聯鎖，經由ATP子系統中之列車偵測利用軌道</w:t>
      </w:r>
      <w:r>
        <w:rPr>
          <w:rFonts w:hint="eastAsia"/>
        </w:rPr>
        <w:t>號誌系統</w:t>
      </w:r>
      <w:r w:rsidRPr="0046710C">
        <w:rPr>
          <w:rFonts w:hint="eastAsia"/>
        </w:rPr>
        <w:t>偵測列車位置，由安全煞車距離決定速限，並檢查各列車路徑上所有轉轍器是否鎖定於正確位置，是故ME01標所定義之主要部分，均屬攸關列車行車安全之重要系統</w:t>
      </w:r>
      <w:r>
        <w:rPr>
          <w:rFonts w:hint="eastAsia"/>
        </w:rPr>
        <w:t>。</w:t>
      </w:r>
    </w:p>
    <w:p w:rsidR="00B71EC6" w:rsidRDefault="00B71EC6" w:rsidP="009F15B0">
      <w:pPr>
        <w:pStyle w:val="4"/>
      </w:pPr>
      <w:r w:rsidRPr="00940D48">
        <w:rPr>
          <w:rFonts w:hint="eastAsia"/>
        </w:rPr>
        <w:t>招標</w:t>
      </w:r>
      <w:r>
        <w:rPr>
          <w:rFonts w:hint="eastAsia"/>
        </w:rPr>
        <w:t>時</w:t>
      </w:r>
      <w:r w:rsidRPr="00940D48">
        <w:rPr>
          <w:rFonts w:hint="eastAsia"/>
        </w:rPr>
        <w:t>英維思公司(當時為西屋公司</w:t>
      </w:r>
      <w:r>
        <w:rPr>
          <w:rFonts w:hint="eastAsia"/>
        </w:rPr>
        <w:t>，</w:t>
      </w:r>
      <w:r w:rsidRPr="00940D48">
        <w:rPr>
          <w:rFonts w:hint="eastAsia"/>
        </w:rPr>
        <w:t>且尚未被西門子</w:t>
      </w:r>
      <w:r>
        <w:rPr>
          <w:rFonts w:hint="eastAsia"/>
        </w:rPr>
        <w:t>公司</w:t>
      </w:r>
      <w:r w:rsidRPr="00940D48">
        <w:rPr>
          <w:rFonts w:hint="eastAsia"/>
        </w:rPr>
        <w:t>併購)業務主要為號誌系統設備。丸紅</w:t>
      </w:r>
      <w:r>
        <w:rPr>
          <w:rFonts w:hint="eastAsia"/>
        </w:rPr>
        <w:t>公司</w:t>
      </w:r>
      <w:r w:rsidRPr="00940D48">
        <w:rPr>
          <w:rFonts w:hint="eastAsia"/>
        </w:rPr>
        <w:t>於技術建議書所提出之號誌工程系統，說明採用</w:t>
      </w:r>
      <w:r w:rsidRPr="00940D48">
        <w:t>WRSL</w:t>
      </w:r>
      <w:r w:rsidRPr="00940D48">
        <w:rPr>
          <w:rFonts w:hint="eastAsia"/>
        </w:rPr>
        <w:t>(西屋公司)提供之CBTC-EP及FS3000型號誌及行車控制系統，因統包商丸紅</w:t>
      </w:r>
      <w:r>
        <w:rPr>
          <w:rFonts w:hint="eastAsia"/>
        </w:rPr>
        <w:t>公司</w:t>
      </w:r>
      <w:r w:rsidRPr="00940D48">
        <w:rPr>
          <w:rFonts w:hint="eastAsia"/>
        </w:rPr>
        <w:t>非上開系統之製造商，</w:t>
      </w:r>
      <w:r>
        <w:rPr>
          <w:rFonts w:hint="eastAsia"/>
        </w:rPr>
        <w:t>導致</w:t>
      </w:r>
      <w:r w:rsidRPr="00940D48">
        <w:rPr>
          <w:rFonts w:hint="eastAsia"/>
        </w:rPr>
        <w:t>外界對其轉包之檢舉及陳情不斷。</w:t>
      </w:r>
      <w:r>
        <w:rPr>
          <w:rFonts w:hint="eastAsia"/>
        </w:rPr>
        <w:t>對此，高鐵局人員表示：依合約</w:t>
      </w:r>
      <w:r w:rsidRPr="00940D48">
        <w:rPr>
          <w:rFonts w:hint="eastAsia"/>
        </w:rPr>
        <w:t>業主需</w:t>
      </w:r>
      <w:r w:rsidRPr="00940D48">
        <w:rPr>
          <w:rFonts w:hint="eastAsia"/>
        </w:rPr>
        <w:lastRenderedPageBreak/>
        <w:t>求(</w:t>
      </w:r>
      <w:r>
        <w:rPr>
          <w:rFonts w:hAnsi="標楷體" w:hint="eastAsia"/>
        </w:rPr>
        <w:t>Ⅱ</w:t>
      </w:r>
      <w:r w:rsidRPr="00940D48">
        <w:rPr>
          <w:rFonts w:hint="eastAsia"/>
        </w:rPr>
        <w:t>)第2.2.2款</w:t>
      </w:r>
      <w:r>
        <w:rPr>
          <w:rFonts w:hint="eastAsia"/>
        </w:rPr>
        <w:t>固</w:t>
      </w:r>
      <w:r w:rsidRPr="00940D48">
        <w:rPr>
          <w:rFonts w:hint="eastAsia"/>
        </w:rPr>
        <w:t>規定「製造廠商應指派經驗豐富的號誌測試經理，在其領導之下，所有號誌系統的測試工作都應經由原廠良好訓練及核可的合格工程師執行。」其認知英維思</w:t>
      </w:r>
      <w:r>
        <w:rPr>
          <w:rFonts w:hint="eastAsia"/>
        </w:rPr>
        <w:t>公司</w:t>
      </w:r>
      <w:r w:rsidRPr="00940D48">
        <w:rPr>
          <w:rFonts w:hint="eastAsia"/>
        </w:rPr>
        <w:t>係合法之號誌設備製造</w:t>
      </w:r>
      <w:r>
        <w:rPr>
          <w:rFonts w:hint="eastAsia"/>
        </w:rPr>
        <w:t>/</w:t>
      </w:r>
      <w:r w:rsidRPr="00940D48">
        <w:rPr>
          <w:rFonts w:hint="eastAsia"/>
        </w:rPr>
        <w:t>供應商，故丸紅公司於號誌安裝、測試及系統整合測試三項工作，主張由材料設備供應商英維思公司人員進行「技術協助」</w:t>
      </w:r>
      <w:r>
        <w:rPr>
          <w:rFonts w:hint="eastAsia"/>
        </w:rPr>
        <w:t>，並無違反合約規定。又</w:t>
      </w:r>
      <w:r w:rsidRPr="00940D48">
        <w:rPr>
          <w:rFonts w:hint="eastAsia"/>
        </w:rPr>
        <w:t>丸紅公司雖將上開號誌設計、安裝、測試轉包予英維思公司代為履行，然因合約未規定專業分包契約送審，而統包商丸紅公司即以英維思公司為設備製造供應商為由，僅依業主需求</w:t>
      </w:r>
      <w:r w:rsidRPr="00940D48">
        <w:t>(</w:t>
      </w:r>
      <w:r w:rsidRPr="00940D48">
        <w:rPr>
          <w:rFonts w:hint="eastAsia"/>
        </w:rPr>
        <w:t>Ⅱ</w:t>
      </w:r>
      <w:r w:rsidRPr="00940D48">
        <w:t>)</w:t>
      </w:r>
      <w:r w:rsidRPr="00940D48">
        <w:rPr>
          <w:rFonts w:hint="eastAsia"/>
        </w:rPr>
        <w:t>2.1.1之規定進行製造商資格審查，而未進行專業分包</w:t>
      </w:r>
      <w:r>
        <w:rPr>
          <w:rFonts w:hint="eastAsia"/>
        </w:rPr>
        <w:t>廠</w:t>
      </w:r>
      <w:r w:rsidRPr="00940D48">
        <w:rPr>
          <w:rFonts w:hint="eastAsia"/>
        </w:rPr>
        <w:t>商資格審查</w:t>
      </w:r>
      <w:r>
        <w:rPr>
          <w:rFonts w:hint="eastAsia"/>
        </w:rPr>
        <w:t>等語</w:t>
      </w:r>
      <w:r w:rsidRPr="00940D48">
        <w:rPr>
          <w:rFonts w:hint="eastAsia"/>
        </w:rPr>
        <w:t>。</w:t>
      </w:r>
    </w:p>
    <w:p w:rsidR="00B71EC6" w:rsidRDefault="00B71EC6" w:rsidP="009F15B0">
      <w:pPr>
        <w:pStyle w:val="4"/>
      </w:pPr>
      <w:r>
        <w:rPr>
          <w:rFonts w:hint="eastAsia"/>
        </w:rPr>
        <w:t>惟查，設備製造商指派之「設備測試經理」，非代替號誌系統經理履行號誌系統之採購、安裝及測試工作，故定義為契約主要部分之工作，僅能由丸紅公司之「號誌系統經理」</w:t>
      </w:r>
      <w:r w:rsidRPr="003A65D3">
        <w:rPr>
          <w:rFonts w:hint="eastAsia"/>
        </w:rPr>
        <w:t>履行，英維思</w:t>
      </w:r>
      <w:r>
        <w:rPr>
          <w:rFonts w:hint="eastAsia"/>
        </w:rPr>
        <w:t>公司</w:t>
      </w:r>
      <w:r w:rsidRPr="003A65D3">
        <w:rPr>
          <w:rFonts w:hint="eastAsia"/>
        </w:rPr>
        <w:t>或其他設備供應商人員僅能針對特定設備進行協助。</w:t>
      </w:r>
      <w:r>
        <w:rPr>
          <w:rFonts w:hint="eastAsia"/>
        </w:rPr>
        <w:t>高鐵局及中興工程自不能以設備供應商依約得進行「技術協助」為由，怠於依客觀事實及證據，釐清現場係由丸紅公司或英維思公司人員主導執行號誌系統之安裝測試工作，並依法採取適當措施。但詢據中興工程蘇</w:t>
      </w:r>
      <w:r w:rsidR="008E0187" w:rsidRPr="000F618C">
        <w:rPr>
          <w:rFonts w:hint="eastAsia"/>
          <w:bCs/>
        </w:rPr>
        <w:sym w:font="Wingdings" w:char="F0A1"/>
      </w:r>
      <w:r w:rsidR="008E0187" w:rsidRPr="000F618C">
        <w:rPr>
          <w:rFonts w:hint="eastAsia"/>
          <w:bCs/>
        </w:rPr>
        <w:sym w:font="Wingdings" w:char="F0A1"/>
      </w:r>
      <w:r>
        <w:rPr>
          <w:rFonts w:hint="eastAsia"/>
        </w:rPr>
        <w:t>經理表示：長期以來，丸紅公司無法自行測試，找英維思公司執行測試，丸紅公司雖負系統整合的責任，但與該公司如何履約說不清楚等語。顯示高鐵局並</w:t>
      </w:r>
      <w:r w:rsidRPr="00D13806">
        <w:rPr>
          <w:rFonts w:hint="eastAsia"/>
        </w:rPr>
        <w:t>未釐清英維思</w:t>
      </w:r>
      <w:r>
        <w:rPr>
          <w:rFonts w:hint="eastAsia"/>
        </w:rPr>
        <w:t>公司</w:t>
      </w:r>
      <w:r w:rsidRPr="00D13806">
        <w:rPr>
          <w:rFonts w:hint="eastAsia"/>
        </w:rPr>
        <w:t>以「材料設備供應商」名義主導合約主要部分之履行</w:t>
      </w:r>
      <w:r>
        <w:rPr>
          <w:rFonts w:hint="eastAsia"/>
        </w:rPr>
        <w:t>。且丸紅公司應自行履行號誌設計工作，依</w:t>
      </w:r>
      <w:r w:rsidRPr="00E86BAB">
        <w:rPr>
          <w:rFonts w:hint="eastAsia"/>
        </w:rPr>
        <w:t>業主需求(Ⅱ)第2.2.1款規定「所有號誌系統的設計工作都應由勝任稱職的</w:t>
      </w:r>
      <w:r w:rsidRPr="00E86BAB">
        <w:rPr>
          <w:rFonts w:hint="eastAsia"/>
        </w:rPr>
        <w:lastRenderedPageBreak/>
        <w:t>號誌工程師執行」</w:t>
      </w:r>
      <w:r>
        <w:rPr>
          <w:rFonts w:hint="eastAsia"/>
        </w:rPr>
        <w:t>，依丸紅公司於98年8月16日提送高鐵局之號誌系統設計人員名冊</w:t>
      </w:r>
      <w:r>
        <w:rPr>
          <w:rStyle w:val="af3"/>
        </w:rPr>
        <w:footnoteReference w:id="17"/>
      </w:r>
      <w:r>
        <w:rPr>
          <w:rFonts w:hint="eastAsia"/>
        </w:rPr>
        <w:t>，其中編號6至9係英維思公司人員，高鐵局未查明相關人員履歷及聘僱情形，竟採信丸紅公司所稱該等人員係「外部支援顧問」</w:t>
      </w:r>
      <w:r>
        <w:t>(extending consultancy support)</w:t>
      </w:r>
      <w:r>
        <w:rPr>
          <w:rFonts w:hint="eastAsia"/>
        </w:rPr>
        <w:t>，致未發現轉包情事，均有違失。</w:t>
      </w:r>
    </w:p>
    <w:p w:rsidR="00B71EC6" w:rsidRPr="00940D48" w:rsidRDefault="00B71EC6" w:rsidP="009F15B0">
      <w:pPr>
        <w:pStyle w:val="4"/>
      </w:pPr>
      <w:r>
        <w:t>94</w:t>
      </w:r>
      <w:r>
        <w:rPr>
          <w:rFonts w:hint="eastAsia"/>
        </w:rPr>
        <w:t>年</w:t>
      </w:r>
      <w:r>
        <w:t>4</w:t>
      </w:r>
      <w:r>
        <w:rPr>
          <w:rFonts w:hint="eastAsia"/>
        </w:rPr>
        <w:t>月</w:t>
      </w:r>
      <w:r>
        <w:t>28</w:t>
      </w:r>
      <w:r>
        <w:rPr>
          <w:rFonts w:hint="eastAsia"/>
        </w:rPr>
        <w:t>日北市府捷運局提醒高鐵局，投標廠商之實績及採購標的主要部分，皆包括電聯車系統、號誌系統、供電系統等三項，且一經指定為「主要部分」，即不可再辦理分包，建請進行商情調查以確定投標廠商或共同投標廠商組合數目</w:t>
      </w:r>
      <w:r>
        <w:rPr>
          <w:rStyle w:val="af3"/>
        </w:rPr>
        <w:footnoteReference w:id="18"/>
      </w:r>
      <w:r>
        <w:rPr>
          <w:rFonts w:hint="eastAsia"/>
        </w:rPr>
        <w:t>，高鐵局雖由總顧問中興工程進行商情調查，掌握合格廠商名單及其實績，卻</w:t>
      </w:r>
      <w:r w:rsidRPr="00AC10FE">
        <w:rPr>
          <w:rFonts w:hint="eastAsia"/>
        </w:rPr>
        <w:t>臨時以「勘誤表」</w:t>
      </w:r>
      <w:r w:rsidRPr="00650D2C">
        <w:rPr>
          <w:rFonts w:hint="eastAsia"/>
        </w:rPr>
        <w:t>放寬投標廠商特定資格，允許非系統供應商且無捷運工程實績之丸紅公司參加競標</w:t>
      </w:r>
      <w:r>
        <w:rPr>
          <w:rFonts w:hint="eastAsia"/>
        </w:rPr>
        <w:t>；而</w:t>
      </w:r>
      <w:r w:rsidRPr="00650D2C">
        <w:rPr>
          <w:rFonts w:hint="eastAsia"/>
        </w:rPr>
        <w:t>號誌系統設計工作依約應完全由丸紅公司履行，排除設備供應商得派員協助，高鐵局及總顧問中興工程多次對於設計階段的人力(包括人員組織、薪資表等等)進行查核，</w:t>
      </w:r>
      <w:r>
        <w:rPr>
          <w:rFonts w:hint="eastAsia"/>
        </w:rPr>
        <w:t>卻未</w:t>
      </w:r>
      <w:r w:rsidRPr="00650D2C">
        <w:rPr>
          <w:rFonts w:hint="eastAsia"/>
        </w:rPr>
        <w:t>掌握相關人員組織及受僱關係</w:t>
      </w:r>
      <w:r>
        <w:rPr>
          <w:rFonts w:hint="eastAsia"/>
        </w:rPr>
        <w:t>，輕易</w:t>
      </w:r>
      <w:r w:rsidRPr="00650D2C">
        <w:rPr>
          <w:rFonts w:hint="eastAsia"/>
        </w:rPr>
        <w:t>採信丸紅公司所稱</w:t>
      </w:r>
      <w:r>
        <w:rPr>
          <w:rFonts w:hint="eastAsia"/>
        </w:rPr>
        <w:t>該等</w:t>
      </w:r>
      <w:r w:rsidRPr="00650D2C">
        <w:rPr>
          <w:rFonts w:hint="eastAsia"/>
        </w:rPr>
        <w:t>英維思</w:t>
      </w:r>
      <w:r>
        <w:rPr>
          <w:rFonts w:hint="eastAsia"/>
        </w:rPr>
        <w:t>公司</w:t>
      </w:r>
      <w:r w:rsidRPr="00650D2C">
        <w:rPr>
          <w:rFonts w:hint="eastAsia"/>
        </w:rPr>
        <w:t>人員係「外部技術顧問」。</w:t>
      </w:r>
      <w:r>
        <w:rPr>
          <w:rFonts w:hint="eastAsia"/>
        </w:rPr>
        <w:t>且</w:t>
      </w:r>
      <w:r w:rsidRPr="00650D2C">
        <w:rPr>
          <w:rFonts w:hint="eastAsia"/>
        </w:rPr>
        <w:t>縱然</w:t>
      </w:r>
      <w:r>
        <w:rPr>
          <w:rFonts w:hint="eastAsia"/>
        </w:rPr>
        <w:t>依約英維思公司得指派</w:t>
      </w:r>
      <w:r w:rsidRPr="00650D2C">
        <w:rPr>
          <w:rFonts w:hint="eastAsia"/>
        </w:rPr>
        <w:t>人員在場，</w:t>
      </w:r>
      <w:r>
        <w:rPr>
          <w:rFonts w:hint="eastAsia"/>
        </w:rPr>
        <w:t>但高鐵局及總顧問中興工程多次</w:t>
      </w:r>
      <w:r w:rsidRPr="00650D2C">
        <w:rPr>
          <w:rFonts w:hint="eastAsia"/>
        </w:rPr>
        <w:t>進行品質稽查及現場查核</w:t>
      </w:r>
      <w:r>
        <w:rPr>
          <w:rFonts w:hint="eastAsia"/>
        </w:rPr>
        <w:t>，亦</w:t>
      </w:r>
      <w:r w:rsidRPr="00650D2C">
        <w:rPr>
          <w:rFonts w:hint="eastAsia"/>
        </w:rPr>
        <w:t>未釐清丸紅公司與英維</w:t>
      </w:r>
      <w:r>
        <w:rPr>
          <w:rFonts w:hint="eastAsia"/>
        </w:rPr>
        <w:t>思</w:t>
      </w:r>
      <w:r w:rsidRPr="00650D2C">
        <w:rPr>
          <w:rFonts w:hint="eastAsia"/>
        </w:rPr>
        <w:t>公司人員在整體計畫所負責之工作內容，使丸紅公司得將核心之號誌、行車控制系統</w:t>
      </w:r>
      <w:r>
        <w:rPr>
          <w:rFonts w:hint="eastAsia"/>
        </w:rPr>
        <w:t>等攸關行車安全之設備</w:t>
      </w:r>
      <w:r w:rsidRPr="00650D2C">
        <w:rPr>
          <w:rFonts w:hint="eastAsia"/>
        </w:rPr>
        <w:t>，違法轉包</w:t>
      </w:r>
      <w:r>
        <w:rPr>
          <w:rFonts w:hint="eastAsia"/>
        </w:rPr>
        <w:t>英維思公司</w:t>
      </w:r>
      <w:r w:rsidRPr="00650D2C">
        <w:rPr>
          <w:rFonts w:hint="eastAsia"/>
        </w:rPr>
        <w:t>代為履行，核有重大違失</w:t>
      </w:r>
      <w:r>
        <w:rPr>
          <w:rFonts w:hint="eastAsia"/>
        </w:rPr>
        <w:t>。</w:t>
      </w:r>
    </w:p>
    <w:p w:rsidR="00B71EC6" w:rsidRPr="00AA1A24" w:rsidRDefault="00B71EC6" w:rsidP="00B71EC6">
      <w:pPr>
        <w:pStyle w:val="3"/>
        <w:kinsoku/>
        <w:ind w:left="1360" w:hanging="680"/>
      </w:pPr>
      <w:r w:rsidRPr="00AA1A24">
        <w:rPr>
          <w:rFonts w:hint="eastAsia"/>
        </w:rPr>
        <w:t>丸紅公司屢經檢舉涉嫌違法轉包，本院於100年間亦</w:t>
      </w:r>
      <w:r w:rsidRPr="00AA1A24">
        <w:rPr>
          <w:rFonts w:hint="eastAsia"/>
        </w:rPr>
        <w:lastRenderedPageBreak/>
        <w:t>要求交通部詳查，詎高鐵局僅發函丸紅公司澄清而無任何作為，迨英維思公司於102年1月自證轉包，該局始被動依採購法相關規定處理，核有重大違失。</w:t>
      </w:r>
    </w:p>
    <w:p w:rsidR="00B71EC6" w:rsidRDefault="00B71EC6" w:rsidP="009F15B0">
      <w:pPr>
        <w:pStyle w:val="4"/>
      </w:pPr>
      <w:r>
        <w:rPr>
          <w:rFonts w:hint="eastAsia"/>
        </w:rPr>
        <w:t>按</w:t>
      </w:r>
      <w:r w:rsidRPr="00940D48">
        <w:rPr>
          <w:rFonts w:hint="eastAsia"/>
        </w:rPr>
        <w:t>採購法第65條規定：「</w:t>
      </w:r>
      <w:r w:rsidRPr="00940D48">
        <w:t>(</w:t>
      </w:r>
      <w:r w:rsidRPr="00940D48">
        <w:rPr>
          <w:rFonts w:hint="eastAsia"/>
        </w:rPr>
        <w:t>第</w:t>
      </w:r>
      <w:r w:rsidRPr="00940D48">
        <w:t>1</w:t>
      </w:r>
      <w:r w:rsidRPr="00940D48">
        <w:rPr>
          <w:rFonts w:hint="eastAsia"/>
        </w:rPr>
        <w:t>項</w:t>
      </w:r>
      <w:r w:rsidRPr="00940D48">
        <w:t>)</w:t>
      </w:r>
      <w:r w:rsidRPr="00940D48">
        <w:rPr>
          <w:rFonts w:hint="eastAsia"/>
        </w:rPr>
        <w:t>得標廠商應自行履行工程、勞務契約，不得轉包。</w:t>
      </w:r>
      <w:r w:rsidRPr="00940D48">
        <w:t>(</w:t>
      </w:r>
      <w:r w:rsidRPr="00940D48">
        <w:rPr>
          <w:rFonts w:hint="eastAsia"/>
        </w:rPr>
        <w:t>第</w:t>
      </w:r>
      <w:r w:rsidRPr="00940D48">
        <w:t>2</w:t>
      </w:r>
      <w:r w:rsidRPr="00940D48">
        <w:rPr>
          <w:rFonts w:hint="eastAsia"/>
        </w:rPr>
        <w:t>項</w:t>
      </w:r>
      <w:r w:rsidRPr="00940D48">
        <w:t>)</w:t>
      </w:r>
      <w:r w:rsidRPr="00940D48">
        <w:rPr>
          <w:rFonts w:hint="eastAsia"/>
        </w:rPr>
        <w:t>前項所稱轉包，指將原契約中應自行履行之全部或其主要部分，由其他廠商代為履行。……」第66條規定：「</w:t>
      </w:r>
      <w:r w:rsidRPr="00940D48">
        <w:t>(</w:t>
      </w:r>
      <w:r w:rsidRPr="00940D48">
        <w:rPr>
          <w:rFonts w:hint="eastAsia"/>
        </w:rPr>
        <w:t>第</w:t>
      </w:r>
      <w:r w:rsidRPr="00940D48">
        <w:t>1</w:t>
      </w:r>
      <w:r w:rsidRPr="00940D48">
        <w:rPr>
          <w:rFonts w:hint="eastAsia"/>
        </w:rPr>
        <w:t>項</w:t>
      </w:r>
      <w:r w:rsidRPr="00940D48">
        <w:t>)</w:t>
      </w:r>
      <w:r w:rsidRPr="00940D48">
        <w:rPr>
          <w:rFonts w:hint="eastAsia"/>
        </w:rPr>
        <w:t>得標廠商違反前條規定轉包其他廠商時，機關得解除契約、終止契約或沒收保證金，並得要求損害賠償。</w:t>
      </w:r>
      <w:r w:rsidRPr="00940D48">
        <w:t>(</w:t>
      </w:r>
      <w:r w:rsidRPr="00940D48">
        <w:rPr>
          <w:rFonts w:hint="eastAsia"/>
        </w:rPr>
        <w:t>第</w:t>
      </w:r>
      <w:r w:rsidRPr="00940D48">
        <w:t>2</w:t>
      </w:r>
      <w:r w:rsidRPr="00940D48">
        <w:rPr>
          <w:rFonts w:hint="eastAsia"/>
        </w:rPr>
        <w:t>項</w:t>
      </w:r>
      <w:r w:rsidRPr="00940D48">
        <w:t>)</w:t>
      </w:r>
      <w:r w:rsidRPr="00940D48">
        <w:rPr>
          <w:rFonts w:hint="eastAsia"/>
        </w:rPr>
        <w:t>前項轉包廠商與得標廠商對機關負連帶履行及賠償責任。再轉包者，亦同。」</w:t>
      </w:r>
      <w:r w:rsidRPr="001B4025">
        <w:rPr>
          <w:rFonts w:hint="eastAsia"/>
        </w:rPr>
        <w:t>又依ME01標</w:t>
      </w:r>
      <w:r>
        <w:rPr>
          <w:rFonts w:hint="eastAsia"/>
        </w:rPr>
        <w:t>契約</w:t>
      </w:r>
      <w:r w:rsidRPr="001B4025">
        <w:rPr>
          <w:rFonts w:hint="eastAsia"/>
        </w:rPr>
        <w:t>一般條款</w:t>
      </w:r>
      <w:r>
        <w:rPr>
          <w:rFonts w:hint="eastAsia"/>
        </w:rPr>
        <w:t>第</w:t>
      </w:r>
      <w:r w:rsidRPr="001B4025">
        <w:rPr>
          <w:rFonts w:hint="eastAsia"/>
        </w:rPr>
        <w:t>3.3</w:t>
      </w:r>
      <w:r>
        <w:rPr>
          <w:rFonts w:hint="eastAsia"/>
        </w:rPr>
        <w:t>條</w:t>
      </w:r>
      <w:r w:rsidRPr="001B4025">
        <w:rPr>
          <w:rFonts w:hint="eastAsia"/>
        </w:rPr>
        <w:t>提報分包資料</w:t>
      </w:r>
      <w:r>
        <w:rPr>
          <w:rFonts w:hint="eastAsia"/>
        </w:rPr>
        <w:t>規定</w:t>
      </w:r>
      <w:r>
        <w:rPr>
          <w:rFonts w:hAnsi="標楷體" w:hint="eastAsia"/>
        </w:rPr>
        <w:t>：「(第1項)</w:t>
      </w:r>
      <w:r w:rsidRPr="001B4025">
        <w:rPr>
          <w:rFonts w:hint="eastAsia"/>
        </w:rPr>
        <w:t>廠商按本契約及招標文件規定辦理專業分包工程分包，除應依政府採購法及相關法令辦理外，並應將分包部分之全部細節、擬定之分包條款及擬僱用之分包廠商資料，及時提報工程司核定。廠商於收到核定時，應即簽訂分包契約，並提供工程司所需之該項契約，包含工作內容及服務範圍條款在內之副本……。</w:t>
      </w:r>
      <w:r>
        <w:rPr>
          <w:rFonts w:hint="eastAsia"/>
        </w:rPr>
        <w:t>(第2項)</w:t>
      </w:r>
      <w:r w:rsidRPr="001B4025">
        <w:rPr>
          <w:rFonts w:hint="eastAsia"/>
        </w:rPr>
        <w:t>除專業分包工程外，如廠商欲將本工程之任何其他部分分包，亦應按前述規定，及時將分包廠商資料提報工程司備查。</w:t>
      </w:r>
      <w:r>
        <w:rPr>
          <w:rFonts w:hint="eastAsia"/>
        </w:rPr>
        <w:t>」</w:t>
      </w:r>
    </w:p>
    <w:p w:rsidR="00B71EC6" w:rsidRDefault="00B71EC6" w:rsidP="009F15B0">
      <w:pPr>
        <w:pStyle w:val="4"/>
      </w:pPr>
      <w:r>
        <w:rPr>
          <w:rFonts w:hint="eastAsia"/>
        </w:rPr>
        <w:t>丸紅公司涉有違法轉包之查證處理經過如下：</w:t>
      </w:r>
    </w:p>
    <w:p w:rsidR="00B71EC6" w:rsidRDefault="00B71EC6" w:rsidP="00280F59">
      <w:pPr>
        <w:pStyle w:val="5"/>
      </w:pPr>
      <w:r>
        <w:rPr>
          <w:rFonts w:hint="eastAsia"/>
        </w:rPr>
        <w:t>審計部於99年間</w:t>
      </w:r>
      <w:r w:rsidRPr="00940D48">
        <w:rPr>
          <w:rFonts w:hint="eastAsia"/>
        </w:rPr>
        <w:t>派員</w:t>
      </w:r>
      <w:r>
        <w:rPr>
          <w:rFonts w:hint="eastAsia"/>
        </w:rPr>
        <w:t>調查</w:t>
      </w:r>
      <w:r w:rsidRPr="00940D48">
        <w:rPr>
          <w:rFonts w:hint="eastAsia"/>
        </w:rPr>
        <w:t>ME01標之號誌及行車控制系統進度嚴重落</w:t>
      </w:r>
      <w:r>
        <w:rPr>
          <w:rFonts w:hint="eastAsia"/>
        </w:rPr>
        <w:t>等情乙案</w:t>
      </w:r>
      <w:r w:rsidRPr="00940D48">
        <w:rPr>
          <w:rFonts w:hint="eastAsia"/>
        </w:rPr>
        <w:t>，發現丸紅公司</w:t>
      </w:r>
      <w:r>
        <w:rPr>
          <w:rFonts w:hint="eastAsia"/>
        </w:rPr>
        <w:t>確</w:t>
      </w:r>
      <w:r w:rsidRPr="00940D48">
        <w:rPr>
          <w:rFonts w:hint="eastAsia"/>
        </w:rPr>
        <w:t>涉有轉包情事，於100年6月8日密函</w:t>
      </w:r>
      <w:r w:rsidRPr="00940D48">
        <w:rPr>
          <w:vertAlign w:val="superscript"/>
        </w:rPr>
        <w:footnoteReference w:id="19"/>
      </w:r>
      <w:r w:rsidRPr="00940D48">
        <w:rPr>
          <w:rFonts w:hint="eastAsia"/>
        </w:rPr>
        <w:t>交通部查處</w:t>
      </w:r>
      <w:r>
        <w:rPr>
          <w:rFonts w:hint="eastAsia"/>
        </w:rPr>
        <w:t>，惟交通部並未進行查處。</w:t>
      </w:r>
    </w:p>
    <w:p w:rsidR="00B71EC6" w:rsidRDefault="00B71EC6" w:rsidP="00280F59">
      <w:pPr>
        <w:pStyle w:val="5"/>
      </w:pPr>
      <w:r>
        <w:rPr>
          <w:rFonts w:hint="eastAsia"/>
        </w:rPr>
        <w:t>100年9月28日立法委員鍾紹和書面質詢，指稱</w:t>
      </w:r>
      <w:r>
        <w:rPr>
          <w:rFonts w:hint="eastAsia"/>
        </w:rPr>
        <w:lastRenderedPageBreak/>
        <w:t>高鐵局明知丸紅公司將號誌設計違法轉包卻拒不處理等語，交通部於100年12月23日函復鍾立法委員</w:t>
      </w:r>
      <w:r>
        <w:rPr>
          <w:rStyle w:val="af3"/>
        </w:rPr>
        <w:footnoteReference w:id="20"/>
      </w:r>
      <w:r>
        <w:rPr>
          <w:rFonts w:hint="eastAsia"/>
        </w:rPr>
        <w:t>，表示無實據證明丸紅公司未自行負責整體號誌設計。</w:t>
      </w:r>
    </w:p>
    <w:p w:rsidR="00B71EC6" w:rsidRDefault="00B71EC6" w:rsidP="009468B1">
      <w:pPr>
        <w:pStyle w:val="5"/>
      </w:pPr>
      <w:r w:rsidRPr="00E1581F">
        <w:rPr>
          <w:rFonts w:hint="eastAsia"/>
        </w:rPr>
        <w:t>100年12月間，有曾任職於丸紅公司之民眾提供該公司內部郵電文件，檢舉丸紅</w:t>
      </w:r>
      <w:r>
        <w:rPr>
          <w:rFonts w:hint="eastAsia"/>
        </w:rPr>
        <w:t>公司</w:t>
      </w:r>
      <w:r w:rsidRPr="00E1581F">
        <w:rPr>
          <w:rFonts w:hint="eastAsia"/>
        </w:rPr>
        <w:t>與英維</w:t>
      </w:r>
      <w:r>
        <w:rPr>
          <w:rFonts w:hint="eastAsia"/>
        </w:rPr>
        <w:t>思</w:t>
      </w:r>
      <w:r w:rsidRPr="00E1581F">
        <w:rPr>
          <w:rFonts w:hint="eastAsia"/>
        </w:rPr>
        <w:t>公司簽訂「</w:t>
      </w:r>
      <w:r w:rsidRPr="00E1581F">
        <w:t>Subcontract Agreement for Design Supply Test Commissioning of signaling and Train Control system</w:t>
      </w:r>
      <w:r w:rsidRPr="00E1581F">
        <w:rPr>
          <w:rFonts w:hint="eastAsia"/>
        </w:rPr>
        <w:t>」之轉包契約</w:t>
      </w:r>
      <w:r>
        <w:rPr>
          <w:rFonts w:hint="eastAsia"/>
        </w:rPr>
        <w:t>，高鐵局於101年2月9日函丸紅公司澄清</w:t>
      </w:r>
      <w:r>
        <w:rPr>
          <w:rStyle w:val="af3"/>
        </w:rPr>
        <w:footnoteReference w:id="21"/>
      </w:r>
      <w:r>
        <w:rPr>
          <w:rFonts w:hint="eastAsia"/>
        </w:rPr>
        <w:t>。</w:t>
      </w:r>
    </w:p>
    <w:p w:rsidR="00B71EC6" w:rsidRDefault="00B71EC6" w:rsidP="009468B1">
      <w:pPr>
        <w:pStyle w:val="5"/>
      </w:pPr>
      <w:r w:rsidRPr="00940D48">
        <w:rPr>
          <w:rFonts w:hint="eastAsia"/>
        </w:rPr>
        <w:t>本院於101年2月16日檢附丸紅公司涉有違約轉包之相關</w:t>
      </w:r>
      <w:r>
        <w:rPr>
          <w:rFonts w:hint="eastAsia"/>
        </w:rPr>
        <w:t>事證及</w:t>
      </w:r>
      <w:r w:rsidRPr="00940D48">
        <w:rPr>
          <w:rFonts w:hint="eastAsia"/>
        </w:rPr>
        <w:t>疑點，要求交通部應予詳查。交通部</w:t>
      </w:r>
      <w:r>
        <w:rPr>
          <w:rFonts w:hint="eastAsia"/>
        </w:rPr>
        <w:t>函復</w:t>
      </w:r>
      <w:r w:rsidRPr="00940D48">
        <w:rPr>
          <w:rFonts w:hint="eastAsia"/>
        </w:rPr>
        <w:t>稱：</w:t>
      </w:r>
      <w:r>
        <w:rPr>
          <w:rFonts w:hint="eastAsia"/>
        </w:rPr>
        <w:t>「</w:t>
      </w:r>
      <w:r w:rsidRPr="00940D48">
        <w:rPr>
          <w:rFonts w:hint="eastAsia"/>
        </w:rPr>
        <w:t>高鐵局查證發現，丸紅公司均有本身人員執行號誌系統設計等工作；號誌系統非專業分包，無須提送契約或審核；高鐵局無法逾越業主身分，對丸紅公司實質契約管理作業進行過當之調查與要求</w:t>
      </w:r>
      <w:r>
        <w:rPr>
          <w:rFonts w:hint="eastAsia"/>
        </w:rPr>
        <w:t>」等語</w:t>
      </w:r>
      <w:r w:rsidRPr="00940D48">
        <w:rPr>
          <w:vertAlign w:val="superscript"/>
        </w:rPr>
        <w:footnoteReference w:id="22"/>
      </w:r>
      <w:r>
        <w:rPr>
          <w:rFonts w:hint="eastAsia"/>
        </w:rPr>
        <w:t>。</w:t>
      </w:r>
    </w:p>
    <w:p w:rsidR="00B71EC6" w:rsidRDefault="00B71EC6" w:rsidP="009468B1">
      <w:pPr>
        <w:pStyle w:val="5"/>
      </w:pPr>
      <w:r w:rsidRPr="00F4355D">
        <w:rPr>
          <w:rFonts w:hint="eastAsia"/>
        </w:rPr>
        <w:t>102年1月17日英維思</w:t>
      </w:r>
      <w:r>
        <w:rPr>
          <w:rFonts w:hint="eastAsia"/>
        </w:rPr>
        <w:t>公司總裁</w:t>
      </w:r>
      <w:r w:rsidRPr="00F4355D">
        <w:rPr>
          <w:rFonts w:hint="eastAsia"/>
        </w:rPr>
        <w:t>拜會高鐵局前局長</w:t>
      </w:r>
      <w:r>
        <w:rPr>
          <w:rFonts w:hint="eastAsia"/>
        </w:rPr>
        <w:t>朱旭，</w:t>
      </w:r>
      <w:r w:rsidRPr="00F4355D">
        <w:rPr>
          <w:rFonts w:hint="eastAsia"/>
        </w:rPr>
        <w:t>102年1月24日總顧問中興工程接獲英維思</w:t>
      </w:r>
      <w:r>
        <w:rPr>
          <w:rFonts w:hint="eastAsia"/>
        </w:rPr>
        <w:t>公司</w:t>
      </w:r>
      <w:r w:rsidRPr="00F4355D">
        <w:rPr>
          <w:rFonts w:hint="eastAsia"/>
        </w:rPr>
        <w:t>來函</w:t>
      </w:r>
      <w:r>
        <w:rPr>
          <w:rFonts w:hint="eastAsia"/>
        </w:rPr>
        <w:t>，</w:t>
      </w:r>
      <w:r w:rsidRPr="00F4355D">
        <w:rPr>
          <w:rFonts w:hint="eastAsia"/>
        </w:rPr>
        <w:t>說明其工作範圍</w:t>
      </w:r>
      <w:r>
        <w:rPr>
          <w:rFonts w:hint="eastAsia"/>
        </w:rPr>
        <w:t>包括：(1)設計階段之號誌系統設計、(2)材料供應包含：軌道旁、道旁(不含某些「道旁」材料)、行控中心和車頭及列車上所載設備、(3)監督</w:t>
      </w:r>
      <w:r>
        <w:t>(</w:t>
      </w:r>
      <w:r>
        <w:rPr>
          <w:rFonts w:hint="eastAsia"/>
        </w:rPr>
        <w:t>但無權限及責任</w:t>
      </w:r>
      <w:r>
        <w:t>)</w:t>
      </w:r>
      <w:r>
        <w:rPr>
          <w:rFonts w:hint="eastAsia"/>
        </w:rPr>
        <w:t>號誌安裝廠商肇源公司在A21</w:t>
      </w:r>
      <w:r>
        <w:rPr>
          <w:rFonts w:hint="eastAsia"/>
        </w:rPr>
        <w:lastRenderedPageBreak/>
        <w:t>車站之道旁、A21車站之號誌設備室及青埔機廠與行控中心之工作(所有安裝範圍和安裝方法皆由肇源公司提供)、(4)監督及支援車載設備安裝及測試、(5)號誌系統測試、(6)號誌系統訓練/備份件/保固等項。</w:t>
      </w:r>
    </w:p>
    <w:p w:rsidR="00B71EC6" w:rsidRDefault="00B71EC6" w:rsidP="009468B1">
      <w:pPr>
        <w:pStyle w:val="5"/>
      </w:pPr>
      <w:r w:rsidRPr="00425749">
        <w:rPr>
          <w:rFonts w:hint="eastAsia"/>
        </w:rPr>
        <w:t>102年2月7日總顧問</w:t>
      </w:r>
      <w:r w:rsidRPr="006A39C9">
        <w:rPr>
          <w:rFonts w:hint="eastAsia"/>
        </w:rPr>
        <w:t>中興工程</w:t>
      </w:r>
      <w:r w:rsidRPr="00425749">
        <w:rPr>
          <w:rFonts w:hint="eastAsia"/>
        </w:rPr>
        <w:t>致函高鐵局並檢附英維思</w:t>
      </w:r>
      <w:r>
        <w:rPr>
          <w:rFonts w:hint="eastAsia"/>
        </w:rPr>
        <w:t>公司上揭</w:t>
      </w:r>
      <w:r w:rsidRPr="00425749">
        <w:rPr>
          <w:rFonts w:hint="eastAsia"/>
        </w:rPr>
        <w:t>函文，</w:t>
      </w:r>
      <w:r>
        <w:rPr>
          <w:rFonts w:hint="eastAsia"/>
        </w:rPr>
        <w:t>表示</w:t>
      </w:r>
      <w:r w:rsidRPr="00425749">
        <w:rPr>
          <w:rFonts w:hint="eastAsia"/>
        </w:rPr>
        <w:t>依此函內容顯示ME01標之號誌設計工作為英維思</w:t>
      </w:r>
      <w:r>
        <w:rPr>
          <w:rFonts w:hint="eastAsia"/>
        </w:rPr>
        <w:t>公司</w:t>
      </w:r>
      <w:r w:rsidRPr="00425749">
        <w:rPr>
          <w:rFonts w:hint="eastAsia"/>
        </w:rPr>
        <w:t>之契約工作範疇，等同指證丸紅公司違法轉包。</w:t>
      </w:r>
    </w:p>
    <w:p w:rsidR="00B71EC6" w:rsidRDefault="00B71EC6" w:rsidP="009468B1">
      <w:pPr>
        <w:pStyle w:val="5"/>
      </w:pPr>
      <w:r w:rsidRPr="00425749">
        <w:rPr>
          <w:rFonts w:hint="eastAsia"/>
        </w:rPr>
        <w:t>102年2月7日高鐵局再次函請丸紅公司提出說明及出示相關證明文件，否則將依約依法處置。</w:t>
      </w:r>
      <w:r>
        <w:rPr>
          <w:rFonts w:hint="eastAsia"/>
        </w:rPr>
        <w:t>惟</w:t>
      </w:r>
      <w:r w:rsidRPr="00425749">
        <w:rPr>
          <w:rFonts w:hint="eastAsia"/>
        </w:rPr>
        <w:t>丸紅公司並未</w:t>
      </w:r>
      <w:r>
        <w:rPr>
          <w:rFonts w:hint="eastAsia"/>
        </w:rPr>
        <w:t>依限</w:t>
      </w:r>
      <w:r w:rsidRPr="00425749">
        <w:rPr>
          <w:rFonts w:hint="eastAsia"/>
        </w:rPr>
        <w:t>回覆</w:t>
      </w:r>
      <w:r>
        <w:rPr>
          <w:rFonts w:hint="eastAsia"/>
        </w:rPr>
        <w:t>，</w:t>
      </w:r>
      <w:r w:rsidRPr="00425749">
        <w:rPr>
          <w:rFonts w:hint="eastAsia"/>
        </w:rPr>
        <w:t>高鐵局認定「號誌系統設計」部分有違反採購法</w:t>
      </w:r>
      <w:r>
        <w:rPr>
          <w:rFonts w:hint="eastAsia"/>
        </w:rPr>
        <w:t>第65條</w:t>
      </w:r>
      <w:r w:rsidRPr="00425749">
        <w:rPr>
          <w:rFonts w:hint="eastAsia"/>
        </w:rPr>
        <w:t>轉包</w:t>
      </w:r>
      <w:r>
        <w:rPr>
          <w:rFonts w:hint="eastAsia"/>
        </w:rPr>
        <w:t>之</w:t>
      </w:r>
      <w:r w:rsidRPr="00425749">
        <w:rPr>
          <w:rFonts w:hint="eastAsia"/>
        </w:rPr>
        <w:t>情事</w:t>
      </w:r>
      <w:r>
        <w:rPr>
          <w:rFonts w:hint="eastAsia"/>
        </w:rPr>
        <w:t>，依同法第101條第1項第11款規定，以102年2月22日高鐵三字第1020003547號函通知丸紅公司刊登政府採購公報，刊登期間為生效日102年11月1日至103年10月31日計1年。</w:t>
      </w:r>
    </w:p>
    <w:p w:rsidR="00B71EC6" w:rsidRDefault="00B71EC6" w:rsidP="009468B1">
      <w:pPr>
        <w:pStyle w:val="5"/>
      </w:pPr>
      <w:r>
        <w:rPr>
          <w:rFonts w:hint="eastAsia"/>
        </w:rPr>
        <w:t>丸紅公司不服，主張高鐵局上開處分違法，請求撤銷原處分，提出異議及申訴，經高鐵局維持原處分決定，及工程會申訴審議判斷決定駁回</w:t>
      </w:r>
      <w:r w:rsidRPr="00425749">
        <w:rPr>
          <w:rFonts w:hint="eastAsia"/>
        </w:rPr>
        <w:t>。</w:t>
      </w:r>
      <w:r>
        <w:rPr>
          <w:rFonts w:hint="eastAsia"/>
        </w:rPr>
        <w:t>丸紅復提起行政訴訟</w:t>
      </w:r>
      <w:r>
        <w:t>(</w:t>
      </w:r>
      <w:r>
        <w:rPr>
          <w:rFonts w:hint="eastAsia"/>
        </w:rPr>
        <w:t>嗣因原處分已執行完畢，丸紅公司於行政訴訟中變更訴之聲明為確認原處分違法</w:t>
      </w:r>
      <w:r>
        <w:t>)</w:t>
      </w:r>
      <w:r>
        <w:rPr>
          <w:rFonts w:hint="eastAsia"/>
        </w:rPr>
        <w:t>，亦經臺北高等行政法院於104年12月24日以102年度訴字第1882號判決駁回，目前上訴最高行政法院審理中。</w:t>
      </w:r>
    </w:p>
    <w:p w:rsidR="00B71EC6" w:rsidRDefault="00B71EC6" w:rsidP="00290E29">
      <w:pPr>
        <w:pStyle w:val="4"/>
      </w:pPr>
      <w:r>
        <w:rPr>
          <w:rFonts w:hint="eastAsia"/>
        </w:rPr>
        <w:t>有關高鐵局自100年6月起接獲審計部、立法委員、民眾及本院檢舉丸紅公司涉有違法轉包，何以迄102年2月因英維思公司自證轉包始被動查處乙節，據交通部函復表示：</w:t>
      </w:r>
      <w:r w:rsidRPr="0046710C">
        <w:rPr>
          <w:rFonts w:hint="eastAsia"/>
        </w:rPr>
        <w:t>依ME01標合約一般條款第3.3條規定，廠商除專業分包商分包契約送</w:t>
      </w:r>
      <w:r w:rsidRPr="0046710C">
        <w:rPr>
          <w:rFonts w:hint="eastAsia"/>
        </w:rPr>
        <w:lastRenderedPageBreak/>
        <w:t>高鐵局核定、一般分包商資料送高鐵局備查外，並未規定須提供設備供應商之契約。</w:t>
      </w:r>
      <w:r w:rsidRPr="00940D48">
        <w:rPr>
          <w:rFonts w:hint="eastAsia"/>
        </w:rPr>
        <w:t>高鐵局除於101年定期稽核時曾要求查察丸紅公司與號誌系統設備供應商</w:t>
      </w:r>
      <w:r w:rsidRPr="00940D48">
        <w:t>(</w:t>
      </w:r>
      <w:r w:rsidRPr="00940D48">
        <w:rPr>
          <w:rFonts w:hint="eastAsia"/>
        </w:rPr>
        <w:t>英維思公司</w:t>
      </w:r>
      <w:r w:rsidRPr="00940D48">
        <w:t>)</w:t>
      </w:r>
      <w:r w:rsidRPr="00940D48">
        <w:rPr>
          <w:rFonts w:hint="eastAsia"/>
        </w:rPr>
        <w:t>之契約外，曾</w:t>
      </w:r>
      <w:r w:rsidRPr="0046710C">
        <w:rPr>
          <w:rFonts w:hint="eastAsia"/>
        </w:rPr>
        <w:t>於101年2月9日、101年2月10日、101年4月25日、101年8月7日、102年2月7日、102年3月6日等至少</w:t>
      </w:r>
      <w:r>
        <w:rPr>
          <w:rFonts w:hint="eastAsia"/>
        </w:rPr>
        <w:t>6</w:t>
      </w:r>
      <w:r w:rsidRPr="00940D48">
        <w:rPr>
          <w:rFonts w:hint="eastAsia"/>
        </w:rPr>
        <w:t>次發函促請丸紅公司提供號誌系統相關契約資料、澄清違法轉包疑義，該公司均以無義務提供為由拒絕等語置辯。另詢據總顧問中興工程則表示</w:t>
      </w:r>
      <w:r>
        <w:rPr>
          <w:rFonts w:hint="eastAsia"/>
        </w:rPr>
        <w:t>，</w:t>
      </w:r>
      <w:r w:rsidRPr="00940D48">
        <w:rPr>
          <w:rFonts w:hint="eastAsia"/>
        </w:rPr>
        <w:t>該公司當時一直高度懷疑丸紅公司違法轉包，但無具體事證，該公司審查相關設計時，皆為丸紅</w:t>
      </w:r>
      <w:r>
        <w:rPr>
          <w:rFonts w:hint="eastAsia"/>
        </w:rPr>
        <w:t>公司</w:t>
      </w:r>
      <w:r w:rsidRPr="00940D48">
        <w:rPr>
          <w:rFonts w:hint="eastAsia"/>
        </w:rPr>
        <w:t>簽署云云。</w:t>
      </w:r>
      <w:r>
        <w:rPr>
          <w:rFonts w:hint="eastAsia"/>
        </w:rPr>
        <w:t>惟</w:t>
      </w:r>
      <w:r w:rsidRPr="00940D48">
        <w:rPr>
          <w:rFonts w:hint="eastAsia"/>
        </w:rPr>
        <w:t>查</w:t>
      </w:r>
      <w:r>
        <w:rPr>
          <w:rFonts w:hAnsi="標楷體" w:hint="eastAsia"/>
        </w:rPr>
        <w:t>：</w:t>
      </w:r>
    </w:p>
    <w:p w:rsidR="00B71EC6" w:rsidRPr="00940D48" w:rsidRDefault="00B71EC6" w:rsidP="00290E29">
      <w:pPr>
        <w:pStyle w:val="5"/>
      </w:pPr>
      <w:r>
        <w:rPr>
          <w:rFonts w:hint="eastAsia"/>
        </w:rPr>
        <w:t>丸紅公司運用轉包</w:t>
      </w:r>
      <w:r w:rsidRPr="00251F8B">
        <w:rPr>
          <w:rFonts w:hint="eastAsia"/>
        </w:rPr>
        <w:t>而獲利之</w:t>
      </w:r>
      <w:r>
        <w:rPr>
          <w:rFonts w:hint="eastAsia"/>
        </w:rPr>
        <w:t>模式，係</w:t>
      </w:r>
      <w:r w:rsidRPr="00251F8B">
        <w:rPr>
          <w:rFonts w:hint="eastAsia"/>
        </w:rPr>
        <w:t>將其標得工程</w:t>
      </w:r>
      <w:r>
        <w:rPr>
          <w:rFonts w:hint="eastAsia"/>
        </w:rPr>
        <w:t>之絕大部分</w:t>
      </w:r>
      <w:r w:rsidRPr="00251F8B">
        <w:rPr>
          <w:rFonts w:hint="eastAsia"/>
        </w:rPr>
        <w:t>，交由</w:t>
      </w:r>
      <w:r>
        <w:rPr>
          <w:rFonts w:hint="eastAsia"/>
        </w:rPr>
        <w:t>各關聯廠商</w:t>
      </w:r>
      <w:r w:rsidRPr="00251F8B">
        <w:rPr>
          <w:rFonts w:hint="eastAsia"/>
        </w:rPr>
        <w:t>執行或施作</w:t>
      </w:r>
      <w:r>
        <w:rPr>
          <w:rFonts w:hint="eastAsia"/>
        </w:rPr>
        <w:t>，且其轉包內容涵蓋界面協調及測試、試運轉等系統整合工作，</w:t>
      </w:r>
      <w:r w:rsidRPr="00251F8B">
        <w:rPr>
          <w:rFonts w:hint="eastAsia"/>
        </w:rPr>
        <w:t>即可花費</w:t>
      </w:r>
      <w:r>
        <w:rPr>
          <w:rFonts w:hint="eastAsia"/>
        </w:rPr>
        <w:t>極低</w:t>
      </w:r>
      <w:r w:rsidRPr="00251F8B">
        <w:rPr>
          <w:rFonts w:hint="eastAsia"/>
        </w:rPr>
        <w:t>成本，</w:t>
      </w:r>
      <w:r>
        <w:rPr>
          <w:rFonts w:hint="eastAsia"/>
        </w:rPr>
        <w:t>獲</w:t>
      </w:r>
      <w:r w:rsidRPr="00251F8B">
        <w:rPr>
          <w:rFonts w:hint="eastAsia"/>
        </w:rPr>
        <w:t>得標價一定比例之金額(即「轉包價差」)</w:t>
      </w:r>
      <w:r>
        <w:rPr>
          <w:rFonts w:hint="eastAsia"/>
        </w:rPr>
        <w:t>。然因丸紅公司得標價格偏低，各關聯廠商</w:t>
      </w:r>
      <w:r w:rsidRPr="00251F8B">
        <w:rPr>
          <w:rFonts w:hint="eastAsia"/>
        </w:rPr>
        <w:t>在有限的利潤中，極可能再以減省工料</w:t>
      </w:r>
      <w:r>
        <w:rPr>
          <w:rFonts w:hint="eastAsia"/>
        </w:rPr>
        <w:t>或不堪損失而以怠工等方式因應，</w:t>
      </w:r>
      <w:r w:rsidRPr="00940D48">
        <w:rPr>
          <w:rFonts w:hint="eastAsia"/>
        </w:rPr>
        <w:t>足見</w:t>
      </w:r>
      <w:r>
        <w:rPr>
          <w:rFonts w:hint="eastAsia"/>
        </w:rPr>
        <w:t>丸紅公司</w:t>
      </w:r>
      <w:r w:rsidRPr="00940D48">
        <w:rPr>
          <w:rFonts w:hint="eastAsia"/>
        </w:rPr>
        <w:t>違法轉包之情節重大，嚴重影響工程進度</w:t>
      </w:r>
      <w:r>
        <w:rPr>
          <w:rFonts w:hint="eastAsia"/>
        </w:rPr>
        <w:t>、</w:t>
      </w:r>
      <w:r w:rsidRPr="00940D48">
        <w:rPr>
          <w:rFonts w:hint="eastAsia"/>
        </w:rPr>
        <w:t>品質</w:t>
      </w:r>
      <w:r>
        <w:rPr>
          <w:rFonts w:hint="eastAsia"/>
        </w:rPr>
        <w:t>及行車安全</w:t>
      </w:r>
      <w:r w:rsidRPr="00940D48">
        <w:rPr>
          <w:rFonts w:hint="eastAsia"/>
        </w:rPr>
        <w:t>。</w:t>
      </w:r>
    </w:p>
    <w:p w:rsidR="00B71EC6" w:rsidRDefault="00B71EC6" w:rsidP="00290E29">
      <w:pPr>
        <w:pStyle w:val="5"/>
      </w:pPr>
      <w:r w:rsidRPr="00251F8B">
        <w:rPr>
          <w:rFonts w:hint="eastAsia"/>
        </w:rPr>
        <w:t>依行政程序法第36條至第43條規定，</w:t>
      </w:r>
      <w:r>
        <w:rPr>
          <w:rFonts w:hint="eastAsia"/>
        </w:rPr>
        <w:t>高鐵局</w:t>
      </w:r>
      <w:r w:rsidRPr="00251F8B">
        <w:rPr>
          <w:rFonts w:hint="eastAsia"/>
        </w:rPr>
        <w:t>為</w:t>
      </w:r>
      <w:r>
        <w:rPr>
          <w:rFonts w:hint="eastAsia"/>
        </w:rPr>
        <w:t>調查</w:t>
      </w:r>
      <w:r w:rsidRPr="00251F8B">
        <w:rPr>
          <w:rFonts w:hint="eastAsia"/>
        </w:rPr>
        <w:t>相關事證，得通知當事人陳述意見、要求關係人提供文書資料、送請鑑定及進行勘驗外，尚得詢問證人。詢據工程會表示：機關為查證統包商有無違法轉包情事，除可發函要求統包商澄清外，得召開會議請得標廠商及相關廠商人員提出說明，以釐清事實；亦得洽總顧問及監造廠商評估得標廠商是否有履約之能力及人力，藉以查察有無違法轉包情事。</w:t>
      </w:r>
      <w:r>
        <w:rPr>
          <w:rFonts w:hint="eastAsia"/>
        </w:rPr>
        <w:t>然高鐵</w:t>
      </w:r>
      <w:r>
        <w:rPr>
          <w:rFonts w:hint="eastAsia"/>
        </w:rPr>
        <w:lastRenderedPageBreak/>
        <w:t>局僅發函丸紅公司澄清，顯屬卸責手法，核有重大違失。</w:t>
      </w:r>
    </w:p>
    <w:p w:rsidR="00B71EC6" w:rsidRDefault="00B71EC6" w:rsidP="00290E29">
      <w:pPr>
        <w:pStyle w:val="5"/>
      </w:pPr>
      <w:r>
        <w:rPr>
          <w:rFonts w:hint="eastAsia"/>
        </w:rPr>
        <w:t>又依「</w:t>
      </w:r>
      <w:r w:rsidRPr="00400E08">
        <w:rPr>
          <w:rFonts w:hint="eastAsia"/>
        </w:rPr>
        <w:t>行政院暨所屬各機關處理人民陳情案件要點</w:t>
      </w:r>
      <w:r>
        <w:rPr>
          <w:rFonts w:hint="eastAsia"/>
        </w:rPr>
        <w:t>」規定，</w:t>
      </w:r>
      <w:r w:rsidRPr="00400E08">
        <w:rPr>
          <w:rFonts w:hint="eastAsia"/>
        </w:rPr>
        <w:t>各機關處理人民陳情案卷，應以「案」為單元建立檔案</w:t>
      </w:r>
      <w:r>
        <w:rPr>
          <w:rFonts w:hint="eastAsia"/>
        </w:rPr>
        <w:t>，並</w:t>
      </w:r>
      <w:r w:rsidRPr="00400E08">
        <w:rPr>
          <w:rFonts w:hint="eastAsia"/>
        </w:rPr>
        <w:t>得視案情需要，約請陳情人面談、舉行聽證或派員實地調查處理</w:t>
      </w:r>
      <w:r>
        <w:rPr>
          <w:rFonts w:hint="eastAsia"/>
        </w:rPr>
        <w:t>；有保密之必要者，受理機關應予保密。本院調查期間雖函請交通部提供相關檢舉及陳情案件之查處全卷</w:t>
      </w:r>
      <w:r>
        <w:rPr>
          <w:rStyle w:val="af3"/>
        </w:rPr>
        <w:footnoteReference w:id="23"/>
      </w:r>
      <w:r>
        <w:rPr>
          <w:rFonts w:hint="eastAsia"/>
        </w:rPr>
        <w:t>，然高鐵局提供之資料獨漏關鍵檢舉檔案，經本院指明要求補充100年9月28日立法委員鍾紹和書面質詢，及100年12月民眾檢舉等二案全案卷證後，該部始提供交通部100年12月23日復立法委員鍾紹和之公文，及高鐵局101年2月9日函丸紅公司之公文，但仍未提供全案卷證。又依高鐵局內部資料，該局</w:t>
      </w:r>
      <w:r w:rsidRPr="001616BC">
        <w:rPr>
          <w:rFonts w:hint="eastAsia"/>
        </w:rPr>
        <w:t>於100年12月受理民眾檢舉後</w:t>
      </w:r>
      <w:r>
        <w:rPr>
          <w:rFonts w:hint="eastAsia"/>
        </w:rPr>
        <w:t>，丸紅公司隨即於同年12月29日致函高鐵局陳報李○○(即檢舉人)在外一切行為與公司無涉等情，雖無從查證高鐵局是否洩漏檢舉人資料，然該局未以「案」為單位建立檔案，又拒不提供本院相關卷證資料，顯然違反監察法及機關處理人民陳情之相關規定。</w:t>
      </w:r>
    </w:p>
    <w:p w:rsidR="00B71EC6" w:rsidRDefault="00B71EC6" w:rsidP="00290E29">
      <w:pPr>
        <w:pStyle w:val="5"/>
      </w:pPr>
      <w:r>
        <w:rPr>
          <w:rFonts w:hint="eastAsia"/>
        </w:rPr>
        <w:t>ME01標契約一般條款第3.3條明定「</w:t>
      </w:r>
      <w:r>
        <w:rPr>
          <w:rFonts w:hAnsi="標楷體" w:hint="eastAsia"/>
        </w:rPr>
        <w:t>(第1項)</w:t>
      </w:r>
      <w:r>
        <w:rPr>
          <w:rFonts w:hint="eastAsia"/>
        </w:rPr>
        <w:t>廠商……</w:t>
      </w:r>
      <w:r w:rsidRPr="00523738">
        <w:rPr>
          <w:rFonts w:hint="eastAsia"/>
        </w:rPr>
        <w:t>應將分包部分之全部細節、擬定之分包條款及擬僱用之分包廠商資料，及時提報工程司核定</w:t>
      </w:r>
      <w:r>
        <w:rPr>
          <w:rFonts w:hint="eastAsia"/>
        </w:rPr>
        <w:t>。(第2項)</w:t>
      </w:r>
      <w:r w:rsidRPr="001B4025">
        <w:rPr>
          <w:rFonts w:hint="eastAsia"/>
        </w:rPr>
        <w:t>除專業分包工程外，如廠商欲將本工程之任何其他部分分包，亦應按前述規定，及時將分包廠商資料提報工程司備查。</w:t>
      </w:r>
      <w:r>
        <w:rPr>
          <w:rFonts w:hint="eastAsia"/>
        </w:rPr>
        <w:lastRenderedPageBreak/>
        <w:t>」亦即重要設備供應商之分包工作內容，依法應提報採購機關。交通部所辯依合約設備供應商分包契約無須提送高鐵局核定云云，屬丸紅公司拒絕提供相關文件之理由</w:t>
      </w:r>
      <w:r>
        <w:rPr>
          <w:rStyle w:val="af3"/>
        </w:rPr>
        <w:footnoteReference w:id="24"/>
      </w:r>
      <w:r>
        <w:rPr>
          <w:rFonts w:hint="eastAsia"/>
        </w:rPr>
        <w:t>，業經高鐵局101年8月7日函丸紅公司表示：「本局重申依據一般條款第3.3條、業主需求</w:t>
      </w:r>
      <w:r>
        <w:t>(</w:t>
      </w:r>
      <w:r>
        <w:rPr>
          <w:rFonts w:hAnsi="標楷體"/>
        </w:rPr>
        <w:t>Ⅰ</w:t>
      </w:r>
      <w:r>
        <w:t>)</w:t>
      </w:r>
      <w:r>
        <w:rPr>
          <w:rFonts w:hint="eastAsia"/>
        </w:rPr>
        <w:t>4.1(6)B.等規定，廠商有向業主揭露設備供應商、分包商之契約文件等詳細資料之義務，且貴公司應自行履行之號誌等系統屢遭陳訴有違法轉包情形，故請貴公司……，提供含有契約範圍、工作項目及雙方權利義務等資料之號誌系統設備供應商及安裝分包商契約或相關之澄清及證明文件過局。」</w:t>
      </w:r>
      <w:r w:rsidRPr="00DA6A3C">
        <w:rPr>
          <w:rFonts w:hint="eastAsia"/>
        </w:rPr>
        <w:t>交通部將丸紅</w:t>
      </w:r>
      <w:r>
        <w:rPr>
          <w:rFonts w:hint="eastAsia"/>
        </w:rPr>
        <w:t>公司</w:t>
      </w:r>
      <w:r w:rsidRPr="00DA6A3C">
        <w:rPr>
          <w:rFonts w:hint="eastAsia"/>
        </w:rPr>
        <w:t>拒絕提供文件所持之理由，用以答復本院</w:t>
      </w:r>
      <w:r>
        <w:rPr>
          <w:rFonts w:hint="eastAsia"/>
        </w:rPr>
        <w:t>作</w:t>
      </w:r>
      <w:r w:rsidRPr="00DA6A3C">
        <w:rPr>
          <w:rFonts w:hint="eastAsia"/>
        </w:rPr>
        <w:t>為卸責之詞，委無可採。</w:t>
      </w:r>
    </w:p>
    <w:p w:rsidR="00B71EC6" w:rsidRPr="00940D48" w:rsidRDefault="00B71EC6" w:rsidP="00290E29">
      <w:pPr>
        <w:pStyle w:val="5"/>
      </w:pPr>
      <w:r>
        <w:rPr>
          <w:rFonts w:hint="eastAsia"/>
        </w:rPr>
        <w:t>另查，</w:t>
      </w:r>
      <w:r w:rsidRPr="00761808">
        <w:rPr>
          <w:rFonts w:hint="eastAsia"/>
        </w:rPr>
        <w:t>丸紅公司與</w:t>
      </w:r>
      <w:r>
        <w:rPr>
          <w:rFonts w:hint="eastAsia"/>
        </w:rPr>
        <w:t>號誌系統安裝分包商</w:t>
      </w:r>
      <w:r w:rsidRPr="00761808">
        <w:rPr>
          <w:rFonts w:hint="eastAsia"/>
        </w:rPr>
        <w:t>肇源公司簽署之分包契約</w:t>
      </w:r>
      <w:r>
        <w:rPr>
          <w:rFonts w:hint="eastAsia"/>
        </w:rPr>
        <w:t>，亦</w:t>
      </w:r>
      <w:r w:rsidRPr="00761808">
        <w:rPr>
          <w:rFonts w:hint="eastAsia"/>
        </w:rPr>
        <w:t>載明丸紅公司係以統包</w:t>
      </w:r>
      <w:r w:rsidRPr="00761808">
        <w:t>(turn-key)</w:t>
      </w:r>
      <w:r w:rsidRPr="00761808">
        <w:rPr>
          <w:rFonts w:hint="eastAsia"/>
        </w:rPr>
        <w:t>方式將號誌系統工程(施工除外)轉包給英維思公司</w:t>
      </w:r>
      <w:r>
        <w:rPr>
          <w:rFonts w:hint="eastAsia"/>
        </w:rPr>
        <w:t>，該合約依採購法第67條第2項應報備於採購機關。</w:t>
      </w:r>
      <w:r w:rsidRPr="00963534">
        <w:rPr>
          <w:rFonts w:hint="eastAsia"/>
        </w:rPr>
        <w:t>高鐵局</w:t>
      </w:r>
      <w:r>
        <w:rPr>
          <w:rFonts w:hint="eastAsia"/>
        </w:rPr>
        <w:t>雖</w:t>
      </w:r>
      <w:r w:rsidRPr="00963534">
        <w:rPr>
          <w:rFonts w:hint="eastAsia"/>
        </w:rPr>
        <w:t>要求丸紅公司提出</w:t>
      </w:r>
      <w:r>
        <w:rPr>
          <w:rFonts w:hint="eastAsia"/>
        </w:rPr>
        <w:t>該</w:t>
      </w:r>
      <w:r w:rsidRPr="00963534">
        <w:rPr>
          <w:rFonts w:hint="eastAsia"/>
        </w:rPr>
        <w:t>分包契約，但丸紅公司</w:t>
      </w:r>
      <w:r>
        <w:rPr>
          <w:rFonts w:hint="eastAsia"/>
        </w:rPr>
        <w:t>拒絕</w:t>
      </w:r>
      <w:r w:rsidRPr="00963534">
        <w:rPr>
          <w:rFonts w:hint="eastAsia"/>
        </w:rPr>
        <w:t>提供</w:t>
      </w:r>
      <w:r>
        <w:rPr>
          <w:rFonts w:hint="eastAsia"/>
        </w:rPr>
        <w:t>後，即無任何作為，亦未要求肇源公司等</w:t>
      </w:r>
      <w:r w:rsidRPr="00DA5D19">
        <w:rPr>
          <w:rFonts w:hint="eastAsia"/>
        </w:rPr>
        <w:t>關聯</w:t>
      </w:r>
      <w:r>
        <w:rPr>
          <w:rFonts w:hint="eastAsia"/>
        </w:rPr>
        <w:t>廠商說明，顯然失諸消極</w:t>
      </w:r>
      <w:r w:rsidRPr="00963534">
        <w:rPr>
          <w:rFonts w:hint="eastAsia"/>
        </w:rPr>
        <w:t>。</w:t>
      </w:r>
    </w:p>
    <w:p w:rsidR="00B71EC6" w:rsidRPr="00D77804" w:rsidRDefault="00B71EC6" w:rsidP="00704985">
      <w:pPr>
        <w:pStyle w:val="4"/>
      </w:pPr>
      <w:r>
        <w:rPr>
          <w:rFonts w:hint="eastAsia"/>
        </w:rPr>
        <w:t>有關丸紅公司違約轉包所導致之不良後果，據高鐵局102年3月27日函</w:t>
      </w:r>
      <w:r>
        <w:rPr>
          <w:rStyle w:val="af3"/>
        </w:rPr>
        <w:footnoteReference w:id="25"/>
      </w:r>
      <w:r>
        <w:rPr>
          <w:rFonts w:hint="eastAsia"/>
        </w:rPr>
        <w:t>丸紅公司指出：「……貴公司不以自主技術設計號誌系統，而需另簽署技術</w:t>
      </w:r>
      <w:r>
        <w:rPr>
          <w:rFonts w:hint="eastAsia"/>
        </w:rPr>
        <w:lastRenderedPageBreak/>
        <w:t>授權契約，使貴公司處處受制於號誌設備商，由目前工地現況，確實顯現貴公司無力解決號誌系統工程技術之相關問題，導致號誌系統造成整體工進與時程之嚴重阻礙，……無法完全掌握關鍵技術及解決技術困難，處處受制於Invensys Rail，導致號誌工程造成整體進度及時程之重大遲延，工程品質更無法確保……。」又因違法轉包導致號誌系統之穩定度不佳，不但危及工程品質及系統安全，更係104年底之通車目標無法達成之主要原因，衍生包括軌道電路誤占據</w:t>
      </w:r>
      <w:r>
        <w:t>(RSF)</w:t>
      </w:r>
      <w:r>
        <w:rPr>
          <w:rFonts w:hint="eastAsia"/>
        </w:rPr>
        <w:t>、號誌無線電斷訊引發緊急剎車</w:t>
      </w:r>
      <w:r>
        <w:t>(EB)</w:t>
      </w:r>
      <w:r>
        <w:rPr>
          <w:rFonts w:hint="eastAsia"/>
        </w:rPr>
        <w:t>及轉轍器故障等異常事故。</w:t>
      </w:r>
      <w:r w:rsidRPr="00777C94">
        <w:rPr>
          <w:rFonts w:hint="eastAsia"/>
        </w:rPr>
        <w:t>高鐵局怠於依法查處丸紅公司違法轉包，核有重大違失。</w:t>
      </w:r>
    </w:p>
    <w:p w:rsidR="00B71EC6" w:rsidRPr="00AA1A24" w:rsidRDefault="00B71EC6" w:rsidP="00B71EC6">
      <w:pPr>
        <w:pStyle w:val="3"/>
        <w:ind w:left="1361" w:hanging="681"/>
      </w:pPr>
      <w:r w:rsidRPr="00AA1A24">
        <w:rPr>
          <w:rFonts w:hint="eastAsia"/>
        </w:rPr>
        <w:t>高鐵局已於101年12月</w:t>
      </w:r>
      <w:r>
        <w:rPr>
          <w:rFonts w:hint="eastAsia"/>
        </w:rPr>
        <w:t>10日</w:t>
      </w:r>
      <w:r w:rsidRPr="00AA1A24">
        <w:rPr>
          <w:rFonts w:hint="eastAsia"/>
        </w:rPr>
        <w:t>解除丸紅公司第1期履約保證責任而無法追索；高鐵局嗣又允諾解除第2、3期履約保證責任，並主張丸紅公司僅有號誌設計涉有轉包，自失立場。</w:t>
      </w:r>
    </w:p>
    <w:p w:rsidR="00B71EC6" w:rsidRDefault="00B71EC6" w:rsidP="00704985">
      <w:pPr>
        <w:pStyle w:val="4"/>
      </w:pPr>
      <w:r>
        <w:rPr>
          <w:rFonts w:hint="eastAsia"/>
        </w:rPr>
        <w:t>依採購法第65條、第66條規定，得標廠商將原契約中應自行履行之全部或其主要部分，由其他廠商代為履行時，機關得解除契約、終止契約或沒收保證金，並得要求損害賠償。押標金保證金暨其他擔保作業辦法(下稱押保辦法)第20條第2項第2款規定：「機關得於招標文件中規定，廠商所繳納之履約保證金(含其孳息)，得部分或全部不發還之情形如下：……二、</w:t>
      </w:r>
      <w:r w:rsidRPr="00F40375">
        <w:rPr>
          <w:rFonts w:hint="eastAsia"/>
        </w:rPr>
        <w:t>違反本法第六十五條規定轉包者，全部保證金。</w:t>
      </w:r>
      <w:r>
        <w:rPr>
          <w:rFonts w:hint="eastAsia"/>
        </w:rPr>
        <w:t>」經查，</w:t>
      </w:r>
      <w:r w:rsidRPr="0004672E">
        <w:rPr>
          <w:rFonts w:hint="eastAsia"/>
        </w:rPr>
        <w:t>ME01標工程</w:t>
      </w:r>
      <w:r>
        <w:rPr>
          <w:rFonts w:hint="eastAsia"/>
        </w:rPr>
        <w:t>之履約保證金，</w:t>
      </w:r>
      <w:r w:rsidRPr="0004672E">
        <w:rPr>
          <w:rFonts w:hint="eastAsia"/>
        </w:rPr>
        <w:t>係以丸紅公司為代表廠商，由</w:t>
      </w:r>
      <w:r>
        <w:rPr>
          <w:rFonts w:hint="eastAsia"/>
        </w:rPr>
        <w:t>日商</w:t>
      </w:r>
      <w:r w:rsidRPr="000A5B2C">
        <w:rPr>
          <w:rFonts w:hint="eastAsia"/>
        </w:rPr>
        <w:t>瑞穗</w:t>
      </w:r>
      <w:r>
        <w:rPr>
          <w:rFonts w:hint="eastAsia"/>
        </w:rPr>
        <w:t>銀行股份有限公司台北分公司</w:t>
      </w:r>
      <w:r w:rsidRPr="0004672E">
        <w:rPr>
          <w:rFonts w:hint="eastAsia"/>
        </w:rPr>
        <w:t>出具金額計25億4</w:t>
      </w:r>
      <w:r>
        <w:rPr>
          <w:rFonts w:hint="eastAsia"/>
        </w:rPr>
        <w:t>,</w:t>
      </w:r>
      <w:r w:rsidRPr="0004672E">
        <w:rPr>
          <w:rFonts w:hint="eastAsia"/>
        </w:rPr>
        <w:t>900萬元之履約保證金連帶保證書</w:t>
      </w:r>
      <w:r>
        <w:rPr>
          <w:rFonts w:hint="eastAsia"/>
        </w:rPr>
        <w:t>，</w:t>
      </w:r>
      <w:r w:rsidRPr="0004672E">
        <w:rPr>
          <w:rFonts w:hint="eastAsia"/>
        </w:rPr>
        <w:t>擔保丸紅公司依約施作本工程。丸紅公司於101年</w:t>
      </w:r>
      <w:r w:rsidRPr="0004672E">
        <w:rPr>
          <w:rFonts w:hint="eastAsia"/>
        </w:rPr>
        <w:lastRenderedPageBreak/>
        <w:t>11月8日申請</w:t>
      </w:r>
      <w:r>
        <w:rPr>
          <w:rFonts w:hint="eastAsia"/>
        </w:rPr>
        <w:t>解除</w:t>
      </w:r>
      <w:r w:rsidRPr="0004672E">
        <w:rPr>
          <w:rFonts w:hint="eastAsia"/>
        </w:rPr>
        <w:t>第1期25</w:t>
      </w:r>
      <w:r>
        <w:rPr>
          <w:rFonts w:hint="eastAsia"/>
        </w:rPr>
        <w:t>%</w:t>
      </w:r>
      <w:r w:rsidRPr="0004672E">
        <w:rPr>
          <w:rFonts w:hint="eastAsia"/>
        </w:rPr>
        <w:t>履約保證金保證責任，</w:t>
      </w:r>
      <w:r>
        <w:rPr>
          <w:rFonts w:hint="eastAsia"/>
        </w:rPr>
        <w:t>業經</w:t>
      </w:r>
      <w:r w:rsidRPr="0004672E">
        <w:rPr>
          <w:rFonts w:hint="eastAsia"/>
        </w:rPr>
        <w:t>高鐵局於同年12月10日同意解除</w:t>
      </w:r>
      <w:r>
        <w:rPr>
          <w:rFonts w:hint="eastAsia"/>
        </w:rPr>
        <w:t>。</w:t>
      </w:r>
      <w:r w:rsidRPr="0004672E">
        <w:rPr>
          <w:rFonts w:hint="eastAsia"/>
        </w:rPr>
        <w:t>丸紅公司</w:t>
      </w:r>
      <w:r>
        <w:rPr>
          <w:rFonts w:hint="eastAsia"/>
        </w:rPr>
        <w:t>另於</w:t>
      </w:r>
      <w:r w:rsidRPr="0004672E">
        <w:rPr>
          <w:rFonts w:hint="eastAsia"/>
        </w:rPr>
        <w:t>102年2月27日申請解除第2期履約保證金保證責任</w:t>
      </w:r>
      <w:r>
        <w:rPr>
          <w:rFonts w:hint="eastAsia"/>
        </w:rPr>
        <w:t>，但</w:t>
      </w:r>
      <w:r w:rsidRPr="0004672E">
        <w:rPr>
          <w:rFonts w:hint="eastAsia"/>
        </w:rPr>
        <w:t>高鐵局</w:t>
      </w:r>
      <w:r>
        <w:rPr>
          <w:rFonts w:hint="eastAsia"/>
        </w:rPr>
        <w:t>已於</w:t>
      </w:r>
      <w:r w:rsidRPr="0004672E">
        <w:rPr>
          <w:rFonts w:hint="eastAsia"/>
        </w:rPr>
        <w:t>102年2月22日宣告丸紅公司違法轉包，</w:t>
      </w:r>
      <w:r>
        <w:rPr>
          <w:rFonts w:hint="eastAsia"/>
        </w:rPr>
        <w:t>經</w:t>
      </w:r>
      <w:r w:rsidRPr="001A6FDF">
        <w:rPr>
          <w:rFonts w:hint="eastAsia"/>
        </w:rPr>
        <w:t>工程會於</w:t>
      </w:r>
      <w:r>
        <w:rPr>
          <w:rFonts w:hint="eastAsia"/>
        </w:rPr>
        <w:t>同</w:t>
      </w:r>
      <w:r w:rsidRPr="001A6FDF">
        <w:rPr>
          <w:rFonts w:hint="eastAsia"/>
        </w:rPr>
        <w:t>年6月26日函釋</w:t>
      </w:r>
      <w:r w:rsidRPr="001A6FDF">
        <w:rPr>
          <w:vertAlign w:val="superscript"/>
        </w:rPr>
        <w:footnoteReference w:id="26"/>
      </w:r>
      <w:r w:rsidRPr="001A6FDF">
        <w:rPr>
          <w:rFonts w:hint="eastAsia"/>
        </w:rPr>
        <w:t>略以：</w:t>
      </w:r>
      <w:r>
        <w:rPr>
          <w:rFonts w:hint="eastAsia"/>
        </w:rPr>
        <w:t>「</w:t>
      </w:r>
      <w:r w:rsidRPr="001A6FDF">
        <w:rPr>
          <w:rFonts w:hint="eastAsia"/>
        </w:rPr>
        <w:t>依採購法第66條規定，機關對於是否解除契約、終止契約部分，機關應本於權責核處；至於沒收保證金及要求損害賠償，機關如持有保證金，請予沒收，如有損害，請向廠商要求賠償。」</w:t>
      </w:r>
      <w:r>
        <w:rPr>
          <w:rFonts w:hint="eastAsia"/>
        </w:rPr>
        <w:t>高鐵局復於</w:t>
      </w:r>
      <w:r w:rsidRPr="001A6FDF">
        <w:rPr>
          <w:rFonts w:hint="eastAsia"/>
        </w:rPr>
        <w:t>102年7月23日</w:t>
      </w:r>
      <w:r>
        <w:rPr>
          <w:rFonts w:hint="eastAsia"/>
        </w:rPr>
        <w:t>函工程會，表示</w:t>
      </w:r>
      <w:r w:rsidRPr="008B1D8D">
        <w:rPr>
          <w:rFonts w:hint="eastAsia"/>
        </w:rPr>
        <w:t>丸紅</w:t>
      </w:r>
      <w:r>
        <w:rPr>
          <w:rFonts w:hint="eastAsia"/>
        </w:rPr>
        <w:t>公司僅</w:t>
      </w:r>
      <w:r w:rsidRPr="008B1D8D">
        <w:rPr>
          <w:rFonts w:hint="eastAsia"/>
        </w:rPr>
        <w:t>「號誌設計」違法轉包(工作經費</w:t>
      </w:r>
      <w:r>
        <w:rPr>
          <w:rFonts w:hint="eastAsia"/>
        </w:rPr>
        <w:t>約</w:t>
      </w:r>
      <w:r w:rsidRPr="008B1D8D">
        <w:t>8</w:t>
      </w:r>
      <w:r w:rsidRPr="008B1D8D">
        <w:rPr>
          <w:rFonts w:hint="eastAsia"/>
        </w:rPr>
        <w:t>千</w:t>
      </w:r>
      <w:r>
        <w:rPr>
          <w:rFonts w:hint="eastAsia"/>
        </w:rPr>
        <w:t>餘</w:t>
      </w:r>
      <w:r w:rsidRPr="008B1D8D">
        <w:rPr>
          <w:rFonts w:hint="eastAsia"/>
        </w:rPr>
        <w:t>萬元)</w:t>
      </w:r>
      <w:r>
        <w:rPr>
          <w:rFonts w:hint="eastAsia"/>
        </w:rPr>
        <w:t>，主張</w:t>
      </w:r>
      <w:r w:rsidRPr="0004672E">
        <w:rPr>
          <w:rFonts w:hint="eastAsia"/>
        </w:rPr>
        <w:t>依號誌系統</w:t>
      </w:r>
      <w:r>
        <w:rPr>
          <w:rFonts w:hint="eastAsia"/>
        </w:rPr>
        <w:t>金額與總工程費用之</w:t>
      </w:r>
      <w:r w:rsidRPr="0004672E">
        <w:rPr>
          <w:rFonts w:hint="eastAsia"/>
        </w:rPr>
        <w:t>比例</w:t>
      </w:r>
      <w:r w:rsidRPr="0004672E">
        <w:t>(12.71%)</w:t>
      </w:r>
      <w:r>
        <w:rPr>
          <w:rFonts w:hint="eastAsia"/>
        </w:rPr>
        <w:t>，</w:t>
      </w:r>
      <w:r w:rsidRPr="0004672E">
        <w:rPr>
          <w:rFonts w:hint="eastAsia"/>
        </w:rPr>
        <w:t>計算應沒收之履約保證金</w:t>
      </w:r>
      <w:r w:rsidRPr="001A6FDF">
        <w:rPr>
          <w:vertAlign w:val="superscript"/>
        </w:rPr>
        <w:footnoteReference w:id="27"/>
      </w:r>
      <w:r>
        <w:rPr>
          <w:rFonts w:hint="eastAsia"/>
        </w:rPr>
        <w:t>。經</w:t>
      </w:r>
      <w:r w:rsidRPr="001A6FDF">
        <w:rPr>
          <w:rFonts w:hint="eastAsia"/>
        </w:rPr>
        <w:t>工程會於</w:t>
      </w:r>
      <w:r>
        <w:rPr>
          <w:rFonts w:hint="eastAsia"/>
        </w:rPr>
        <w:t>同</w:t>
      </w:r>
      <w:r w:rsidRPr="001A6FDF">
        <w:rPr>
          <w:rFonts w:hint="eastAsia"/>
        </w:rPr>
        <w:t>年7月26日</w:t>
      </w:r>
      <w:r>
        <w:rPr>
          <w:rFonts w:hint="eastAsia"/>
        </w:rPr>
        <w:t>函復高鐵局依採購法及押保辦法</w:t>
      </w:r>
      <w:r w:rsidRPr="00E17762">
        <w:rPr>
          <w:rFonts w:hint="eastAsia"/>
        </w:rPr>
        <w:t>第20條第2項第2款規定及個案契約約定</w:t>
      </w:r>
      <w:r>
        <w:rPr>
          <w:rFonts w:hint="eastAsia"/>
        </w:rPr>
        <w:t>辦理</w:t>
      </w:r>
      <w:r>
        <w:rPr>
          <w:rStyle w:val="af3"/>
        </w:rPr>
        <w:footnoteReference w:id="28"/>
      </w:r>
      <w:r>
        <w:rPr>
          <w:rFonts w:hint="eastAsia"/>
        </w:rPr>
        <w:t>。</w:t>
      </w:r>
    </w:p>
    <w:p w:rsidR="00B71EC6" w:rsidRDefault="00B71EC6" w:rsidP="00704985">
      <w:pPr>
        <w:pStyle w:val="4"/>
      </w:pPr>
      <w:r>
        <w:rPr>
          <w:rFonts w:hint="eastAsia"/>
        </w:rPr>
        <w:t>有關高鐵局何以將丸紅公司轉包範圍限於號誌設計，及何以主張</w:t>
      </w:r>
      <w:r w:rsidRPr="00E17762">
        <w:rPr>
          <w:rFonts w:hint="eastAsia"/>
        </w:rPr>
        <w:t>沒收履約保證金之範圍限定在子系統或依比例沒收</w:t>
      </w:r>
      <w:r>
        <w:rPr>
          <w:rFonts w:hint="eastAsia"/>
        </w:rPr>
        <w:t>等</w:t>
      </w:r>
      <w:r w:rsidRPr="00E17762">
        <w:rPr>
          <w:rFonts w:hint="eastAsia"/>
        </w:rPr>
        <w:t>節</w:t>
      </w:r>
      <w:r>
        <w:rPr>
          <w:rFonts w:hint="eastAsia"/>
        </w:rPr>
        <w:t>，據交通部表示，高鐵局102年2月22日高鐵三字第1020003547號函通</w:t>
      </w:r>
      <w:r>
        <w:rPr>
          <w:rFonts w:hint="eastAsia"/>
        </w:rPr>
        <w:lastRenderedPageBreak/>
        <w:t>知丸紅公司，認定「號誌系統設計」部分有採購法違法轉包情事；至於</w:t>
      </w:r>
      <w:r w:rsidRPr="00377826">
        <w:rPr>
          <w:rFonts w:hint="eastAsia"/>
        </w:rPr>
        <w:t>「聯鎖設備、列車偵測系統、電動轉轍器三項設備之測試」</w:t>
      </w:r>
      <w:r>
        <w:rPr>
          <w:rFonts w:hint="eastAsia"/>
        </w:rPr>
        <w:t>，</w:t>
      </w:r>
      <w:r w:rsidRPr="00377826">
        <w:rPr>
          <w:rFonts w:hint="eastAsia"/>
        </w:rPr>
        <w:t>英維思</w:t>
      </w:r>
      <w:r>
        <w:rPr>
          <w:rFonts w:hint="eastAsia"/>
        </w:rPr>
        <w:t>公司</w:t>
      </w:r>
      <w:r w:rsidRPr="00377826">
        <w:rPr>
          <w:rFonts w:hint="eastAsia"/>
        </w:rPr>
        <w:t>指派人員參與符合合約規定。</w:t>
      </w:r>
      <w:r>
        <w:rPr>
          <w:rFonts w:hint="eastAsia"/>
        </w:rPr>
        <w:t>依約</w:t>
      </w:r>
      <w:r w:rsidRPr="00940D48">
        <w:rPr>
          <w:rFonts w:hint="eastAsia"/>
        </w:rPr>
        <w:t>履約保證金得於估驗計價進度依序達25%、50%及75%時，分別減除25%保證責任，高鐵局於101年12月10日因未發現丸紅公司有違法轉包之具體事證，</w:t>
      </w:r>
      <w:r>
        <w:rPr>
          <w:rFonts w:hint="eastAsia"/>
        </w:rPr>
        <w:t>故</w:t>
      </w:r>
      <w:r w:rsidRPr="00940D48">
        <w:rPr>
          <w:rFonts w:hint="eastAsia"/>
        </w:rPr>
        <w:t>同意解除第1</w:t>
      </w:r>
      <w:r>
        <w:rPr>
          <w:rFonts w:hint="eastAsia"/>
        </w:rPr>
        <w:t>期履約保證金之保證責任，之後</w:t>
      </w:r>
      <w:r w:rsidRPr="00940D48">
        <w:rPr>
          <w:rFonts w:hint="eastAsia"/>
        </w:rPr>
        <w:t>因丸紅公司違約轉包，</w:t>
      </w:r>
      <w:r>
        <w:rPr>
          <w:rFonts w:hint="eastAsia"/>
        </w:rPr>
        <w:t>將</w:t>
      </w:r>
      <w:r w:rsidRPr="00940D48">
        <w:rPr>
          <w:rFonts w:hint="eastAsia"/>
        </w:rPr>
        <w:t>不予發還</w:t>
      </w:r>
      <w:r>
        <w:rPr>
          <w:rFonts w:hint="eastAsia"/>
        </w:rPr>
        <w:t>丸紅公司</w:t>
      </w:r>
      <w:r w:rsidRPr="00940D48">
        <w:rPr>
          <w:rFonts w:hint="eastAsia"/>
        </w:rPr>
        <w:t>後3階段之履約保證</w:t>
      </w:r>
      <w:r>
        <w:rPr>
          <w:rFonts w:hint="eastAsia"/>
        </w:rPr>
        <w:t>金</w:t>
      </w:r>
      <w:r w:rsidRPr="00940D48">
        <w:rPr>
          <w:rFonts w:hint="eastAsia"/>
        </w:rPr>
        <w:t>(履約保證金為契約金額之</w:t>
      </w:r>
      <w:r w:rsidRPr="00940D48">
        <w:t>10</w:t>
      </w:r>
      <w:r w:rsidRPr="00940D48">
        <w:rPr>
          <w:rFonts w:hint="eastAsia"/>
        </w:rPr>
        <w:t>%</w:t>
      </w:r>
      <w:r>
        <w:rPr>
          <w:rFonts w:hint="eastAsia"/>
        </w:rPr>
        <w:t>，</w:t>
      </w:r>
      <w:r w:rsidRPr="00940D48">
        <w:rPr>
          <w:rFonts w:hint="eastAsia"/>
        </w:rPr>
        <w:t>分</w:t>
      </w:r>
      <w:r w:rsidRPr="00940D48">
        <w:t>4</w:t>
      </w:r>
      <w:r w:rsidRPr="00940D48">
        <w:rPr>
          <w:rFonts w:hint="eastAsia"/>
        </w:rPr>
        <w:t>階段發還)。</w:t>
      </w:r>
      <w:r>
        <w:rPr>
          <w:rFonts w:hint="eastAsia"/>
        </w:rPr>
        <w:t>未來向丸紅公司求償之範圍包括：工程逾期部分求償契約總額10%之逾期違約金加計法定延期利息，及因逾期造成甲方之損害賠償等語。</w:t>
      </w:r>
    </w:p>
    <w:p w:rsidR="00B71EC6" w:rsidRDefault="00B71EC6" w:rsidP="00704985">
      <w:pPr>
        <w:pStyle w:val="4"/>
      </w:pPr>
      <w:r>
        <w:rPr>
          <w:rFonts w:hint="eastAsia"/>
        </w:rPr>
        <w:t>惟查：</w:t>
      </w:r>
    </w:p>
    <w:p w:rsidR="00B71EC6" w:rsidRDefault="00B71EC6" w:rsidP="00FC749C">
      <w:pPr>
        <w:pStyle w:val="5"/>
      </w:pPr>
      <w:r>
        <w:rPr>
          <w:rFonts w:hint="eastAsia"/>
        </w:rPr>
        <w:t>ME01標合約雖規定設備製造商得指派人員參與測試，但不能代替丸紅公司履行契約主要部分之工作，有如前述。依</w:t>
      </w:r>
      <w:r w:rsidRPr="00FA50CB">
        <w:rPr>
          <w:rFonts w:hint="eastAsia"/>
        </w:rPr>
        <w:t>工程會「臺灣桃園國際機場聯</w:t>
      </w:r>
      <w:r>
        <w:rPr>
          <w:rFonts w:hint="eastAsia"/>
        </w:rPr>
        <w:t>外</w:t>
      </w:r>
      <w:r w:rsidRPr="00FA50CB">
        <w:rPr>
          <w:rFonts w:hint="eastAsia"/>
        </w:rPr>
        <w:t>捷運系統建設計</w:t>
      </w:r>
      <w:r>
        <w:rPr>
          <w:rFonts w:hint="eastAsia"/>
        </w:rPr>
        <w:t>畫</w:t>
      </w:r>
      <w:r w:rsidRPr="00FA50CB">
        <w:rPr>
          <w:rFonts w:hint="eastAsia"/>
        </w:rPr>
        <w:t>機電系統統包工程」採購申訴審議判斷書</w:t>
      </w:r>
      <w:r>
        <w:rPr>
          <w:rFonts w:hint="eastAsia"/>
        </w:rPr>
        <w:t>(訴</w:t>
      </w:r>
      <w:r>
        <w:t>1020158</w:t>
      </w:r>
      <w:r>
        <w:rPr>
          <w:rFonts w:hint="eastAsia"/>
        </w:rPr>
        <w:t>號)</w:t>
      </w:r>
      <w:r w:rsidRPr="00FA50CB">
        <w:rPr>
          <w:rFonts w:hint="eastAsia"/>
        </w:rPr>
        <w:t>記載，丸紅</w:t>
      </w:r>
      <w:r>
        <w:rPr>
          <w:rFonts w:hint="eastAsia"/>
        </w:rPr>
        <w:t>公司</w:t>
      </w:r>
      <w:r w:rsidRPr="00FA50CB">
        <w:rPr>
          <w:rFonts w:hint="eastAsia"/>
        </w:rPr>
        <w:t>與川崎重工業株式會社</w:t>
      </w:r>
      <w:r w:rsidRPr="00FA50CB">
        <w:t>(</w:t>
      </w:r>
      <w:r w:rsidRPr="00FA50CB">
        <w:rPr>
          <w:rFonts w:hint="eastAsia"/>
        </w:rPr>
        <w:t>電聯車系統</w:t>
      </w:r>
      <w:r w:rsidRPr="00FA50CB">
        <w:t>)</w:t>
      </w:r>
      <w:r w:rsidRPr="00FA50CB">
        <w:rPr>
          <w:rFonts w:hint="eastAsia"/>
        </w:rPr>
        <w:t>、株式會社日立製作所</w:t>
      </w:r>
      <w:r w:rsidRPr="00FA50CB">
        <w:t>(</w:t>
      </w:r>
      <w:r w:rsidRPr="00FA50CB">
        <w:rPr>
          <w:rFonts w:hint="eastAsia"/>
        </w:rPr>
        <w:t>供電</w:t>
      </w:r>
      <w:r>
        <w:rPr>
          <w:rFonts w:hint="eastAsia"/>
        </w:rPr>
        <w:t>系</w:t>
      </w:r>
      <w:r w:rsidRPr="00FA50CB">
        <w:rPr>
          <w:rFonts w:hint="eastAsia"/>
        </w:rPr>
        <w:t>統</w:t>
      </w:r>
      <w:r w:rsidRPr="00FA50CB">
        <w:t>)</w:t>
      </w:r>
      <w:r w:rsidRPr="00FA50CB">
        <w:rPr>
          <w:rFonts w:hint="eastAsia"/>
        </w:rPr>
        <w:t>、英維思公司</w:t>
      </w:r>
      <w:r w:rsidRPr="00FA50CB">
        <w:t>(</w:t>
      </w:r>
      <w:r w:rsidRPr="00FA50CB">
        <w:rPr>
          <w:rFonts w:hint="eastAsia"/>
        </w:rPr>
        <w:t>號誌系統</w:t>
      </w:r>
      <w:r w:rsidRPr="00FA50CB">
        <w:t>)</w:t>
      </w:r>
      <w:r w:rsidRPr="00FA50CB">
        <w:rPr>
          <w:rFonts w:hint="eastAsia"/>
        </w:rPr>
        <w:t>、林記公司</w:t>
      </w:r>
      <w:r w:rsidRPr="00FA50CB">
        <w:t>(</w:t>
      </w:r>
      <w:r w:rsidRPr="00FA50CB">
        <w:rPr>
          <w:rFonts w:hint="eastAsia"/>
        </w:rPr>
        <w:t>機廠土建</w:t>
      </w:r>
      <w:r w:rsidRPr="00FA50CB">
        <w:t>)</w:t>
      </w:r>
      <w:r w:rsidRPr="00FA50CB">
        <w:rPr>
          <w:rFonts w:hint="eastAsia"/>
        </w:rPr>
        <w:t>、偉盟公司</w:t>
      </w:r>
      <w:r w:rsidRPr="00FA50CB">
        <w:t>(</w:t>
      </w:r>
      <w:r w:rsidRPr="00FA50CB">
        <w:rPr>
          <w:rFonts w:hint="eastAsia"/>
        </w:rPr>
        <w:t>機廠土建</w:t>
      </w:r>
      <w:r w:rsidRPr="00FA50CB">
        <w:t>)</w:t>
      </w:r>
      <w:r w:rsidRPr="00FA50CB">
        <w:rPr>
          <w:rFonts w:hint="eastAsia"/>
        </w:rPr>
        <w:t>、新鈳電子</w:t>
      </w:r>
      <w:r w:rsidRPr="00FA50CB">
        <w:t>(</w:t>
      </w:r>
      <w:r w:rsidRPr="00FA50CB">
        <w:rPr>
          <w:rFonts w:hint="eastAsia"/>
        </w:rPr>
        <w:t>中央監控、通訊、月台門等系統</w:t>
      </w:r>
      <w:r w:rsidRPr="00FA50CB">
        <w:t>)</w:t>
      </w:r>
      <w:r>
        <w:rPr>
          <w:rFonts w:hint="eastAsia"/>
        </w:rPr>
        <w:t>、</w:t>
      </w:r>
      <w:r w:rsidRPr="00FA50CB">
        <w:rPr>
          <w:rFonts w:hint="eastAsia"/>
        </w:rPr>
        <w:t>漢翔航空</w:t>
      </w:r>
      <w:r w:rsidRPr="00FA50CB">
        <w:t>(</w:t>
      </w:r>
      <w:r w:rsidRPr="00FA50CB">
        <w:rPr>
          <w:rFonts w:hint="eastAsia"/>
        </w:rPr>
        <w:t>模擬器</w:t>
      </w:r>
      <w:r w:rsidRPr="00FA50CB">
        <w:t>)</w:t>
      </w:r>
      <w:r w:rsidRPr="00FA50CB">
        <w:rPr>
          <w:rFonts w:hint="eastAsia"/>
        </w:rPr>
        <w:t>等7家廠商共同簽訂轉包契約文件Interface Agreement</w:t>
      </w:r>
      <w:r w:rsidRPr="00FA50CB">
        <w:t>(</w:t>
      </w:r>
      <w:r w:rsidRPr="00FA50CB">
        <w:rPr>
          <w:rFonts w:hint="eastAsia"/>
        </w:rPr>
        <w:t>界面協議書</w:t>
      </w:r>
      <w:r w:rsidRPr="00FA50CB">
        <w:t>)</w:t>
      </w:r>
      <w:r w:rsidRPr="00FA50CB">
        <w:rPr>
          <w:rFonts w:hint="eastAsia"/>
        </w:rPr>
        <w:t>，由該界面協議書第l、2條約定內容，</w:t>
      </w:r>
      <w:r>
        <w:rPr>
          <w:rFonts w:hint="eastAsia"/>
        </w:rPr>
        <w:t>丸紅公司</w:t>
      </w:r>
      <w:r w:rsidRPr="00DD4A25">
        <w:rPr>
          <w:rFonts w:hint="eastAsia"/>
        </w:rPr>
        <w:t>將英維思</w:t>
      </w:r>
      <w:r>
        <w:rPr>
          <w:rFonts w:hint="eastAsia"/>
        </w:rPr>
        <w:t>公司</w:t>
      </w:r>
      <w:r w:rsidRPr="00DD4A25">
        <w:rPr>
          <w:rFonts w:hint="eastAsia"/>
        </w:rPr>
        <w:t>與其他土建、供電、電聯車、月台門等子系統之專業分包商等同看待，要求英維思公司直接依據</w:t>
      </w:r>
      <w:r w:rsidRPr="00DD4A25">
        <w:rPr>
          <w:rFonts w:hint="eastAsia"/>
        </w:rPr>
        <w:lastRenderedPageBreak/>
        <w:t>招標機關訂定之ME</w:t>
      </w:r>
      <w:r>
        <w:rPr>
          <w:rFonts w:hint="eastAsia"/>
        </w:rPr>
        <w:t>01</w:t>
      </w:r>
      <w:r w:rsidRPr="00DD4A25">
        <w:rPr>
          <w:rFonts w:hint="eastAsia"/>
        </w:rPr>
        <w:t>標功能規範，與招標機關另外發包之關聯廠商為界面協調，以執行設計、製造、供應、測試與試運轉等工作，共同達成ME</w:t>
      </w:r>
      <w:r>
        <w:rPr>
          <w:rFonts w:hint="eastAsia"/>
        </w:rPr>
        <w:t>0</w:t>
      </w:r>
      <w:r w:rsidRPr="00DD4A25">
        <w:rPr>
          <w:rFonts w:hint="eastAsia"/>
        </w:rPr>
        <w:t>l標功能需求。</w:t>
      </w:r>
      <w:r>
        <w:t>(</w:t>
      </w:r>
      <w:r>
        <w:rPr>
          <w:rFonts w:hint="eastAsia"/>
        </w:rPr>
        <w:t>詳判斷書第160頁倒數第6行以下；</w:t>
      </w:r>
      <w:r w:rsidRPr="00312225">
        <w:rPr>
          <w:rFonts w:hint="eastAsia"/>
        </w:rPr>
        <w:t>另</w:t>
      </w:r>
      <w:r>
        <w:rPr>
          <w:rFonts w:hint="eastAsia"/>
        </w:rPr>
        <w:t>臺</w:t>
      </w:r>
      <w:r w:rsidRPr="00312225">
        <w:rPr>
          <w:rFonts w:hint="eastAsia"/>
        </w:rPr>
        <w:t>北高等行政法院</w:t>
      </w:r>
      <w:r>
        <w:rPr>
          <w:rFonts w:hint="eastAsia"/>
        </w:rPr>
        <w:t>102年度訴字第1882號</w:t>
      </w:r>
      <w:r w:rsidRPr="00312225">
        <w:rPr>
          <w:rFonts w:hint="eastAsia"/>
        </w:rPr>
        <w:t>判決第</w:t>
      </w:r>
      <w:r>
        <w:rPr>
          <w:rFonts w:hint="eastAsia"/>
        </w:rPr>
        <w:t>18</w:t>
      </w:r>
      <w:r w:rsidRPr="00312225">
        <w:rPr>
          <w:rFonts w:hint="eastAsia"/>
        </w:rPr>
        <w:t>頁以下亦同此意旨</w:t>
      </w:r>
      <w:r>
        <w:t>)</w:t>
      </w:r>
      <w:r>
        <w:rPr>
          <w:rFonts w:hint="eastAsia"/>
        </w:rPr>
        <w:t>……</w:t>
      </w:r>
      <w:r w:rsidRPr="00DD4A25">
        <w:rPr>
          <w:rFonts w:hint="eastAsia"/>
        </w:rPr>
        <w:t>從概念設計</w:t>
      </w:r>
      <w:r w:rsidRPr="00DD4A25">
        <w:t>(conceptual design)</w:t>
      </w:r>
      <w:r w:rsidRPr="00DD4A25">
        <w:rPr>
          <w:rFonts w:hint="eastAsia"/>
        </w:rPr>
        <w:t>、細部設計</w:t>
      </w:r>
      <w:r w:rsidRPr="00DD4A25">
        <w:t>(detail design</w:t>
      </w:r>
      <w:r>
        <w:rPr>
          <w:rFonts w:hint="eastAsia"/>
        </w:rPr>
        <w:t xml:space="preserve"> </w:t>
      </w:r>
      <w:r w:rsidRPr="00DD4A25">
        <w:t>)</w:t>
      </w:r>
      <w:r w:rsidRPr="00DD4A25">
        <w:rPr>
          <w:rFonts w:hint="eastAsia"/>
        </w:rPr>
        <w:t>至最終設計</w:t>
      </w:r>
      <w:r w:rsidRPr="00DD4A25">
        <w:t>(final design)</w:t>
      </w:r>
      <w:r>
        <w:rPr>
          <w:rFonts w:hint="eastAsia"/>
        </w:rPr>
        <w:t>，</w:t>
      </w:r>
      <w:r w:rsidRPr="00DD4A25">
        <w:rPr>
          <w:rFonts w:hint="eastAsia"/>
        </w:rPr>
        <w:t>所有設計階段均係由</w:t>
      </w:r>
      <w:r>
        <w:rPr>
          <w:rFonts w:hint="eastAsia"/>
        </w:rPr>
        <w:t>英</w:t>
      </w:r>
      <w:r w:rsidRPr="00DD4A25">
        <w:rPr>
          <w:rFonts w:hint="eastAsia"/>
        </w:rPr>
        <w:t>維思</w:t>
      </w:r>
      <w:r>
        <w:rPr>
          <w:rFonts w:hint="eastAsia"/>
        </w:rPr>
        <w:t>公司</w:t>
      </w:r>
      <w:r w:rsidRPr="00DD4A25">
        <w:rPr>
          <w:rFonts w:hint="eastAsia"/>
        </w:rPr>
        <w:t>負責</w:t>
      </w:r>
      <w:r>
        <w:t>(</w:t>
      </w:r>
      <w:r w:rsidRPr="00312225">
        <w:rPr>
          <w:rFonts w:hint="eastAsia"/>
        </w:rPr>
        <w:t>詳判斷書第</w:t>
      </w:r>
      <w:r w:rsidRPr="00312225">
        <w:t>16</w:t>
      </w:r>
      <w:r>
        <w:t>1</w:t>
      </w:r>
      <w:r w:rsidRPr="00312225">
        <w:rPr>
          <w:rFonts w:hint="eastAsia"/>
        </w:rPr>
        <w:t>頁倒數第</w:t>
      </w:r>
      <w:r>
        <w:t>10</w:t>
      </w:r>
      <w:r w:rsidRPr="00312225">
        <w:rPr>
          <w:rFonts w:hint="eastAsia"/>
        </w:rPr>
        <w:t>行以下</w:t>
      </w:r>
      <w:r>
        <w:t>)</w:t>
      </w:r>
      <w:r>
        <w:rPr>
          <w:rFonts w:hint="eastAsia"/>
        </w:rPr>
        <w:t>……依</w:t>
      </w:r>
      <w:r w:rsidRPr="00DD4A25">
        <w:rPr>
          <w:rFonts w:hint="eastAsia"/>
        </w:rPr>
        <w:t>轉包契約文件Subcontractors Scope of Works中之SCOPE OF WORKS-SIGNALLING SUBSYSTEM文件第1.1節</w:t>
      </w:r>
      <w:r>
        <w:rPr>
          <w:rFonts w:hint="eastAsia"/>
        </w:rPr>
        <w:t>顯示，</w:t>
      </w:r>
      <w:r w:rsidRPr="00DD4A25">
        <w:rPr>
          <w:rFonts w:hint="eastAsia"/>
        </w:rPr>
        <w:t>應係由英維思公司主導整體號誌系統之設計及後</w:t>
      </w:r>
      <w:r>
        <w:rPr>
          <w:rFonts w:hint="eastAsia"/>
        </w:rPr>
        <w:t>續</w:t>
      </w:r>
      <w:r w:rsidRPr="00DD4A25">
        <w:rPr>
          <w:rFonts w:hint="eastAsia"/>
        </w:rPr>
        <w:t>之供應、測試及試運轉等工作</w:t>
      </w:r>
      <w:r>
        <w:t>(</w:t>
      </w:r>
      <w:r w:rsidRPr="00312225">
        <w:rPr>
          <w:rFonts w:hint="eastAsia"/>
        </w:rPr>
        <w:t>詳判斷書第16</w:t>
      </w:r>
      <w:r>
        <w:rPr>
          <w:rFonts w:hint="eastAsia"/>
        </w:rPr>
        <w:t>2</w:t>
      </w:r>
      <w:r w:rsidRPr="00312225">
        <w:rPr>
          <w:rFonts w:hint="eastAsia"/>
        </w:rPr>
        <w:t>頁倒數第</w:t>
      </w:r>
      <w:r>
        <w:rPr>
          <w:rFonts w:hint="eastAsia"/>
        </w:rPr>
        <w:t>10</w:t>
      </w:r>
      <w:r w:rsidRPr="00312225">
        <w:rPr>
          <w:rFonts w:hint="eastAsia"/>
        </w:rPr>
        <w:t>行以下</w:t>
      </w:r>
      <w:r>
        <w:rPr>
          <w:rFonts w:hint="eastAsia"/>
        </w:rPr>
        <w:t>；另臺北高等行政法院</w:t>
      </w:r>
      <w:r w:rsidRPr="00312225">
        <w:rPr>
          <w:rFonts w:hint="eastAsia"/>
        </w:rPr>
        <w:t>102年度訴字第1882號</w:t>
      </w:r>
      <w:r>
        <w:rPr>
          <w:rFonts w:hint="eastAsia"/>
        </w:rPr>
        <w:t>判決第21頁倒數第4行以下亦同此意旨</w:t>
      </w:r>
      <w:r>
        <w:t>)</w:t>
      </w:r>
      <w:r w:rsidRPr="00DD4A25">
        <w:rPr>
          <w:rFonts w:hint="eastAsia"/>
        </w:rPr>
        <w:t>。</w:t>
      </w:r>
      <w:r>
        <w:rPr>
          <w:rFonts w:hint="eastAsia"/>
        </w:rPr>
        <w:t>由上可知，英維思公司係直接依據高鐵局訂定之ME01標功能規範與關聯廠商為界面協調，並據以執行號誌設計、製造、供應、測試與試運轉等工作。丸紅公司違法轉包之範圍，顯然不僅止於「號誌設計」，而包括合約主要部分之「</w:t>
      </w:r>
      <w:r w:rsidRPr="00DD4A25">
        <w:rPr>
          <w:rFonts w:hint="eastAsia"/>
        </w:rPr>
        <w:t>聯鎖設備、列車偵測系統、電動轉轍器等3項設備</w:t>
      </w:r>
      <w:r>
        <w:rPr>
          <w:rFonts w:hint="eastAsia"/>
        </w:rPr>
        <w:t>之</w:t>
      </w:r>
      <w:r w:rsidRPr="00DD4A25">
        <w:rPr>
          <w:rFonts w:hint="eastAsia"/>
        </w:rPr>
        <w:t>安裝及測試</w:t>
      </w:r>
      <w:r>
        <w:rPr>
          <w:rFonts w:hint="eastAsia"/>
        </w:rPr>
        <w:t>」。高鐵局</w:t>
      </w:r>
      <w:r w:rsidRPr="00A6331B">
        <w:rPr>
          <w:rFonts w:hint="eastAsia"/>
        </w:rPr>
        <w:t>主張丸紅公司僅有號誌設計涉有轉包</w:t>
      </w:r>
      <w:r>
        <w:rPr>
          <w:rFonts w:hint="eastAsia"/>
        </w:rPr>
        <w:t>，顯於事實不符。</w:t>
      </w:r>
    </w:p>
    <w:p w:rsidR="00B71EC6" w:rsidRDefault="00B71EC6" w:rsidP="00FC749C">
      <w:pPr>
        <w:pStyle w:val="5"/>
      </w:pPr>
      <w:r w:rsidRPr="00A0723E">
        <w:rPr>
          <w:rFonts w:hint="eastAsia"/>
        </w:rPr>
        <w:t>丸紅公司於104年6月9日函高鐵局請同意提交交通部協處</w:t>
      </w:r>
      <w:r>
        <w:rPr>
          <w:rFonts w:hint="eastAsia"/>
        </w:rPr>
        <w:t>。因高鐵局認定丸紅公司僅號誌設計違法</w:t>
      </w:r>
      <w:r w:rsidRPr="00A6331B">
        <w:rPr>
          <w:rFonts w:hint="eastAsia"/>
        </w:rPr>
        <w:t>轉包，</w:t>
      </w:r>
      <w:r>
        <w:rPr>
          <w:rFonts w:hint="eastAsia"/>
        </w:rPr>
        <w:t>且高鐵局局長胡湘</w:t>
      </w:r>
      <w:r w:rsidRPr="006D355D">
        <w:rPr>
          <w:rFonts w:hint="eastAsia"/>
        </w:rPr>
        <w:t>麟</w:t>
      </w:r>
      <w:r w:rsidRPr="00A0723E">
        <w:rPr>
          <w:rFonts w:hint="eastAsia"/>
        </w:rPr>
        <w:t>於102年6月7日工程履約情形檢討會議中，</w:t>
      </w:r>
      <w:r>
        <w:rPr>
          <w:rFonts w:hint="eastAsia"/>
        </w:rPr>
        <w:t>向丸紅公司</w:t>
      </w:r>
      <w:r w:rsidRPr="00A0723E">
        <w:rPr>
          <w:rFonts w:hint="eastAsia"/>
        </w:rPr>
        <w:t>當場允諾：「解除第</w:t>
      </w:r>
      <w:r>
        <w:rPr>
          <w:rFonts w:hint="eastAsia"/>
        </w:rPr>
        <w:t>2</w:t>
      </w:r>
      <w:r w:rsidRPr="00A0723E">
        <w:rPr>
          <w:rFonts w:hint="eastAsia"/>
        </w:rPr>
        <w:t>期履保證金擔保乙案，因丸</w:t>
      </w:r>
      <w:r w:rsidRPr="00A0723E">
        <w:rPr>
          <w:rFonts w:hint="eastAsia"/>
        </w:rPr>
        <w:lastRenderedPageBreak/>
        <w:t>紅公司有配合趲趕，在不計息之前提下，高鐵局同意朝解除該履約保證金擔保之方式處理。」</w:t>
      </w:r>
      <w:r>
        <w:rPr>
          <w:rFonts w:hint="eastAsia"/>
        </w:rPr>
        <w:t>導致</w:t>
      </w:r>
      <w:r w:rsidRPr="00A0723E">
        <w:rPr>
          <w:rFonts w:hint="eastAsia"/>
        </w:rPr>
        <w:t>2位外聘委員</w:t>
      </w:r>
      <w:r>
        <w:rPr>
          <w:rFonts w:hint="eastAsia"/>
        </w:rPr>
        <w:t>在認定丸紅公司違法轉包之前提下，以</w:t>
      </w:r>
      <w:r w:rsidRPr="00A6331B">
        <w:rPr>
          <w:rFonts w:hint="eastAsia"/>
        </w:rPr>
        <w:t>第2</w:t>
      </w:r>
      <w:r>
        <w:rPr>
          <w:rFonts w:hint="eastAsia"/>
        </w:rPr>
        <w:t>、</w:t>
      </w:r>
      <w:r w:rsidRPr="00A6331B">
        <w:rPr>
          <w:rFonts w:hint="eastAsia"/>
        </w:rPr>
        <w:t>3期之履約保證金合計達12億7</w:t>
      </w:r>
      <w:r>
        <w:rPr>
          <w:rFonts w:hint="eastAsia"/>
        </w:rPr>
        <w:t>,</w:t>
      </w:r>
      <w:r w:rsidRPr="00A6331B">
        <w:rPr>
          <w:rFonts w:hint="eastAsia"/>
        </w:rPr>
        <w:t>450萬元，超過號誌系統設計工作之契約金額15倍</w:t>
      </w:r>
      <w:r>
        <w:rPr>
          <w:rFonts w:hint="eastAsia"/>
        </w:rPr>
        <w:t>；及</w:t>
      </w:r>
      <w:r w:rsidRPr="00A0723E">
        <w:rPr>
          <w:rFonts w:hint="eastAsia"/>
        </w:rPr>
        <w:t>本件工程總價款為254億9</w:t>
      </w:r>
      <w:r>
        <w:rPr>
          <w:rFonts w:hint="eastAsia"/>
        </w:rPr>
        <w:t>,000</w:t>
      </w:r>
      <w:r w:rsidRPr="00A0723E">
        <w:rPr>
          <w:rFonts w:hint="eastAsia"/>
        </w:rPr>
        <w:t>萬元，違法轉包之號誌設計部分工程款約8</w:t>
      </w:r>
      <w:r>
        <w:rPr>
          <w:rFonts w:hint="eastAsia"/>
        </w:rPr>
        <w:t>,</w:t>
      </w:r>
      <w:r w:rsidRPr="00A0723E">
        <w:rPr>
          <w:rFonts w:hint="eastAsia"/>
        </w:rPr>
        <w:t>500萬元，占總價款之0.33</w:t>
      </w:r>
      <w:r>
        <w:rPr>
          <w:rFonts w:hint="eastAsia"/>
        </w:rPr>
        <w:t>%</w:t>
      </w:r>
      <w:r w:rsidRPr="00A0723E">
        <w:rPr>
          <w:rFonts w:hint="eastAsia"/>
        </w:rPr>
        <w:t>，並非全部轉包</w:t>
      </w:r>
      <w:r>
        <w:rPr>
          <w:rFonts w:hint="eastAsia"/>
        </w:rPr>
        <w:t>等理由，</w:t>
      </w:r>
      <w:r w:rsidRPr="00A0723E">
        <w:rPr>
          <w:rFonts w:hint="eastAsia"/>
        </w:rPr>
        <w:t>均建議發還第2</w:t>
      </w:r>
      <w:r>
        <w:rPr>
          <w:rFonts w:hint="eastAsia"/>
        </w:rPr>
        <w:t>、3</w:t>
      </w:r>
      <w:r w:rsidRPr="00A0723E">
        <w:rPr>
          <w:rFonts w:hint="eastAsia"/>
        </w:rPr>
        <w:t>期履約保證金</w:t>
      </w:r>
      <w:r>
        <w:rPr>
          <w:rFonts w:hint="eastAsia"/>
        </w:rPr>
        <w:t>。後因本院介入調查，交通部於104年</w:t>
      </w:r>
      <w:r w:rsidRPr="00A0723E">
        <w:rPr>
          <w:rFonts w:hint="eastAsia"/>
        </w:rPr>
        <w:t>10月19日函送協處建議為：「建議全部不予返還為原則」予高鐵局</w:t>
      </w:r>
      <w:r>
        <w:rPr>
          <w:rFonts w:hint="eastAsia"/>
        </w:rPr>
        <w:t>，丸紅</w:t>
      </w:r>
      <w:r w:rsidRPr="00A0723E">
        <w:rPr>
          <w:rFonts w:hint="eastAsia"/>
        </w:rPr>
        <w:t>公司於</w:t>
      </w:r>
      <w:r>
        <w:rPr>
          <w:rFonts w:hint="eastAsia"/>
        </w:rPr>
        <w:t>同年</w:t>
      </w:r>
      <w:r w:rsidRPr="00A0723E">
        <w:rPr>
          <w:rFonts w:hint="eastAsia"/>
        </w:rPr>
        <w:t>11月23日復函高鐵局無法同意協處建議。</w:t>
      </w:r>
      <w:r>
        <w:rPr>
          <w:rFonts w:hint="eastAsia"/>
        </w:rPr>
        <w:t>目前高鐵局雖暫不解除丸紅公司第2、3、4期履約保證責任，但該局未依法依約主張權利，復對丸紅公司所提出求償金額高達23億8千餘萬元之4項爭議案件，簽署合意仲裁協議(詳如前述)，對政府權益之保障，顯有未周。</w:t>
      </w:r>
    </w:p>
    <w:p w:rsidR="00B71EC6" w:rsidRDefault="00B71EC6" w:rsidP="00FC749C">
      <w:pPr>
        <w:pStyle w:val="5"/>
      </w:pPr>
      <w:r>
        <w:rPr>
          <w:rFonts w:hint="eastAsia"/>
        </w:rPr>
        <w:t>高鐵局於101年12月10日同意</w:t>
      </w:r>
      <w:r w:rsidRPr="004D5670">
        <w:rPr>
          <w:rFonts w:hint="eastAsia"/>
        </w:rPr>
        <w:t>解除第1期25</w:t>
      </w:r>
      <w:r>
        <w:rPr>
          <w:rFonts w:hint="eastAsia"/>
        </w:rPr>
        <w:t>%</w:t>
      </w:r>
      <w:r w:rsidRPr="004D5670">
        <w:rPr>
          <w:rFonts w:hint="eastAsia"/>
        </w:rPr>
        <w:t>履</w:t>
      </w:r>
      <w:r>
        <w:rPr>
          <w:rFonts w:hint="eastAsia"/>
        </w:rPr>
        <w:t>約</w:t>
      </w:r>
      <w:r w:rsidRPr="004D5670">
        <w:rPr>
          <w:rFonts w:hint="eastAsia"/>
        </w:rPr>
        <w:t>保</w:t>
      </w:r>
      <w:r>
        <w:rPr>
          <w:rFonts w:hint="eastAsia"/>
        </w:rPr>
        <w:t>證</w:t>
      </w:r>
      <w:r w:rsidRPr="004D5670">
        <w:rPr>
          <w:rFonts w:hint="eastAsia"/>
        </w:rPr>
        <w:t>金保證責任前，</w:t>
      </w:r>
      <w:r>
        <w:rPr>
          <w:rFonts w:hint="eastAsia"/>
        </w:rPr>
        <w:t>丸紅公司</w:t>
      </w:r>
      <w:r w:rsidRPr="004D5670">
        <w:rPr>
          <w:rFonts w:hint="eastAsia"/>
        </w:rPr>
        <w:t>即有違法轉包之事實，機關得</w:t>
      </w:r>
      <w:r>
        <w:rPr>
          <w:rFonts w:hint="eastAsia"/>
        </w:rPr>
        <w:t>否主張依</w:t>
      </w:r>
      <w:r w:rsidRPr="004D5670">
        <w:rPr>
          <w:rFonts w:hint="eastAsia"/>
        </w:rPr>
        <w:t>採購法第66條規定及契約</w:t>
      </w:r>
      <w:r>
        <w:rPr>
          <w:rFonts w:hint="eastAsia"/>
        </w:rPr>
        <w:t>規</w:t>
      </w:r>
      <w:r w:rsidRPr="004D5670">
        <w:rPr>
          <w:rFonts w:hint="eastAsia"/>
        </w:rPr>
        <w:t>定，</w:t>
      </w:r>
      <w:r>
        <w:rPr>
          <w:rFonts w:hint="eastAsia"/>
        </w:rPr>
        <w:t>追索該第1期</w:t>
      </w:r>
      <w:r w:rsidRPr="004D5670">
        <w:rPr>
          <w:rFonts w:hint="eastAsia"/>
        </w:rPr>
        <w:t>履約保證金</w:t>
      </w:r>
      <w:r>
        <w:rPr>
          <w:rFonts w:hint="eastAsia"/>
        </w:rPr>
        <w:t>乙節，詢據工程會表示，依押保辦法第20條第3項規定</w:t>
      </w:r>
      <w:r w:rsidRPr="004D5670">
        <w:rPr>
          <w:rFonts w:hint="eastAsia"/>
        </w:rPr>
        <w:t>：「前項不予發還之履約保證金，於依契約規定分次發還之情形，得為尚未發還者；不予發還之孳息，為不予發還之履約保證金於繳納後所生者。」尚無明定須追償履約保證金</w:t>
      </w:r>
      <w:r>
        <w:rPr>
          <w:rFonts w:hint="eastAsia"/>
        </w:rPr>
        <w:t>等語。亦即丸紅公司第1期6億3,725萬元保證責任，因</w:t>
      </w:r>
      <w:r w:rsidRPr="00FA50CB">
        <w:rPr>
          <w:rFonts w:hint="eastAsia"/>
        </w:rPr>
        <w:t>高鐵局</w:t>
      </w:r>
      <w:r>
        <w:rPr>
          <w:rFonts w:hint="eastAsia"/>
        </w:rPr>
        <w:t>未依法查處其違法轉包事實而無從追索，該局自應負重大違失之責</w:t>
      </w:r>
      <w:r w:rsidRPr="00A6331B">
        <w:rPr>
          <w:rFonts w:hint="eastAsia"/>
        </w:rPr>
        <w:t>。</w:t>
      </w:r>
    </w:p>
    <w:p w:rsidR="00B71EC6" w:rsidRDefault="00B71EC6" w:rsidP="00B71EC6">
      <w:pPr>
        <w:pStyle w:val="3"/>
        <w:ind w:left="1361" w:hanging="681"/>
      </w:pPr>
      <w:r>
        <w:rPr>
          <w:rFonts w:hint="eastAsia"/>
        </w:rPr>
        <w:lastRenderedPageBreak/>
        <w:t>高鐵</w:t>
      </w:r>
      <w:r w:rsidRPr="00B00496">
        <w:rPr>
          <w:rFonts w:hint="eastAsia"/>
        </w:rPr>
        <w:t>局明知號誌系統因違法轉包，造成</w:t>
      </w:r>
      <w:r w:rsidRPr="00AA1A24">
        <w:rPr>
          <w:rFonts w:hint="eastAsia"/>
        </w:rPr>
        <w:t>工程管理混亂</w:t>
      </w:r>
      <w:r>
        <w:rPr>
          <w:rFonts w:hint="eastAsia"/>
        </w:rPr>
        <w:t>，衍生</w:t>
      </w:r>
      <w:r w:rsidRPr="00B00496">
        <w:rPr>
          <w:rFonts w:hint="eastAsia"/>
        </w:rPr>
        <w:t>無法掌握技術、工程品質及進度</w:t>
      </w:r>
      <w:r>
        <w:rPr>
          <w:rFonts w:hint="eastAsia"/>
        </w:rPr>
        <w:t>等</w:t>
      </w:r>
      <w:r w:rsidRPr="00B00496">
        <w:rPr>
          <w:rFonts w:hint="eastAsia"/>
        </w:rPr>
        <w:t>重大問題，同時可預見後續</w:t>
      </w:r>
      <w:r w:rsidRPr="00AA1A24">
        <w:rPr>
          <w:rFonts w:hint="eastAsia"/>
        </w:rPr>
        <w:t>號誌</w:t>
      </w:r>
      <w:r>
        <w:rPr>
          <w:rFonts w:hint="eastAsia"/>
        </w:rPr>
        <w:t>系統因穩定性不足，</w:t>
      </w:r>
      <w:r w:rsidRPr="00B00496">
        <w:rPr>
          <w:rFonts w:hint="eastAsia"/>
        </w:rPr>
        <w:t>整合測試將發生困難，卻未採取積極有效之作為，</w:t>
      </w:r>
      <w:r>
        <w:rPr>
          <w:rFonts w:hint="eastAsia"/>
        </w:rPr>
        <w:t>並</w:t>
      </w:r>
      <w:r w:rsidRPr="00B00496">
        <w:rPr>
          <w:rFonts w:hint="eastAsia"/>
        </w:rPr>
        <w:t>依法督促英維思公司負連帶履行責任，誤信且樂觀以待丸紅公司所提之「</w:t>
      </w:r>
      <w:r w:rsidRPr="00AA1A24">
        <w:rPr>
          <w:rFonts w:hint="eastAsia"/>
        </w:rPr>
        <w:t>ME01標有效推動整體工程執行計畫</w:t>
      </w:r>
      <w:r>
        <w:rPr>
          <w:rFonts w:hint="eastAsia"/>
        </w:rPr>
        <w:t>」</w:t>
      </w:r>
      <w:r w:rsidRPr="00B00496">
        <w:rPr>
          <w:rFonts w:hint="eastAsia"/>
        </w:rPr>
        <w:t>，錯誤預估通車期程為104年底，導致一再跳票，迄今仍無法達成，失信於民</w:t>
      </w:r>
      <w:r>
        <w:rPr>
          <w:rFonts w:hint="eastAsia"/>
        </w:rPr>
        <w:t>。</w:t>
      </w:r>
    </w:p>
    <w:p w:rsidR="00B71EC6" w:rsidRDefault="00B71EC6" w:rsidP="00EF4748">
      <w:pPr>
        <w:pStyle w:val="4"/>
      </w:pPr>
      <w:r>
        <w:rPr>
          <w:rFonts w:hint="eastAsia"/>
        </w:rPr>
        <w:t>機場捷運第1次修正計畫設定三重至中壢路段應於102年6月完工通車，交通部於102年6月28日函報行政院第2次修正計畫，將全線完工通車期程延後至104年底。該</w:t>
      </w:r>
      <w:r w:rsidRPr="00940D48">
        <w:rPr>
          <w:rFonts w:hint="eastAsia"/>
        </w:rPr>
        <w:t>通車</w:t>
      </w:r>
      <w:r>
        <w:rPr>
          <w:rFonts w:hint="eastAsia"/>
        </w:rPr>
        <w:t>期程預估基礎及</w:t>
      </w:r>
      <w:r w:rsidRPr="00940D48">
        <w:rPr>
          <w:rFonts w:hint="eastAsia"/>
        </w:rPr>
        <w:t>合理性</w:t>
      </w:r>
      <w:r>
        <w:rPr>
          <w:rFonts w:hint="eastAsia"/>
        </w:rPr>
        <w:t>乙節</w:t>
      </w:r>
      <w:r w:rsidRPr="00940D48">
        <w:rPr>
          <w:rFonts w:hint="eastAsia"/>
        </w:rPr>
        <w:t>，據交通部</w:t>
      </w:r>
      <w:r>
        <w:rPr>
          <w:rFonts w:hint="eastAsia"/>
        </w:rPr>
        <w:t>函復</w:t>
      </w:r>
      <w:r w:rsidRPr="00940D48">
        <w:rPr>
          <w:rFonts w:hint="eastAsia"/>
        </w:rPr>
        <w:t>表示：</w:t>
      </w:r>
      <w:r>
        <w:rPr>
          <w:rFonts w:hint="eastAsia"/>
        </w:rPr>
        <w:t>「</w:t>
      </w:r>
      <w:r w:rsidRPr="00940D48">
        <w:rPr>
          <w:rFonts w:hint="eastAsia"/>
        </w:rPr>
        <w:t>ME01標各項機電次系統和軌道系統設計工作，於100至101年底陸續完成，且丸紅</w:t>
      </w:r>
      <w:r>
        <w:rPr>
          <w:rFonts w:hint="eastAsia"/>
        </w:rPr>
        <w:t>公司</w:t>
      </w:r>
      <w:r w:rsidRPr="00940D48">
        <w:rPr>
          <w:rFonts w:hint="eastAsia"/>
        </w:rPr>
        <w:t>與英維思</w:t>
      </w:r>
      <w:r>
        <w:rPr>
          <w:rFonts w:hint="eastAsia"/>
        </w:rPr>
        <w:t>公司</w:t>
      </w:r>
      <w:r w:rsidRPr="00940D48">
        <w:rPr>
          <w:rFonts w:hint="eastAsia"/>
        </w:rPr>
        <w:t>於102年3月28日就關鍵之號誌系統工作達成協議，提出執行計畫；按照</w:t>
      </w:r>
      <w:r>
        <w:rPr>
          <w:rFonts w:hint="eastAsia"/>
        </w:rPr>
        <w:t>臺</w:t>
      </w:r>
      <w:r w:rsidRPr="00940D48">
        <w:rPr>
          <w:rFonts w:hint="eastAsia"/>
        </w:rPr>
        <w:t>北捷</w:t>
      </w:r>
      <w:r>
        <w:rPr>
          <w:rFonts w:hint="eastAsia"/>
        </w:rPr>
        <w:t>運</w:t>
      </w:r>
      <w:r w:rsidRPr="00940D48">
        <w:rPr>
          <w:rFonts w:hint="eastAsia"/>
        </w:rPr>
        <w:t>信義線、松山線等案例經驗，從機電系統廠商進場安裝施工，到系統測試通過達成實質完工，大約需500至600天之時間，故於104年底通車屬於合理期待</w:t>
      </w:r>
      <w:r>
        <w:rPr>
          <w:rFonts w:hint="eastAsia"/>
        </w:rPr>
        <w:t>」</w:t>
      </w:r>
      <w:r w:rsidRPr="00940D48">
        <w:rPr>
          <w:rFonts w:hint="eastAsia"/>
        </w:rPr>
        <w:t>等語。</w:t>
      </w:r>
    </w:p>
    <w:p w:rsidR="00B71EC6" w:rsidRDefault="00B71EC6" w:rsidP="00EF4748">
      <w:pPr>
        <w:pStyle w:val="4"/>
      </w:pPr>
      <w:r>
        <w:rPr>
          <w:rFonts w:hint="eastAsia"/>
        </w:rPr>
        <w:t>經查，</w:t>
      </w:r>
      <w:r w:rsidRPr="00B12E7B">
        <w:rPr>
          <w:rFonts w:hint="eastAsia"/>
        </w:rPr>
        <w:t>英維思</w:t>
      </w:r>
      <w:r>
        <w:rPr>
          <w:rFonts w:hint="eastAsia"/>
        </w:rPr>
        <w:t>公司於</w:t>
      </w:r>
      <w:r w:rsidRPr="00B12E7B">
        <w:rPr>
          <w:rFonts w:hint="eastAsia"/>
        </w:rPr>
        <w:t>102年1月24日致函總顧問</w:t>
      </w:r>
      <w:r>
        <w:rPr>
          <w:rFonts w:hint="eastAsia"/>
        </w:rPr>
        <w:t>中興工程自證轉包時，表示該工程「</w:t>
      </w:r>
      <w:r w:rsidRPr="00B12E7B">
        <w:rPr>
          <w:rFonts w:hint="eastAsia"/>
        </w:rPr>
        <w:t>處於難以進行且幾乎確定會導致遲延加劇和阻礙工程的完成移交</w:t>
      </w:r>
      <w:r>
        <w:rPr>
          <w:rFonts w:hint="eastAsia"/>
        </w:rPr>
        <w:t>」之狀態，指出主要問題包括：「計畫之不確定性(沒有完工時程之工作計畫)；管理混亂(無簡明的介面管理、指示和核准機制)；成本和交付品項已經失控，沒有產出事項的明確估計；高鐵局副總工程司管理本計畫但與英維思公司沒有契約關係，加重商業關係的複雜化；規劃和配置資源有困難。」</w:t>
      </w:r>
      <w:r w:rsidRPr="008937B5">
        <w:rPr>
          <w:rFonts w:hint="eastAsia"/>
        </w:rPr>
        <w:t>建議由高鐵局促使其脫離分</w:t>
      </w:r>
      <w:r w:rsidRPr="008937B5">
        <w:rPr>
          <w:rFonts w:hint="eastAsia"/>
        </w:rPr>
        <w:lastRenderedPageBreak/>
        <w:t>包商身分，就英維思</w:t>
      </w:r>
      <w:r>
        <w:rPr>
          <w:rFonts w:hint="eastAsia"/>
        </w:rPr>
        <w:t>公司</w:t>
      </w:r>
      <w:r w:rsidRPr="008937B5">
        <w:rPr>
          <w:rFonts w:hint="eastAsia"/>
        </w:rPr>
        <w:t>未完成</w:t>
      </w:r>
      <w:r>
        <w:rPr>
          <w:rFonts w:hint="eastAsia"/>
        </w:rPr>
        <w:t>之</w:t>
      </w:r>
      <w:r w:rsidRPr="008937B5">
        <w:rPr>
          <w:rFonts w:hint="eastAsia"/>
        </w:rPr>
        <w:t>分包契約剩餘工作</w:t>
      </w:r>
      <w:r>
        <w:rPr>
          <w:rFonts w:hint="eastAsia"/>
        </w:rPr>
        <w:t>(</w:t>
      </w:r>
      <w:r w:rsidRPr="008937B5">
        <w:rPr>
          <w:rFonts w:hint="eastAsia"/>
        </w:rPr>
        <w:t>號誌安裝測試所剩餘工作</w:t>
      </w:r>
      <w:r>
        <w:rPr>
          <w:rFonts w:hint="eastAsia"/>
        </w:rPr>
        <w:t>)</w:t>
      </w:r>
      <w:r w:rsidRPr="008937B5">
        <w:rPr>
          <w:rFonts w:hint="eastAsia"/>
        </w:rPr>
        <w:t>與</w:t>
      </w:r>
      <w:r>
        <w:rPr>
          <w:rFonts w:hint="eastAsia"/>
        </w:rPr>
        <w:t>高鐵局</w:t>
      </w:r>
      <w:r w:rsidRPr="008937B5">
        <w:rPr>
          <w:rFonts w:hint="eastAsia"/>
        </w:rPr>
        <w:t>另訂契約，並提升界面管理層級</w:t>
      </w:r>
      <w:r>
        <w:rPr>
          <w:rFonts w:hint="eastAsia"/>
        </w:rPr>
        <w:t>云云。詢據高鐵局前局長朱旭表示：「(問:</w:t>
      </w:r>
      <w:r w:rsidRPr="00811790">
        <w:rPr>
          <w:rFonts w:hint="eastAsia"/>
        </w:rPr>
        <w:t>高鐵局的考量?</w:t>
      </w:r>
      <w:r>
        <w:t>)</w:t>
      </w:r>
      <w:r>
        <w:rPr>
          <w:rFonts w:hint="eastAsia"/>
        </w:rPr>
        <w:t>英維思公司</w:t>
      </w:r>
      <w:r w:rsidRPr="00811790">
        <w:rPr>
          <w:rFonts w:hint="eastAsia"/>
        </w:rPr>
        <w:t>102</w:t>
      </w:r>
      <w:r>
        <w:rPr>
          <w:rFonts w:hint="eastAsia"/>
        </w:rPr>
        <w:t>年</w:t>
      </w:r>
      <w:r w:rsidRPr="00811790">
        <w:rPr>
          <w:rFonts w:hint="eastAsia"/>
        </w:rPr>
        <w:t>2</w:t>
      </w:r>
      <w:r>
        <w:rPr>
          <w:rFonts w:hint="eastAsia"/>
        </w:rPr>
        <w:t>月</w:t>
      </w:r>
      <w:r w:rsidRPr="00811790">
        <w:rPr>
          <w:rFonts w:hint="eastAsia"/>
        </w:rPr>
        <w:t>7</w:t>
      </w:r>
      <w:r>
        <w:rPr>
          <w:rFonts w:hint="eastAsia"/>
        </w:rPr>
        <w:t>日</w:t>
      </w:r>
      <w:r w:rsidRPr="00811790">
        <w:rPr>
          <w:rFonts w:hint="eastAsia"/>
        </w:rPr>
        <w:t>的文主要是證明違法轉包，後面提了</w:t>
      </w:r>
      <w:r>
        <w:rPr>
          <w:rFonts w:hint="eastAsia"/>
        </w:rPr>
        <w:t>2</w:t>
      </w:r>
      <w:r w:rsidRPr="00811790">
        <w:rPr>
          <w:rFonts w:hint="eastAsia"/>
        </w:rPr>
        <w:t>個方案，一個是直接與高鐵局簽約，來取代丸紅</w:t>
      </w:r>
      <w:r>
        <w:rPr>
          <w:rFonts w:hint="eastAsia"/>
        </w:rPr>
        <w:t>公司</w:t>
      </w:r>
      <w:r w:rsidRPr="00811790">
        <w:rPr>
          <w:rFonts w:hint="eastAsia"/>
        </w:rPr>
        <w:t>，就把丸紅</w:t>
      </w:r>
      <w:r>
        <w:rPr>
          <w:rFonts w:hint="eastAsia"/>
        </w:rPr>
        <w:t>公司</w:t>
      </w:r>
      <w:r w:rsidRPr="00811790">
        <w:rPr>
          <w:rFonts w:hint="eastAsia"/>
        </w:rPr>
        <w:t>統包的責任卸責；第二是仍由丸紅</w:t>
      </w:r>
      <w:r>
        <w:rPr>
          <w:rFonts w:hint="eastAsia"/>
        </w:rPr>
        <w:t>公司</w:t>
      </w:r>
      <w:r w:rsidRPr="00811790">
        <w:rPr>
          <w:rFonts w:hint="eastAsia"/>
        </w:rPr>
        <w:t>做，希望高鐵局保證丸紅</w:t>
      </w:r>
      <w:r>
        <w:rPr>
          <w:rFonts w:hint="eastAsia"/>
        </w:rPr>
        <w:t>公司</w:t>
      </w:r>
      <w:r w:rsidRPr="00811790">
        <w:rPr>
          <w:rFonts w:hint="eastAsia"/>
        </w:rPr>
        <w:t>對其付款，高鐵局的立場，不可能為其背書。我們與律師研究，認為涉及丸紅</w:t>
      </w:r>
      <w:r>
        <w:rPr>
          <w:rFonts w:hint="eastAsia"/>
        </w:rPr>
        <w:t>公司</w:t>
      </w:r>
      <w:r w:rsidRPr="00811790">
        <w:rPr>
          <w:rFonts w:hint="eastAsia"/>
        </w:rPr>
        <w:t>統包的責任，且高鐵局不能背書。</w:t>
      </w:r>
      <w:r>
        <w:rPr>
          <w:rFonts w:hint="eastAsia"/>
        </w:rPr>
        <w:t>(問:</w:t>
      </w:r>
      <w:r w:rsidRPr="00811790">
        <w:rPr>
          <w:rFonts w:hint="eastAsia"/>
        </w:rPr>
        <w:t>丸紅</w:t>
      </w:r>
      <w:r>
        <w:rPr>
          <w:rFonts w:hint="eastAsia"/>
        </w:rPr>
        <w:t>公司</w:t>
      </w:r>
      <w:r w:rsidRPr="00811790">
        <w:rPr>
          <w:rFonts w:hint="eastAsia"/>
        </w:rPr>
        <w:t>與</w:t>
      </w:r>
      <w:r>
        <w:rPr>
          <w:rFonts w:hint="eastAsia"/>
        </w:rPr>
        <w:t>英維思公司</w:t>
      </w:r>
      <w:r w:rsidRPr="00811790">
        <w:rPr>
          <w:rFonts w:hint="eastAsia"/>
        </w:rPr>
        <w:t>於</w:t>
      </w:r>
      <w:r w:rsidRPr="00811790">
        <w:t>102</w:t>
      </w:r>
      <w:r>
        <w:rPr>
          <w:rFonts w:hint="eastAsia"/>
        </w:rPr>
        <w:t>年</w:t>
      </w:r>
      <w:r w:rsidRPr="00811790">
        <w:t>3</w:t>
      </w:r>
      <w:r>
        <w:rPr>
          <w:rFonts w:hint="eastAsia"/>
        </w:rPr>
        <w:t>月</w:t>
      </w:r>
      <w:r w:rsidRPr="00811790">
        <w:t>28</w:t>
      </w:r>
      <w:r>
        <w:rPr>
          <w:rFonts w:hint="eastAsia"/>
        </w:rPr>
        <w:t>日</w:t>
      </w:r>
      <w:r w:rsidRPr="00811790">
        <w:rPr>
          <w:rFonts w:hint="eastAsia"/>
        </w:rPr>
        <w:t>提出「</w:t>
      </w:r>
      <w:r w:rsidRPr="00811790">
        <w:t>ME01</w:t>
      </w:r>
      <w:r w:rsidRPr="00811790">
        <w:rPr>
          <w:rFonts w:hint="eastAsia"/>
        </w:rPr>
        <w:t>標有效推動整體工程執行計畫」</w:t>
      </w:r>
      <w:r>
        <w:rPr>
          <w:rFonts w:hint="eastAsia"/>
        </w:rPr>
        <w:t>，</w:t>
      </w:r>
      <w:r w:rsidRPr="00811790">
        <w:rPr>
          <w:rFonts w:hint="eastAsia"/>
        </w:rPr>
        <w:t>何以仍未有效解決後續工程及測試進度延宕?</w:t>
      </w:r>
      <w:r>
        <w:t>)</w:t>
      </w:r>
      <w:r w:rsidRPr="00811790">
        <w:rPr>
          <w:rFonts w:hint="eastAsia"/>
        </w:rPr>
        <w:t>這個計畫是丸紅</w:t>
      </w:r>
      <w:r>
        <w:rPr>
          <w:rFonts w:hint="eastAsia"/>
        </w:rPr>
        <w:t>公司</w:t>
      </w:r>
      <w:r w:rsidRPr="00811790">
        <w:rPr>
          <w:rFonts w:hint="eastAsia"/>
        </w:rPr>
        <w:t>與所有子系統談出來的計畫，丸紅</w:t>
      </w:r>
      <w:r>
        <w:rPr>
          <w:rFonts w:hint="eastAsia"/>
        </w:rPr>
        <w:t>公司</w:t>
      </w:r>
      <w:r w:rsidRPr="00811790">
        <w:rPr>
          <w:rFonts w:hint="eastAsia"/>
        </w:rPr>
        <w:t>願意提出計畫書交給我們，我們依據該計畫來監督，依該計畫是有可能達成的，但後來無法達成，主要還是丸紅</w:t>
      </w:r>
      <w:r>
        <w:rPr>
          <w:rFonts w:hint="eastAsia"/>
        </w:rPr>
        <w:t>公司</w:t>
      </w:r>
      <w:r w:rsidRPr="00811790">
        <w:rPr>
          <w:rFonts w:hint="eastAsia"/>
        </w:rPr>
        <w:t>履約態度問題，丸紅</w:t>
      </w:r>
      <w:r>
        <w:rPr>
          <w:rFonts w:hint="eastAsia"/>
        </w:rPr>
        <w:t>公司</w:t>
      </w:r>
      <w:r w:rsidRPr="00811790">
        <w:rPr>
          <w:rFonts w:hint="eastAsia"/>
        </w:rPr>
        <w:t>顯然沒有完全解決與下包商的爭議</w:t>
      </w:r>
      <w:r>
        <w:rPr>
          <w:rFonts w:hint="eastAsia"/>
        </w:rPr>
        <w:t>」等語。</w:t>
      </w:r>
    </w:p>
    <w:p w:rsidR="00B71EC6" w:rsidRDefault="00B71EC6" w:rsidP="00EF4748">
      <w:pPr>
        <w:pStyle w:val="4"/>
      </w:pPr>
      <w:r>
        <w:rPr>
          <w:rFonts w:hint="eastAsia"/>
        </w:rPr>
        <w:t>有關丸紅公司與英維思公司協議計畫之執行情形，據中興工程表示，英維思</w:t>
      </w:r>
      <w:r w:rsidRPr="00940D48">
        <w:rPr>
          <w:rFonts w:hint="eastAsia"/>
        </w:rPr>
        <w:t>公司</w:t>
      </w:r>
      <w:r>
        <w:rPr>
          <w:rFonts w:hint="eastAsia"/>
        </w:rPr>
        <w:t>於</w:t>
      </w:r>
      <w:r w:rsidRPr="00940D48">
        <w:rPr>
          <w:rFonts w:hint="eastAsia"/>
        </w:rPr>
        <w:t>號誌動態測試僅協助辦理首列普通車及直達車測試工作，其餘26列電聯車</w:t>
      </w:r>
      <w:r>
        <w:rPr>
          <w:rFonts w:hint="eastAsia"/>
        </w:rPr>
        <w:t>之</w:t>
      </w:r>
      <w:r w:rsidRPr="00940D48">
        <w:rPr>
          <w:rFonts w:hint="eastAsia"/>
        </w:rPr>
        <w:t>號誌動態測試及車隊測試均由丸紅公司辦理，</w:t>
      </w:r>
      <w:r>
        <w:rPr>
          <w:rFonts w:hint="eastAsia"/>
        </w:rPr>
        <w:t>而</w:t>
      </w:r>
      <w:r w:rsidRPr="00940D48">
        <w:rPr>
          <w:rFonts w:hint="eastAsia"/>
        </w:rPr>
        <w:t>丸紅公司並非號誌</w:t>
      </w:r>
      <w:r>
        <w:rPr>
          <w:rFonts w:hint="eastAsia"/>
        </w:rPr>
        <w:t>專</w:t>
      </w:r>
      <w:r w:rsidRPr="00940D48">
        <w:rPr>
          <w:rFonts w:hint="eastAsia"/>
        </w:rPr>
        <w:t>業廠商，較欠缺技術整合及故障排除能力，</w:t>
      </w:r>
      <w:r>
        <w:rPr>
          <w:rFonts w:hint="eastAsia"/>
        </w:rPr>
        <w:t>車</w:t>
      </w:r>
      <w:r w:rsidRPr="00940D48">
        <w:rPr>
          <w:rFonts w:hint="eastAsia"/>
        </w:rPr>
        <w:t>隊測試期間，屢發生號誌系統異常情形(包括軌道電路誤</w:t>
      </w:r>
      <w:r>
        <w:rPr>
          <w:rFonts w:hint="eastAsia"/>
        </w:rPr>
        <w:t>占</w:t>
      </w:r>
      <w:r w:rsidRPr="00940D48">
        <w:rPr>
          <w:rFonts w:hint="eastAsia"/>
        </w:rPr>
        <w:t>據、號誌無線電斷訊、轉轍器故障等)。</w:t>
      </w:r>
      <w:r>
        <w:rPr>
          <w:rFonts w:hint="eastAsia"/>
        </w:rPr>
        <w:t>然因</w:t>
      </w:r>
      <w:r w:rsidRPr="00940D48">
        <w:rPr>
          <w:rFonts w:hint="eastAsia"/>
        </w:rPr>
        <w:t>丸紅</w:t>
      </w:r>
      <w:r>
        <w:rPr>
          <w:rFonts w:hint="eastAsia"/>
        </w:rPr>
        <w:t>公司</w:t>
      </w:r>
      <w:r w:rsidRPr="00940D48">
        <w:rPr>
          <w:rFonts w:hint="eastAsia"/>
        </w:rPr>
        <w:t>與</w:t>
      </w:r>
      <w:r>
        <w:rPr>
          <w:rFonts w:hint="eastAsia"/>
        </w:rPr>
        <w:t>英維思公司</w:t>
      </w:r>
      <w:r w:rsidRPr="00940D48">
        <w:rPr>
          <w:rFonts w:hint="eastAsia"/>
        </w:rPr>
        <w:t>間契約爭議不斷，軟體資料建置緩慢，未配合各區段測試時程需求，造成後續測試工作難以順利展開。</w:t>
      </w:r>
      <w:r>
        <w:rPr>
          <w:rFonts w:hint="eastAsia"/>
        </w:rPr>
        <w:t>為達成合約行車時間</w:t>
      </w:r>
      <w:r>
        <w:rPr>
          <w:rFonts w:hint="eastAsia"/>
        </w:rPr>
        <w:lastRenderedPageBreak/>
        <w:t>及班距之要求</w:t>
      </w:r>
      <w:r>
        <w:rPr>
          <w:rStyle w:val="af3"/>
        </w:rPr>
        <w:footnoteReference w:id="29"/>
      </w:r>
      <w:r>
        <w:rPr>
          <w:rFonts w:hint="eastAsia"/>
        </w:rPr>
        <w:t>，經高鐵局及監造</w:t>
      </w:r>
      <w:r w:rsidRPr="00940D48">
        <w:rPr>
          <w:rFonts w:hint="eastAsia"/>
        </w:rPr>
        <w:t>中興</w:t>
      </w:r>
      <w:r>
        <w:rPr>
          <w:rFonts w:hint="eastAsia"/>
        </w:rPr>
        <w:t>工程不斷函文要求及</w:t>
      </w:r>
      <w:r w:rsidRPr="00940D48">
        <w:rPr>
          <w:rFonts w:hint="eastAsia"/>
        </w:rPr>
        <w:t>持續召開會議列管追蹤</w:t>
      </w:r>
      <w:r>
        <w:rPr>
          <w:rFonts w:hint="eastAsia"/>
        </w:rPr>
        <w:t>，</w:t>
      </w:r>
      <w:r w:rsidRPr="008937B5">
        <w:rPr>
          <w:rFonts w:hint="eastAsia"/>
        </w:rPr>
        <w:t>預計105年6月底完成號誌軟體提速修改作業</w:t>
      </w:r>
      <w:r>
        <w:rPr>
          <w:rFonts w:hint="eastAsia"/>
        </w:rPr>
        <w:t>等語。</w:t>
      </w:r>
      <w:r w:rsidRPr="00940D48">
        <w:rPr>
          <w:rFonts w:hint="eastAsia"/>
        </w:rPr>
        <w:t>計畫主持人蘇</w:t>
      </w:r>
      <w:r w:rsidR="008E0187" w:rsidRPr="000F618C">
        <w:rPr>
          <w:rFonts w:hint="eastAsia"/>
          <w:bCs/>
        </w:rPr>
        <w:sym w:font="Wingdings" w:char="F0A1"/>
      </w:r>
      <w:r w:rsidR="008E0187" w:rsidRPr="000F618C">
        <w:rPr>
          <w:rFonts w:hint="eastAsia"/>
          <w:bCs/>
        </w:rPr>
        <w:sym w:font="Wingdings" w:char="F0A1"/>
      </w:r>
      <w:r w:rsidRPr="00940D48">
        <w:rPr>
          <w:rFonts w:hint="eastAsia"/>
        </w:rPr>
        <w:t>經理</w:t>
      </w:r>
      <w:r>
        <w:rPr>
          <w:rFonts w:hint="eastAsia"/>
        </w:rPr>
        <w:t>亦</w:t>
      </w:r>
      <w:r w:rsidRPr="00940D48">
        <w:rPr>
          <w:rFonts w:hint="eastAsia"/>
        </w:rPr>
        <w:t>表示</w:t>
      </w:r>
      <w:r>
        <w:rPr>
          <w:rFonts w:hint="eastAsia"/>
        </w:rPr>
        <w:t>：</w:t>
      </w:r>
      <w:r w:rsidRPr="00940D48">
        <w:rPr>
          <w:rFonts w:hint="eastAsia"/>
        </w:rPr>
        <w:t>機捷系統穩定度與測試時間有關，有賴不斷進行測試發現問題並解決，但長期以來，丸紅公司無法自行測試，找英維思</w:t>
      </w:r>
      <w:r>
        <w:rPr>
          <w:rFonts w:hint="eastAsia"/>
        </w:rPr>
        <w:t>公司</w:t>
      </w:r>
      <w:r w:rsidRPr="00940D48">
        <w:rPr>
          <w:rFonts w:hint="eastAsia"/>
        </w:rPr>
        <w:t>執行測</w:t>
      </w:r>
      <w:bookmarkStart w:id="70" w:name="_GoBack"/>
      <w:bookmarkEnd w:id="70"/>
      <w:r w:rsidRPr="00940D48">
        <w:rPr>
          <w:rFonts w:hint="eastAsia"/>
        </w:rPr>
        <w:t>試，丸紅公司又負系統整合的責任，但丸紅</w:t>
      </w:r>
      <w:r>
        <w:rPr>
          <w:rFonts w:hint="eastAsia"/>
        </w:rPr>
        <w:t>公司</w:t>
      </w:r>
      <w:r w:rsidRPr="00940D48">
        <w:rPr>
          <w:rFonts w:hint="eastAsia"/>
        </w:rPr>
        <w:t>與</w:t>
      </w:r>
      <w:r>
        <w:rPr>
          <w:rFonts w:hint="eastAsia"/>
        </w:rPr>
        <w:t>英維思公司</w:t>
      </w:r>
      <w:r w:rsidRPr="00940D48">
        <w:rPr>
          <w:rFonts w:hint="eastAsia"/>
        </w:rPr>
        <w:t>如何履約說不清楚，把計畫時程一直延宕等語</w:t>
      </w:r>
      <w:r>
        <w:rPr>
          <w:rFonts w:hint="eastAsia"/>
        </w:rPr>
        <w:t>。</w:t>
      </w:r>
    </w:p>
    <w:p w:rsidR="00B71EC6" w:rsidRDefault="00B71EC6" w:rsidP="00EF4748">
      <w:pPr>
        <w:pStyle w:val="4"/>
      </w:pPr>
      <w:r>
        <w:rPr>
          <w:rFonts w:hint="eastAsia"/>
        </w:rPr>
        <w:t>按採購法第66條第2項規定，轉包廠商與得標廠商對機關應負連帶履行及賠償責任。高鐵局拒絕英維思公司所提方案，以避免丸紅公司藉機推卸統包責任，所慮固屬有據。然丸紅公司與英維思公司間之內部契約關係，並不影響其等依法對高鐵局應負連帶履行及賠償之責任，且高鐵局既已發現丸紅公司號誌技術係掌握在英維思公司手中，無力獨自執行後續動態測試等工作，非不能參照採購法第67條規定，協調就相關工作之價金請求權，設定權利質權予英維思公司，並應就號誌測試等工作，取得監督丸紅公司及英維思公司人員之權，以解決管理混亂之問題。然該局</w:t>
      </w:r>
      <w:r w:rsidRPr="00940D48">
        <w:rPr>
          <w:rFonts w:hint="eastAsia"/>
        </w:rPr>
        <w:t>明知</w:t>
      </w:r>
      <w:r>
        <w:rPr>
          <w:rFonts w:hint="eastAsia"/>
        </w:rPr>
        <w:t>機場捷運號誌軟體</w:t>
      </w:r>
      <w:r w:rsidRPr="00940D48">
        <w:rPr>
          <w:rFonts w:hint="eastAsia"/>
        </w:rPr>
        <w:t>穩定度係「號誌動態測試」及「系統整合測試」能否順利完成及能否通車之關鍵因素，</w:t>
      </w:r>
      <w:r>
        <w:rPr>
          <w:rFonts w:hint="eastAsia"/>
        </w:rPr>
        <w:t>而</w:t>
      </w:r>
      <w:r w:rsidRPr="00B92564">
        <w:rPr>
          <w:rFonts w:hint="eastAsia"/>
        </w:rPr>
        <w:t>丸紅</w:t>
      </w:r>
      <w:r>
        <w:rPr>
          <w:rFonts w:hint="eastAsia"/>
        </w:rPr>
        <w:t>公司</w:t>
      </w:r>
      <w:r w:rsidRPr="00940D48">
        <w:rPr>
          <w:rFonts w:hint="eastAsia"/>
        </w:rPr>
        <w:t>欠缺技術整合及故障排除能力，</w:t>
      </w:r>
      <w:r w:rsidRPr="00B92564">
        <w:rPr>
          <w:rFonts w:hint="eastAsia"/>
        </w:rPr>
        <w:t>卻未</w:t>
      </w:r>
      <w:r>
        <w:rPr>
          <w:rFonts w:hint="eastAsia"/>
        </w:rPr>
        <w:t>有效督促英維思公司負連帶履行責任，而僅</w:t>
      </w:r>
      <w:r w:rsidRPr="00B92564">
        <w:rPr>
          <w:rFonts w:hint="eastAsia"/>
        </w:rPr>
        <w:t>以丸紅公司所提欠缺實質內容之「ME01標有效推動整體工程執行計畫」，樂觀預估通車期程</w:t>
      </w:r>
      <w:r>
        <w:rPr>
          <w:rFonts w:hint="eastAsia"/>
        </w:rPr>
        <w:t>，</w:t>
      </w:r>
      <w:r w:rsidRPr="00B92564">
        <w:rPr>
          <w:rFonts w:hint="eastAsia"/>
        </w:rPr>
        <w:t>顯有</w:t>
      </w:r>
      <w:r>
        <w:rPr>
          <w:rFonts w:hint="eastAsia"/>
        </w:rPr>
        <w:t>違失</w:t>
      </w:r>
      <w:r w:rsidRPr="00B92564">
        <w:rPr>
          <w:rFonts w:hint="eastAsia"/>
        </w:rPr>
        <w:t>。</w:t>
      </w:r>
    </w:p>
    <w:p w:rsidR="00D53E44" w:rsidRDefault="00D53E44" w:rsidP="00D53E44">
      <w:pPr>
        <w:pStyle w:val="12"/>
        <w:ind w:left="680" w:firstLine="680"/>
        <w:rPr>
          <w:bCs/>
        </w:rPr>
      </w:pPr>
      <w:r>
        <w:rPr>
          <w:rFonts w:ascii="Times New Roman"/>
          <w:kern w:val="2"/>
        </w:rPr>
        <w:br w:type="page"/>
      </w:r>
      <w:r w:rsidRPr="00A83F52">
        <w:rPr>
          <w:rFonts w:ascii="Times New Roman" w:hint="eastAsia"/>
          <w:kern w:val="2"/>
        </w:rPr>
        <w:lastRenderedPageBreak/>
        <w:t>綜上</w:t>
      </w:r>
      <w:r w:rsidRPr="00A83F52">
        <w:rPr>
          <w:rFonts w:ascii="Times New Roman" w:hint="eastAsia"/>
          <w:bCs/>
          <w:kern w:val="2"/>
        </w:rPr>
        <w:t>所述</w:t>
      </w:r>
      <w:r w:rsidR="00F24CA5">
        <w:rPr>
          <w:rFonts w:ascii="Times New Roman" w:hint="eastAsia"/>
          <w:bCs/>
          <w:kern w:val="2"/>
        </w:rPr>
        <w:t>，</w:t>
      </w:r>
      <w:r w:rsidRPr="00D53E44">
        <w:rPr>
          <w:rFonts w:ascii="Times New Roman" w:hint="eastAsia"/>
          <w:kern w:val="2"/>
        </w:rPr>
        <w:t>交通部督導所屬高鐵局辦理機場捷運計畫，明知本身欠缺捷運興建經驗，未及時引進國內捷運工程人才及制度規章；為彌補長生案解約所導致之延宕及民意失望，規劃過短之興建時程；辦理機電系統招標作業時，過度壓縮預算及工程底價；拒絕總顧問中興工程採選擇性招標之建議，亦不在符合資格之廠商中辦理資格預審；將投標廠商之實績要求，逕以「勘誤表」將「捷運」實績降為「軌道」實績；對於限制機電系統型式等重大事項，未依公文流程簽報交通部核定；審標過程中，復刻意簡化資格審查程序，怠於查證丸紅公司欠缺履約能力之具體事證，致毫無捷運工程經驗之丸紅公司得標；簽約時，僅訂定商業運轉或竣工之主里程碑，致難以控管工程進度；復未周詳考量技術規範及營運需求，採用未成熟穩定之系統；且誤判形勢，採取先機電後土建之發包策略，土建標因發包不順，造成軌床及機房交付延遲；履約期間，漠視丸紅公司違法轉包之行為，未積極解決工程進度持續落後及工程品質不佳等問題；整合測試階段，則昧於工程管理混亂及丸紅公司無法掌握技術之實況，僅依賴丸紅公司之「執行計畫」，致又錯誤預估通車期程，</w:t>
      </w:r>
      <w:r>
        <w:rPr>
          <w:rFonts w:ascii="Times New Roman" w:hint="eastAsia"/>
          <w:kern w:val="2"/>
        </w:rPr>
        <w:t>綜觀</w:t>
      </w:r>
      <w:r w:rsidRPr="00A83F52">
        <w:rPr>
          <w:rFonts w:ascii="Times New Roman" w:hint="eastAsia"/>
          <w:kern w:val="2"/>
        </w:rPr>
        <w:t>本計畫</w:t>
      </w:r>
      <w:r>
        <w:rPr>
          <w:rFonts w:ascii="Times New Roman" w:hint="eastAsia"/>
          <w:kern w:val="2"/>
        </w:rPr>
        <w:t>，</w:t>
      </w:r>
      <w:r w:rsidRPr="00A83F52">
        <w:rPr>
          <w:rFonts w:ascii="Times New Roman" w:hint="eastAsia"/>
          <w:kern w:val="2"/>
        </w:rPr>
        <w:t>自工程建設機構之指定、招標準備及發包作業、履約管理</w:t>
      </w:r>
      <w:r>
        <w:rPr>
          <w:rFonts w:ascii="Times New Roman" w:hint="eastAsia"/>
          <w:kern w:val="2"/>
        </w:rPr>
        <w:t>，</w:t>
      </w:r>
      <w:r w:rsidRPr="00A83F52">
        <w:rPr>
          <w:rFonts w:ascii="Times New Roman" w:hint="eastAsia"/>
          <w:kern w:val="2"/>
        </w:rPr>
        <w:t>乃至施工與營運單位</w:t>
      </w:r>
      <w:r>
        <w:rPr>
          <w:rFonts w:ascii="Times New Roman" w:hint="eastAsia"/>
          <w:kern w:val="2"/>
        </w:rPr>
        <w:t>之協調</w:t>
      </w:r>
      <w:r w:rsidRPr="00A83F52">
        <w:rPr>
          <w:rFonts w:ascii="Times New Roman" w:hint="eastAsia"/>
          <w:kern w:val="2"/>
        </w:rPr>
        <w:t>整合等，均有重大瑕疵</w:t>
      </w:r>
      <w:r>
        <w:rPr>
          <w:rFonts w:ascii="Times New Roman" w:hint="eastAsia"/>
          <w:kern w:val="2"/>
        </w:rPr>
        <w:t>，</w:t>
      </w:r>
      <w:r w:rsidRPr="00D53E44">
        <w:rPr>
          <w:rFonts w:ascii="Times New Roman" w:hint="eastAsia"/>
          <w:kern w:val="2"/>
        </w:rPr>
        <w:t>一再失信於民，嚴重損害政府形象及全民利益，均核有重大違失，</w:t>
      </w:r>
      <w:r w:rsidRPr="00A83F52">
        <w:rPr>
          <w:rFonts w:ascii="Times New Roman" w:hint="eastAsia"/>
          <w:bCs/>
          <w:kern w:val="2"/>
        </w:rPr>
        <w:t>爰依監察法第</w:t>
      </w:r>
      <w:r w:rsidRPr="00A83F52">
        <w:rPr>
          <w:rFonts w:ascii="Times New Roman" w:hint="eastAsia"/>
          <w:bCs/>
          <w:kern w:val="2"/>
        </w:rPr>
        <w:t>24</w:t>
      </w:r>
      <w:r w:rsidRPr="00A83F52">
        <w:rPr>
          <w:rFonts w:ascii="Times New Roman" w:hint="eastAsia"/>
          <w:bCs/>
          <w:kern w:val="2"/>
        </w:rPr>
        <w:t>條提案糾正，移送行政院轉飭所屬確實檢討改善見復。</w:t>
      </w:r>
    </w:p>
    <w:p w:rsidR="00BA3B6A" w:rsidRDefault="004C4005" w:rsidP="00F24CA5">
      <w:pPr>
        <w:pStyle w:val="12"/>
        <w:ind w:left="680" w:firstLine="680"/>
        <w:rPr>
          <w:bCs/>
        </w:rPr>
      </w:pPr>
      <w:r>
        <w:rPr>
          <w:bCs/>
        </w:rPr>
        <w:br w:type="page"/>
      </w:r>
      <w:bookmarkEnd w:id="36"/>
      <w:bookmarkEnd w:id="37"/>
      <w:bookmarkEnd w:id="38"/>
      <w:bookmarkEnd w:id="39"/>
      <w:bookmarkEnd w:id="40"/>
      <w:bookmarkEnd w:id="41"/>
      <w:bookmarkEnd w:id="42"/>
      <w:bookmarkEnd w:id="43"/>
      <w:bookmarkEnd w:id="44"/>
      <w:bookmarkEnd w:id="45"/>
      <w:r w:rsidR="00A83F52">
        <w:rPr>
          <w:rFonts w:hint="eastAsia"/>
          <w:bCs/>
        </w:rPr>
        <w:lastRenderedPageBreak/>
        <w:t xml:space="preserve"> </w:t>
      </w:r>
    </w:p>
    <w:p w:rsidR="00BA3B6A" w:rsidRDefault="004C4005">
      <w:pPr>
        <w:pStyle w:val="aa"/>
        <w:spacing w:before="0" w:after="0"/>
        <w:ind w:leftChars="1100" w:left="3742"/>
        <w:jc w:val="both"/>
        <w:rPr>
          <w:b w:val="0"/>
          <w:bCs/>
          <w:snapToGrid/>
          <w:spacing w:val="0"/>
          <w:kern w:val="0"/>
          <w:sz w:val="40"/>
        </w:rPr>
      </w:pPr>
      <w:bookmarkStart w:id="71" w:name="_Toc524895649"/>
      <w:bookmarkStart w:id="72" w:name="_Toc524896195"/>
      <w:bookmarkStart w:id="73" w:name="_Toc524896225"/>
      <w:bookmarkEnd w:id="71"/>
      <w:bookmarkEnd w:id="72"/>
      <w:bookmarkEnd w:id="73"/>
      <w:r>
        <w:rPr>
          <w:rFonts w:hint="eastAsia"/>
          <w:b w:val="0"/>
          <w:bCs/>
          <w:snapToGrid/>
          <w:spacing w:val="12"/>
          <w:kern w:val="0"/>
          <w:sz w:val="40"/>
        </w:rPr>
        <w:t>提案委員：</w:t>
      </w:r>
      <w:r w:rsidR="00812E5C">
        <w:rPr>
          <w:rFonts w:hint="eastAsia"/>
          <w:b w:val="0"/>
          <w:bCs/>
          <w:snapToGrid/>
          <w:spacing w:val="12"/>
          <w:kern w:val="0"/>
          <w:sz w:val="40"/>
        </w:rPr>
        <w:t>林雅鋒</w:t>
      </w:r>
    </w:p>
    <w:p w:rsidR="00BA3B6A" w:rsidRPr="00812E5C" w:rsidRDefault="00812E5C" w:rsidP="00812E5C">
      <w:pPr>
        <w:pStyle w:val="aa"/>
        <w:spacing w:before="0" w:after="0"/>
        <w:ind w:leftChars="1100" w:left="3742" w:firstLineChars="500" w:firstLine="2101"/>
        <w:jc w:val="both"/>
        <w:rPr>
          <w:b w:val="0"/>
          <w:bCs/>
          <w:snapToGrid/>
          <w:spacing w:val="0"/>
          <w:kern w:val="0"/>
          <w:sz w:val="40"/>
          <w:szCs w:val="40"/>
        </w:rPr>
      </w:pPr>
      <w:r>
        <w:rPr>
          <w:rFonts w:hint="eastAsia"/>
          <w:b w:val="0"/>
          <w:bCs/>
          <w:snapToGrid/>
          <w:spacing w:val="0"/>
          <w:kern w:val="0"/>
          <w:sz w:val="40"/>
          <w:szCs w:val="40"/>
        </w:rPr>
        <w:t xml:space="preserve"> </w:t>
      </w:r>
      <w:r w:rsidRPr="00812E5C">
        <w:rPr>
          <w:rFonts w:hint="eastAsia"/>
          <w:b w:val="0"/>
          <w:bCs/>
          <w:snapToGrid/>
          <w:spacing w:val="0"/>
          <w:kern w:val="0"/>
          <w:sz w:val="40"/>
          <w:szCs w:val="40"/>
        </w:rPr>
        <w:t>仉桂美</w:t>
      </w:r>
    </w:p>
    <w:p w:rsidR="00BA3B6A" w:rsidRPr="00812E5C" w:rsidRDefault="00812E5C" w:rsidP="00812E5C">
      <w:pPr>
        <w:pStyle w:val="aa"/>
        <w:spacing w:before="0" w:after="0"/>
        <w:ind w:leftChars="1100" w:left="3742" w:firstLineChars="500" w:firstLine="2101"/>
        <w:jc w:val="both"/>
        <w:rPr>
          <w:b w:val="0"/>
          <w:bCs/>
          <w:snapToGrid/>
          <w:spacing w:val="0"/>
          <w:kern w:val="0"/>
          <w:sz w:val="40"/>
          <w:szCs w:val="40"/>
        </w:rPr>
      </w:pPr>
      <w:r>
        <w:rPr>
          <w:rFonts w:hint="eastAsia"/>
          <w:b w:val="0"/>
          <w:bCs/>
          <w:snapToGrid/>
          <w:spacing w:val="0"/>
          <w:kern w:val="0"/>
          <w:sz w:val="40"/>
          <w:szCs w:val="40"/>
        </w:rPr>
        <w:t xml:space="preserve"> </w:t>
      </w:r>
      <w:r w:rsidRPr="00812E5C">
        <w:rPr>
          <w:rFonts w:hint="eastAsia"/>
          <w:b w:val="0"/>
          <w:bCs/>
          <w:snapToGrid/>
          <w:spacing w:val="0"/>
          <w:kern w:val="0"/>
          <w:sz w:val="40"/>
          <w:szCs w:val="40"/>
        </w:rPr>
        <w:t>劉德勳</w:t>
      </w:r>
    </w:p>
    <w:p w:rsidR="00BA3B6A" w:rsidRDefault="00BA3B6A">
      <w:pPr>
        <w:pStyle w:val="aa"/>
        <w:spacing w:before="0" w:after="0"/>
        <w:ind w:leftChars="1100" w:left="3742" w:firstLineChars="500" w:firstLine="1901"/>
        <w:jc w:val="both"/>
        <w:rPr>
          <w:b w:val="0"/>
          <w:bCs/>
          <w:snapToGrid/>
          <w:spacing w:val="0"/>
          <w:kern w:val="0"/>
        </w:rPr>
      </w:pPr>
    </w:p>
    <w:p w:rsidR="00F23998" w:rsidRDefault="00F23998">
      <w:pPr>
        <w:pStyle w:val="aa"/>
        <w:spacing w:before="0" w:after="0"/>
        <w:ind w:leftChars="1100" w:left="3742" w:firstLineChars="500" w:firstLine="1901"/>
        <w:jc w:val="both"/>
        <w:rPr>
          <w:b w:val="0"/>
          <w:bCs/>
          <w:snapToGrid/>
          <w:spacing w:val="0"/>
          <w:kern w:val="0"/>
        </w:rPr>
      </w:pPr>
    </w:p>
    <w:p w:rsidR="00BA3B6A" w:rsidRDefault="00BA3B6A">
      <w:pPr>
        <w:pStyle w:val="aa"/>
        <w:spacing w:before="0" w:after="0"/>
        <w:ind w:leftChars="1100" w:left="3742" w:firstLineChars="500" w:firstLine="1901"/>
        <w:jc w:val="both"/>
        <w:rPr>
          <w:b w:val="0"/>
          <w:bCs/>
          <w:snapToGrid/>
          <w:spacing w:val="0"/>
          <w:kern w:val="0"/>
        </w:rPr>
      </w:pPr>
    </w:p>
    <w:p w:rsidR="00BA3B6A" w:rsidRDefault="004C4005">
      <w:pPr>
        <w:pStyle w:val="af0"/>
        <w:rPr>
          <w:bCs/>
        </w:rPr>
      </w:pPr>
      <w:r>
        <w:rPr>
          <w:rFonts w:hint="eastAsia"/>
          <w:bCs/>
        </w:rPr>
        <w:t>中</w:t>
      </w:r>
      <w:r>
        <w:rPr>
          <w:rFonts w:hint="eastAsia"/>
          <w:bCs/>
        </w:rPr>
        <w:t xml:space="preserve">  </w:t>
      </w:r>
      <w:r>
        <w:rPr>
          <w:rFonts w:hint="eastAsia"/>
          <w:bCs/>
        </w:rPr>
        <w:t>華</w:t>
      </w:r>
      <w:r>
        <w:rPr>
          <w:rFonts w:hint="eastAsia"/>
          <w:bCs/>
        </w:rPr>
        <w:t xml:space="preserve">  </w:t>
      </w:r>
      <w:r>
        <w:rPr>
          <w:rFonts w:hint="eastAsia"/>
          <w:bCs/>
        </w:rPr>
        <w:t>民</w:t>
      </w:r>
      <w:r>
        <w:rPr>
          <w:rFonts w:hint="eastAsia"/>
          <w:bCs/>
        </w:rPr>
        <w:t xml:space="preserve">  </w:t>
      </w:r>
      <w:r>
        <w:rPr>
          <w:rFonts w:hint="eastAsia"/>
          <w:bCs/>
        </w:rPr>
        <w:t>國</w:t>
      </w:r>
      <w:r w:rsidR="008F42D2">
        <w:rPr>
          <w:rFonts w:hint="eastAsia"/>
          <w:bCs/>
        </w:rPr>
        <w:t xml:space="preserve"> </w:t>
      </w:r>
      <w:r>
        <w:rPr>
          <w:rFonts w:hint="eastAsia"/>
          <w:bCs/>
        </w:rPr>
        <w:t xml:space="preserve"> </w:t>
      </w:r>
      <w:r w:rsidR="00F24CA5">
        <w:rPr>
          <w:rFonts w:hint="eastAsia"/>
          <w:bCs/>
        </w:rPr>
        <w:t>105</w:t>
      </w:r>
      <w:r w:rsidR="008F42D2">
        <w:rPr>
          <w:rFonts w:hint="eastAsia"/>
          <w:bCs/>
        </w:rPr>
        <w:t xml:space="preserve">  </w:t>
      </w:r>
      <w:r>
        <w:rPr>
          <w:rFonts w:hint="eastAsia"/>
          <w:bCs/>
        </w:rPr>
        <w:t>年</w:t>
      </w:r>
      <w:r w:rsidR="008F42D2">
        <w:rPr>
          <w:rFonts w:hint="eastAsia"/>
          <w:bCs/>
        </w:rPr>
        <w:t xml:space="preserve"> </w:t>
      </w:r>
      <w:r>
        <w:rPr>
          <w:rFonts w:hint="eastAsia"/>
          <w:bCs/>
        </w:rPr>
        <w:t xml:space="preserve"> </w:t>
      </w:r>
      <w:r w:rsidR="00F24CA5">
        <w:rPr>
          <w:rFonts w:hint="eastAsia"/>
          <w:bCs/>
        </w:rPr>
        <w:t>8</w:t>
      </w:r>
      <w:r w:rsidR="008F42D2">
        <w:rPr>
          <w:rFonts w:hint="eastAsia"/>
          <w:bCs/>
        </w:rPr>
        <w:t xml:space="preserve"> </w:t>
      </w:r>
      <w:r>
        <w:rPr>
          <w:rFonts w:hint="eastAsia"/>
          <w:bCs/>
        </w:rPr>
        <w:t xml:space="preserve"> </w:t>
      </w:r>
      <w:r>
        <w:rPr>
          <w:rFonts w:hint="eastAsia"/>
          <w:bCs/>
        </w:rPr>
        <w:t>月</w:t>
      </w:r>
      <w:r>
        <w:rPr>
          <w:rFonts w:hint="eastAsia"/>
          <w:bCs/>
        </w:rPr>
        <w:t xml:space="preserve">  </w:t>
      </w:r>
      <w:r w:rsidR="008F42D2">
        <w:rPr>
          <w:rFonts w:hint="eastAsia"/>
          <w:bCs/>
        </w:rPr>
        <w:t xml:space="preserve">  </w:t>
      </w:r>
      <w:r>
        <w:rPr>
          <w:rFonts w:hint="eastAsia"/>
          <w:bCs/>
        </w:rPr>
        <w:t xml:space="preserve">    </w:t>
      </w:r>
      <w:r>
        <w:rPr>
          <w:rFonts w:hint="eastAsia"/>
          <w:bCs/>
        </w:rPr>
        <w:t>日</w:t>
      </w:r>
    </w:p>
    <w:p w:rsidR="00A83F52" w:rsidRPr="00F24CA5" w:rsidRDefault="00A83F52">
      <w:pPr>
        <w:jc w:val="distribute"/>
        <w:rPr>
          <w:kern w:val="0"/>
        </w:rPr>
      </w:pPr>
    </w:p>
    <w:sectPr w:rsidR="00A83F52" w:rsidRPr="00F24CA5">
      <w:footerReference w:type="even" r:id="rId9"/>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56C" w:rsidRDefault="00CE456C">
      <w:r>
        <w:separator/>
      </w:r>
    </w:p>
  </w:endnote>
  <w:endnote w:type="continuationSeparator" w:id="0">
    <w:p w:rsidR="00CE456C" w:rsidRDefault="00CE4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B6A" w:rsidRDefault="004C4005">
    <w:pPr>
      <w:framePr w:wrap="around" w:vAnchor="text" w:hAnchor="margin" w:xAlign="center" w:y="1"/>
      <w:ind w:left="640" w:firstLine="400"/>
      <w:textDirection w:val="btLr"/>
      <w:rPr>
        <w:rStyle w:val="ac"/>
      </w:rPr>
    </w:pPr>
    <w:r>
      <w:rPr>
        <w:rStyle w:val="ac"/>
      </w:rPr>
      <w:fldChar w:fldCharType="begin"/>
    </w:r>
    <w:r>
      <w:rPr>
        <w:rStyle w:val="ac"/>
      </w:rPr>
      <w:instrText xml:space="preserve">PAGE  </w:instrText>
    </w:r>
    <w:r>
      <w:rPr>
        <w:rStyle w:val="ac"/>
      </w:rPr>
      <w:fldChar w:fldCharType="separate"/>
    </w:r>
    <w:r>
      <w:rPr>
        <w:rStyle w:val="ac"/>
        <w:noProof/>
      </w:rPr>
      <w:t>3</w:t>
    </w:r>
    <w:r>
      <w:rPr>
        <w:rStyle w:val="ac"/>
      </w:rPr>
      <w:fldChar w:fldCharType="end"/>
    </w:r>
  </w:p>
  <w:p w:rsidR="00BA3B6A" w:rsidRDefault="00BA3B6A">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B6A" w:rsidRDefault="004C4005">
    <w:pPr>
      <w:pStyle w:val="af"/>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E0187">
      <w:rPr>
        <w:rStyle w:val="ac"/>
        <w:noProof/>
        <w:sz w:val="24"/>
      </w:rPr>
      <w:t>2</w:t>
    </w:r>
    <w:r>
      <w:rPr>
        <w:rStyle w:val="ac"/>
        <w:sz w:val="24"/>
      </w:rPr>
      <w:fldChar w:fldCharType="end"/>
    </w:r>
  </w:p>
  <w:p w:rsidR="00BA3B6A" w:rsidRDefault="00BA3B6A">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56C" w:rsidRDefault="00CE456C">
      <w:r>
        <w:separator/>
      </w:r>
    </w:p>
  </w:footnote>
  <w:footnote w:type="continuationSeparator" w:id="0">
    <w:p w:rsidR="00CE456C" w:rsidRDefault="00CE456C">
      <w:r>
        <w:continuationSeparator/>
      </w:r>
    </w:p>
  </w:footnote>
  <w:footnote w:id="1">
    <w:p w:rsidR="00A87A5A" w:rsidRPr="00A40A6D" w:rsidRDefault="00A87A5A" w:rsidP="00BC6148">
      <w:pPr>
        <w:pStyle w:val="af1"/>
        <w:ind w:left="187" w:hanging="187"/>
        <w:jc w:val="both"/>
      </w:pPr>
      <w:r>
        <w:rPr>
          <w:rStyle w:val="af3"/>
        </w:rPr>
        <w:footnoteRef/>
      </w:r>
      <w:r>
        <w:rPr>
          <w:rFonts w:hint="eastAsia"/>
        </w:rPr>
        <w:t xml:space="preserve"> </w:t>
      </w:r>
      <w:r>
        <w:rPr>
          <w:rFonts w:hint="eastAsia"/>
        </w:rPr>
        <w:t>行政院</w:t>
      </w:r>
      <w:r>
        <w:rPr>
          <w:rFonts w:hint="eastAsia"/>
        </w:rPr>
        <w:t>93</w:t>
      </w:r>
      <w:r>
        <w:rPr>
          <w:rFonts w:hint="eastAsia"/>
        </w:rPr>
        <w:t>年</w:t>
      </w:r>
      <w:r>
        <w:rPr>
          <w:rFonts w:hint="eastAsia"/>
        </w:rPr>
        <w:t>3</w:t>
      </w:r>
      <w:r>
        <w:rPr>
          <w:rFonts w:hint="eastAsia"/>
        </w:rPr>
        <w:t>月</w:t>
      </w:r>
      <w:r>
        <w:rPr>
          <w:rFonts w:hint="eastAsia"/>
        </w:rPr>
        <w:t>9</w:t>
      </w:r>
      <w:r>
        <w:rPr>
          <w:rFonts w:hint="eastAsia"/>
        </w:rPr>
        <w:t>日院臺交字第</w:t>
      </w:r>
      <w:r>
        <w:rPr>
          <w:rFonts w:hint="eastAsia"/>
        </w:rPr>
        <w:t>0930011092</w:t>
      </w:r>
      <w:r>
        <w:rPr>
          <w:rFonts w:hint="eastAsia"/>
        </w:rPr>
        <w:t>號函核定。</w:t>
      </w:r>
    </w:p>
  </w:footnote>
  <w:footnote w:id="2">
    <w:p w:rsidR="00675E5E" w:rsidRPr="00CE15A7" w:rsidRDefault="00675E5E" w:rsidP="00265ADC">
      <w:pPr>
        <w:pStyle w:val="af1"/>
        <w:ind w:left="187" w:hanging="187"/>
        <w:jc w:val="both"/>
      </w:pPr>
      <w:r>
        <w:rPr>
          <w:rStyle w:val="af3"/>
        </w:rPr>
        <w:footnoteRef/>
      </w:r>
      <w:r>
        <w:t xml:space="preserve"> </w:t>
      </w:r>
      <w:r>
        <w:rPr>
          <w:rFonts w:hint="eastAsia"/>
        </w:rPr>
        <w:t>據高鐵局人員表示，</w:t>
      </w:r>
      <w:r w:rsidRPr="00CE15A7">
        <w:rPr>
          <w:rFonts w:hint="eastAsia"/>
        </w:rPr>
        <w:t>高鐵</w:t>
      </w:r>
      <w:r>
        <w:rPr>
          <w:rFonts w:hint="eastAsia"/>
        </w:rPr>
        <w:t>係由</w:t>
      </w:r>
      <w:r w:rsidRPr="00CE15A7">
        <w:rPr>
          <w:rFonts w:hint="eastAsia"/>
        </w:rPr>
        <w:t>三井結合三菱、丸紅、川崎等</w:t>
      </w:r>
      <w:r>
        <w:rPr>
          <w:rFonts w:hint="eastAsia"/>
        </w:rPr>
        <w:t>7</w:t>
      </w:r>
      <w:r w:rsidRPr="00CE15A7">
        <w:rPr>
          <w:rFonts w:hint="eastAsia"/>
        </w:rPr>
        <w:t>家公司得標，三井</w:t>
      </w:r>
      <w:r>
        <w:rPr>
          <w:rFonts w:hint="eastAsia"/>
        </w:rPr>
        <w:t>公司與丸紅公司同為</w:t>
      </w:r>
      <w:r w:rsidRPr="00CE15A7">
        <w:rPr>
          <w:rFonts w:hint="eastAsia"/>
        </w:rPr>
        <w:t>貿易商，也是由貿易商帶領製造廠</w:t>
      </w:r>
      <w:r>
        <w:rPr>
          <w:rFonts w:hint="eastAsia"/>
        </w:rPr>
        <w:t>商</w:t>
      </w:r>
      <w:r w:rsidRPr="00CE15A7">
        <w:rPr>
          <w:rFonts w:hint="eastAsia"/>
        </w:rPr>
        <w:t>。然而高鐵案例日商可以成功的要件，是</w:t>
      </w:r>
      <w:r>
        <w:rPr>
          <w:rFonts w:hint="eastAsia"/>
        </w:rPr>
        <w:t>日本政府基於政策考量，</w:t>
      </w:r>
      <w:r w:rsidRPr="00CE15A7">
        <w:rPr>
          <w:rFonts w:hint="eastAsia"/>
        </w:rPr>
        <w:t>聘請了</w:t>
      </w:r>
      <w:r w:rsidRPr="00CE15A7">
        <w:rPr>
          <w:rFonts w:hint="eastAsia"/>
        </w:rPr>
        <w:t>JARTS</w:t>
      </w:r>
      <w:r w:rsidRPr="00CE15A7">
        <w:rPr>
          <w:rFonts w:hint="eastAsia"/>
        </w:rPr>
        <w:t>幾十個人的技術顧問團，該技術顧問團是介於官民間的組織，由鐵路專業人員及官員組成，支援日本在全球的高鐵建設，他們在設計過程即解決了後續整合、營運、維修等問題。此外，日本鐵道支援部、</w:t>
      </w:r>
      <w:r w:rsidRPr="00CE15A7">
        <w:rPr>
          <w:rFonts w:hint="eastAsia"/>
        </w:rPr>
        <w:t>JR</w:t>
      </w:r>
      <w:r w:rsidRPr="00CE15A7">
        <w:rPr>
          <w:rFonts w:hint="eastAsia"/>
        </w:rPr>
        <w:t>東海。西日本公司也依國土交通省的命令，來執行技術整合，這是成功的關鍵。高鐵局以為只要開規格就可以解決後續營運，是最大的問題。但機捷案丸紅進來時，完全沒有技術顧問團支援</w:t>
      </w:r>
      <w:r>
        <w:rPr>
          <w:rFonts w:hint="eastAsia"/>
        </w:rPr>
        <w:t>。並指出</w:t>
      </w:r>
      <w:r w:rsidRPr="00760CA8">
        <w:rPr>
          <w:rFonts w:hint="eastAsia"/>
        </w:rPr>
        <w:t>高鐵因當時未</w:t>
      </w:r>
      <w:r>
        <w:rPr>
          <w:rFonts w:hint="eastAsia"/>
        </w:rPr>
        <w:t>採取</w:t>
      </w:r>
      <w:r w:rsidRPr="00760CA8">
        <w:rPr>
          <w:rFonts w:hint="eastAsia"/>
        </w:rPr>
        <w:t>顧問團建議</w:t>
      </w:r>
      <w:r>
        <w:rPr>
          <w:rFonts w:hint="eastAsia"/>
        </w:rPr>
        <w:t>而導致</w:t>
      </w:r>
      <w:r w:rsidRPr="00760CA8">
        <w:rPr>
          <w:rFonts w:hint="eastAsia"/>
        </w:rPr>
        <w:t>道岔介面整合問題。</w:t>
      </w:r>
      <w:r w:rsidRPr="00760CA8">
        <w:rPr>
          <w:rFonts w:hint="eastAsia"/>
        </w:rPr>
        <w:t>93</w:t>
      </w:r>
      <w:r w:rsidRPr="00760CA8">
        <w:rPr>
          <w:rFonts w:hint="eastAsia"/>
        </w:rPr>
        <w:t>年下半年交通部、日本國土交通省、高灣高鐵、日本新幹線、</w:t>
      </w:r>
      <w:r w:rsidRPr="00760CA8">
        <w:rPr>
          <w:rFonts w:hint="eastAsia"/>
        </w:rPr>
        <w:t>JR</w:t>
      </w:r>
      <w:r w:rsidRPr="00760CA8">
        <w:rPr>
          <w:rFonts w:hint="eastAsia"/>
        </w:rPr>
        <w:t>東海舉行五方會議來解決技術問題，當時提出了</w:t>
      </w:r>
      <w:r w:rsidRPr="00760CA8">
        <w:rPr>
          <w:rFonts w:hint="eastAsia"/>
        </w:rPr>
        <w:t>26</w:t>
      </w:r>
      <w:r w:rsidRPr="00760CA8">
        <w:rPr>
          <w:rFonts w:hint="eastAsia"/>
        </w:rPr>
        <w:t>項問題，剩下的</w:t>
      </w:r>
      <w:r w:rsidRPr="00760CA8">
        <w:rPr>
          <w:rFonts w:hint="eastAsia"/>
        </w:rPr>
        <w:t>4</w:t>
      </w:r>
      <w:r w:rsidRPr="00760CA8">
        <w:rPr>
          <w:rFonts w:hint="eastAsia"/>
        </w:rPr>
        <w:t>項，</w:t>
      </w:r>
      <w:r>
        <w:rPr>
          <w:rFonts w:hint="eastAsia"/>
        </w:rPr>
        <w:t>至</w:t>
      </w:r>
      <w:r w:rsidRPr="00760CA8">
        <w:rPr>
          <w:rFonts w:hint="eastAsia"/>
        </w:rPr>
        <w:t>94</w:t>
      </w:r>
      <w:r w:rsidRPr="00760CA8">
        <w:rPr>
          <w:rFonts w:hint="eastAsia"/>
        </w:rPr>
        <w:t>年</w:t>
      </w:r>
      <w:r w:rsidRPr="00760CA8">
        <w:rPr>
          <w:rFonts w:hint="eastAsia"/>
        </w:rPr>
        <w:t>4</w:t>
      </w:r>
      <w:r w:rsidRPr="00760CA8">
        <w:rPr>
          <w:rFonts w:hint="eastAsia"/>
        </w:rPr>
        <w:t>月</w:t>
      </w:r>
      <w:r>
        <w:rPr>
          <w:rFonts w:hint="eastAsia"/>
        </w:rPr>
        <w:t>始完全</w:t>
      </w:r>
      <w:r w:rsidRPr="00760CA8">
        <w:rPr>
          <w:rFonts w:hint="eastAsia"/>
        </w:rPr>
        <w:t>解決。</w:t>
      </w:r>
    </w:p>
  </w:footnote>
  <w:footnote w:id="3">
    <w:p w:rsidR="00675E5E" w:rsidRPr="00D25168" w:rsidRDefault="00675E5E" w:rsidP="00D50944">
      <w:pPr>
        <w:pStyle w:val="af1"/>
        <w:ind w:left="187" w:hanging="187"/>
        <w:jc w:val="both"/>
      </w:pPr>
      <w:r>
        <w:rPr>
          <w:rStyle w:val="af3"/>
        </w:rPr>
        <w:footnoteRef/>
      </w:r>
      <w:r>
        <w:rPr>
          <w:rFonts w:hint="eastAsia"/>
        </w:rPr>
        <w:t xml:space="preserve"> </w:t>
      </w:r>
      <w:r w:rsidRPr="00D25168">
        <w:rPr>
          <w:rFonts w:hint="eastAsia"/>
        </w:rPr>
        <w:t>行政院以</w:t>
      </w:r>
      <w:r w:rsidRPr="00D25168">
        <w:rPr>
          <w:rFonts w:hint="eastAsia"/>
        </w:rPr>
        <w:t>93</w:t>
      </w:r>
      <w:r w:rsidRPr="00D25168">
        <w:rPr>
          <w:rFonts w:hint="eastAsia"/>
        </w:rPr>
        <w:t>年</w:t>
      </w:r>
      <w:r w:rsidRPr="00D25168">
        <w:rPr>
          <w:rFonts w:hint="eastAsia"/>
        </w:rPr>
        <w:t>3</w:t>
      </w:r>
      <w:r w:rsidRPr="00D25168">
        <w:rPr>
          <w:rFonts w:hint="eastAsia"/>
        </w:rPr>
        <w:t>月</w:t>
      </w:r>
      <w:r w:rsidRPr="00D25168">
        <w:rPr>
          <w:rFonts w:hint="eastAsia"/>
        </w:rPr>
        <w:t>9</w:t>
      </w:r>
      <w:r w:rsidRPr="00D25168">
        <w:rPr>
          <w:rFonts w:hint="eastAsia"/>
        </w:rPr>
        <w:t>日院臺交字第</w:t>
      </w:r>
      <w:r w:rsidRPr="00D25168">
        <w:rPr>
          <w:rFonts w:hint="eastAsia"/>
        </w:rPr>
        <w:t>0930011092</w:t>
      </w:r>
      <w:r w:rsidRPr="00D25168">
        <w:rPr>
          <w:rFonts w:hint="eastAsia"/>
        </w:rPr>
        <w:t>號函核示：「本計畫原則同意，其中經費</w:t>
      </w:r>
      <w:r w:rsidRPr="00D25168">
        <w:rPr>
          <w:rFonts w:hint="eastAsia"/>
        </w:rPr>
        <w:t>470</w:t>
      </w:r>
      <w:r w:rsidRPr="00D25168">
        <w:rPr>
          <w:rFonts w:hint="eastAsia"/>
        </w:rPr>
        <w:t>億元編列於『新十大建設』特別預算內支應，請交通部積極辦理」。</w:t>
      </w:r>
    </w:p>
  </w:footnote>
  <w:footnote w:id="4">
    <w:p w:rsidR="00B71EC6" w:rsidRPr="00387814" w:rsidRDefault="00B71EC6" w:rsidP="00D50944">
      <w:pPr>
        <w:pStyle w:val="af1"/>
        <w:ind w:left="187" w:hanging="187"/>
        <w:jc w:val="both"/>
      </w:pPr>
      <w:r>
        <w:rPr>
          <w:rStyle w:val="af3"/>
        </w:rPr>
        <w:footnoteRef/>
      </w:r>
      <w:r>
        <w:rPr>
          <w:rFonts w:hint="eastAsia"/>
        </w:rPr>
        <w:t xml:space="preserve"> </w:t>
      </w:r>
      <w:r>
        <w:rPr>
          <w:rFonts w:hint="eastAsia"/>
        </w:rPr>
        <w:t>依採購法第</w:t>
      </w:r>
      <w:r>
        <w:rPr>
          <w:rFonts w:hint="eastAsia"/>
        </w:rPr>
        <w:t>48</w:t>
      </w:r>
      <w:r>
        <w:rPr>
          <w:rFonts w:hint="eastAsia"/>
        </w:rPr>
        <w:t>條第</w:t>
      </w:r>
      <w:r>
        <w:rPr>
          <w:rFonts w:hint="eastAsia"/>
        </w:rPr>
        <w:t>2</w:t>
      </w:r>
      <w:r>
        <w:rPr>
          <w:rFonts w:hint="eastAsia"/>
        </w:rPr>
        <w:t>項規定，第</w:t>
      </w:r>
      <w:r>
        <w:rPr>
          <w:rFonts w:hint="eastAsia"/>
        </w:rPr>
        <w:t>1</w:t>
      </w:r>
      <w:r>
        <w:rPr>
          <w:rFonts w:hint="eastAsia"/>
        </w:rPr>
        <w:t>次開標，因未滿</w:t>
      </w:r>
      <w:r>
        <w:rPr>
          <w:rFonts w:hint="eastAsia"/>
        </w:rPr>
        <w:t>3</w:t>
      </w:r>
      <w:r>
        <w:rPr>
          <w:rFonts w:hint="eastAsia"/>
        </w:rPr>
        <w:t>家而流標者，第</w:t>
      </w:r>
      <w:r>
        <w:rPr>
          <w:rFonts w:hint="eastAsia"/>
        </w:rPr>
        <w:t>2</w:t>
      </w:r>
      <w:r>
        <w:rPr>
          <w:rFonts w:hint="eastAsia"/>
        </w:rPr>
        <w:t>次招標不受</w:t>
      </w:r>
      <w:r>
        <w:rPr>
          <w:rFonts w:hint="eastAsia"/>
        </w:rPr>
        <w:t>3</w:t>
      </w:r>
      <w:r>
        <w:rPr>
          <w:rFonts w:hint="eastAsia"/>
        </w:rPr>
        <w:t>家廠商之限制。</w:t>
      </w:r>
      <w:r>
        <w:rPr>
          <w:rFonts w:hint="eastAsia"/>
        </w:rPr>
        <w:t>ME01</w:t>
      </w:r>
      <w:r>
        <w:rPr>
          <w:rFonts w:hint="eastAsia"/>
        </w:rPr>
        <w:t>標「機電系統統包工程開標審標作業程序」第壹節亦規定：「……辦理第二次及以後之公開招標，合格廠商家數不受三家之限制，有一家以上之合格廠商，即得開標審標。……」亦即本標案第</w:t>
      </w:r>
      <w:r>
        <w:rPr>
          <w:rFonts w:hint="eastAsia"/>
        </w:rPr>
        <w:t>2</w:t>
      </w:r>
      <w:r>
        <w:rPr>
          <w:rFonts w:hint="eastAsia"/>
        </w:rPr>
        <w:t>次招標本得由</w:t>
      </w:r>
      <w:r>
        <w:rPr>
          <w:rFonts w:hint="eastAsia"/>
        </w:rPr>
        <w:t>1</w:t>
      </w:r>
      <w:r>
        <w:rPr>
          <w:rFonts w:hint="eastAsia"/>
        </w:rPr>
        <w:t>家廠商投標決標，丸紅公司團隊無須聯合西門子公司及亞斯通團隊參與競標，因此尚難認為有圍標之具體事證。</w:t>
      </w:r>
    </w:p>
  </w:footnote>
  <w:footnote w:id="5">
    <w:p w:rsidR="00B71EC6" w:rsidRPr="00300C90" w:rsidRDefault="00B71EC6" w:rsidP="00D50944">
      <w:pPr>
        <w:pStyle w:val="af1"/>
        <w:ind w:left="187" w:hanging="187"/>
        <w:jc w:val="both"/>
      </w:pPr>
      <w:r>
        <w:rPr>
          <w:rStyle w:val="af3"/>
        </w:rPr>
        <w:footnoteRef/>
      </w:r>
      <w:r>
        <w:t xml:space="preserve"> </w:t>
      </w:r>
      <w:r>
        <w:rPr>
          <w:rFonts w:hint="eastAsia"/>
        </w:rPr>
        <w:t>媒體報導丸紅公司承攬機場捷運機電標案已虧損</w:t>
      </w:r>
      <w:r>
        <w:rPr>
          <w:rFonts w:hint="eastAsia"/>
        </w:rPr>
        <w:t>150</w:t>
      </w:r>
      <w:r>
        <w:rPr>
          <w:rFonts w:hint="eastAsia"/>
        </w:rPr>
        <w:t>億臺幣，損失慘重。</w:t>
      </w:r>
      <w:r>
        <w:rPr>
          <w:rFonts w:hint="eastAsia"/>
        </w:rPr>
        <w:t xml:space="preserve"> </w:t>
      </w:r>
      <w:r>
        <w:rPr>
          <w:rFonts w:hint="eastAsia"/>
        </w:rPr>
        <w:t>彭杏珠</w:t>
      </w:r>
      <w:r>
        <w:rPr>
          <w:rFonts w:hint="eastAsia"/>
        </w:rPr>
        <w:t>(2016</w:t>
      </w:r>
      <w:r>
        <w:rPr>
          <w:rFonts w:hint="eastAsia"/>
        </w:rPr>
        <w:t>年</w:t>
      </w:r>
      <w:r>
        <w:rPr>
          <w:rFonts w:hint="eastAsia"/>
        </w:rPr>
        <w:t>4</w:t>
      </w:r>
      <w:r>
        <w:rPr>
          <w:rFonts w:hint="eastAsia"/>
        </w:rPr>
        <w:t>月</w:t>
      </w:r>
      <w:r>
        <w:rPr>
          <w:rFonts w:hint="eastAsia"/>
        </w:rPr>
        <w:t>)</w:t>
      </w:r>
      <w:r>
        <w:rPr>
          <w:rFonts w:hint="eastAsia"/>
        </w:rPr>
        <w:t>，「政治角力下的犠牲品</w:t>
      </w:r>
      <w:r>
        <w:rPr>
          <w:rFonts w:hint="eastAsia"/>
        </w:rPr>
        <w:t>-51</w:t>
      </w:r>
      <w:r>
        <w:rPr>
          <w:rFonts w:hint="eastAsia"/>
        </w:rPr>
        <w:t>公里</w:t>
      </w:r>
      <w:r w:rsidRPr="009F36B2">
        <w:rPr>
          <w:rFonts w:hint="eastAsia"/>
        </w:rPr>
        <w:t>耗</w:t>
      </w:r>
      <w:r>
        <w:rPr>
          <w:rFonts w:hint="eastAsia"/>
        </w:rPr>
        <w:t>20</w:t>
      </w:r>
      <w:r>
        <w:rPr>
          <w:rFonts w:hint="eastAsia"/>
        </w:rPr>
        <w:t>年，機場捷運通不了車」，遠見雜誌第</w:t>
      </w:r>
      <w:r>
        <w:rPr>
          <w:rFonts w:hint="eastAsia"/>
        </w:rPr>
        <w:t>358</w:t>
      </w:r>
      <w:r>
        <w:rPr>
          <w:rFonts w:hint="eastAsia"/>
        </w:rPr>
        <w:t>期，頁</w:t>
      </w:r>
      <w:r>
        <w:rPr>
          <w:rFonts w:hint="eastAsia"/>
        </w:rPr>
        <w:t>210-214</w:t>
      </w:r>
      <w:r>
        <w:rPr>
          <w:rFonts w:hint="eastAsia"/>
        </w:rPr>
        <w:t>。</w:t>
      </w:r>
    </w:p>
  </w:footnote>
  <w:footnote w:id="6">
    <w:p w:rsidR="00B71EC6" w:rsidRPr="00000253" w:rsidRDefault="00B71EC6" w:rsidP="00D50944">
      <w:pPr>
        <w:pStyle w:val="af1"/>
        <w:kinsoku/>
        <w:ind w:left="187" w:hanging="187"/>
        <w:jc w:val="both"/>
      </w:pPr>
      <w:r>
        <w:rPr>
          <w:rStyle w:val="af3"/>
        </w:rPr>
        <w:footnoteRef/>
      </w:r>
      <w:r>
        <w:t xml:space="preserve"> </w:t>
      </w:r>
      <w:r>
        <w:rPr>
          <w:rFonts w:hint="eastAsia"/>
        </w:rPr>
        <w:t>94</w:t>
      </w:r>
      <w:r>
        <w:rPr>
          <w:rFonts w:hint="eastAsia"/>
        </w:rPr>
        <w:t>年</w:t>
      </w:r>
      <w:r>
        <w:rPr>
          <w:rFonts w:hint="eastAsia"/>
        </w:rPr>
        <w:t>10</w:t>
      </w:r>
      <w:r>
        <w:rPr>
          <w:rFonts w:hint="eastAsia"/>
        </w:rPr>
        <w:t>月</w:t>
      </w:r>
      <w:r>
        <w:rPr>
          <w:rFonts w:hint="eastAsia"/>
        </w:rPr>
        <w:t>1</w:t>
      </w:r>
      <w:r>
        <w:rPr>
          <w:rFonts w:hint="eastAsia"/>
        </w:rPr>
        <w:t>日聯合報</w:t>
      </w:r>
      <w:r>
        <w:rPr>
          <w:rFonts w:hint="eastAsia"/>
        </w:rPr>
        <w:t>A4</w:t>
      </w:r>
      <w:r>
        <w:rPr>
          <w:rFonts w:hint="eastAsia"/>
        </w:rPr>
        <w:t>版報導「機捷第一標，日法德三廠過關」指出，西門子公司原本精算成本高達</w:t>
      </w:r>
      <w:r>
        <w:rPr>
          <w:rFonts w:hint="eastAsia"/>
        </w:rPr>
        <w:t>290</w:t>
      </w:r>
      <w:r>
        <w:rPr>
          <w:rFonts w:hint="eastAsia"/>
        </w:rPr>
        <w:t>多億元，遠超過政府預算金額上限，導致西門子公司一度對參與標案十分猶豫。</w:t>
      </w:r>
    </w:p>
  </w:footnote>
  <w:footnote w:id="7">
    <w:p w:rsidR="00B71EC6" w:rsidRPr="00612CC1" w:rsidRDefault="00B71EC6" w:rsidP="00B71EC6">
      <w:pPr>
        <w:pStyle w:val="af1"/>
      </w:pPr>
      <w:r>
        <w:rPr>
          <w:rStyle w:val="af3"/>
        </w:rPr>
        <w:footnoteRef/>
      </w:r>
      <w:r>
        <w:t xml:space="preserve"> </w:t>
      </w:r>
      <w:r>
        <w:rPr>
          <w:rFonts w:hint="eastAsia"/>
        </w:rPr>
        <w:t>北市府捷運局</w:t>
      </w:r>
      <w:r>
        <w:rPr>
          <w:rFonts w:hint="eastAsia"/>
        </w:rPr>
        <w:t>94</w:t>
      </w:r>
      <w:r>
        <w:rPr>
          <w:rFonts w:hint="eastAsia"/>
        </w:rPr>
        <w:t>年</w:t>
      </w:r>
      <w:r>
        <w:rPr>
          <w:rFonts w:hint="eastAsia"/>
        </w:rPr>
        <w:t>4</w:t>
      </w:r>
      <w:r>
        <w:rPr>
          <w:rFonts w:hint="eastAsia"/>
        </w:rPr>
        <w:t>月</w:t>
      </w:r>
      <w:r>
        <w:rPr>
          <w:rFonts w:hint="eastAsia"/>
        </w:rPr>
        <w:t>28</w:t>
      </w:r>
      <w:r>
        <w:rPr>
          <w:rFonts w:hint="eastAsia"/>
        </w:rPr>
        <w:t>日北市捷電字第</w:t>
      </w:r>
      <w:r>
        <w:rPr>
          <w:rFonts w:hint="eastAsia"/>
        </w:rPr>
        <w:t>09431013500</w:t>
      </w:r>
      <w:r>
        <w:rPr>
          <w:rFonts w:hint="eastAsia"/>
        </w:rPr>
        <w:t>號函</w:t>
      </w:r>
    </w:p>
  </w:footnote>
  <w:footnote w:id="8">
    <w:p w:rsidR="00B71EC6" w:rsidRPr="003843E6" w:rsidRDefault="00B71EC6" w:rsidP="00B71EC6">
      <w:pPr>
        <w:pStyle w:val="af1"/>
        <w:ind w:left="271" w:hangingChars="123" w:hanging="271"/>
        <w:jc w:val="both"/>
      </w:pPr>
      <w:r>
        <w:rPr>
          <w:rStyle w:val="af3"/>
        </w:rPr>
        <w:footnoteRef/>
      </w:r>
      <w:r>
        <w:t xml:space="preserve"> </w:t>
      </w:r>
      <w:r>
        <w:rPr>
          <w:rFonts w:hint="eastAsia"/>
        </w:rPr>
        <w:t>高鐵局</w:t>
      </w:r>
      <w:r>
        <w:rPr>
          <w:rFonts w:hint="eastAsia"/>
        </w:rPr>
        <w:t>95</w:t>
      </w:r>
      <w:r>
        <w:rPr>
          <w:rFonts w:hint="eastAsia"/>
        </w:rPr>
        <w:t>年</w:t>
      </w:r>
      <w:r>
        <w:rPr>
          <w:rFonts w:hint="eastAsia"/>
        </w:rPr>
        <w:t>8</w:t>
      </w:r>
      <w:r>
        <w:rPr>
          <w:rFonts w:hint="eastAsia"/>
        </w:rPr>
        <w:t>月</w:t>
      </w:r>
      <w:r>
        <w:rPr>
          <w:rFonts w:hint="eastAsia"/>
        </w:rPr>
        <w:t>1</w:t>
      </w:r>
      <w:r>
        <w:rPr>
          <w:rFonts w:hint="eastAsia"/>
        </w:rPr>
        <w:t>日高鐵三字第</w:t>
      </w:r>
      <w:r>
        <w:rPr>
          <w:rFonts w:hint="eastAsia"/>
        </w:rPr>
        <w:t>0950017607</w:t>
      </w:r>
      <w:r>
        <w:rPr>
          <w:rFonts w:hint="eastAsia"/>
        </w:rPr>
        <w:t>號函。</w:t>
      </w:r>
    </w:p>
  </w:footnote>
  <w:footnote w:id="9">
    <w:p w:rsidR="00B71EC6" w:rsidRPr="003843E6" w:rsidRDefault="00B71EC6" w:rsidP="00B71EC6">
      <w:pPr>
        <w:pStyle w:val="af1"/>
        <w:ind w:left="271" w:hangingChars="123" w:hanging="271"/>
        <w:jc w:val="both"/>
      </w:pPr>
      <w:r>
        <w:rPr>
          <w:rStyle w:val="af3"/>
        </w:rPr>
        <w:footnoteRef/>
      </w:r>
      <w:r>
        <w:t xml:space="preserve"> </w:t>
      </w:r>
      <w:r>
        <w:rPr>
          <w:rFonts w:hint="eastAsia"/>
        </w:rPr>
        <w:t>工程會</w:t>
      </w:r>
      <w:r>
        <w:rPr>
          <w:rFonts w:hint="eastAsia"/>
        </w:rPr>
        <w:t>95</w:t>
      </w:r>
      <w:r>
        <w:rPr>
          <w:rFonts w:hint="eastAsia"/>
        </w:rPr>
        <w:t>年</w:t>
      </w:r>
      <w:r>
        <w:rPr>
          <w:rFonts w:hint="eastAsia"/>
        </w:rPr>
        <w:t>8</w:t>
      </w:r>
      <w:r>
        <w:rPr>
          <w:rFonts w:hint="eastAsia"/>
        </w:rPr>
        <w:t>月</w:t>
      </w:r>
      <w:r>
        <w:rPr>
          <w:rFonts w:hint="eastAsia"/>
        </w:rPr>
        <w:t>14</w:t>
      </w:r>
      <w:r>
        <w:rPr>
          <w:rFonts w:hint="eastAsia"/>
        </w:rPr>
        <w:t>日工程企字第</w:t>
      </w:r>
      <w:r>
        <w:rPr>
          <w:rFonts w:hint="eastAsia"/>
        </w:rPr>
        <w:t>09500289770</w:t>
      </w:r>
      <w:r>
        <w:rPr>
          <w:rFonts w:hint="eastAsia"/>
        </w:rPr>
        <w:t>號函。</w:t>
      </w:r>
    </w:p>
  </w:footnote>
  <w:footnote w:id="10">
    <w:p w:rsidR="00B71EC6" w:rsidRPr="008C2F3A" w:rsidRDefault="00B71EC6" w:rsidP="00B71EC6">
      <w:pPr>
        <w:pStyle w:val="af1"/>
        <w:ind w:left="271" w:hangingChars="123" w:hanging="271"/>
        <w:jc w:val="both"/>
      </w:pPr>
      <w:r>
        <w:rPr>
          <w:rStyle w:val="af3"/>
        </w:rPr>
        <w:footnoteRef/>
      </w:r>
      <w:r>
        <w:t xml:space="preserve"> </w:t>
      </w:r>
      <w:r>
        <w:rPr>
          <w:rFonts w:hint="eastAsia"/>
        </w:rPr>
        <w:t>交通部</w:t>
      </w:r>
      <w:r>
        <w:rPr>
          <w:rFonts w:hint="eastAsia"/>
        </w:rPr>
        <w:t>105</w:t>
      </w:r>
      <w:r>
        <w:rPr>
          <w:rFonts w:hint="eastAsia"/>
        </w:rPr>
        <w:t>年</w:t>
      </w:r>
      <w:r>
        <w:rPr>
          <w:rFonts w:hint="eastAsia"/>
        </w:rPr>
        <w:t>4</w:t>
      </w:r>
      <w:r>
        <w:rPr>
          <w:rFonts w:hint="eastAsia"/>
        </w:rPr>
        <w:t>月</w:t>
      </w:r>
      <w:r>
        <w:rPr>
          <w:rFonts w:hint="eastAsia"/>
        </w:rPr>
        <w:t>14</w:t>
      </w:r>
      <w:r>
        <w:rPr>
          <w:rFonts w:hint="eastAsia"/>
        </w:rPr>
        <w:t>日交路</w:t>
      </w:r>
      <w:r>
        <w:rPr>
          <w:rFonts w:hint="eastAsia"/>
        </w:rPr>
        <w:t>(</w:t>
      </w:r>
      <w:r>
        <w:rPr>
          <w:rFonts w:hint="eastAsia"/>
        </w:rPr>
        <w:t>一</w:t>
      </w:r>
      <w:r>
        <w:rPr>
          <w:rFonts w:hint="eastAsia"/>
        </w:rPr>
        <w:t>)</w:t>
      </w:r>
      <w:r>
        <w:rPr>
          <w:rFonts w:hint="eastAsia"/>
        </w:rPr>
        <w:t>字第</w:t>
      </w:r>
      <w:r>
        <w:rPr>
          <w:rFonts w:hint="eastAsia"/>
        </w:rPr>
        <w:t>1058700100</w:t>
      </w:r>
      <w:r>
        <w:rPr>
          <w:rFonts w:hint="eastAsia"/>
        </w:rPr>
        <w:t>號函。</w:t>
      </w:r>
    </w:p>
  </w:footnote>
  <w:footnote w:id="11">
    <w:p w:rsidR="00B71EC6" w:rsidRPr="00CE6F91" w:rsidRDefault="00B71EC6" w:rsidP="00B71EC6">
      <w:pPr>
        <w:pStyle w:val="af1"/>
        <w:ind w:left="271" w:hangingChars="123" w:hanging="271"/>
        <w:jc w:val="both"/>
      </w:pPr>
      <w:r>
        <w:rPr>
          <w:rStyle w:val="af3"/>
        </w:rPr>
        <w:footnoteRef/>
      </w:r>
      <w:r>
        <w:t xml:space="preserve"> </w:t>
      </w:r>
      <w:r w:rsidRPr="00CE6F91">
        <w:rPr>
          <w:rFonts w:hint="eastAsia"/>
        </w:rPr>
        <w:t>94</w:t>
      </w:r>
      <w:r w:rsidRPr="00CE6F91">
        <w:rPr>
          <w:rFonts w:hint="eastAsia"/>
        </w:rPr>
        <w:t>年</w:t>
      </w:r>
      <w:r w:rsidRPr="00CE6F91">
        <w:rPr>
          <w:rFonts w:hint="eastAsia"/>
        </w:rPr>
        <w:t>10</w:t>
      </w:r>
      <w:r w:rsidRPr="00CE6F91">
        <w:rPr>
          <w:rFonts w:hint="eastAsia"/>
        </w:rPr>
        <w:t>月</w:t>
      </w:r>
      <w:r w:rsidRPr="00CE6F91">
        <w:rPr>
          <w:rFonts w:hint="eastAsia"/>
        </w:rPr>
        <w:t>31</w:t>
      </w:r>
      <w:r w:rsidRPr="00CE6F91">
        <w:rPr>
          <w:rFonts w:hint="eastAsia"/>
        </w:rPr>
        <w:t>日中國時報報導，本工程曾遭業者向查黑中心告發丸紅</w:t>
      </w:r>
      <w:r>
        <w:rPr>
          <w:rFonts w:hint="eastAsia"/>
        </w:rPr>
        <w:t>公司</w:t>
      </w:r>
      <w:r w:rsidRPr="00CE6F91">
        <w:rPr>
          <w:rFonts w:hint="eastAsia"/>
        </w:rPr>
        <w:t>號誌系統不符投標資格、高鐵局疑似放水過關等情，經查丸紅</w:t>
      </w:r>
      <w:r>
        <w:rPr>
          <w:rFonts w:hint="eastAsia"/>
        </w:rPr>
        <w:t>公司</w:t>
      </w:r>
      <w:r w:rsidRPr="00CE6F91">
        <w:rPr>
          <w:rFonts w:hint="eastAsia"/>
        </w:rPr>
        <w:t>提送之菲律賓馬尼拉輕軌運輸局核發「</w:t>
      </w:r>
      <w:r w:rsidRPr="00CE6F91">
        <w:rPr>
          <w:rFonts w:hint="eastAsia"/>
        </w:rPr>
        <w:t>MRT(</w:t>
      </w:r>
      <w:r w:rsidRPr="00CE6F91">
        <w:rPr>
          <w:rFonts w:hint="eastAsia"/>
        </w:rPr>
        <w:t>捷運</w:t>
      </w:r>
      <w:r w:rsidRPr="00CE6F91">
        <w:rPr>
          <w:rFonts w:hint="eastAsia"/>
        </w:rPr>
        <w:t>)</w:t>
      </w:r>
      <w:r w:rsidRPr="00CE6F91">
        <w:rPr>
          <w:rFonts w:hint="eastAsia"/>
        </w:rPr>
        <w:t>二號線」第四標相關文件，高鐵局認係「軌道系統」號誌工程與整合測試實績證明，尚合於投標須知，未發現放水過關情事。</w:t>
      </w:r>
    </w:p>
  </w:footnote>
  <w:footnote w:id="12">
    <w:p w:rsidR="00B71EC6" w:rsidRPr="002023CB" w:rsidRDefault="00B71EC6" w:rsidP="00B71EC6">
      <w:pPr>
        <w:pStyle w:val="af1"/>
        <w:ind w:left="271" w:hangingChars="123" w:hanging="271"/>
        <w:jc w:val="both"/>
      </w:pPr>
      <w:r>
        <w:rPr>
          <w:rStyle w:val="af3"/>
        </w:rPr>
        <w:footnoteRef/>
      </w:r>
      <w:r>
        <w:rPr>
          <w:rFonts w:hint="eastAsia"/>
        </w:rPr>
        <w:t xml:space="preserve"> </w:t>
      </w:r>
      <w:r w:rsidRPr="002023CB">
        <w:rPr>
          <w:rFonts w:hint="eastAsia"/>
        </w:rPr>
        <w:t>大捷法第</w:t>
      </w:r>
      <w:r w:rsidRPr="002023CB">
        <w:rPr>
          <w:rFonts w:hint="eastAsia"/>
        </w:rPr>
        <w:t>3</w:t>
      </w:r>
      <w:r w:rsidRPr="002023CB">
        <w:rPr>
          <w:rFonts w:hint="eastAsia"/>
        </w:rPr>
        <w:t>條規定：「本法所稱大眾捷運系統，係指利用地面、地下或高架設施，不受其他地面交通干擾，採完全獨立專用路權或於路口部分採優先通行號誌處理之非完全獨立專用路權，使用專用動力車輛行駛於專用路線，並以密集班次、大量快速輸送都市及鄰近地區旅客之公共運輸系統。」（</w:t>
      </w:r>
      <w:r w:rsidRPr="002023CB">
        <w:rPr>
          <w:rFonts w:hint="eastAsia"/>
        </w:rPr>
        <w:t>92</w:t>
      </w:r>
      <w:r w:rsidRPr="002023CB">
        <w:rPr>
          <w:rFonts w:hint="eastAsia"/>
        </w:rPr>
        <w:t>年</w:t>
      </w:r>
      <w:r w:rsidRPr="002023CB">
        <w:rPr>
          <w:rFonts w:hint="eastAsia"/>
        </w:rPr>
        <w:t>5</w:t>
      </w:r>
      <w:r w:rsidRPr="002023CB">
        <w:rPr>
          <w:rFonts w:hint="eastAsia"/>
        </w:rPr>
        <w:t>月</w:t>
      </w:r>
      <w:r w:rsidRPr="002023CB">
        <w:rPr>
          <w:rFonts w:hint="eastAsia"/>
        </w:rPr>
        <w:t>21</w:t>
      </w:r>
      <w:r w:rsidRPr="002023CB">
        <w:rPr>
          <w:rFonts w:hint="eastAsia"/>
        </w:rPr>
        <w:t>日修正條文）。</w:t>
      </w:r>
    </w:p>
  </w:footnote>
  <w:footnote w:id="13">
    <w:p w:rsidR="00B71EC6" w:rsidRPr="009E7FC8" w:rsidRDefault="00B71EC6" w:rsidP="00B71EC6">
      <w:pPr>
        <w:pStyle w:val="af1"/>
        <w:ind w:left="271" w:hangingChars="123" w:hanging="271"/>
        <w:jc w:val="both"/>
      </w:pPr>
      <w:r>
        <w:rPr>
          <w:rStyle w:val="af3"/>
        </w:rPr>
        <w:footnoteRef/>
      </w:r>
      <w:r>
        <w:t xml:space="preserve"> </w:t>
      </w:r>
      <w:r>
        <w:rPr>
          <w:rFonts w:hint="eastAsia"/>
        </w:rPr>
        <w:t>鐵路法第</w:t>
      </w:r>
      <w:r>
        <w:rPr>
          <w:rFonts w:hint="eastAsia"/>
        </w:rPr>
        <w:t>2</w:t>
      </w:r>
      <w:r>
        <w:rPr>
          <w:rFonts w:hint="eastAsia"/>
        </w:rPr>
        <w:t>條第</w:t>
      </w:r>
      <w:r>
        <w:rPr>
          <w:rFonts w:hint="eastAsia"/>
        </w:rPr>
        <w:t>1</w:t>
      </w:r>
      <w:r>
        <w:rPr>
          <w:rFonts w:hint="eastAsia"/>
        </w:rPr>
        <w:t>、</w:t>
      </w:r>
      <w:r>
        <w:rPr>
          <w:rFonts w:hint="eastAsia"/>
        </w:rPr>
        <w:t>6</w:t>
      </w:r>
      <w:r>
        <w:rPr>
          <w:rFonts w:hint="eastAsia"/>
        </w:rPr>
        <w:t>款規定：「一、</w:t>
      </w:r>
      <w:r w:rsidRPr="009E7FC8">
        <w:rPr>
          <w:rFonts w:hint="eastAsia"/>
        </w:rPr>
        <w:t>鐵路：指以軌道導引動力車輛行駛之運輸系統及其有關設施。</w:t>
      </w:r>
      <w:r>
        <w:rPr>
          <w:rFonts w:hint="eastAsia"/>
        </w:rPr>
        <w:t>……六、</w:t>
      </w:r>
      <w:r w:rsidRPr="009E7FC8">
        <w:rPr>
          <w:rFonts w:hint="eastAsia"/>
        </w:rPr>
        <w:t>捷運系統鐵路：指供都市及其鄰近衛星市、鎮使用之有軌迅捷公共運輸系統。</w:t>
      </w:r>
      <w:r>
        <w:rPr>
          <w:rFonts w:hint="eastAsia"/>
        </w:rPr>
        <w:t>」（</w:t>
      </w:r>
      <w:r>
        <w:rPr>
          <w:rFonts w:hint="eastAsia"/>
        </w:rPr>
        <w:t>67</w:t>
      </w:r>
      <w:r>
        <w:rPr>
          <w:rFonts w:hint="eastAsia"/>
        </w:rPr>
        <w:t>年</w:t>
      </w:r>
      <w:r>
        <w:rPr>
          <w:rFonts w:hint="eastAsia"/>
        </w:rPr>
        <w:t>7</w:t>
      </w:r>
      <w:r>
        <w:rPr>
          <w:rFonts w:hint="eastAsia"/>
        </w:rPr>
        <w:t>月</w:t>
      </w:r>
      <w:r>
        <w:rPr>
          <w:rFonts w:hint="eastAsia"/>
        </w:rPr>
        <w:t>26</w:t>
      </w:r>
      <w:r>
        <w:rPr>
          <w:rFonts w:hint="eastAsia"/>
        </w:rPr>
        <w:t>日修正條文）。</w:t>
      </w:r>
    </w:p>
  </w:footnote>
  <w:footnote w:id="14">
    <w:p w:rsidR="00B71EC6" w:rsidRPr="008871AD" w:rsidRDefault="00B71EC6" w:rsidP="00B71EC6">
      <w:pPr>
        <w:pStyle w:val="af1"/>
        <w:ind w:left="271" w:hangingChars="123" w:hanging="271"/>
        <w:jc w:val="both"/>
      </w:pPr>
      <w:r>
        <w:rPr>
          <w:rStyle w:val="af3"/>
        </w:rPr>
        <w:footnoteRef/>
      </w:r>
      <w:r>
        <w:rPr>
          <w:rFonts w:hint="eastAsia"/>
        </w:rPr>
        <w:t xml:space="preserve"> </w:t>
      </w:r>
      <w:r w:rsidRPr="008871AD">
        <w:rPr>
          <w:rFonts w:hint="eastAsia"/>
        </w:rPr>
        <w:t>工程會</w:t>
      </w:r>
      <w:r w:rsidRPr="008871AD">
        <w:rPr>
          <w:rFonts w:hint="eastAsia"/>
        </w:rPr>
        <w:t>97</w:t>
      </w:r>
      <w:r w:rsidRPr="008871AD">
        <w:rPr>
          <w:rFonts w:hint="eastAsia"/>
        </w:rPr>
        <w:t>年</w:t>
      </w:r>
      <w:r w:rsidRPr="008871AD">
        <w:rPr>
          <w:rFonts w:hint="eastAsia"/>
        </w:rPr>
        <w:t>8</w:t>
      </w:r>
      <w:r w:rsidRPr="008871AD">
        <w:rPr>
          <w:rFonts w:hint="eastAsia"/>
        </w:rPr>
        <w:t>月</w:t>
      </w:r>
      <w:r w:rsidRPr="008871AD">
        <w:rPr>
          <w:rFonts w:hint="eastAsia"/>
        </w:rPr>
        <w:t>21</w:t>
      </w:r>
      <w:r w:rsidRPr="008871AD">
        <w:rPr>
          <w:rFonts w:hint="eastAsia"/>
        </w:rPr>
        <w:t>日函釋略以：一、公開閱覽階段無人提出修改意見下，機關如自行發現招標文件有違法或不當之處（如資格限制放寬），仍得本於職權更改放寬招標文件內容。二、如係</w:t>
      </w:r>
      <w:r>
        <w:rPr>
          <w:rFonts w:hint="eastAsia"/>
        </w:rPr>
        <w:t>「放</w:t>
      </w:r>
      <w:r w:rsidRPr="008871AD">
        <w:rPr>
          <w:rFonts w:hint="eastAsia"/>
        </w:rPr>
        <w:t>寬</w:t>
      </w:r>
      <w:r>
        <w:rPr>
          <w:rFonts w:hint="eastAsia"/>
        </w:rPr>
        <w:t>」</w:t>
      </w:r>
      <w:r w:rsidRPr="008871AD">
        <w:rPr>
          <w:rFonts w:hint="eastAsia"/>
        </w:rPr>
        <w:t>原招標文件內容者，採購法尚無規定更改原招標文件內容後，即必須重新公開閱覽。</w:t>
      </w:r>
    </w:p>
  </w:footnote>
  <w:footnote w:id="15">
    <w:p w:rsidR="00B71EC6" w:rsidRPr="0060107A" w:rsidRDefault="00B71EC6" w:rsidP="00B71EC6">
      <w:pPr>
        <w:pStyle w:val="af1"/>
        <w:ind w:left="271" w:hangingChars="123" w:hanging="271"/>
        <w:jc w:val="both"/>
      </w:pPr>
      <w:r>
        <w:rPr>
          <w:rStyle w:val="af3"/>
        </w:rPr>
        <w:footnoteRef/>
      </w:r>
      <w:r>
        <w:t xml:space="preserve"> </w:t>
      </w:r>
      <w:r>
        <w:rPr>
          <w:rFonts w:hint="eastAsia"/>
        </w:rPr>
        <w:t>北市府捷運局</w:t>
      </w:r>
      <w:r>
        <w:rPr>
          <w:rFonts w:hint="eastAsia"/>
        </w:rPr>
        <w:t>105</w:t>
      </w:r>
      <w:r>
        <w:rPr>
          <w:rFonts w:hint="eastAsia"/>
        </w:rPr>
        <w:t>年</w:t>
      </w:r>
      <w:r>
        <w:rPr>
          <w:rFonts w:hint="eastAsia"/>
        </w:rPr>
        <w:t>6</w:t>
      </w:r>
      <w:r>
        <w:rPr>
          <w:rFonts w:hint="eastAsia"/>
        </w:rPr>
        <w:t>月</w:t>
      </w:r>
      <w:r>
        <w:rPr>
          <w:rFonts w:hint="eastAsia"/>
        </w:rPr>
        <w:t>22</w:t>
      </w:r>
      <w:r>
        <w:rPr>
          <w:rFonts w:hint="eastAsia"/>
        </w:rPr>
        <w:t>日北市捷授機字第</w:t>
      </w:r>
      <w:r>
        <w:rPr>
          <w:rFonts w:hint="eastAsia"/>
        </w:rPr>
        <w:t>10531571800</w:t>
      </w:r>
      <w:r>
        <w:rPr>
          <w:rFonts w:hint="eastAsia"/>
        </w:rPr>
        <w:t>號函。</w:t>
      </w:r>
    </w:p>
  </w:footnote>
  <w:footnote w:id="16">
    <w:p w:rsidR="00B71EC6" w:rsidRPr="00750078" w:rsidRDefault="00B71EC6" w:rsidP="00B71EC6">
      <w:pPr>
        <w:pStyle w:val="af1"/>
        <w:ind w:left="271" w:hangingChars="123" w:hanging="271"/>
        <w:jc w:val="both"/>
      </w:pPr>
      <w:r>
        <w:rPr>
          <w:rStyle w:val="af3"/>
        </w:rPr>
        <w:footnoteRef/>
      </w:r>
      <w:r>
        <w:t xml:space="preserve"> </w:t>
      </w:r>
      <w:r>
        <w:rPr>
          <w:rFonts w:hint="eastAsia"/>
        </w:rPr>
        <w:t>江國銘、藍敏鈿</w:t>
      </w:r>
      <w:r>
        <w:rPr>
          <w:rFonts w:hint="eastAsia"/>
        </w:rPr>
        <w:t>(</w:t>
      </w:r>
      <w:r>
        <w:t>2009</w:t>
      </w:r>
      <w:r>
        <w:rPr>
          <w:rFonts w:hint="eastAsia"/>
        </w:rPr>
        <w:t>年</w:t>
      </w:r>
      <w:r>
        <w:t>7</w:t>
      </w:r>
      <w:r>
        <w:rPr>
          <w:rFonts w:hint="eastAsia"/>
        </w:rPr>
        <w:t>月</w:t>
      </w:r>
      <w:r>
        <w:rPr>
          <w:rFonts w:hint="eastAsia"/>
        </w:rPr>
        <w:t>)</w:t>
      </w:r>
      <w:r>
        <w:rPr>
          <w:rFonts w:hint="eastAsia"/>
        </w:rPr>
        <w:t>，「無線通訊式列車控制</w:t>
      </w:r>
      <w:r>
        <w:t>(RF-CBTC)</w:t>
      </w:r>
      <w:r>
        <w:rPr>
          <w:rFonts w:hint="eastAsia"/>
        </w:rPr>
        <w:t>系統在臺灣之發展」，中興工程季刊</w:t>
      </w:r>
      <w:r>
        <w:rPr>
          <w:rFonts w:hint="eastAsia"/>
        </w:rPr>
        <w:t>(</w:t>
      </w:r>
      <w:r>
        <w:rPr>
          <w:rFonts w:hint="eastAsia"/>
        </w:rPr>
        <w:t>財團法人中興工程顧問社</w:t>
      </w:r>
      <w:r>
        <w:rPr>
          <w:rFonts w:hint="eastAsia"/>
        </w:rPr>
        <w:t>)</w:t>
      </w:r>
      <w:r>
        <w:rPr>
          <w:rFonts w:hint="eastAsia"/>
        </w:rPr>
        <w:t>第</w:t>
      </w:r>
      <w:r>
        <w:t>104</w:t>
      </w:r>
      <w:r>
        <w:rPr>
          <w:rFonts w:hint="eastAsia"/>
        </w:rPr>
        <w:t>期，頁</w:t>
      </w:r>
      <w:r>
        <w:rPr>
          <w:rFonts w:hint="eastAsia"/>
        </w:rPr>
        <w:t>45-49</w:t>
      </w:r>
      <w:r>
        <w:rPr>
          <w:rFonts w:ascii="標楷體" w:hAnsi="標楷體" w:hint="eastAsia"/>
        </w:rPr>
        <w:t>。</w:t>
      </w:r>
    </w:p>
  </w:footnote>
  <w:footnote w:id="17">
    <w:p w:rsidR="00B71EC6" w:rsidRPr="008B5B6B" w:rsidRDefault="00B71EC6" w:rsidP="00B71EC6">
      <w:pPr>
        <w:pStyle w:val="af1"/>
        <w:ind w:left="271" w:hangingChars="123" w:hanging="271"/>
        <w:jc w:val="both"/>
      </w:pPr>
      <w:r>
        <w:rPr>
          <w:rStyle w:val="af3"/>
        </w:rPr>
        <w:footnoteRef/>
      </w:r>
      <w:r>
        <w:t xml:space="preserve"> </w:t>
      </w:r>
      <w:r>
        <w:rPr>
          <w:rFonts w:hint="eastAsia"/>
        </w:rPr>
        <w:t>丸紅公司</w:t>
      </w:r>
      <w:r w:rsidRPr="008B5B6B">
        <w:rPr>
          <w:rFonts w:hint="eastAsia"/>
        </w:rPr>
        <w:t>98</w:t>
      </w:r>
      <w:r w:rsidRPr="008B5B6B">
        <w:rPr>
          <w:rFonts w:hint="eastAsia"/>
        </w:rPr>
        <w:t>年</w:t>
      </w:r>
      <w:r w:rsidRPr="008B5B6B">
        <w:rPr>
          <w:rFonts w:hint="eastAsia"/>
        </w:rPr>
        <w:t>8</w:t>
      </w:r>
      <w:r w:rsidRPr="008B5B6B">
        <w:rPr>
          <w:rFonts w:hint="eastAsia"/>
        </w:rPr>
        <w:t>月</w:t>
      </w:r>
      <w:r w:rsidRPr="008B5B6B">
        <w:rPr>
          <w:rFonts w:hint="eastAsia"/>
        </w:rPr>
        <w:t>16</w:t>
      </w:r>
      <w:r w:rsidRPr="008B5B6B">
        <w:rPr>
          <w:rFonts w:hint="eastAsia"/>
        </w:rPr>
        <w:t>日</w:t>
      </w:r>
      <w:r w:rsidRPr="008B5B6B">
        <w:rPr>
          <w:rFonts w:hint="eastAsia"/>
        </w:rPr>
        <w:t>GCO-902-01-0009</w:t>
      </w:r>
      <w:r w:rsidRPr="008B5B6B">
        <w:rPr>
          <w:rFonts w:hint="eastAsia"/>
        </w:rPr>
        <w:t>號函</w:t>
      </w:r>
      <w:r>
        <w:rPr>
          <w:rFonts w:hint="eastAsia"/>
        </w:rPr>
        <w:t>。</w:t>
      </w:r>
    </w:p>
  </w:footnote>
  <w:footnote w:id="18">
    <w:p w:rsidR="00B71EC6" w:rsidRDefault="00B71EC6" w:rsidP="00B71EC6">
      <w:pPr>
        <w:pStyle w:val="af1"/>
        <w:ind w:left="271" w:hangingChars="123" w:hanging="271"/>
        <w:jc w:val="both"/>
      </w:pPr>
      <w:r>
        <w:rPr>
          <w:rStyle w:val="af3"/>
        </w:rPr>
        <w:footnoteRef/>
      </w:r>
      <w:r>
        <w:rPr>
          <w:rFonts w:hint="eastAsia"/>
        </w:rPr>
        <w:t xml:space="preserve"> </w:t>
      </w:r>
      <w:r>
        <w:rPr>
          <w:rFonts w:hint="eastAsia"/>
        </w:rPr>
        <w:t>北市府捷運局</w:t>
      </w:r>
      <w:r>
        <w:t>94</w:t>
      </w:r>
      <w:r>
        <w:rPr>
          <w:rFonts w:hint="eastAsia"/>
        </w:rPr>
        <w:t>年</w:t>
      </w:r>
      <w:r>
        <w:t>4</w:t>
      </w:r>
      <w:r>
        <w:rPr>
          <w:rFonts w:hint="eastAsia"/>
        </w:rPr>
        <w:t>月</w:t>
      </w:r>
      <w:r>
        <w:t>28</w:t>
      </w:r>
      <w:r>
        <w:rPr>
          <w:rFonts w:hint="eastAsia"/>
        </w:rPr>
        <w:t>日北市捷電字第</w:t>
      </w:r>
      <w:r>
        <w:t>09431013500</w:t>
      </w:r>
      <w:r>
        <w:rPr>
          <w:rFonts w:hint="eastAsia"/>
        </w:rPr>
        <w:t>號函。</w:t>
      </w:r>
    </w:p>
  </w:footnote>
  <w:footnote w:id="19">
    <w:p w:rsidR="00B71EC6" w:rsidRDefault="00B71EC6" w:rsidP="00B71EC6">
      <w:pPr>
        <w:pStyle w:val="af1"/>
        <w:ind w:left="271" w:hangingChars="123" w:hanging="271"/>
        <w:jc w:val="both"/>
      </w:pPr>
      <w:r>
        <w:rPr>
          <w:rStyle w:val="af3"/>
        </w:rPr>
        <w:footnoteRef/>
      </w:r>
      <w:r>
        <w:t xml:space="preserve"> </w:t>
      </w:r>
      <w:r>
        <w:rPr>
          <w:rFonts w:hint="eastAsia"/>
        </w:rPr>
        <w:t>審計部</w:t>
      </w:r>
      <w:r>
        <w:rPr>
          <w:rFonts w:hint="eastAsia"/>
        </w:rPr>
        <w:t>100</w:t>
      </w:r>
      <w:r>
        <w:rPr>
          <w:rFonts w:hint="eastAsia"/>
        </w:rPr>
        <w:t>年</w:t>
      </w:r>
      <w:r>
        <w:rPr>
          <w:rFonts w:hint="eastAsia"/>
        </w:rPr>
        <w:t>6</w:t>
      </w:r>
      <w:r>
        <w:rPr>
          <w:rFonts w:hint="eastAsia"/>
        </w:rPr>
        <w:t>月</w:t>
      </w:r>
      <w:r>
        <w:rPr>
          <w:rFonts w:hint="eastAsia"/>
        </w:rPr>
        <w:t>8</w:t>
      </w:r>
      <w:r>
        <w:rPr>
          <w:rFonts w:hint="eastAsia"/>
        </w:rPr>
        <w:t>日台審部交字第</w:t>
      </w:r>
      <w:r>
        <w:rPr>
          <w:rFonts w:hint="eastAsia"/>
        </w:rPr>
        <w:t>1004000399</w:t>
      </w:r>
      <w:r>
        <w:rPr>
          <w:rFonts w:hint="eastAsia"/>
        </w:rPr>
        <w:t>號函，</w:t>
      </w:r>
      <w:r w:rsidRPr="00940D48">
        <w:rPr>
          <w:rFonts w:hint="eastAsia"/>
        </w:rPr>
        <w:t>該函</w:t>
      </w:r>
      <w:r>
        <w:rPr>
          <w:rFonts w:hint="eastAsia"/>
        </w:rPr>
        <w:t>所</w:t>
      </w:r>
      <w:r w:rsidRPr="00940D48">
        <w:rPr>
          <w:rFonts w:hint="eastAsia"/>
        </w:rPr>
        <w:t>附</w:t>
      </w:r>
      <w:r>
        <w:rPr>
          <w:rFonts w:hint="eastAsia"/>
        </w:rPr>
        <w:t>查核報告</w:t>
      </w:r>
      <w:r w:rsidRPr="00940D48">
        <w:rPr>
          <w:rFonts w:hint="eastAsia"/>
        </w:rPr>
        <w:t>第</w:t>
      </w:r>
      <w:r w:rsidRPr="00940D48">
        <w:rPr>
          <w:rFonts w:hint="eastAsia"/>
        </w:rPr>
        <w:t>3</w:t>
      </w:r>
      <w:r w:rsidRPr="00940D48">
        <w:rPr>
          <w:rFonts w:hint="eastAsia"/>
        </w:rPr>
        <w:t>頁第</w:t>
      </w:r>
      <w:r w:rsidRPr="00940D48">
        <w:rPr>
          <w:rFonts w:hint="eastAsia"/>
        </w:rPr>
        <w:t>18</w:t>
      </w:r>
      <w:r w:rsidRPr="00940D48">
        <w:rPr>
          <w:rFonts w:hint="eastAsia"/>
        </w:rPr>
        <w:t>行以下明確指出號誌系統之設計、安裝及試運轉等工作由英商西屋公司代為履行</w:t>
      </w:r>
      <w:r>
        <w:rPr>
          <w:rFonts w:hint="eastAsia"/>
        </w:rPr>
        <w:t>。</w:t>
      </w:r>
    </w:p>
  </w:footnote>
  <w:footnote w:id="20">
    <w:p w:rsidR="00B71EC6" w:rsidRDefault="00B71EC6" w:rsidP="00B71EC6">
      <w:pPr>
        <w:pStyle w:val="af1"/>
        <w:ind w:left="271" w:hangingChars="123" w:hanging="271"/>
        <w:jc w:val="both"/>
      </w:pPr>
      <w:r>
        <w:rPr>
          <w:rStyle w:val="af3"/>
        </w:rPr>
        <w:footnoteRef/>
      </w:r>
      <w:r>
        <w:rPr>
          <w:rFonts w:hint="eastAsia"/>
        </w:rPr>
        <w:t xml:space="preserve"> </w:t>
      </w:r>
      <w:r>
        <w:rPr>
          <w:rFonts w:hint="eastAsia"/>
        </w:rPr>
        <w:t>交通部</w:t>
      </w:r>
      <w:r>
        <w:rPr>
          <w:rFonts w:hint="eastAsia"/>
        </w:rPr>
        <w:t>100</w:t>
      </w:r>
      <w:r>
        <w:rPr>
          <w:rFonts w:hint="eastAsia"/>
        </w:rPr>
        <w:t>年</w:t>
      </w:r>
      <w:r>
        <w:rPr>
          <w:rFonts w:hint="eastAsia"/>
        </w:rPr>
        <w:t>12</w:t>
      </w:r>
      <w:r>
        <w:rPr>
          <w:rFonts w:hint="eastAsia"/>
        </w:rPr>
        <w:t>月</w:t>
      </w:r>
      <w:r>
        <w:rPr>
          <w:rFonts w:hint="eastAsia"/>
        </w:rPr>
        <w:t>23</w:t>
      </w:r>
      <w:r>
        <w:rPr>
          <w:rFonts w:hint="eastAsia"/>
        </w:rPr>
        <w:t>日交路一字第</w:t>
      </w:r>
      <w:r>
        <w:rPr>
          <w:rFonts w:hint="eastAsia"/>
        </w:rPr>
        <w:t>1000012391</w:t>
      </w:r>
      <w:r>
        <w:rPr>
          <w:rFonts w:hint="eastAsia"/>
        </w:rPr>
        <w:t>號函。</w:t>
      </w:r>
    </w:p>
  </w:footnote>
  <w:footnote w:id="21">
    <w:p w:rsidR="00B71EC6" w:rsidRDefault="00B71EC6" w:rsidP="00B71EC6">
      <w:pPr>
        <w:pStyle w:val="af1"/>
        <w:ind w:left="271" w:hangingChars="123" w:hanging="271"/>
        <w:jc w:val="both"/>
      </w:pPr>
      <w:r>
        <w:rPr>
          <w:rStyle w:val="af3"/>
        </w:rPr>
        <w:footnoteRef/>
      </w:r>
      <w:r>
        <w:t xml:space="preserve"> </w:t>
      </w:r>
      <w:r>
        <w:rPr>
          <w:rFonts w:hint="eastAsia"/>
        </w:rPr>
        <w:t>高鐵局</w:t>
      </w:r>
      <w:r>
        <w:rPr>
          <w:rFonts w:hint="eastAsia"/>
        </w:rPr>
        <w:t>101</w:t>
      </w:r>
      <w:r>
        <w:rPr>
          <w:rFonts w:hint="eastAsia"/>
        </w:rPr>
        <w:t>年</w:t>
      </w:r>
      <w:r>
        <w:rPr>
          <w:rFonts w:hint="eastAsia"/>
        </w:rPr>
        <w:t>2</w:t>
      </w:r>
      <w:r>
        <w:rPr>
          <w:rFonts w:hint="eastAsia"/>
        </w:rPr>
        <w:t>月</w:t>
      </w:r>
      <w:r>
        <w:rPr>
          <w:rFonts w:hint="eastAsia"/>
        </w:rPr>
        <w:t>9</w:t>
      </w:r>
      <w:r>
        <w:rPr>
          <w:rFonts w:hint="eastAsia"/>
        </w:rPr>
        <w:t>日高鐵三字第</w:t>
      </w:r>
      <w:r>
        <w:rPr>
          <w:rFonts w:hint="eastAsia"/>
        </w:rPr>
        <w:t>1010002341</w:t>
      </w:r>
      <w:r>
        <w:rPr>
          <w:rFonts w:hint="eastAsia"/>
        </w:rPr>
        <w:t>號函，主旨為：有關民眾檢署「臺灣桃園國際機場聯外捷運系統建設計畫機電系統統包工程」貴公司自行履約部分是否有違法事宜，請查照見復」。說明略以：「依據民眾檢舉，請貴公司澄清與英商英維思鐵路有限公司（</w:t>
      </w:r>
      <w:r>
        <w:rPr>
          <w:rFonts w:hint="eastAsia"/>
        </w:rPr>
        <w:t>IRL</w:t>
      </w:r>
      <w:r>
        <w:rPr>
          <w:rFonts w:hint="eastAsia"/>
        </w:rPr>
        <w:t>）是否訂有「</w:t>
      </w:r>
      <w:r w:rsidRPr="00613864">
        <w:t xml:space="preserve">Subcontract for Design Supply Test Commissioning of </w:t>
      </w:r>
      <w:r>
        <w:rPr>
          <w:rFonts w:hint="eastAsia"/>
        </w:rPr>
        <w:t>S</w:t>
      </w:r>
      <w:r w:rsidRPr="00613864">
        <w:t>ignaling and Train Control system</w:t>
      </w:r>
      <w:r>
        <w:rPr>
          <w:rFonts w:hint="eastAsia"/>
        </w:rPr>
        <w:t>」內容或事件。</w:t>
      </w:r>
    </w:p>
  </w:footnote>
  <w:footnote w:id="22">
    <w:p w:rsidR="00B71EC6" w:rsidRDefault="00B71EC6" w:rsidP="00B71EC6">
      <w:pPr>
        <w:pStyle w:val="af1"/>
        <w:ind w:left="271" w:hangingChars="123" w:hanging="271"/>
        <w:jc w:val="both"/>
      </w:pPr>
      <w:r>
        <w:rPr>
          <w:rStyle w:val="af3"/>
        </w:rPr>
        <w:footnoteRef/>
      </w:r>
      <w:r>
        <w:t xml:space="preserve"> </w:t>
      </w:r>
      <w:r>
        <w:rPr>
          <w:rFonts w:hint="eastAsia"/>
        </w:rPr>
        <w:t>交通部</w:t>
      </w:r>
      <w:r>
        <w:rPr>
          <w:rFonts w:hint="eastAsia"/>
        </w:rPr>
        <w:t>101</w:t>
      </w:r>
      <w:r>
        <w:rPr>
          <w:rFonts w:hint="eastAsia"/>
        </w:rPr>
        <w:t>年</w:t>
      </w:r>
      <w:r>
        <w:rPr>
          <w:rFonts w:hint="eastAsia"/>
        </w:rPr>
        <w:t>4</w:t>
      </w:r>
      <w:r>
        <w:rPr>
          <w:rFonts w:hint="eastAsia"/>
        </w:rPr>
        <w:t>月</w:t>
      </w:r>
      <w:r>
        <w:rPr>
          <w:rFonts w:hint="eastAsia"/>
        </w:rPr>
        <w:t>13</w:t>
      </w:r>
      <w:r>
        <w:rPr>
          <w:rFonts w:hint="eastAsia"/>
        </w:rPr>
        <w:t>日交路</w:t>
      </w:r>
      <w:r>
        <w:rPr>
          <w:rFonts w:hint="eastAsia"/>
        </w:rPr>
        <w:t>(</w:t>
      </w:r>
      <w:r>
        <w:rPr>
          <w:rFonts w:hint="eastAsia"/>
        </w:rPr>
        <w:t>一</w:t>
      </w:r>
      <w:r>
        <w:rPr>
          <w:rFonts w:hint="eastAsia"/>
        </w:rPr>
        <w:t>)</w:t>
      </w:r>
      <w:r>
        <w:rPr>
          <w:rFonts w:hint="eastAsia"/>
        </w:rPr>
        <w:t>事</w:t>
      </w:r>
      <w:r>
        <w:rPr>
          <w:rFonts w:hint="eastAsia"/>
        </w:rPr>
        <w:t>1018700055</w:t>
      </w:r>
      <w:r>
        <w:rPr>
          <w:rFonts w:hint="eastAsia"/>
        </w:rPr>
        <w:t>號函。</w:t>
      </w:r>
    </w:p>
  </w:footnote>
  <w:footnote w:id="23">
    <w:p w:rsidR="00B71EC6" w:rsidRPr="005C3947" w:rsidRDefault="00B71EC6" w:rsidP="00B71EC6">
      <w:pPr>
        <w:pStyle w:val="af1"/>
        <w:ind w:left="271" w:hangingChars="123" w:hanging="271"/>
        <w:jc w:val="both"/>
      </w:pPr>
      <w:r>
        <w:rPr>
          <w:rStyle w:val="af3"/>
        </w:rPr>
        <w:footnoteRef/>
      </w:r>
      <w:r>
        <w:t xml:space="preserve"> </w:t>
      </w:r>
      <w:r>
        <w:rPr>
          <w:rFonts w:hint="eastAsia"/>
        </w:rPr>
        <w:t>本院監察調查處</w:t>
      </w:r>
      <w:r>
        <w:rPr>
          <w:rFonts w:hint="eastAsia"/>
        </w:rPr>
        <w:t>105</w:t>
      </w:r>
      <w:r>
        <w:rPr>
          <w:rFonts w:hint="eastAsia"/>
        </w:rPr>
        <w:t>年</w:t>
      </w:r>
      <w:r>
        <w:rPr>
          <w:rFonts w:hint="eastAsia"/>
        </w:rPr>
        <w:t>2</w:t>
      </w:r>
      <w:r>
        <w:rPr>
          <w:rFonts w:hint="eastAsia"/>
        </w:rPr>
        <w:t>月</w:t>
      </w:r>
      <w:r>
        <w:rPr>
          <w:rFonts w:hint="eastAsia"/>
        </w:rPr>
        <w:t>22</w:t>
      </w:r>
      <w:r>
        <w:rPr>
          <w:rFonts w:hint="eastAsia"/>
        </w:rPr>
        <w:t>日處台調肆字第</w:t>
      </w:r>
      <w:r>
        <w:rPr>
          <w:rFonts w:hint="eastAsia"/>
        </w:rPr>
        <w:t>1050830269</w:t>
      </w:r>
      <w:r>
        <w:rPr>
          <w:rFonts w:hint="eastAsia"/>
        </w:rPr>
        <w:t>號函。</w:t>
      </w:r>
    </w:p>
  </w:footnote>
  <w:footnote w:id="24">
    <w:p w:rsidR="00B71EC6" w:rsidRDefault="00B71EC6" w:rsidP="00B71EC6">
      <w:pPr>
        <w:pStyle w:val="af1"/>
        <w:ind w:left="271" w:hangingChars="123" w:hanging="271"/>
        <w:jc w:val="both"/>
      </w:pPr>
      <w:r>
        <w:rPr>
          <w:rStyle w:val="af3"/>
        </w:rPr>
        <w:footnoteRef/>
      </w:r>
      <w:r>
        <w:rPr>
          <w:rFonts w:hint="eastAsia"/>
        </w:rPr>
        <w:t xml:space="preserve"> </w:t>
      </w:r>
      <w:r w:rsidRPr="002011DA">
        <w:rPr>
          <w:rFonts w:hint="eastAsia"/>
          <w:snapToGrid w:val="0"/>
        </w:rPr>
        <w:t>丸紅公司</w:t>
      </w:r>
      <w:r w:rsidRPr="002011DA">
        <w:rPr>
          <w:rFonts w:hint="eastAsia"/>
          <w:snapToGrid w:val="0"/>
        </w:rPr>
        <w:t>101</w:t>
      </w:r>
      <w:r>
        <w:rPr>
          <w:rFonts w:hint="eastAsia"/>
          <w:snapToGrid w:val="0"/>
        </w:rPr>
        <w:t>年</w:t>
      </w:r>
      <w:r w:rsidRPr="002011DA">
        <w:rPr>
          <w:rFonts w:hint="eastAsia"/>
          <w:snapToGrid w:val="0"/>
        </w:rPr>
        <w:t>3</w:t>
      </w:r>
      <w:r>
        <w:rPr>
          <w:rFonts w:hint="eastAsia"/>
          <w:snapToGrid w:val="0"/>
        </w:rPr>
        <w:t>月</w:t>
      </w:r>
      <w:r w:rsidRPr="002011DA">
        <w:rPr>
          <w:rFonts w:hint="eastAsia"/>
          <w:snapToGrid w:val="0"/>
        </w:rPr>
        <w:t>15</w:t>
      </w:r>
      <w:r>
        <w:rPr>
          <w:rFonts w:hint="eastAsia"/>
          <w:snapToGrid w:val="0"/>
        </w:rPr>
        <w:t>日</w:t>
      </w:r>
      <w:r w:rsidRPr="002011DA">
        <w:rPr>
          <w:rFonts w:hint="eastAsia"/>
          <w:snapToGrid w:val="0"/>
        </w:rPr>
        <w:t>LBO-902-18-0003</w:t>
      </w:r>
      <w:r w:rsidRPr="002011DA">
        <w:rPr>
          <w:rFonts w:hint="eastAsia"/>
          <w:snapToGrid w:val="0"/>
        </w:rPr>
        <w:t>號函：「基於契約規定及本廠商之商業機密考量，恕無法配合提供與</w:t>
      </w:r>
      <w:r w:rsidRPr="002011DA">
        <w:rPr>
          <w:rFonts w:hint="eastAsia"/>
          <w:snapToGrid w:val="0"/>
        </w:rPr>
        <w:t>IRL</w:t>
      </w:r>
      <w:r w:rsidRPr="002011DA">
        <w:rPr>
          <w:rFonts w:hint="eastAsia"/>
          <w:snapToGrid w:val="0"/>
        </w:rPr>
        <w:t>及肇源之契約或證明文件。」</w:t>
      </w:r>
      <w:r>
        <w:rPr>
          <w:rFonts w:hint="eastAsia"/>
          <w:snapToGrid w:val="0"/>
        </w:rPr>
        <w:t>及</w:t>
      </w:r>
      <w:r>
        <w:rPr>
          <w:rFonts w:hint="eastAsia"/>
        </w:rPr>
        <w:t>101</w:t>
      </w:r>
      <w:r>
        <w:rPr>
          <w:rFonts w:hint="eastAsia"/>
        </w:rPr>
        <w:t>年</w:t>
      </w:r>
      <w:r>
        <w:rPr>
          <w:rFonts w:hint="eastAsia"/>
        </w:rPr>
        <w:t>7</w:t>
      </w:r>
      <w:r>
        <w:rPr>
          <w:rFonts w:hint="eastAsia"/>
        </w:rPr>
        <w:t>月</w:t>
      </w:r>
      <w:r>
        <w:rPr>
          <w:rFonts w:hint="eastAsia"/>
        </w:rPr>
        <w:t>6</w:t>
      </w:r>
      <w:r>
        <w:rPr>
          <w:rFonts w:hint="eastAsia"/>
        </w:rPr>
        <w:t>日</w:t>
      </w:r>
      <w:r w:rsidRPr="006D355D">
        <w:rPr>
          <w:rFonts w:hint="eastAsia"/>
        </w:rPr>
        <w:t>LBO-902-18-0005</w:t>
      </w:r>
      <w:r w:rsidRPr="006D355D">
        <w:rPr>
          <w:rFonts w:hint="eastAsia"/>
        </w:rPr>
        <w:t>號函</w:t>
      </w:r>
      <w:r>
        <w:rPr>
          <w:rFonts w:ascii="標楷體" w:hAnsi="標楷體" w:hint="eastAsia"/>
        </w:rPr>
        <w:t>：「</w:t>
      </w:r>
      <w:r w:rsidRPr="002011DA">
        <w:rPr>
          <w:rFonts w:ascii="標楷體" w:hAnsi="標楷體" w:hint="eastAsia"/>
        </w:rPr>
        <w:t>本廠商業已依契約規定完整執行相關</w:t>
      </w:r>
      <w:r w:rsidRPr="00537638">
        <w:rPr>
          <w:rFonts w:hint="eastAsia"/>
        </w:rPr>
        <w:t>作業</w:t>
      </w:r>
      <w:r w:rsidRPr="002011DA">
        <w:rPr>
          <w:rFonts w:ascii="標楷體" w:hAnsi="標楷體" w:hint="eastAsia"/>
        </w:rPr>
        <w:t>，並無提供額外分包契約文件予貴局選擇查核之義務</w:t>
      </w:r>
      <w:r>
        <w:rPr>
          <w:rFonts w:ascii="標楷體" w:hAnsi="標楷體" w:hint="eastAsia"/>
        </w:rPr>
        <w:t>」</w:t>
      </w:r>
    </w:p>
  </w:footnote>
  <w:footnote w:id="25">
    <w:p w:rsidR="00B71EC6" w:rsidRPr="00FF4CEE" w:rsidRDefault="00B71EC6" w:rsidP="00B71EC6">
      <w:pPr>
        <w:pStyle w:val="af1"/>
        <w:ind w:left="271" w:hangingChars="123" w:hanging="271"/>
        <w:jc w:val="both"/>
      </w:pPr>
      <w:r>
        <w:rPr>
          <w:rStyle w:val="af3"/>
        </w:rPr>
        <w:footnoteRef/>
      </w:r>
      <w:r>
        <w:rPr>
          <w:rFonts w:hint="eastAsia"/>
        </w:rPr>
        <w:t xml:space="preserve"> </w:t>
      </w:r>
      <w:r w:rsidRPr="00DA5D19">
        <w:rPr>
          <w:rFonts w:hint="eastAsia"/>
        </w:rPr>
        <w:t>高鐵局</w:t>
      </w:r>
      <w:r w:rsidRPr="00DA5D19">
        <w:rPr>
          <w:rFonts w:hint="eastAsia"/>
        </w:rPr>
        <w:t>102</w:t>
      </w:r>
      <w:r w:rsidRPr="00DA5D19">
        <w:rPr>
          <w:rFonts w:hint="eastAsia"/>
        </w:rPr>
        <w:t>年</w:t>
      </w:r>
      <w:r w:rsidRPr="00DA5D19">
        <w:rPr>
          <w:rFonts w:hint="eastAsia"/>
        </w:rPr>
        <w:t>3</w:t>
      </w:r>
      <w:r w:rsidRPr="00DA5D19">
        <w:rPr>
          <w:rFonts w:hint="eastAsia"/>
        </w:rPr>
        <w:t>月</w:t>
      </w:r>
      <w:r w:rsidRPr="00DA5D19">
        <w:rPr>
          <w:rFonts w:hint="eastAsia"/>
        </w:rPr>
        <w:t>27</w:t>
      </w:r>
      <w:r w:rsidRPr="00DA5D19">
        <w:rPr>
          <w:rFonts w:hint="eastAsia"/>
        </w:rPr>
        <w:t>日</w:t>
      </w:r>
      <w:r>
        <w:rPr>
          <w:rFonts w:hint="eastAsia"/>
        </w:rPr>
        <w:t>高鐵三事</w:t>
      </w:r>
      <w:r>
        <w:rPr>
          <w:rFonts w:hint="eastAsia"/>
        </w:rPr>
        <w:t>1020005731</w:t>
      </w:r>
      <w:r>
        <w:rPr>
          <w:rFonts w:hint="eastAsia"/>
        </w:rPr>
        <w:t>號函。</w:t>
      </w:r>
    </w:p>
  </w:footnote>
  <w:footnote w:id="26">
    <w:p w:rsidR="00B71EC6" w:rsidRDefault="00B71EC6" w:rsidP="00B71EC6">
      <w:pPr>
        <w:pStyle w:val="af1"/>
        <w:ind w:left="271" w:hangingChars="123" w:hanging="271"/>
        <w:jc w:val="both"/>
      </w:pPr>
      <w:r>
        <w:rPr>
          <w:rStyle w:val="af3"/>
        </w:rPr>
        <w:footnoteRef/>
      </w:r>
      <w:r>
        <w:rPr>
          <w:rFonts w:hint="eastAsia"/>
        </w:rPr>
        <w:t xml:space="preserve"> </w:t>
      </w:r>
      <w:r>
        <w:rPr>
          <w:rFonts w:hint="eastAsia"/>
        </w:rPr>
        <w:t>工程會</w:t>
      </w:r>
      <w:r w:rsidRPr="00B0599D">
        <w:rPr>
          <w:rFonts w:hint="eastAsia"/>
        </w:rPr>
        <w:t>102</w:t>
      </w:r>
      <w:r w:rsidRPr="00B0599D">
        <w:rPr>
          <w:rFonts w:hint="eastAsia"/>
        </w:rPr>
        <w:t>年</w:t>
      </w:r>
      <w:r w:rsidRPr="00B0599D">
        <w:rPr>
          <w:rFonts w:hint="eastAsia"/>
        </w:rPr>
        <w:t>6</w:t>
      </w:r>
      <w:r w:rsidRPr="00B0599D">
        <w:rPr>
          <w:rFonts w:hint="eastAsia"/>
        </w:rPr>
        <w:t>月</w:t>
      </w:r>
      <w:r w:rsidRPr="00B0599D">
        <w:rPr>
          <w:rFonts w:hint="eastAsia"/>
        </w:rPr>
        <w:t>26</w:t>
      </w:r>
      <w:r w:rsidRPr="00B0599D">
        <w:rPr>
          <w:rFonts w:hint="eastAsia"/>
        </w:rPr>
        <w:t>日工程企字第</w:t>
      </w:r>
      <w:r w:rsidRPr="00B0599D">
        <w:rPr>
          <w:rFonts w:hint="eastAsia"/>
        </w:rPr>
        <w:t>10200215670</w:t>
      </w:r>
      <w:r w:rsidRPr="00B0599D">
        <w:rPr>
          <w:rFonts w:hint="eastAsia"/>
        </w:rPr>
        <w:t>號函</w:t>
      </w:r>
      <w:r>
        <w:rPr>
          <w:rFonts w:hint="eastAsia"/>
        </w:rPr>
        <w:t>。</w:t>
      </w:r>
    </w:p>
  </w:footnote>
  <w:footnote w:id="27">
    <w:p w:rsidR="00B71EC6" w:rsidRDefault="00B71EC6" w:rsidP="00B71EC6">
      <w:pPr>
        <w:pStyle w:val="af1"/>
        <w:ind w:left="271" w:hangingChars="123" w:hanging="271"/>
        <w:jc w:val="both"/>
      </w:pPr>
      <w:r>
        <w:rPr>
          <w:rStyle w:val="af3"/>
        </w:rPr>
        <w:footnoteRef/>
      </w:r>
      <w:r>
        <w:rPr>
          <w:rFonts w:hint="eastAsia"/>
        </w:rPr>
        <w:t xml:space="preserve"> </w:t>
      </w:r>
      <w:r>
        <w:rPr>
          <w:rFonts w:hint="eastAsia"/>
        </w:rPr>
        <w:t>高鐵局</w:t>
      </w:r>
      <w:r w:rsidRPr="00B0599D">
        <w:rPr>
          <w:rFonts w:hint="eastAsia"/>
        </w:rPr>
        <w:t>102</w:t>
      </w:r>
      <w:r>
        <w:rPr>
          <w:rFonts w:hint="eastAsia"/>
        </w:rPr>
        <w:t>年</w:t>
      </w:r>
      <w:r w:rsidRPr="00B0599D">
        <w:rPr>
          <w:rFonts w:hint="eastAsia"/>
        </w:rPr>
        <w:t>7</w:t>
      </w:r>
      <w:r>
        <w:rPr>
          <w:rFonts w:hint="eastAsia"/>
        </w:rPr>
        <w:t>月</w:t>
      </w:r>
      <w:r w:rsidRPr="00B0599D">
        <w:rPr>
          <w:rFonts w:hint="eastAsia"/>
        </w:rPr>
        <w:t>23</w:t>
      </w:r>
      <w:r>
        <w:rPr>
          <w:rFonts w:hint="eastAsia"/>
        </w:rPr>
        <w:t>日</w:t>
      </w:r>
      <w:r w:rsidRPr="00B0599D">
        <w:rPr>
          <w:rFonts w:hint="eastAsia"/>
        </w:rPr>
        <w:t>高鐵四字第</w:t>
      </w:r>
      <w:r w:rsidRPr="00B0599D">
        <w:rPr>
          <w:rFonts w:hint="eastAsia"/>
        </w:rPr>
        <w:t>1020014623</w:t>
      </w:r>
      <w:r w:rsidRPr="00B0599D">
        <w:rPr>
          <w:rFonts w:hint="eastAsia"/>
        </w:rPr>
        <w:t>號函</w:t>
      </w:r>
      <w:r w:rsidRPr="001A6FDF">
        <w:rPr>
          <w:rFonts w:ascii="標楷體" w:hAnsi="Arial" w:hint="eastAsia"/>
          <w:szCs w:val="36"/>
        </w:rPr>
        <w:t>工程會略以：捷運機電工程屬複雜之工程，其內容含括電聯車、號誌、供電、通訊、自動收費、軌道……等子系統，其發包策略常見子系統個別獨立成立標案發包，該案為求減少界面因素，將各子系統整併成統包標標案發包，其中</w:t>
      </w:r>
      <w:r>
        <w:rPr>
          <w:rFonts w:ascii="標楷體" w:hAnsi="Arial" w:hint="eastAsia"/>
          <w:szCs w:val="36"/>
        </w:rPr>
        <w:t>丸紅公司</w:t>
      </w:r>
      <w:r w:rsidRPr="001A6FDF">
        <w:rPr>
          <w:rFonts w:ascii="標楷體" w:hAnsi="Arial" w:hint="eastAsia"/>
          <w:szCs w:val="36"/>
        </w:rPr>
        <w:t>承攬之契約金額為140.7億元(占總經費</w:t>
      </w:r>
      <w:r w:rsidRPr="001A6FDF">
        <w:rPr>
          <w:rFonts w:ascii="標楷體" w:hAnsi="Arial"/>
          <w:szCs w:val="36"/>
        </w:rPr>
        <w:t>254.9</w:t>
      </w:r>
      <w:r w:rsidRPr="001A6FDF">
        <w:rPr>
          <w:rFonts w:ascii="標楷體" w:hAnsi="Arial" w:hint="eastAsia"/>
          <w:szCs w:val="36"/>
        </w:rPr>
        <w:t>億元約</w:t>
      </w:r>
      <w:r w:rsidRPr="001A6FDF">
        <w:rPr>
          <w:rFonts w:ascii="標楷體" w:hAnsi="Arial"/>
          <w:szCs w:val="36"/>
        </w:rPr>
        <w:t>55.22%)</w:t>
      </w:r>
      <w:r w:rsidRPr="001A6FDF">
        <w:rPr>
          <w:rFonts w:ascii="標楷體" w:hAnsi="Arial" w:hint="eastAsia"/>
          <w:szCs w:val="36"/>
        </w:rPr>
        <w:t>，工作內容包括號誌32.4億元(占總經費</w:t>
      </w:r>
      <w:r w:rsidRPr="001A6FDF">
        <w:rPr>
          <w:rFonts w:ascii="標楷體" w:hAnsi="Arial"/>
          <w:szCs w:val="36"/>
        </w:rPr>
        <w:t>12.71%)</w:t>
      </w:r>
      <w:r w:rsidRPr="001A6FDF">
        <w:rPr>
          <w:rFonts w:ascii="標楷體" w:hAnsi="Arial" w:hint="eastAsia"/>
          <w:szCs w:val="36"/>
        </w:rPr>
        <w:t>及其他子系統(含軌道、中央監控、通訊、無線電通訊、月台門、機廠土建及整合測試等)108.4億元(占總經費</w:t>
      </w:r>
      <w:r w:rsidRPr="001A6FDF">
        <w:rPr>
          <w:rFonts w:ascii="標楷體" w:hAnsi="Arial"/>
          <w:szCs w:val="36"/>
        </w:rPr>
        <w:t>42.51%)</w:t>
      </w:r>
      <w:r w:rsidRPr="001A6FDF">
        <w:rPr>
          <w:rFonts w:ascii="標楷體" w:hAnsi="Arial" w:hint="eastAsia"/>
          <w:szCs w:val="36"/>
        </w:rPr>
        <w:t>。主張：1.僅其中一子系統部分轉包，其他子系統依約正常履行，主張可依涉及轉包之號誌系統比例(即</w:t>
      </w:r>
      <w:r w:rsidRPr="001A6FDF">
        <w:rPr>
          <w:rFonts w:ascii="標楷體" w:hAnsi="Arial"/>
          <w:szCs w:val="36"/>
        </w:rPr>
        <w:t>12.71%)</w:t>
      </w:r>
      <w:r w:rsidRPr="001A6FDF">
        <w:rPr>
          <w:rFonts w:ascii="標楷體" w:hAnsi="Arial" w:hint="eastAsia"/>
          <w:szCs w:val="36"/>
        </w:rPr>
        <w:t>計算應沒收之履約保證金。2.若否，因該標案為共同投標契約，主張可依共同投標廠商金額比例(即</w:t>
      </w:r>
      <w:r w:rsidRPr="001A6FDF">
        <w:rPr>
          <w:rFonts w:ascii="標楷體" w:hAnsi="Arial"/>
          <w:szCs w:val="36"/>
        </w:rPr>
        <w:t>55.22%)</w:t>
      </w:r>
      <w:r w:rsidRPr="001A6FDF">
        <w:rPr>
          <w:rFonts w:ascii="標楷體" w:hAnsi="Arial" w:hint="eastAsia"/>
          <w:szCs w:val="36"/>
        </w:rPr>
        <w:t>計算應沒收之履約保證金。工程會於102年7月26日</w:t>
      </w:r>
      <w:r>
        <w:rPr>
          <w:rStyle w:val="af3"/>
        </w:rPr>
        <w:footnoteRef/>
      </w:r>
      <w:r w:rsidRPr="001A6FDF">
        <w:rPr>
          <w:rFonts w:ascii="標楷體" w:hAnsi="Arial" w:hint="eastAsia"/>
          <w:szCs w:val="36"/>
        </w:rPr>
        <w:t>函復略以：所詢屬履約管理事項，應由高鐵局依採購法第66條、押保辦法第20條第2項第2款規定及個案契約約定，本權責妥處；如因爭議無法達成協議，得依契約爭議處理之約定辦理。</w:t>
      </w:r>
    </w:p>
  </w:footnote>
  <w:footnote w:id="28">
    <w:p w:rsidR="00B71EC6" w:rsidRDefault="00B71EC6" w:rsidP="00B71EC6">
      <w:pPr>
        <w:pStyle w:val="af1"/>
        <w:ind w:left="271" w:hangingChars="123" w:hanging="271"/>
        <w:jc w:val="both"/>
      </w:pPr>
      <w:r>
        <w:rPr>
          <w:rStyle w:val="af3"/>
        </w:rPr>
        <w:footnoteRef/>
      </w:r>
      <w:r>
        <w:rPr>
          <w:rFonts w:hint="eastAsia"/>
        </w:rPr>
        <w:t xml:space="preserve"> </w:t>
      </w:r>
      <w:r>
        <w:rPr>
          <w:rFonts w:hint="eastAsia"/>
        </w:rPr>
        <w:t>工程會</w:t>
      </w:r>
      <w:r>
        <w:rPr>
          <w:rFonts w:hint="eastAsia"/>
        </w:rPr>
        <w:t>102</w:t>
      </w:r>
      <w:r>
        <w:rPr>
          <w:rFonts w:hint="eastAsia"/>
        </w:rPr>
        <w:t>年</w:t>
      </w:r>
      <w:r>
        <w:rPr>
          <w:rFonts w:hint="eastAsia"/>
        </w:rPr>
        <w:t>7</w:t>
      </w:r>
      <w:r>
        <w:rPr>
          <w:rFonts w:hint="eastAsia"/>
        </w:rPr>
        <w:t>月</w:t>
      </w:r>
      <w:r>
        <w:rPr>
          <w:rFonts w:hint="eastAsia"/>
        </w:rPr>
        <w:t>26</w:t>
      </w:r>
      <w:r>
        <w:rPr>
          <w:rFonts w:hint="eastAsia"/>
        </w:rPr>
        <w:t>日</w:t>
      </w:r>
      <w:r w:rsidRPr="008D6C4F">
        <w:rPr>
          <w:rFonts w:hint="eastAsia"/>
        </w:rPr>
        <w:t>工程企字第</w:t>
      </w:r>
      <w:r w:rsidRPr="008D6C4F">
        <w:rPr>
          <w:rFonts w:hint="eastAsia"/>
        </w:rPr>
        <w:t>10200263240</w:t>
      </w:r>
      <w:r w:rsidRPr="008D6C4F">
        <w:rPr>
          <w:rFonts w:hint="eastAsia"/>
        </w:rPr>
        <w:t>號</w:t>
      </w:r>
      <w:r>
        <w:rPr>
          <w:rFonts w:hint="eastAsia"/>
        </w:rPr>
        <w:t>函略以：</w:t>
      </w:r>
      <w:r w:rsidRPr="001A6FDF">
        <w:rPr>
          <w:rFonts w:ascii="標楷體" w:hAnsi="Arial" w:hint="eastAsia"/>
          <w:szCs w:val="36"/>
        </w:rPr>
        <w:t>所詢屬履約管理事項，應由高鐵局依採購法第66條、押保辦法第20條第2項第2款規定及個案契約約定，本權責妥處；如因爭議無法達成協議，得依契約爭議處理之約定辦理。</w:t>
      </w:r>
    </w:p>
  </w:footnote>
  <w:footnote w:id="29">
    <w:p w:rsidR="00B71EC6" w:rsidRDefault="00B71EC6" w:rsidP="00B71EC6">
      <w:pPr>
        <w:pStyle w:val="af1"/>
        <w:ind w:left="271" w:hangingChars="123" w:hanging="271"/>
        <w:jc w:val="both"/>
      </w:pPr>
      <w:r>
        <w:rPr>
          <w:rStyle w:val="af3"/>
        </w:rPr>
        <w:footnoteRef/>
      </w:r>
      <w:r>
        <w:rPr>
          <w:rFonts w:hint="eastAsia"/>
        </w:rPr>
        <w:t xml:space="preserve"> </w:t>
      </w:r>
      <w:r w:rsidRPr="008937B5">
        <w:rPr>
          <w:rFonts w:hint="eastAsia"/>
        </w:rPr>
        <w:t>依</w:t>
      </w:r>
      <w:r w:rsidRPr="008937B5">
        <w:rPr>
          <w:rFonts w:hint="eastAsia"/>
        </w:rPr>
        <w:t>ME01</w:t>
      </w:r>
      <w:r>
        <w:rPr>
          <w:rFonts w:hint="eastAsia"/>
        </w:rPr>
        <w:t>標</w:t>
      </w:r>
      <w:r w:rsidRPr="008937B5">
        <w:rPr>
          <w:rFonts w:hint="eastAsia"/>
        </w:rPr>
        <w:t>契約規定，</w:t>
      </w:r>
      <w:r w:rsidRPr="007E6806">
        <w:rPr>
          <w:rFonts w:ascii="標楷體" w:hAnsi="Arial" w:hint="eastAsia"/>
          <w:szCs w:val="36"/>
        </w:rPr>
        <w:t>直達車</w:t>
      </w:r>
      <w:r w:rsidRPr="008937B5">
        <w:rPr>
          <w:rFonts w:hint="eastAsia"/>
        </w:rPr>
        <w:t>行車時間</w:t>
      </w:r>
      <w:r w:rsidRPr="008937B5">
        <w:rPr>
          <w:rFonts w:hint="eastAsia"/>
        </w:rPr>
        <w:t>A1</w:t>
      </w:r>
      <w:r w:rsidRPr="008937B5">
        <w:rPr>
          <w:rFonts w:hint="eastAsia"/>
        </w:rPr>
        <w:t>站至</w:t>
      </w:r>
      <w:r w:rsidRPr="008937B5">
        <w:rPr>
          <w:rFonts w:hint="eastAsia"/>
        </w:rPr>
        <w:t>A12</w:t>
      </w:r>
      <w:r w:rsidRPr="008937B5">
        <w:rPr>
          <w:rFonts w:hint="eastAsia"/>
        </w:rPr>
        <w:t>站不超過</w:t>
      </w:r>
      <w:r w:rsidRPr="008937B5">
        <w:rPr>
          <w:rFonts w:hint="eastAsia"/>
        </w:rPr>
        <w:t>35</w:t>
      </w:r>
      <w:r w:rsidRPr="008937B5">
        <w:rPr>
          <w:rFonts w:hint="eastAsia"/>
        </w:rPr>
        <w:t>分鐘、直達車</w:t>
      </w:r>
      <w:r w:rsidRPr="008937B5">
        <w:rPr>
          <w:rFonts w:hint="eastAsia"/>
        </w:rPr>
        <w:t>/</w:t>
      </w:r>
      <w:r w:rsidRPr="008937B5">
        <w:rPr>
          <w:rFonts w:hint="eastAsia"/>
        </w:rPr>
        <w:t>普通車平均速率不小於</w:t>
      </w:r>
      <w:r w:rsidRPr="008937B5">
        <w:rPr>
          <w:rFonts w:hint="eastAsia"/>
        </w:rPr>
        <w:t>60/45</w:t>
      </w:r>
      <w:r w:rsidRPr="008937B5">
        <w:rPr>
          <w:rFonts w:hint="eastAsia"/>
        </w:rPr>
        <w:t>公里</w:t>
      </w:r>
      <w:r w:rsidRPr="008937B5">
        <w:rPr>
          <w:rFonts w:hint="eastAsia"/>
        </w:rPr>
        <w:t>/</w:t>
      </w:r>
      <w:r w:rsidRPr="008937B5">
        <w:rPr>
          <w:rFonts w:hint="eastAsia"/>
        </w:rPr>
        <w:t>小時、系統</w:t>
      </w:r>
      <w:r w:rsidRPr="008937B5">
        <w:rPr>
          <w:rFonts w:hint="eastAsia"/>
        </w:rPr>
        <w:t>(</w:t>
      </w:r>
      <w:r w:rsidRPr="008937B5">
        <w:rPr>
          <w:rFonts w:hint="eastAsia"/>
        </w:rPr>
        <w:t>混合</w:t>
      </w:r>
      <w:r w:rsidRPr="008937B5">
        <w:rPr>
          <w:rFonts w:hint="eastAsia"/>
        </w:rPr>
        <w:t>)</w:t>
      </w:r>
      <w:r w:rsidRPr="008937B5">
        <w:rPr>
          <w:rFonts w:hint="eastAsia"/>
        </w:rPr>
        <w:t>營運班距不超過</w:t>
      </w:r>
      <w:r w:rsidRPr="008937B5">
        <w:rPr>
          <w:rFonts w:hint="eastAsia"/>
        </w:rPr>
        <w:t>3</w:t>
      </w:r>
      <w:r w:rsidRPr="008937B5">
        <w:rPr>
          <w:rFonts w:hint="eastAsia"/>
        </w:rPr>
        <w:t>分鐘</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FCB3E93"/>
    <w:multiLevelType w:val="hybridMultilevel"/>
    <w:tmpl w:val="40F8BF88"/>
    <w:lvl w:ilvl="0" w:tplc="6284CC48">
      <w:start w:val="1"/>
      <w:numFmt w:val="decimal"/>
      <w:pStyle w:val="20"/>
      <w:lvlText w:val="(%1)"/>
      <w:lvlJc w:val="left"/>
      <w:pPr>
        <w:ind w:left="1262" w:hanging="720"/>
      </w:pPr>
      <w:rPr>
        <w:rFonts w:hint="default"/>
      </w:rPr>
    </w:lvl>
    <w:lvl w:ilvl="1" w:tplc="04090019" w:tentative="1">
      <w:start w:val="1"/>
      <w:numFmt w:val="ideographTraditional"/>
      <w:lvlText w:val="%2、"/>
      <w:lvlJc w:val="left"/>
      <w:pPr>
        <w:ind w:left="1502" w:hanging="480"/>
      </w:pPr>
    </w:lvl>
    <w:lvl w:ilvl="2" w:tplc="0409001B" w:tentative="1">
      <w:start w:val="1"/>
      <w:numFmt w:val="lowerRoman"/>
      <w:lvlText w:val="%3."/>
      <w:lvlJc w:val="right"/>
      <w:pPr>
        <w:ind w:left="1982" w:hanging="480"/>
      </w:pPr>
    </w:lvl>
    <w:lvl w:ilvl="3" w:tplc="0409000F" w:tentative="1">
      <w:start w:val="1"/>
      <w:numFmt w:val="decimal"/>
      <w:lvlText w:val="%4."/>
      <w:lvlJc w:val="left"/>
      <w:pPr>
        <w:ind w:left="2462" w:hanging="480"/>
      </w:pPr>
    </w:lvl>
    <w:lvl w:ilvl="4" w:tplc="04090019" w:tentative="1">
      <w:start w:val="1"/>
      <w:numFmt w:val="ideographTraditional"/>
      <w:lvlText w:val="%5、"/>
      <w:lvlJc w:val="left"/>
      <w:pPr>
        <w:ind w:left="2942" w:hanging="480"/>
      </w:pPr>
    </w:lvl>
    <w:lvl w:ilvl="5" w:tplc="0409001B" w:tentative="1">
      <w:start w:val="1"/>
      <w:numFmt w:val="lowerRoman"/>
      <w:lvlText w:val="%6."/>
      <w:lvlJc w:val="right"/>
      <w:pPr>
        <w:ind w:left="3422" w:hanging="480"/>
      </w:pPr>
    </w:lvl>
    <w:lvl w:ilvl="6" w:tplc="0409000F" w:tentative="1">
      <w:start w:val="1"/>
      <w:numFmt w:val="decimal"/>
      <w:lvlText w:val="%7."/>
      <w:lvlJc w:val="left"/>
      <w:pPr>
        <w:ind w:left="3902" w:hanging="480"/>
      </w:pPr>
    </w:lvl>
    <w:lvl w:ilvl="7" w:tplc="04090019" w:tentative="1">
      <w:start w:val="1"/>
      <w:numFmt w:val="ideographTraditional"/>
      <w:lvlText w:val="%8、"/>
      <w:lvlJc w:val="left"/>
      <w:pPr>
        <w:ind w:left="4382" w:hanging="480"/>
      </w:pPr>
    </w:lvl>
    <w:lvl w:ilvl="8" w:tplc="0409001B" w:tentative="1">
      <w:start w:val="1"/>
      <w:numFmt w:val="lowerRoman"/>
      <w:lvlText w:val="%9."/>
      <w:lvlJc w:val="right"/>
      <w:pPr>
        <w:ind w:left="4862"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827C6F54"/>
    <w:lvl w:ilvl="0" w:tplc="9DA0A3BA">
      <w:start w:val="1"/>
      <w:numFmt w:val="decimal"/>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D9A4F70"/>
    <w:multiLevelType w:val="multilevel"/>
    <w:tmpl w:val="032603D8"/>
    <w:lvl w:ilvl="0">
      <w:start w:val="1"/>
      <w:numFmt w:val="taiwaneseCountingThousand"/>
      <w:pStyle w:val="a5"/>
      <w:suff w:val="nothing"/>
      <w:lvlText w:val="%1、"/>
      <w:lvlJc w:val="left"/>
      <w:pPr>
        <w:ind w:left="755" w:hanging="635"/>
      </w:pPr>
      <w:rPr>
        <w:rFonts w:ascii="標楷體" w:eastAsia="標楷體" w:hint="eastAsia"/>
        <w:b w:val="0"/>
        <w:i w:val="0"/>
        <w:sz w:val="32"/>
        <w:lang w:val="en-US"/>
      </w:rPr>
    </w:lvl>
    <w:lvl w:ilvl="1">
      <w:start w:val="1"/>
      <w:numFmt w:val="taiwaneseCountingThousand"/>
      <w:suff w:val="nothing"/>
      <w:lvlText w:val="(%2)"/>
      <w:lvlJc w:val="left"/>
      <w:pPr>
        <w:ind w:left="1094" w:hanging="527"/>
      </w:pPr>
      <w:rPr>
        <w:rFonts w:eastAsia="標楷體" w:hint="eastAsia"/>
        <w:b w:val="0"/>
        <w:i w:val="0"/>
        <w:sz w:val="32"/>
      </w:rPr>
    </w:lvl>
    <w:lvl w:ilvl="2">
      <w:start w:val="1"/>
      <w:numFmt w:val="decimalFullWidth"/>
      <w:suff w:val="nothing"/>
      <w:lvlText w:val="%3、"/>
      <w:lvlJc w:val="left"/>
      <w:pPr>
        <w:ind w:left="1321" w:hanging="641"/>
      </w:pPr>
      <w:rPr>
        <w:rFonts w:eastAsia="標楷體" w:hint="eastAsia"/>
        <w:b w:val="0"/>
        <w:i w:val="0"/>
        <w:sz w:val="32"/>
      </w:rPr>
    </w:lvl>
    <w:lvl w:ilvl="3">
      <w:start w:val="1"/>
      <w:numFmt w:val="decimalFullWidth"/>
      <w:suff w:val="nothing"/>
      <w:lvlText w:val="(%4)"/>
      <w:lvlJc w:val="left"/>
      <w:pPr>
        <w:ind w:left="1718" w:hanging="527"/>
      </w:pPr>
      <w:rPr>
        <w:rFonts w:eastAsia="標楷體" w:hint="eastAsia"/>
        <w:b w:val="0"/>
        <w:i w:val="0"/>
        <w:sz w:val="32"/>
      </w:rPr>
    </w:lvl>
    <w:lvl w:ilvl="4">
      <w:start w:val="1"/>
      <w:numFmt w:val="none"/>
      <w:suff w:val="nothing"/>
      <w:lvlText w:val=""/>
      <w:lvlJc w:val="left"/>
      <w:pPr>
        <w:ind w:left="3280" w:hanging="64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num w:numId="1">
    <w:abstractNumId w:val="1"/>
  </w:num>
  <w:num w:numId="2">
    <w:abstractNumId w:val="2"/>
  </w:num>
  <w:num w:numId="3">
    <w:abstractNumId w:val="0"/>
  </w:num>
  <w:num w:numId="4">
    <w:abstractNumId w:val="4"/>
  </w:num>
  <w:num w:numId="5">
    <w:abstractNumId w:val="7"/>
  </w:num>
  <w:num w:numId="6">
    <w:abstractNumId w:val="8"/>
  </w:num>
  <w:num w:numId="7">
    <w:abstractNumId w:val="5"/>
  </w:num>
  <w:num w:numId="8">
    <w:abstractNumId w:val="3"/>
  </w:num>
  <w:num w:numId="9">
    <w:abstractNumId w:val="9"/>
  </w:num>
  <w:num w:numId="10">
    <w:abstractNumId w:val="6"/>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F52"/>
    <w:rsid w:val="00096059"/>
    <w:rsid w:val="000B0991"/>
    <w:rsid w:val="000B53D7"/>
    <w:rsid w:val="000E4A58"/>
    <w:rsid w:val="000F3881"/>
    <w:rsid w:val="0010186C"/>
    <w:rsid w:val="001237A7"/>
    <w:rsid w:val="0016322E"/>
    <w:rsid w:val="00193334"/>
    <w:rsid w:val="001E4BEE"/>
    <w:rsid w:val="002354EA"/>
    <w:rsid w:val="0023680D"/>
    <w:rsid w:val="0025059B"/>
    <w:rsid w:val="002514D0"/>
    <w:rsid w:val="00265ADC"/>
    <w:rsid w:val="00280F59"/>
    <w:rsid w:val="00290E29"/>
    <w:rsid w:val="002B0F2C"/>
    <w:rsid w:val="002B76DC"/>
    <w:rsid w:val="002C443F"/>
    <w:rsid w:val="002D0B7A"/>
    <w:rsid w:val="002D1DF2"/>
    <w:rsid w:val="003253EA"/>
    <w:rsid w:val="003330E8"/>
    <w:rsid w:val="00372663"/>
    <w:rsid w:val="0037716C"/>
    <w:rsid w:val="003D1AB1"/>
    <w:rsid w:val="004141C4"/>
    <w:rsid w:val="004C4005"/>
    <w:rsid w:val="004E775C"/>
    <w:rsid w:val="004F479B"/>
    <w:rsid w:val="00506D7A"/>
    <w:rsid w:val="00537134"/>
    <w:rsid w:val="00552E58"/>
    <w:rsid w:val="005B3224"/>
    <w:rsid w:val="005C7265"/>
    <w:rsid w:val="00607411"/>
    <w:rsid w:val="00633EC8"/>
    <w:rsid w:val="00675E5E"/>
    <w:rsid w:val="006D31B1"/>
    <w:rsid w:val="00704985"/>
    <w:rsid w:val="00766986"/>
    <w:rsid w:val="00801470"/>
    <w:rsid w:val="00812E5C"/>
    <w:rsid w:val="008313B2"/>
    <w:rsid w:val="008432B5"/>
    <w:rsid w:val="008A4293"/>
    <w:rsid w:val="008B208D"/>
    <w:rsid w:val="008B34DF"/>
    <w:rsid w:val="008D0BC8"/>
    <w:rsid w:val="008E0187"/>
    <w:rsid w:val="008F42D2"/>
    <w:rsid w:val="008F5243"/>
    <w:rsid w:val="009052B2"/>
    <w:rsid w:val="009248C7"/>
    <w:rsid w:val="009468B1"/>
    <w:rsid w:val="00971A61"/>
    <w:rsid w:val="00996F60"/>
    <w:rsid w:val="009C2150"/>
    <w:rsid w:val="009D0583"/>
    <w:rsid w:val="009F15B0"/>
    <w:rsid w:val="00A276C2"/>
    <w:rsid w:val="00A3604F"/>
    <w:rsid w:val="00A508EC"/>
    <w:rsid w:val="00A71461"/>
    <w:rsid w:val="00A83F52"/>
    <w:rsid w:val="00A87A5A"/>
    <w:rsid w:val="00AD1EA0"/>
    <w:rsid w:val="00B71EC6"/>
    <w:rsid w:val="00B72186"/>
    <w:rsid w:val="00B92E05"/>
    <w:rsid w:val="00BA3B6A"/>
    <w:rsid w:val="00BC6148"/>
    <w:rsid w:val="00BD428F"/>
    <w:rsid w:val="00BE04EC"/>
    <w:rsid w:val="00C31685"/>
    <w:rsid w:val="00C614BC"/>
    <w:rsid w:val="00CE456C"/>
    <w:rsid w:val="00D116CD"/>
    <w:rsid w:val="00D50944"/>
    <w:rsid w:val="00D53E44"/>
    <w:rsid w:val="00DF59DE"/>
    <w:rsid w:val="00E43806"/>
    <w:rsid w:val="00E950A7"/>
    <w:rsid w:val="00EF4748"/>
    <w:rsid w:val="00F23998"/>
    <w:rsid w:val="00F24CA5"/>
    <w:rsid w:val="00F4093F"/>
    <w:rsid w:val="00F702B8"/>
    <w:rsid w:val="00F77DC7"/>
    <w:rsid w:val="00F85837"/>
    <w:rsid w:val="00F927C6"/>
    <w:rsid w:val="00F92E8A"/>
    <w:rsid w:val="00FB04C4"/>
    <w:rsid w:val="00FB49C7"/>
    <w:rsid w:val="00FC749C"/>
    <w:rsid w:val="00FC7A72"/>
    <w:rsid w:val="00FD5092"/>
    <w:rsid w:val="00FE0C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9D0583"/>
    <w:pPr>
      <w:widowControl w:val="0"/>
      <w:kinsoku w:val="0"/>
      <w:overflowPunct w:val="0"/>
      <w:autoSpaceDE w:val="0"/>
      <w:autoSpaceDN w:val="0"/>
    </w:pPr>
    <w:rPr>
      <w:rFonts w:eastAsia="標楷體"/>
      <w:kern w:val="2"/>
      <w:sz w:val="32"/>
    </w:rPr>
  </w:style>
  <w:style w:type="paragraph" w:styleId="1">
    <w:name w:val="heading 1"/>
    <w:basedOn w:val="a6"/>
    <w:link w:val="10"/>
    <w:qFormat/>
    <w:pPr>
      <w:numPr>
        <w:numId w:val="1"/>
      </w:numPr>
      <w:ind w:left="800" w:hangingChars="800" w:hanging="800"/>
      <w:jc w:val="both"/>
      <w:outlineLvl w:val="0"/>
    </w:pPr>
    <w:rPr>
      <w:rFonts w:ascii="標楷體" w:hAnsi="Arial"/>
      <w:bCs/>
      <w:kern w:val="0"/>
      <w:szCs w:val="52"/>
    </w:rPr>
  </w:style>
  <w:style w:type="paragraph" w:styleId="2">
    <w:name w:val="heading 2"/>
    <w:aliases w:val="標題110/111"/>
    <w:basedOn w:val="a6"/>
    <w:link w:val="21"/>
    <w:qFormat/>
    <w:pPr>
      <w:numPr>
        <w:ilvl w:val="1"/>
        <w:numId w:val="1"/>
      </w:numPr>
      <w:jc w:val="both"/>
      <w:outlineLvl w:val="1"/>
    </w:pPr>
    <w:rPr>
      <w:rFonts w:ascii="標楷體" w:hAnsi="Arial"/>
      <w:bCs/>
      <w:kern w:val="0"/>
      <w:szCs w:val="48"/>
    </w:rPr>
  </w:style>
  <w:style w:type="paragraph" w:styleId="3">
    <w:name w:val="heading 3"/>
    <w:basedOn w:val="a6"/>
    <w:link w:val="30"/>
    <w:qFormat/>
    <w:pPr>
      <w:numPr>
        <w:ilvl w:val="2"/>
        <w:numId w:val="1"/>
      </w:numPr>
      <w:jc w:val="both"/>
      <w:outlineLvl w:val="2"/>
    </w:pPr>
    <w:rPr>
      <w:rFonts w:ascii="標楷體" w:hAnsi="Arial"/>
      <w:bCs/>
      <w:kern w:val="0"/>
      <w:szCs w:val="36"/>
    </w:rPr>
  </w:style>
  <w:style w:type="paragraph" w:styleId="4">
    <w:name w:val="heading 4"/>
    <w:basedOn w:val="a6"/>
    <w:link w:val="40"/>
    <w:qFormat/>
    <w:pPr>
      <w:numPr>
        <w:ilvl w:val="3"/>
        <w:numId w:val="1"/>
      </w:numPr>
      <w:jc w:val="both"/>
      <w:outlineLvl w:val="3"/>
    </w:pPr>
    <w:rPr>
      <w:rFonts w:ascii="標楷體" w:hAnsi="Arial"/>
      <w:szCs w:val="36"/>
    </w:rPr>
  </w:style>
  <w:style w:type="paragraph" w:styleId="5">
    <w:name w:val="heading 5"/>
    <w:aliases w:val="5 sub-bullet,sb,4"/>
    <w:basedOn w:val="a6"/>
    <w:link w:val="50"/>
    <w:qFormat/>
    <w:pPr>
      <w:numPr>
        <w:ilvl w:val="4"/>
        <w:numId w:val="1"/>
      </w:numPr>
      <w:jc w:val="both"/>
      <w:outlineLvl w:val="4"/>
    </w:pPr>
    <w:rPr>
      <w:rFonts w:ascii="標楷體" w:hAnsi="Arial"/>
      <w:bCs/>
      <w:szCs w:val="36"/>
    </w:rPr>
  </w:style>
  <w:style w:type="paragraph" w:styleId="6">
    <w:name w:val="heading 6"/>
    <w:basedOn w:val="a6"/>
    <w:qFormat/>
    <w:pPr>
      <w:numPr>
        <w:ilvl w:val="5"/>
        <w:numId w:val="1"/>
      </w:numPr>
      <w:tabs>
        <w:tab w:val="left" w:pos="2094"/>
      </w:tabs>
      <w:jc w:val="both"/>
      <w:outlineLvl w:val="5"/>
    </w:pPr>
    <w:rPr>
      <w:rFonts w:ascii="標楷體" w:hAnsi="Arial"/>
      <w:szCs w:val="36"/>
    </w:rPr>
  </w:style>
  <w:style w:type="paragraph" w:styleId="7">
    <w:name w:val="heading 7"/>
    <w:basedOn w:val="a6"/>
    <w:qFormat/>
    <w:pPr>
      <w:numPr>
        <w:ilvl w:val="6"/>
        <w:numId w:val="1"/>
      </w:numPr>
      <w:jc w:val="both"/>
      <w:outlineLvl w:val="6"/>
    </w:pPr>
    <w:rPr>
      <w:rFonts w:ascii="標楷體" w:hAnsi="Arial"/>
      <w:bCs/>
      <w:szCs w:val="36"/>
    </w:rPr>
  </w:style>
  <w:style w:type="paragraph" w:styleId="8">
    <w:name w:val="heading 8"/>
    <w:basedOn w:val="a6"/>
    <w:qFormat/>
    <w:pPr>
      <w:numPr>
        <w:ilvl w:val="7"/>
        <w:numId w:val="1"/>
      </w:numPr>
      <w:jc w:val="both"/>
      <w:outlineLvl w:val="7"/>
    </w:pPr>
    <w:rPr>
      <w:rFonts w:ascii="標楷體" w:hAnsi="Arial"/>
      <w:szCs w:val="36"/>
    </w:rPr>
  </w:style>
  <w:style w:type="paragraph" w:styleId="9">
    <w:name w:val="heading 9"/>
    <w:basedOn w:val="a6"/>
    <w:link w:val="90"/>
    <w:uiPriority w:val="9"/>
    <w:unhideWhenUsed/>
    <w:qFormat/>
    <w:rsid w:val="00A83F52"/>
    <w:pPr>
      <w:ind w:left="3402" w:hanging="850"/>
      <w:jc w:val="both"/>
      <w:outlineLvl w:val="8"/>
    </w:pPr>
    <w:rPr>
      <w:rFonts w:ascii="標楷體" w:hAnsi="Cambria"/>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31">
    <w:name w:val="段落樣式3"/>
    <w:basedOn w:val="22"/>
    <w:qFormat/>
    <w:pPr>
      <w:ind w:leftChars="400" w:left="400"/>
    </w:pPr>
  </w:style>
  <w:style w:type="paragraph" w:customStyle="1" w:styleId="22">
    <w:name w:val="段落樣式2"/>
    <w:basedOn w:val="a6"/>
    <w:qFormat/>
    <w:pPr>
      <w:tabs>
        <w:tab w:val="left" w:pos="567"/>
      </w:tabs>
      <w:ind w:leftChars="300" w:left="300" w:firstLineChars="200" w:firstLine="200"/>
      <w:jc w:val="both"/>
    </w:pPr>
    <w:rPr>
      <w:rFonts w:ascii="標楷體"/>
      <w:kern w:val="0"/>
    </w:rPr>
  </w:style>
  <w:style w:type="paragraph" w:customStyle="1" w:styleId="41">
    <w:name w:val="段落樣式4"/>
    <w:basedOn w:val="31"/>
    <w:qFormat/>
    <w:pPr>
      <w:ind w:leftChars="500" w:left="500"/>
    </w:pPr>
  </w:style>
  <w:style w:type="paragraph" w:customStyle="1" w:styleId="51">
    <w:name w:val="段落樣式5"/>
    <w:basedOn w:val="41"/>
    <w:qFormat/>
    <w:pPr>
      <w:ind w:leftChars="600" w:left="600"/>
    </w:pPr>
  </w:style>
  <w:style w:type="paragraph" w:customStyle="1" w:styleId="60">
    <w:name w:val="段落樣式6"/>
    <w:basedOn w:val="51"/>
    <w:qFormat/>
    <w:pPr>
      <w:ind w:leftChars="700" w:left="700"/>
    </w:pPr>
  </w:style>
  <w:style w:type="paragraph" w:customStyle="1" w:styleId="70">
    <w:name w:val="段落樣式7"/>
    <w:basedOn w:val="60"/>
    <w:qFormat/>
  </w:style>
  <w:style w:type="paragraph" w:customStyle="1" w:styleId="80">
    <w:name w:val="段落樣式8"/>
    <w:basedOn w:val="70"/>
    <w:qFormat/>
    <w:pPr>
      <w:ind w:leftChars="800" w:left="800"/>
    </w:pPr>
  </w:style>
  <w:style w:type="paragraph" w:styleId="aa">
    <w:name w:val="Signature"/>
    <w:basedOn w:val="a6"/>
    <w:semiHidden/>
    <w:pPr>
      <w:spacing w:before="720" w:after="720"/>
      <w:ind w:left="7371"/>
    </w:pPr>
    <w:rPr>
      <w:rFonts w:ascii="標楷體"/>
      <w:b/>
      <w:snapToGrid w:val="0"/>
      <w:spacing w:val="10"/>
      <w:sz w:val="36"/>
    </w:rPr>
  </w:style>
  <w:style w:type="paragraph" w:styleId="ab">
    <w:name w:val="endnote text"/>
    <w:basedOn w:val="a6"/>
    <w:semiHidden/>
    <w:pPr>
      <w:spacing w:before="240"/>
      <w:ind w:left="1021" w:hanging="1021"/>
      <w:jc w:val="both"/>
    </w:pPr>
    <w:rPr>
      <w:rFonts w:ascii="標楷體"/>
      <w:snapToGrid w:val="0"/>
      <w:spacing w:val="10"/>
    </w:rPr>
  </w:style>
  <w:style w:type="character" w:styleId="ac">
    <w:name w:val="page number"/>
    <w:basedOn w:val="a7"/>
    <w:semiHidden/>
    <w:rPr>
      <w:rFonts w:ascii="標楷體" w:eastAsia="標楷體"/>
      <w:sz w:val="20"/>
    </w:rPr>
  </w:style>
  <w:style w:type="paragraph" w:styleId="11">
    <w:name w:val="toc 1"/>
    <w:basedOn w:val="a6"/>
    <w:next w:val="a6"/>
    <w:uiPriority w:val="39"/>
    <w:qFormat/>
    <w:pPr>
      <w:ind w:left="200" w:hangingChars="200" w:hanging="200"/>
      <w:jc w:val="both"/>
    </w:pPr>
    <w:rPr>
      <w:rFonts w:ascii="標楷體"/>
    </w:rPr>
  </w:style>
  <w:style w:type="paragraph" w:styleId="23">
    <w:name w:val="toc 2"/>
    <w:basedOn w:val="a6"/>
    <w:next w:val="a6"/>
    <w:autoRedefine/>
    <w:uiPriority w:val="39"/>
    <w:pPr>
      <w:ind w:leftChars="100" w:left="300" w:hangingChars="200" w:hanging="200"/>
      <w:jc w:val="both"/>
    </w:pPr>
    <w:rPr>
      <w:rFonts w:ascii="標楷體"/>
    </w:rPr>
  </w:style>
  <w:style w:type="paragraph" w:styleId="32">
    <w:name w:val="toc 3"/>
    <w:basedOn w:val="a6"/>
    <w:next w:val="a6"/>
    <w:uiPriority w:val="39"/>
    <w:pPr>
      <w:ind w:leftChars="200" w:left="400" w:hangingChars="200" w:hanging="200"/>
      <w:jc w:val="both"/>
    </w:pPr>
    <w:rPr>
      <w:rFonts w:ascii="標楷體"/>
      <w:noProof/>
    </w:rPr>
  </w:style>
  <w:style w:type="paragraph" w:styleId="42">
    <w:name w:val="toc 4"/>
    <w:basedOn w:val="a6"/>
    <w:next w:val="a6"/>
    <w:uiPriority w:val="39"/>
    <w:pPr>
      <w:ind w:leftChars="300" w:left="500" w:hangingChars="200" w:hanging="200"/>
      <w:jc w:val="both"/>
    </w:pPr>
    <w:rPr>
      <w:rFonts w:ascii="標楷體"/>
    </w:rPr>
  </w:style>
  <w:style w:type="paragraph" w:styleId="52">
    <w:name w:val="toc 5"/>
    <w:basedOn w:val="a6"/>
    <w:next w:val="a6"/>
    <w:autoRedefine/>
    <w:uiPriority w:val="39"/>
    <w:pPr>
      <w:ind w:leftChars="400" w:left="600" w:hangingChars="200" w:hanging="200"/>
      <w:jc w:val="both"/>
    </w:pPr>
    <w:rPr>
      <w:rFonts w:ascii="標楷體"/>
    </w:rPr>
  </w:style>
  <w:style w:type="paragraph" w:styleId="61">
    <w:name w:val="toc 6"/>
    <w:basedOn w:val="a6"/>
    <w:next w:val="a6"/>
    <w:autoRedefine/>
    <w:uiPriority w:val="39"/>
    <w:pPr>
      <w:ind w:leftChars="500" w:left="700" w:hangingChars="200" w:hanging="200"/>
    </w:pPr>
    <w:rPr>
      <w:rFonts w:ascii="標楷體"/>
    </w:rPr>
  </w:style>
  <w:style w:type="paragraph" w:styleId="71">
    <w:name w:val="toc 7"/>
    <w:basedOn w:val="a6"/>
    <w:next w:val="a6"/>
    <w:autoRedefine/>
    <w:uiPriority w:val="39"/>
    <w:pPr>
      <w:ind w:leftChars="600" w:left="700" w:hangingChars="100" w:hanging="100"/>
    </w:pPr>
    <w:rPr>
      <w:rFonts w:ascii="標楷體"/>
    </w:rPr>
  </w:style>
  <w:style w:type="paragraph" w:styleId="81">
    <w:name w:val="toc 8"/>
    <w:basedOn w:val="a6"/>
    <w:next w:val="a6"/>
    <w:autoRedefine/>
    <w:uiPriority w:val="39"/>
    <w:pPr>
      <w:ind w:leftChars="700" w:left="2792" w:hangingChars="100" w:hanging="349"/>
    </w:pPr>
    <w:rPr>
      <w:rFonts w:ascii="標楷體"/>
    </w:rPr>
  </w:style>
  <w:style w:type="paragraph" w:styleId="91">
    <w:name w:val="toc 9"/>
    <w:basedOn w:val="a6"/>
    <w:next w:val="a6"/>
    <w:autoRedefine/>
    <w:uiPriority w:val="39"/>
    <w:pPr>
      <w:ind w:leftChars="1600" w:left="3840"/>
    </w:pPr>
  </w:style>
  <w:style w:type="character" w:styleId="ad">
    <w:name w:val="Hyperlink"/>
    <w:basedOn w:val="a7"/>
    <w:uiPriority w:val="99"/>
    <w:rPr>
      <w:color w:val="0000FF"/>
      <w:u w:val="single"/>
    </w:rPr>
  </w:style>
  <w:style w:type="paragraph" w:customStyle="1" w:styleId="12">
    <w:name w:val="段落樣式1"/>
    <w:basedOn w:val="a6"/>
    <w:qFormat/>
    <w:pPr>
      <w:tabs>
        <w:tab w:val="left" w:pos="567"/>
      </w:tabs>
      <w:ind w:leftChars="200" w:left="200" w:firstLineChars="200" w:firstLine="200"/>
      <w:jc w:val="both"/>
    </w:pPr>
    <w:rPr>
      <w:rFonts w:ascii="標楷體"/>
      <w:kern w:val="0"/>
    </w:rPr>
  </w:style>
  <w:style w:type="paragraph" w:customStyle="1" w:styleId="0">
    <w:name w:val="段落樣式0"/>
    <w:basedOn w:val="22"/>
    <w:qFormat/>
    <w:pPr>
      <w:ind w:leftChars="200" w:left="200" w:firstLineChars="0" w:firstLine="0"/>
    </w:pPr>
  </w:style>
  <w:style w:type="paragraph" w:styleId="ae">
    <w:name w:val="header"/>
    <w:basedOn w:val="a6"/>
    <w:semiHidden/>
    <w:pPr>
      <w:tabs>
        <w:tab w:val="center" w:pos="4153"/>
        <w:tab w:val="right" w:pos="8306"/>
      </w:tabs>
      <w:snapToGrid w:val="0"/>
    </w:pPr>
    <w:rPr>
      <w:sz w:val="20"/>
    </w:rPr>
  </w:style>
  <w:style w:type="paragraph" w:styleId="af">
    <w:name w:val="footer"/>
    <w:basedOn w:val="a6"/>
    <w:semiHidden/>
    <w:pPr>
      <w:tabs>
        <w:tab w:val="center" w:pos="4153"/>
        <w:tab w:val="right" w:pos="8306"/>
      </w:tabs>
      <w:snapToGrid w:val="0"/>
    </w:pPr>
    <w:rPr>
      <w:sz w:val="20"/>
    </w:rPr>
  </w:style>
  <w:style w:type="paragraph" w:customStyle="1" w:styleId="af0">
    <w:name w:val="簽名日期"/>
    <w:basedOn w:val="a6"/>
    <w:pPr>
      <w:jc w:val="distribute"/>
    </w:pPr>
    <w:rPr>
      <w:kern w:val="0"/>
    </w:rPr>
  </w:style>
  <w:style w:type="character" w:customStyle="1" w:styleId="90">
    <w:name w:val="標題 9 字元"/>
    <w:basedOn w:val="a7"/>
    <w:link w:val="9"/>
    <w:uiPriority w:val="9"/>
    <w:rsid w:val="00A83F52"/>
    <w:rPr>
      <w:rFonts w:ascii="標楷體" w:eastAsia="標楷體" w:hAnsi="Cambria"/>
      <w:kern w:val="32"/>
      <w:sz w:val="32"/>
      <w:szCs w:val="36"/>
    </w:rPr>
  </w:style>
  <w:style w:type="paragraph" w:styleId="af1">
    <w:name w:val="footnote text"/>
    <w:basedOn w:val="a6"/>
    <w:link w:val="af2"/>
    <w:uiPriority w:val="99"/>
    <w:unhideWhenUsed/>
    <w:rsid w:val="00A83F52"/>
    <w:pPr>
      <w:snapToGrid w:val="0"/>
    </w:pPr>
    <w:rPr>
      <w:sz w:val="20"/>
    </w:rPr>
  </w:style>
  <w:style w:type="character" w:customStyle="1" w:styleId="af2">
    <w:name w:val="註腳文字 字元"/>
    <w:basedOn w:val="a7"/>
    <w:link w:val="af1"/>
    <w:uiPriority w:val="99"/>
    <w:rsid w:val="00A83F52"/>
    <w:rPr>
      <w:rFonts w:eastAsia="標楷體"/>
      <w:kern w:val="2"/>
    </w:rPr>
  </w:style>
  <w:style w:type="character" w:styleId="af3">
    <w:name w:val="footnote reference"/>
    <w:uiPriority w:val="99"/>
    <w:unhideWhenUsed/>
    <w:rsid w:val="00A83F52"/>
    <w:rPr>
      <w:vertAlign w:val="superscript"/>
    </w:rPr>
  </w:style>
  <w:style w:type="table" w:styleId="af4">
    <w:name w:val="Table Grid"/>
    <w:basedOn w:val="a8"/>
    <w:uiPriority w:val="59"/>
    <w:rsid w:val="00A8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link w:val="1"/>
    <w:rsid w:val="00A83F52"/>
    <w:rPr>
      <w:rFonts w:ascii="標楷體" w:eastAsia="標楷體" w:hAnsi="Arial"/>
      <w:bCs/>
      <w:sz w:val="32"/>
      <w:szCs w:val="52"/>
    </w:rPr>
  </w:style>
  <w:style w:type="paragraph" w:styleId="af5">
    <w:name w:val="Balloon Text"/>
    <w:basedOn w:val="a6"/>
    <w:link w:val="af6"/>
    <w:uiPriority w:val="99"/>
    <w:semiHidden/>
    <w:unhideWhenUsed/>
    <w:rsid w:val="00A83F52"/>
    <w:rPr>
      <w:rFonts w:ascii="Cambria" w:eastAsia="新細明體" w:hAnsi="Cambria"/>
      <w:sz w:val="18"/>
      <w:szCs w:val="18"/>
    </w:rPr>
  </w:style>
  <w:style w:type="character" w:customStyle="1" w:styleId="af6">
    <w:name w:val="註解方塊文字 字元"/>
    <w:basedOn w:val="a7"/>
    <w:link w:val="af5"/>
    <w:uiPriority w:val="99"/>
    <w:semiHidden/>
    <w:rsid w:val="00A83F52"/>
    <w:rPr>
      <w:rFonts w:ascii="Cambria" w:hAnsi="Cambria"/>
      <w:kern w:val="2"/>
      <w:sz w:val="18"/>
      <w:szCs w:val="18"/>
    </w:rPr>
  </w:style>
  <w:style w:type="paragraph" w:customStyle="1" w:styleId="af7">
    <w:name w:val="附件"/>
    <w:basedOn w:val="ab"/>
    <w:rsid w:val="00A83F52"/>
    <w:pPr>
      <w:spacing w:before="0"/>
      <w:ind w:left="1047" w:hangingChars="300" w:hanging="1047"/>
    </w:pPr>
    <w:rPr>
      <w:snapToGrid/>
      <w:spacing w:val="0"/>
      <w:kern w:val="0"/>
    </w:rPr>
  </w:style>
  <w:style w:type="paragraph" w:customStyle="1" w:styleId="a0">
    <w:name w:val="附表樣式"/>
    <w:basedOn w:val="a6"/>
    <w:qFormat/>
    <w:rsid w:val="00A83F52"/>
    <w:pPr>
      <w:keepNext/>
      <w:numPr>
        <w:numId w:val="2"/>
      </w:numPr>
      <w:tabs>
        <w:tab w:val="clear" w:pos="1440"/>
      </w:tabs>
      <w:ind w:left="400" w:hangingChars="400" w:hanging="400"/>
      <w:jc w:val="both"/>
      <w:outlineLvl w:val="0"/>
    </w:pPr>
    <w:rPr>
      <w:rFonts w:ascii="標楷體"/>
      <w:kern w:val="32"/>
    </w:rPr>
  </w:style>
  <w:style w:type="paragraph" w:styleId="af8">
    <w:name w:val="Body Text Indent"/>
    <w:basedOn w:val="a6"/>
    <w:link w:val="af9"/>
    <w:semiHidden/>
    <w:rsid w:val="00A83F52"/>
    <w:pPr>
      <w:ind w:left="698" w:hangingChars="200" w:hanging="698"/>
      <w:jc w:val="both"/>
    </w:pPr>
    <w:rPr>
      <w:rFonts w:ascii="標楷體"/>
    </w:rPr>
  </w:style>
  <w:style w:type="character" w:customStyle="1" w:styleId="af9">
    <w:name w:val="本文縮排 字元"/>
    <w:basedOn w:val="a7"/>
    <w:link w:val="af8"/>
    <w:semiHidden/>
    <w:rsid w:val="00A83F52"/>
    <w:rPr>
      <w:rFonts w:ascii="標楷體" w:eastAsia="標楷體"/>
      <w:kern w:val="2"/>
      <w:sz w:val="32"/>
    </w:rPr>
  </w:style>
  <w:style w:type="paragraph" w:customStyle="1" w:styleId="afa">
    <w:name w:val="調查報告"/>
    <w:basedOn w:val="ab"/>
    <w:rsid w:val="00A83F52"/>
    <w:pPr>
      <w:adjustRightInd w:val="0"/>
      <w:spacing w:before="0"/>
      <w:ind w:left="0" w:firstLine="0"/>
      <w:jc w:val="center"/>
    </w:pPr>
    <w:rPr>
      <w:b/>
      <w:snapToGrid/>
      <w:spacing w:val="200"/>
      <w:kern w:val="0"/>
      <w:sz w:val="40"/>
    </w:rPr>
  </w:style>
  <w:style w:type="paragraph" w:customStyle="1" w:styleId="14">
    <w:name w:val="表格14"/>
    <w:basedOn w:val="a6"/>
    <w:rsid w:val="00A83F52"/>
    <w:pPr>
      <w:adjustRightInd w:val="0"/>
      <w:snapToGrid w:val="0"/>
      <w:spacing w:line="360" w:lineRule="exact"/>
      <w:jc w:val="both"/>
    </w:pPr>
    <w:rPr>
      <w:rFonts w:ascii="標楷體"/>
      <w:snapToGrid w:val="0"/>
      <w:spacing w:val="-14"/>
      <w:kern w:val="0"/>
      <w:sz w:val="28"/>
    </w:rPr>
  </w:style>
  <w:style w:type="paragraph" w:customStyle="1" w:styleId="a">
    <w:name w:val="附圖樣式"/>
    <w:basedOn w:val="a6"/>
    <w:qFormat/>
    <w:rsid w:val="00A83F52"/>
    <w:pPr>
      <w:keepNext/>
      <w:numPr>
        <w:numId w:val="3"/>
      </w:numPr>
      <w:tabs>
        <w:tab w:val="clear" w:pos="1440"/>
      </w:tabs>
      <w:ind w:left="400" w:hangingChars="400" w:hanging="400"/>
      <w:jc w:val="both"/>
      <w:outlineLvl w:val="0"/>
    </w:pPr>
    <w:rPr>
      <w:rFonts w:ascii="標楷體"/>
      <w:kern w:val="32"/>
    </w:rPr>
  </w:style>
  <w:style w:type="paragraph" w:styleId="afb">
    <w:name w:val="table of figures"/>
    <w:basedOn w:val="a6"/>
    <w:next w:val="a6"/>
    <w:semiHidden/>
    <w:rsid w:val="00A83F52"/>
    <w:pPr>
      <w:ind w:left="400" w:hangingChars="400" w:hanging="400"/>
      <w:jc w:val="both"/>
    </w:pPr>
    <w:rPr>
      <w:rFonts w:ascii="標楷體"/>
    </w:rPr>
  </w:style>
  <w:style w:type="paragraph" w:customStyle="1" w:styleId="140">
    <w:name w:val="表格標題14"/>
    <w:basedOn w:val="a6"/>
    <w:rsid w:val="00A83F52"/>
    <w:pPr>
      <w:keepNext/>
      <w:adjustRightInd w:val="0"/>
      <w:snapToGrid w:val="0"/>
      <w:spacing w:before="40" w:after="40" w:line="320" w:lineRule="exact"/>
      <w:jc w:val="center"/>
    </w:pPr>
    <w:rPr>
      <w:rFonts w:ascii="標楷體"/>
      <w:snapToGrid w:val="0"/>
      <w:spacing w:val="-10"/>
      <w:kern w:val="0"/>
      <w:sz w:val="28"/>
    </w:rPr>
  </w:style>
  <w:style w:type="paragraph" w:customStyle="1" w:styleId="afc">
    <w:name w:val="表標題"/>
    <w:qFormat/>
    <w:rsid w:val="005C7265"/>
    <w:pPr>
      <w:keepNext/>
      <w:widowControl w:val="0"/>
      <w:kinsoku w:val="0"/>
      <w:overflowPunct w:val="0"/>
      <w:autoSpaceDE w:val="0"/>
      <w:autoSpaceDN w:val="0"/>
      <w:adjustRightInd w:val="0"/>
      <w:snapToGrid w:val="0"/>
      <w:spacing w:before="240" w:after="40" w:line="360" w:lineRule="exact"/>
      <w:jc w:val="both"/>
      <w:textAlignment w:val="baseline"/>
      <w:outlineLvl w:val="1"/>
    </w:pPr>
    <w:rPr>
      <w:rFonts w:ascii="標楷體" w:eastAsia="標楷體" w:hAnsi="華康楷書體W5(P)"/>
      <w:bCs/>
      <w:spacing w:val="-10"/>
      <w:kern w:val="28"/>
      <w:sz w:val="28"/>
      <w:szCs w:val="28"/>
    </w:rPr>
  </w:style>
  <w:style w:type="paragraph" w:customStyle="1" w:styleId="afd">
    <w:name w:val="資料來源"/>
    <w:basedOn w:val="a6"/>
    <w:rsid w:val="00A83F52"/>
    <w:pPr>
      <w:adjustRightInd w:val="0"/>
      <w:snapToGrid w:val="0"/>
      <w:spacing w:before="40" w:after="240" w:line="360" w:lineRule="exact"/>
      <w:jc w:val="both"/>
    </w:pPr>
    <w:rPr>
      <w:rFonts w:ascii="標楷體"/>
      <w:spacing w:val="-10"/>
      <w:kern w:val="0"/>
      <w:sz w:val="28"/>
      <w:szCs w:val="22"/>
    </w:rPr>
  </w:style>
  <w:style w:type="paragraph" w:customStyle="1" w:styleId="a1">
    <w:name w:val="圖標題"/>
    <w:basedOn w:val="a6"/>
    <w:qFormat/>
    <w:rsid w:val="00A83F52"/>
    <w:pPr>
      <w:numPr>
        <w:numId w:val="4"/>
      </w:numPr>
      <w:adjustRightInd w:val="0"/>
      <w:snapToGrid w:val="0"/>
      <w:spacing w:before="40" w:after="240" w:line="360" w:lineRule="exact"/>
      <w:ind w:left="697" w:hanging="697"/>
      <w:jc w:val="center"/>
      <w:textAlignment w:val="baseline"/>
    </w:pPr>
    <w:rPr>
      <w:rFonts w:ascii="標楷體" w:hAnsi="華康楷書體W5(P)"/>
      <w:bCs/>
      <w:spacing w:val="-10"/>
      <w:kern w:val="28"/>
      <w:sz w:val="28"/>
      <w:szCs w:val="28"/>
    </w:rPr>
  </w:style>
  <w:style w:type="paragraph" w:customStyle="1" w:styleId="120">
    <w:name w:val="表格標題12"/>
    <w:basedOn w:val="140"/>
    <w:rsid w:val="00A83F52"/>
    <w:pPr>
      <w:spacing w:line="240" w:lineRule="exact"/>
    </w:pPr>
    <w:rPr>
      <w:sz w:val="24"/>
      <w:szCs w:val="24"/>
    </w:rPr>
  </w:style>
  <w:style w:type="paragraph" w:customStyle="1" w:styleId="121">
    <w:name w:val="表格12"/>
    <w:basedOn w:val="14"/>
    <w:rsid w:val="00A83F52"/>
    <w:pPr>
      <w:spacing w:line="300" w:lineRule="exact"/>
    </w:pPr>
    <w:rPr>
      <w:sz w:val="24"/>
      <w:szCs w:val="24"/>
    </w:rPr>
  </w:style>
  <w:style w:type="paragraph" w:customStyle="1" w:styleId="a3">
    <w:name w:val="附錄"/>
    <w:basedOn w:val="a6"/>
    <w:qFormat/>
    <w:rsid w:val="00A83F52"/>
    <w:pPr>
      <w:keepNext/>
      <w:numPr>
        <w:numId w:val="5"/>
      </w:numPr>
      <w:ind w:left="350" w:hangingChars="350" w:hanging="350"/>
      <w:jc w:val="both"/>
      <w:outlineLvl w:val="0"/>
    </w:pPr>
    <w:rPr>
      <w:rFonts w:ascii="標楷體"/>
      <w:kern w:val="32"/>
    </w:rPr>
  </w:style>
  <w:style w:type="paragraph" w:styleId="afe">
    <w:name w:val="List Paragraph"/>
    <w:basedOn w:val="a6"/>
    <w:uiPriority w:val="34"/>
    <w:qFormat/>
    <w:rsid w:val="00A83F52"/>
    <w:pPr>
      <w:ind w:leftChars="200" w:left="480"/>
      <w:jc w:val="both"/>
    </w:pPr>
    <w:rPr>
      <w:rFonts w:ascii="標楷體"/>
    </w:rPr>
  </w:style>
  <w:style w:type="paragraph" w:customStyle="1" w:styleId="a4">
    <w:name w:val="照片標題"/>
    <w:qFormat/>
    <w:rsid w:val="00A83F52"/>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A83F52"/>
    <w:pPr>
      <w:keepNext/>
      <w:numPr>
        <w:numId w:val="7"/>
      </w:numPr>
      <w:ind w:left="400" w:hangingChars="400" w:hanging="400"/>
      <w:jc w:val="both"/>
      <w:outlineLvl w:val="0"/>
    </w:pPr>
    <w:rPr>
      <w:rFonts w:ascii="標楷體"/>
      <w:kern w:val="32"/>
    </w:rPr>
  </w:style>
  <w:style w:type="paragraph" w:customStyle="1" w:styleId="92">
    <w:name w:val="段落樣式9"/>
    <w:basedOn w:val="80"/>
    <w:qFormat/>
    <w:rsid w:val="00A83F52"/>
    <w:pPr>
      <w:ind w:leftChars="1000" w:left="1000"/>
    </w:pPr>
    <w:rPr>
      <w:kern w:val="32"/>
    </w:rPr>
  </w:style>
  <w:style w:type="paragraph" w:styleId="Web">
    <w:name w:val="Normal (Web)"/>
    <w:basedOn w:val="a6"/>
    <w:uiPriority w:val="99"/>
    <w:unhideWhenUsed/>
    <w:rsid w:val="00A83F52"/>
    <w:pPr>
      <w:widowControl/>
      <w:spacing w:before="100" w:beforeAutospacing="1" w:after="100" w:afterAutospacing="1"/>
    </w:pPr>
    <w:rPr>
      <w:rFonts w:ascii="新細明體" w:eastAsia="新細明體" w:hAnsi="新細明體" w:cs="新細明體"/>
      <w:kern w:val="0"/>
      <w:sz w:val="24"/>
      <w:szCs w:val="24"/>
    </w:rPr>
  </w:style>
  <w:style w:type="paragraph" w:customStyle="1" w:styleId="220">
    <w:name w:val="表格22"/>
    <w:basedOn w:val="a6"/>
    <w:rsid w:val="00A83F52"/>
    <w:pPr>
      <w:spacing w:line="360" w:lineRule="exact"/>
      <w:ind w:left="57" w:right="57"/>
    </w:pPr>
    <w:rPr>
      <w:rFonts w:ascii="標楷體"/>
      <w:snapToGrid w:val="0"/>
      <w:kern w:val="0"/>
      <w:sz w:val="28"/>
    </w:rPr>
  </w:style>
  <w:style w:type="paragraph" w:customStyle="1" w:styleId="aff">
    <w:name w:val="表樣式"/>
    <w:basedOn w:val="a6"/>
    <w:next w:val="a6"/>
    <w:rsid w:val="00A83F52"/>
    <w:pPr>
      <w:tabs>
        <w:tab w:val="num" w:pos="1440"/>
      </w:tabs>
      <w:ind w:left="695" w:hanging="695"/>
      <w:jc w:val="both"/>
    </w:pPr>
    <w:rPr>
      <w:rFonts w:ascii="標楷體"/>
      <w:kern w:val="0"/>
    </w:rPr>
  </w:style>
  <w:style w:type="paragraph" w:customStyle="1" w:styleId="aff0">
    <w:name w:val="圖樣式"/>
    <w:basedOn w:val="a6"/>
    <w:next w:val="a6"/>
    <w:rsid w:val="00A83F52"/>
    <w:pPr>
      <w:ind w:left="400" w:hangingChars="400" w:hanging="400"/>
      <w:jc w:val="both"/>
    </w:pPr>
    <w:rPr>
      <w:rFonts w:ascii="標楷體"/>
    </w:rPr>
  </w:style>
  <w:style w:type="character" w:customStyle="1" w:styleId="21">
    <w:name w:val="標題 2 字元"/>
    <w:aliases w:val="標題110/111 字元"/>
    <w:link w:val="2"/>
    <w:rsid w:val="00A83F52"/>
    <w:rPr>
      <w:rFonts w:ascii="標楷體" w:eastAsia="標楷體" w:hAnsi="Arial"/>
      <w:bCs/>
      <w:sz w:val="32"/>
      <w:szCs w:val="48"/>
    </w:rPr>
  </w:style>
  <w:style w:type="character" w:customStyle="1" w:styleId="30">
    <w:name w:val="標題 3 字元"/>
    <w:link w:val="3"/>
    <w:rsid w:val="00A83F52"/>
    <w:rPr>
      <w:rFonts w:ascii="標楷體" w:eastAsia="標楷體" w:hAnsi="Arial"/>
      <w:bCs/>
      <w:sz w:val="32"/>
      <w:szCs w:val="36"/>
    </w:rPr>
  </w:style>
  <w:style w:type="character" w:customStyle="1" w:styleId="40">
    <w:name w:val="標題 4 字元"/>
    <w:link w:val="4"/>
    <w:rsid w:val="00A83F52"/>
    <w:rPr>
      <w:rFonts w:ascii="標楷體" w:eastAsia="標楷體" w:hAnsi="Arial"/>
      <w:kern w:val="2"/>
      <w:sz w:val="32"/>
      <w:szCs w:val="36"/>
    </w:rPr>
  </w:style>
  <w:style w:type="character" w:customStyle="1" w:styleId="50">
    <w:name w:val="標題 5 字元"/>
    <w:aliases w:val="5 sub-bullet 字元,sb 字元,4 字元"/>
    <w:link w:val="5"/>
    <w:rsid w:val="00A83F52"/>
    <w:rPr>
      <w:rFonts w:ascii="標楷體" w:eastAsia="標楷體" w:hAnsi="Arial"/>
      <w:bCs/>
      <w:kern w:val="2"/>
      <w:sz w:val="32"/>
      <w:szCs w:val="36"/>
    </w:rPr>
  </w:style>
  <w:style w:type="paragraph" w:customStyle="1" w:styleId="20">
    <w:name w:val="標2."/>
    <w:basedOn w:val="a6"/>
    <w:autoRedefine/>
    <w:rsid w:val="00A83F52"/>
    <w:pPr>
      <w:numPr>
        <w:numId w:val="8"/>
      </w:numPr>
      <w:tabs>
        <w:tab w:val="left" w:pos="851"/>
      </w:tabs>
      <w:spacing w:before="60" w:after="60" w:line="480" w:lineRule="exact"/>
      <w:jc w:val="both"/>
    </w:pPr>
    <w:rPr>
      <w:rFonts w:ascii="標楷體" w:hAnsi="標楷體"/>
      <w:szCs w:val="32"/>
    </w:rPr>
  </w:style>
  <w:style w:type="paragraph" w:customStyle="1" w:styleId="a5">
    <w:name w:val="分項段落"/>
    <w:basedOn w:val="a6"/>
    <w:rsid w:val="00A83F52"/>
    <w:pPr>
      <w:widowControl/>
      <w:numPr>
        <w:numId w:val="9"/>
      </w:numPr>
      <w:wordWrap w:val="0"/>
      <w:snapToGrid w:val="0"/>
      <w:spacing w:line="500" w:lineRule="exact"/>
      <w:jc w:val="both"/>
      <w:textAlignment w:val="baseline"/>
    </w:pPr>
    <w:rPr>
      <w:noProof/>
      <w:kern w:val="0"/>
    </w:rPr>
  </w:style>
  <w:style w:type="paragraph" w:styleId="aff1">
    <w:name w:val="Plain Text"/>
    <w:basedOn w:val="a6"/>
    <w:link w:val="aff2"/>
    <w:uiPriority w:val="99"/>
    <w:semiHidden/>
    <w:unhideWhenUsed/>
    <w:rsid w:val="00A83F52"/>
    <w:rPr>
      <w:rFonts w:ascii="Calibri" w:eastAsia="新細明體" w:hAnsi="Courier New" w:cs="Courier New"/>
      <w:sz w:val="24"/>
      <w:szCs w:val="24"/>
    </w:rPr>
  </w:style>
  <w:style w:type="character" w:customStyle="1" w:styleId="aff2">
    <w:name w:val="純文字 字元"/>
    <w:basedOn w:val="a7"/>
    <w:link w:val="aff1"/>
    <w:uiPriority w:val="99"/>
    <w:semiHidden/>
    <w:rsid w:val="00A83F52"/>
    <w:rPr>
      <w:rFonts w:ascii="Calibri" w:hAnsi="Courier New" w:cs="Courier New"/>
      <w:kern w:val="2"/>
      <w:sz w:val="24"/>
      <w:szCs w:val="24"/>
    </w:rPr>
  </w:style>
  <w:style w:type="paragraph" w:customStyle="1" w:styleId="Default">
    <w:name w:val="Default"/>
    <w:rsid w:val="00B71EC6"/>
    <w:pPr>
      <w:widowControl w:val="0"/>
      <w:autoSpaceDE w:val="0"/>
      <w:autoSpaceDN w:val="0"/>
      <w:adjustRightInd w:val="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9D0583"/>
    <w:pPr>
      <w:widowControl w:val="0"/>
      <w:kinsoku w:val="0"/>
      <w:overflowPunct w:val="0"/>
      <w:autoSpaceDE w:val="0"/>
      <w:autoSpaceDN w:val="0"/>
    </w:pPr>
    <w:rPr>
      <w:rFonts w:eastAsia="標楷體"/>
      <w:kern w:val="2"/>
      <w:sz w:val="32"/>
    </w:rPr>
  </w:style>
  <w:style w:type="paragraph" w:styleId="1">
    <w:name w:val="heading 1"/>
    <w:basedOn w:val="a6"/>
    <w:link w:val="10"/>
    <w:qFormat/>
    <w:pPr>
      <w:numPr>
        <w:numId w:val="1"/>
      </w:numPr>
      <w:ind w:left="800" w:hangingChars="800" w:hanging="800"/>
      <w:jc w:val="both"/>
      <w:outlineLvl w:val="0"/>
    </w:pPr>
    <w:rPr>
      <w:rFonts w:ascii="標楷體" w:hAnsi="Arial"/>
      <w:bCs/>
      <w:kern w:val="0"/>
      <w:szCs w:val="52"/>
    </w:rPr>
  </w:style>
  <w:style w:type="paragraph" w:styleId="2">
    <w:name w:val="heading 2"/>
    <w:aliases w:val="標題110/111"/>
    <w:basedOn w:val="a6"/>
    <w:link w:val="21"/>
    <w:qFormat/>
    <w:pPr>
      <w:numPr>
        <w:ilvl w:val="1"/>
        <w:numId w:val="1"/>
      </w:numPr>
      <w:jc w:val="both"/>
      <w:outlineLvl w:val="1"/>
    </w:pPr>
    <w:rPr>
      <w:rFonts w:ascii="標楷體" w:hAnsi="Arial"/>
      <w:bCs/>
      <w:kern w:val="0"/>
      <w:szCs w:val="48"/>
    </w:rPr>
  </w:style>
  <w:style w:type="paragraph" w:styleId="3">
    <w:name w:val="heading 3"/>
    <w:basedOn w:val="a6"/>
    <w:link w:val="30"/>
    <w:qFormat/>
    <w:pPr>
      <w:numPr>
        <w:ilvl w:val="2"/>
        <w:numId w:val="1"/>
      </w:numPr>
      <w:jc w:val="both"/>
      <w:outlineLvl w:val="2"/>
    </w:pPr>
    <w:rPr>
      <w:rFonts w:ascii="標楷體" w:hAnsi="Arial"/>
      <w:bCs/>
      <w:kern w:val="0"/>
      <w:szCs w:val="36"/>
    </w:rPr>
  </w:style>
  <w:style w:type="paragraph" w:styleId="4">
    <w:name w:val="heading 4"/>
    <w:basedOn w:val="a6"/>
    <w:link w:val="40"/>
    <w:qFormat/>
    <w:pPr>
      <w:numPr>
        <w:ilvl w:val="3"/>
        <w:numId w:val="1"/>
      </w:numPr>
      <w:jc w:val="both"/>
      <w:outlineLvl w:val="3"/>
    </w:pPr>
    <w:rPr>
      <w:rFonts w:ascii="標楷體" w:hAnsi="Arial"/>
      <w:szCs w:val="36"/>
    </w:rPr>
  </w:style>
  <w:style w:type="paragraph" w:styleId="5">
    <w:name w:val="heading 5"/>
    <w:aliases w:val="5 sub-bullet,sb,4"/>
    <w:basedOn w:val="a6"/>
    <w:link w:val="50"/>
    <w:qFormat/>
    <w:pPr>
      <w:numPr>
        <w:ilvl w:val="4"/>
        <w:numId w:val="1"/>
      </w:numPr>
      <w:jc w:val="both"/>
      <w:outlineLvl w:val="4"/>
    </w:pPr>
    <w:rPr>
      <w:rFonts w:ascii="標楷體" w:hAnsi="Arial"/>
      <w:bCs/>
      <w:szCs w:val="36"/>
    </w:rPr>
  </w:style>
  <w:style w:type="paragraph" w:styleId="6">
    <w:name w:val="heading 6"/>
    <w:basedOn w:val="a6"/>
    <w:qFormat/>
    <w:pPr>
      <w:numPr>
        <w:ilvl w:val="5"/>
        <w:numId w:val="1"/>
      </w:numPr>
      <w:tabs>
        <w:tab w:val="left" w:pos="2094"/>
      </w:tabs>
      <w:jc w:val="both"/>
      <w:outlineLvl w:val="5"/>
    </w:pPr>
    <w:rPr>
      <w:rFonts w:ascii="標楷體" w:hAnsi="Arial"/>
      <w:szCs w:val="36"/>
    </w:rPr>
  </w:style>
  <w:style w:type="paragraph" w:styleId="7">
    <w:name w:val="heading 7"/>
    <w:basedOn w:val="a6"/>
    <w:qFormat/>
    <w:pPr>
      <w:numPr>
        <w:ilvl w:val="6"/>
        <w:numId w:val="1"/>
      </w:numPr>
      <w:jc w:val="both"/>
      <w:outlineLvl w:val="6"/>
    </w:pPr>
    <w:rPr>
      <w:rFonts w:ascii="標楷體" w:hAnsi="Arial"/>
      <w:bCs/>
      <w:szCs w:val="36"/>
    </w:rPr>
  </w:style>
  <w:style w:type="paragraph" w:styleId="8">
    <w:name w:val="heading 8"/>
    <w:basedOn w:val="a6"/>
    <w:qFormat/>
    <w:pPr>
      <w:numPr>
        <w:ilvl w:val="7"/>
        <w:numId w:val="1"/>
      </w:numPr>
      <w:jc w:val="both"/>
      <w:outlineLvl w:val="7"/>
    </w:pPr>
    <w:rPr>
      <w:rFonts w:ascii="標楷體" w:hAnsi="Arial"/>
      <w:szCs w:val="36"/>
    </w:rPr>
  </w:style>
  <w:style w:type="paragraph" w:styleId="9">
    <w:name w:val="heading 9"/>
    <w:basedOn w:val="a6"/>
    <w:link w:val="90"/>
    <w:uiPriority w:val="9"/>
    <w:unhideWhenUsed/>
    <w:qFormat/>
    <w:rsid w:val="00A83F52"/>
    <w:pPr>
      <w:ind w:left="3402" w:hanging="850"/>
      <w:jc w:val="both"/>
      <w:outlineLvl w:val="8"/>
    </w:pPr>
    <w:rPr>
      <w:rFonts w:ascii="標楷體" w:hAnsi="Cambria"/>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31">
    <w:name w:val="段落樣式3"/>
    <w:basedOn w:val="22"/>
    <w:qFormat/>
    <w:pPr>
      <w:ind w:leftChars="400" w:left="400"/>
    </w:pPr>
  </w:style>
  <w:style w:type="paragraph" w:customStyle="1" w:styleId="22">
    <w:name w:val="段落樣式2"/>
    <w:basedOn w:val="a6"/>
    <w:qFormat/>
    <w:pPr>
      <w:tabs>
        <w:tab w:val="left" w:pos="567"/>
      </w:tabs>
      <w:ind w:leftChars="300" w:left="300" w:firstLineChars="200" w:firstLine="200"/>
      <w:jc w:val="both"/>
    </w:pPr>
    <w:rPr>
      <w:rFonts w:ascii="標楷體"/>
      <w:kern w:val="0"/>
    </w:rPr>
  </w:style>
  <w:style w:type="paragraph" w:customStyle="1" w:styleId="41">
    <w:name w:val="段落樣式4"/>
    <w:basedOn w:val="31"/>
    <w:qFormat/>
    <w:pPr>
      <w:ind w:leftChars="500" w:left="500"/>
    </w:pPr>
  </w:style>
  <w:style w:type="paragraph" w:customStyle="1" w:styleId="51">
    <w:name w:val="段落樣式5"/>
    <w:basedOn w:val="41"/>
    <w:qFormat/>
    <w:pPr>
      <w:ind w:leftChars="600" w:left="600"/>
    </w:pPr>
  </w:style>
  <w:style w:type="paragraph" w:customStyle="1" w:styleId="60">
    <w:name w:val="段落樣式6"/>
    <w:basedOn w:val="51"/>
    <w:qFormat/>
    <w:pPr>
      <w:ind w:leftChars="700" w:left="700"/>
    </w:pPr>
  </w:style>
  <w:style w:type="paragraph" w:customStyle="1" w:styleId="70">
    <w:name w:val="段落樣式7"/>
    <w:basedOn w:val="60"/>
    <w:qFormat/>
  </w:style>
  <w:style w:type="paragraph" w:customStyle="1" w:styleId="80">
    <w:name w:val="段落樣式8"/>
    <w:basedOn w:val="70"/>
    <w:qFormat/>
    <w:pPr>
      <w:ind w:leftChars="800" w:left="800"/>
    </w:pPr>
  </w:style>
  <w:style w:type="paragraph" w:styleId="aa">
    <w:name w:val="Signature"/>
    <w:basedOn w:val="a6"/>
    <w:semiHidden/>
    <w:pPr>
      <w:spacing w:before="720" w:after="720"/>
      <w:ind w:left="7371"/>
    </w:pPr>
    <w:rPr>
      <w:rFonts w:ascii="標楷體"/>
      <w:b/>
      <w:snapToGrid w:val="0"/>
      <w:spacing w:val="10"/>
      <w:sz w:val="36"/>
    </w:rPr>
  </w:style>
  <w:style w:type="paragraph" w:styleId="ab">
    <w:name w:val="endnote text"/>
    <w:basedOn w:val="a6"/>
    <w:semiHidden/>
    <w:pPr>
      <w:spacing w:before="240"/>
      <w:ind w:left="1021" w:hanging="1021"/>
      <w:jc w:val="both"/>
    </w:pPr>
    <w:rPr>
      <w:rFonts w:ascii="標楷體"/>
      <w:snapToGrid w:val="0"/>
      <w:spacing w:val="10"/>
    </w:rPr>
  </w:style>
  <w:style w:type="character" w:styleId="ac">
    <w:name w:val="page number"/>
    <w:basedOn w:val="a7"/>
    <w:semiHidden/>
    <w:rPr>
      <w:rFonts w:ascii="標楷體" w:eastAsia="標楷體"/>
      <w:sz w:val="20"/>
    </w:rPr>
  </w:style>
  <w:style w:type="paragraph" w:styleId="11">
    <w:name w:val="toc 1"/>
    <w:basedOn w:val="a6"/>
    <w:next w:val="a6"/>
    <w:uiPriority w:val="39"/>
    <w:qFormat/>
    <w:pPr>
      <w:ind w:left="200" w:hangingChars="200" w:hanging="200"/>
      <w:jc w:val="both"/>
    </w:pPr>
    <w:rPr>
      <w:rFonts w:ascii="標楷體"/>
    </w:rPr>
  </w:style>
  <w:style w:type="paragraph" w:styleId="23">
    <w:name w:val="toc 2"/>
    <w:basedOn w:val="a6"/>
    <w:next w:val="a6"/>
    <w:autoRedefine/>
    <w:uiPriority w:val="39"/>
    <w:pPr>
      <w:ind w:leftChars="100" w:left="300" w:hangingChars="200" w:hanging="200"/>
      <w:jc w:val="both"/>
    </w:pPr>
    <w:rPr>
      <w:rFonts w:ascii="標楷體"/>
    </w:rPr>
  </w:style>
  <w:style w:type="paragraph" w:styleId="32">
    <w:name w:val="toc 3"/>
    <w:basedOn w:val="a6"/>
    <w:next w:val="a6"/>
    <w:uiPriority w:val="39"/>
    <w:pPr>
      <w:ind w:leftChars="200" w:left="400" w:hangingChars="200" w:hanging="200"/>
      <w:jc w:val="both"/>
    </w:pPr>
    <w:rPr>
      <w:rFonts w:ascii="標楷體"/>
      <w:noProof/>
    </w:rPr>
  </w:style>
  <w:style w:type="paragraph" w:styleId="42">
    <w:name w:val="toc 4"/>
    <w:basedOn w:val="a6"/>
    <w:next w:val="a6"/>
    <w:uiPriority w:val="39"/>
    <w:pPr>
      <w:ind w:leftChars="300" w:left="500" w:hangingChars="200" w:hanging="200"/>
      <w:jc w:val="both"/>
    </w:pPr>
    <w:rPr>
      <w:rFonts w:ascii="標楷體"/>
    </w:rPr>
  </w:style>
  <w:style w:type="paragraph" w:styleId="52">
    <w:name w:val="toc 5"/>
    <w:basedOn w:val="a6"/>
    <w:next w:val="a6"/>
    <w:autoRedefine/>
    <w:uiPriority w:val="39"/>
    <w:pPr>
      <w:ind w:leftChars="400" w:left="600" w:hangingChars="200" w:hanging="200"/>
      <w:jc w:val="both"/>
    </w:pPr>
    <w:rPr>
      <w:rFonts w:ascii="標楷體"/>
    </w:rPr>
  </w:style>
  <w:style w:type="paragraph" w:styleId="61">
    <w:name w:val="toc 6"/>
    <w:basedOn w:val="a6"/>
    <w:next w:val="a6"/>
    <w:autoRedefine/>
    <w:uiPriority w:val="39"/>
    <w:pPr>
      <w:ind w:leftChars="500" w:left="700" w:hangingChars="200" w:hanging="200"/>
    </w:pPr>
    <w:rPr>
      <w:rFonts w:ascii="標楷體"/>
    </w:rPr>
  </w:style>
  <w:style w:type="paragraph" w:styleId="71">
    <w:name w:val="toc 7"/>
    <w:basedOn w:val="a6"/>
    <w:next w:val="a6"/>
    <w:autoRedefine/>
    <w:uiPriority w:val="39"/>
    <w:pPr>
      <w:ind w:leftChars="600" w:left="700" w:hangingChars="100" w:hanging="100"/>
    </w:pPr>
    <w:rPr>
      <w:rFonts w:ascii="標楷體"/>
    </w:rPr>
  </w:style>
  <w:style w:type="paragraph" w:styleId="81">
    <w:name w:val="toc 8"/>
    <w:basedOn w:val="a6"/>
    <w:next w:val="a6"/>
    <w:autoRedefine/>
    <w:uiPriority w:val="39"/>
    <w:pPr>
      <w:ind w:leftChars="700" w:left="2792" w:hangingChars="100" w:hanging="349"/>
    </w:pPr>
    <w:rPr>
      <w:rFonts w:ascii="標楷體"/>
    </w:rPr>
  </w:style>
  <w:style w:type="paragraph" w:styleId="91">
    <w:name w:val="toc 9"/>
    <w:basedOn w:val="a6"/>
    <w:next w:val="a6"/>
    <w:autoRedefine/>
    <w:uiPriority w:val="39"/>
    <w:pPr>
      <w:ind w:leftChars="1600" w:left="3840"/>
    </w:pPr>
  </w:style>
  <w:style w:type="character" w:styleId="ad">
    <w:name w:val="Hyperlink"/>
    <w:basedOn w:val="a7"/>
    <w:uiPriority w:val="99"/>
    <w:rPr>
      <w:color w:val="0000FF"/>
      <w:u w:val="single"/>
    </w:rPr>
  </w:style>
  <w:style w:type="paragraph" w:customStyle="1" w:styleId="12">
    <w:name w:val="段落樣式1"/>
    <w:basedOn w:val="a6"/>
    <w:qFormat/>
    <w:pPr>
      <w:tabs>
        <w:tab w:val="left" w:pos="567"/>
      </w:tabs>
      <w:ind w:leftChars="200" w:left="200" w:firstLineChars="200" w:firstLine="200"/>
      <w:jc w:val="both"/>
    </w:pPr>
    <w:rPr>
      <w:rFonts w:ascii="標楷體"/>
      <w:kern w:val="0"/>
    </w:rPr>
  </w:style>
  <w:style w:type="paragraph" w:customStyle="1" w:styleId="0">
    <w:name w:val="段落樣式0"/>
    <w:basedOn w:val="22"/>
    <w:qFormat/>
    <w:pPr>
      <w:ind w:leftChars="200" w:left="200" w:firstLineChars="0" w:firstLine="0"/>
    </w:pPr>
  </w:style>
  <w:style w:type="paragraph" w:styleId="ae">
    <w:name w:val="header"/>
    <w:basedOn w:val="a6"/>
    <w:semiHidden/>
    <w:pPr>
      <w:tabs>
        <w:tab w:val="center" w:pos="4153"/>
        <w:tab w:val="right" w:pos="8306"/>
      </w:tabs>
      <w:snapToGrid w:val="0"/>
    </w:pPr>
    <w:rPr>
      <w:sz w:val="20"/>
    </w:rPr>
  </w:style>
  <w:style w:type="paragraph" w:styleId="af">
    <w:name w:val="footer"/>
    <w:basedOn w:val="a6"/>
    <w:semiHidden/>
    <w:pPr>
      <w:tabs>
        <w:tab w:val="center" w:pos="4153"/>
        <w:tab w:val="right" w:pos="8306"/>
      </w:tabs>
      <w:snapToGrid w:val="0"/>
    </w:pPr>
    <w:rPr>
      <w:sz w:val="20"/>
    </w:rPr>
  </w:style>
  <w:style w:type="paragraph" w:customStyle="1" w:styleId="af0">
    <w:name w:val="簽名日期"/>
    <w:basedOn w:val="a6"/>
    <w:pPr>
      <w:jc w:val="distribute"/>
    </w:pPr>
    <w:rPr>
      <w:kern w:val="0"/>
    </w:rPr>
  </w:style>
  <w:style w:type="character" w:customStyle="1" w:styleId="90">
    <w:name w:val="標題 9 字元"/>
    <w:basedOn w:val="a7"/>
    <w:link w:val="9"/>
    <w:uiPriority w:val="9"/>
    <w:rsid w:val="00A83F52"/>
    <w:rPr>
      <w:rFonts w:ascii="標楷體" w:eastAsia="標楷體" w:hAnsi="Cambria"/>
      <w:kern w:val="32"/>
      <w:sz w:val="32"/>
      <w:szCs w:val="36"/>
    </w:rPr>
  </w:style>
  <w:style w:type="paragraph" w:styleId="af1">
    <w:name w:val="footnote text"/>
    <w:basedOn w:val="a6"/>
    <w:link w:val="af2"/>
    <w:uiPriority w:val="99"/>
    <w:unhideWhenUsed/>
    <w:rsid w:val="00A83F52"/>
    <w:pPr>
      <w:snapToGrid w:val="0"/>
    </w:pPr>
    <w:rPr>
      <w:sz w:val="20"/>
    </w:rPr>
  </w:style>
  <w:style w:type="character" w:customStyle="1" w:styleId="af2">
    <w:name w:val="註腳文字 字元"/>
    <w:basedOn w:val="a7"/>
    <w:link w:val="af1"/>
    <w:uiPriority w:val="99"/>
    <w:rsid w:val="00A83F52"/>
    <w:rPr>
      <w:rFonts w:eastAsia="標楷體"/>
      <w:kern w:val="2"/>
    </w:rPr>
  </w:style>
  <w:style w:type="character" w:styleId="af3">
    <w:name w:val="footnote reference"/>
    <w:uiPriority w:val="99"/>
    <w:unhideWhenUsed/>
    <w:rsid w:val="00A83F52"/>
    <w:rPr>
      <w:vertAlign w:val="superscript"/>
    </w:rPr>
  </w:style>
  <w:style w:type="table" w:styleId="af4">
    <w:name w:val="Table Grid"/>
    <w:basedOn w:val="a8"/>
    <w:uiPriority w:val="59"/>
    <w:rsid w:val="00A8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link w:val="1"/>
    <w:rsid w:val="00A83F52"/>
    <w:rPr>
      <w:rFonts w:ascii="標楷體" w:eastAsia="標楷體" w:hAnsi="Arial"/>
      <w:bCs/>
      <w:sz w:val="32"/>
      <w:szCs w:val="52"/>
    </w:rPr>
  </w:style>
  <w:style w:type="paragraph" w:styleId="af5">
    <w:name w:val="Balloon Text"/>
    <w:basedOn w:val="a6"/>
    <w:link w:val="af6"/>
    <w:uiPriority w:val="99"/>
    <w:semiHidden/>
    <w:unhideWhenUsed/>
    <w:rsid w:val="00A83F52"/>
    <w:rPr>
      <w:rFonts w:ascii="Cambria" w:eastAsia="新細明體" w:hAnsi="Cambria"/>
      <w:sz w:val="18"/>
      <w:szCs w:val="18"/>
    </w:rPr>
  </w:style>
  <w:style w:type="character" w:customStyle="1" w:styleId="af6">
    <w:name w:val="註解方塊文字 字元"/>
    <w:basedOn w:val="a7"/>
    <w:link w:val="af5"/>
    <w:uiPriority w:val="99"/>
    <w:semiHidden/>
    <w:rsid w:val="00A83F52"/>
    <w:rPr>
      <w:rFonts w:ascii="Cambria" w:hAnsi="Cambria"/>
      <w:kern w:val="2"/>
      <w:sz w:val="18"/>
      <w:szCs w:val="18"/>
    </w:rPr>
  </w:style>
  <w:style w:type="paragraph" w:customStyle="1" w:styleId="af7">
    <w:name w:val="附件"/>
    <w:basedOn w:val="ab"/>
    <w:rsid w:val="00A83F52"/>
    <w:pPr>
      <w:spacing w:before="0"/>
      <w:ind w:left="1047" w:hangingChars="300" w:hanging="1047"/>
    </w:pPr>
    <w:rPr>
      <w:snapToGrid/>
      <w:spacing w:val="0"/>
      <w:kern w:val="0"/>
    </w:rPr>
  </w:style>
  <w:style w:type="paragraph" w:customStyle="1" w:styleId="a0">
    <w:name w:val="附表樣式"/>
    <w:basedOn w:val="a6"/>
    <w:qFormat/>
    <w:rsid w:val="00A83F52"/>
    <w:pPr>
      <w:keepNext/>
      <w:numPr>
        <w:numId w:val="2"/>
      </w:numPr>
      <w:tabs>
        <w:tab w:val="clear" w:pos="1440"/>
      </w:tabs>
      <w:ind w:left="400" w:hangingChars="400" w:hanging="400"/>
      <w:jc w:val="both"/>
      <w:outlineLvl w:val="0"/>
    </w:pPr>
    <w:rPr>
      <w:rFonts w:ascii="標楷體"/>
      <w:kern w:val="32"/>
    </w:rPr>
  </w:style>
  <w:style w:type="paragraph" w:styleId="af8">
    <w:name w:val="Body Text Indent"/>
    <w:basedOn w:val="a6"/>
    <w:link w:val="af9"/>
    <w:semiHidden/>
    <w:rsid w:val="00A83F52"/>
    <w:pPr>
      <w:ind w:left="698" w:hangingChars="200" w:hanging="698"/>
      <w:jc w:val="both"/>
    </w:pPr>
    <w:rPr>
      <w:rFonts w:ascii="標楷體"/>
    </w:rPr>
  </w:style>
  <w:style w:type="character" w:customStyle="1" w:styleId="af9">
    <w:name w:val="本文縮排 字元"/>
    <w:basedOn w:val="a7"/>
    <w:link w:val="af8"/>
    <w:semiHidden/>
    <w:rsid w:val="00A83F52"/>
    <w:rPr>
      <w:rFonts w:ascii="標楷體" w:eastAsia="標楷體"/>
      <w:kern w:val="2"/>
      <w:sz w:val="32"/>
    </w:rPr>
  </w:style>
  <w:style w:type="paragraph" w:customStyle="1" w:styleId="afa">
    <w:name w:val="調查報告"/>
    <w:basedOn w:val="ab"/>
    <w:rsid w:val="00A83F52"/>
    <w:pPr>
      <w:adjustRightInd w:val="0"/>
      <w:spacing w:before="0"/>
      <w:ind w:left="0" w:firstLine="0"/>
      <w:jc w:val="center"/>
    </w:pPr>
    <w:rPr>
      <w:b/>
      <w:snapToGrid/>
      <w:spacing w:val="200"/>
      <w:kern w:val="0"/>
      <w:sz w:val="40"/>
    </w:rPr>
  </w:style>
  <w:style w:type="paragraph" w:customStyle="1" w:styleId="14">
    <w:name w:val="表格14"/>
    <w:basedOn w:val="a6"/>
    <w:rsid w:val="00A83F52"/>
    <w:pPr>
      <w:adjustRightInd w:val="0"/>
      <w:snapToGrid w:val="0"/>
      <w:spacing w:line="360" w:lineRule="exact"/>
      <w:jc w:val="both"/>
    </w:pPr>
    <w:rPr>
      <w:rFonts w:ascii="標楷體"/>
      <w:snapToGrid w:val="0"/>
      <w:spacing w:val="-14"/>
      <w:kern w:val="0"/>
      <w:sz w:val="28"/>
    </w:rPr>
  </w:style>
  <w:style w:type="paragraph" w:customStyle="1" w:styleId="a">
    <w:name w:val="附圖樣式"/>
    <w:basedOn w:val="a6"/>
    <w:qFormat/>
    <w:rsid w:val="00A83F52"/>
    <w:pPr>
      <w:keepNext/>
      <w:numPr>
        <w:numId w:val="3"/>
      </w:numPr>
      <w:tabs>
        <w:tab w:val="clear" w:pos="1440"/>
      </w:tabs>
      <w:ind w:left="400" w:hangingChars="400" w:hanging="400"/>
      <w:jc w:val="both"/>
      <w:outlineLvl w:val="0"/>
    </w:pPr>
    <w:rPr>
      <w:rFonts w:ascii="標楷體"/>
      <w:kern w:val="32"/>
    </w:rPr>
  </w:style>
  <w:style w:type="paragraph" w:styleId="afb">
    <w:name w:val="table of figures"/>
    <w:basedOn w:val="a6"/>
    <w:next w:val="a6"/>
    <w:semiHidden/>
    <w:rsid w:val="00A83F52"/>
    <w:pPr>
      <w:ind w:left="400" w:hangingChars="400" w:hanging="400"/>
      <w:jc w:val="both"/>
    </w:pPr>
    <w:rPr>
      <w:rFonts w:ascii="標楷體"/>
    </w:rPr>
  </w:style>
  <w:style w:type="paragraph" w:customStyle="1" w:styleId="140">
    <w:name w:val="表格標題14"/>
    <w:basedOn w:val="a6"/>
    <w:rsid w:val="00A83F52"/>
    <w:pPr>
      <w:keepNext/>
      <w:adjustRightInd w:val="0"/>
      <w:snapToGrid w:val="0"/>
      <w:spacing w:before="40" w:after="40" w:line="320" w:lineRule="exact"/>
      <w:jc w:val="center"/>
    </w:pPr>
    <w:rPr>
      <w:rFonts w:ascii="標楷體"/>
      <w:snapToGrid w:val="0"/>
      <w:spacing w:val="-10"/>
      <w:kern w:val="0"/>
      <w:sz w:val="28"/>
    </w:rPr>
  </w:style>
  <w:style w:type="paragraph" w:customStyle="1" w:styleId="afc">
    <w:name w:val="表標題"/>
    <w:qFormat/>
    <w:rsid w:val="005C7265"/>
    <w:pPr>
      <w:keepNext/>
      <w:widowControl w:val="0"/>
      <w:kinsoku w:val="0"/>
      <w:overflowPunct w:val="0"/>
      <w:autoSpaceDE w:val="0"/>
      <w:autoSpaceDN w:val="0"/>
      <w:adjustRightInd w:val="0"/>
      <w:snapToGrid w:val="0"/>
      <w:spacing w:before="240" w:after="40" w:line="360" w:lineRule="exact"/>
      <w:jc w:val="both"/>
      <w:textAlignment w:val="baseline"/>
      <w:outlineLvl w:val="1"/>
    </w:pPr>
    <w:rPr>
      <w:rFonts w:ascii="標楷體" w:eastAsia="標楷體" w:hAnsi="華康楷書體W5(P)"/>
      <w:bCs/>
      <w:spacing w:val="-10"/>
      <w:kern w:val="28"/>
      <w:sz w:val="28"/>
      <w:szCs w:val="28"/>
    </w:rPr>
  </w:style>
  <w:style w:type="paragraph" w:customStyle="1" w:styleId="afd">
    <w:name w:val="資料來源"/>
    <w:basedOn w:val="a6"/>
    <w:rsid w:val="00A83F52"/>
    <w:pPr>
      <w:adjustRightInd w:val="0"/>
      <w:snapToGrid w:val="0"/>
      <w:spacing w:before="40" w:after="240" w:line="360" w:lineRule="exact"/>
      <w:jc w:val="both"/>
    </w:pPr>
    <w:rPr>
      <w:rFonts w:ascii="標楷體"/>
      <w:spacing w:val="-10"/>
      <w:kern w:val="0"/>
      <w:sz w:val="28"/>
      <w:szCs w:val="22"/>
    </w:rPr>
  </w:style>
  <w:style w:type="paragraph" w:customStyle="1" w:styleId="a1">
    <w:name w:val="圖標題"/>
    <w:basedOn w:val="a6"/>
    <w:qFormat/>
    <w:rsid w:val="00A83F52"/>
    <w:pPr>
      <w:numPr>
        <w:numId w:val="4"/>
      </w:numPr>
      <w:adjustRightInd w:val="0"/>
      <w:snapToGrid w:val="0"/>
      <w:spacing w:before="40" w:after="240" w:line="360" w:lineRule="exact"/>
      <w:ind w:left="697" w:hanging="697"/>
      <w:jc w:val="center"/>
      <w:textAlignment w:val="baseline"/>
    </w:pPr>
    <w:rPr>
      <w:rFonts w:ascii="標楷體" w:hAnsi="華康楷書體W5(P)"/>
      <w:bCs/>
      <w:spacing w:val="-10"/>
      <w:kern w:val="28"/>
      <w:sz w:val="28"/>
      <w:szCs w:val="28"/>
    </w:rPr>
  </w:style>
  <w:style w:type="paragraph" w:customStyle="1" w:styleId="120">
    <w:name w:val="表格標題12"/>
    <w:basedOn w:val="140"/>
    <w:rsid w:val="00A83F52"/>
    <w:pPr>
      <w:spacing w:line="240" w:lineRule="exact"/>
    </w:pPr>
    <w:rPr>
      <w:sz w:val="24"/>
      <w:szCs w:val="24"/>
    </w:rPr>
  </w:style>
  <w:style w:type="paragraph" w:customStyle="1" w:styleId="121">
    <w:name w:val="表格12"/>
    <w:basedOn w:val="14"/>
    <w:rsid w:val="00A83F52"/>
    <w:pPr>
      <w:spacing w:line="300" w:lineRule="exact"/>
    </w:pPr>
    <w:rPr>
      <w:sz w:val="24"/>
      <w:szCs w:val="24"/>
    </w:rPr>
  </w:style>
  <w:style w:type="paragraph" w:customStyle="1" w:styleId="a3">
    <w:name w:val="附錄"/>
    <w:basedOn w:val="a6"/>
    <w:qFormat/>
    <w:rsid w:val="00A83F52"/>
    <w:pPr>
      <w:keepNext/>
      <w:numPr>
        <w:numId w:val="5"/>
      </w:numPr>
      <w:ind w:left="350" w:hangingChars="350" w:hanging="350"/>
      <w:jc w:val="both"/>
      <w:outlineLvl w:val="0"/>
    </w:pPr>
    <w:rPr>
      <w:rFonts w:ascii="標楷體"/>
      <w:kern w:val="32"/>
    </w:rPr>
  </w:style>
  <w:style w:type="paragraph" w:styleId="afe">
    <w:name w:val="List Paragraph"/>
    <w:basedOn w:val="a6"/>
    <w:uiPriority w:val="34"/>
    <w:qFormat/>
    <w:rsid w:val="00A83F52"/>
    <w:pPr>
      <w:ind w:leftChars="200" w:left="480"/>
      <w:jc w:val="both"/>
    </w:pPr>
    <w:rPr>
      <w:rFonts w:ascii="標楷體"/>
    </w:rPr>
  </w:style>
  <w:style w:type="paragraph" w:customStyle="1" w:styleId="a4">
    <w:name w:val="照片標題"/>
    <w:qFormat/>
    <w:rsid w:val="00A83F52"/>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A83F52"/>
    <w:pPr>
      <w:keepNext/>
      <w:numPr>
        <w:numId w:val="7"/>
      </w:numPr>
      <w:ind w:left="400" w:hangingChars="400" w:hanging="400"/>
      <w:jc w:val="both"/>
      <w:outlineLvl w:val="0"/>
    </w:pPr>
    <w:rPr>
      <w:rFonts w:ascii="標楷體"/>
      <w:kern w:val="32"/>
    </w:rPr>
  </w:style>
  <w:style w:type="paragraph" w:customStyle="1" w:styleId="92">
    <w:name w:val="段落樣式9"/>
    <w:basedOn w:val="80"/>
    <w:qFormat/>
    <w:rsid w:val="00A83F52"/>
    <w:pPr>
      <w:ind w:leftChars="1000" w:left="1000"/>
    </w:pPr>
    <w:rPr>
      <w:kern w:val="32"/>
    </w:rPr>
  </w:style>
  <w:style w:type="paragraph" w:styleId="Web">
    <w:name w:val="Normal (Web)"/>
    <w:basedOn w:val="a6"/>
    <w:uiPriority w:val="99"/>
    <w:unhideWhenUsed/>
    <w:rsid w:val="00A83F52"/>
    <w:pPr>
      <w:widowControl/>
      <w:spacing w:before="100" w:beforeAutospacing="1" w:after="100" w:afterAutospacing="1"/>
    </w:pPr>
    <w:rPr>
      <w:rFonts w:ascii="新細明體" w:eastAsia="新細明體" w:hAnsi="新細明體" w:cs="新細明體"/>
      <w:kern w:val="0"/>
      <w:sz w:val="24"/>
      <w:szCs w:val="24"/>
    </w:rPr>
  </w:style>
  <w:style w:type="paragraph" w:customStyle="1" w:styleId="220">
    <w:name w:val="表格22"/>
    <w:basedOn w:val="a6"/>
    <w:rsid w:val="00A83F52"/>
    <w:pPr>
      <w:spacing w:line="360" w:lineRule="exact"/>
      <w:ind w:left="57" w:right="57"/>
    </w:pPr>
    <w:rPr>
      <w:rFonts w:ascii="標楷體"/>
      <w:snapToGrid w:val="0"/>
      <w:kern w:val="0"/>
      <w:sz w:val="28"/>
    </w:rPr>
  </w:style>
  <w:style w:type="paragraph" w:customStyle="1" w:styleId="aff">
    <w:name w:val="表樣式"/>
    <w:basedOn w:val="a6"/>
    <w:next w:val="a6"/>
    <w:rsid w:val="00A83F52"/>
    <w:pPr>
      <w:tabs>
        <w:tab w:val="num" w:pos="1440"/>
      </w:tabs>
      <w:ind w:left="695" w:hanging="695"/>
      <w:jc w:val="both"/>
    </w:pPr>
    <w:rPr>
      <w:rFonts w:ascii="標楷體"/>
      <w:kern w:val="0"/>
    </w:rPr>
  </w:style>
  <w:style w:type="paragraph" w:customStyle="1" w:styleId="aff0">
    <w:name w:val="圖樣式"/>
    <w:basedOn w:val="a6"/>
    <w:next w:val="a6"/>
    <w:rsid w:val="00A83F52"/>
    <w:pPr>
      <w:ind w:left="400" w:hangingChars="400" w:hanging="400"/>
      <w:jc w:val="both"/>
    </w:pPr>
    <w:rPr>
      <w:rFonts w:ascii="標楷體"/>
    </w:rPr>
  </w:style>
  <w:style w:type="character" w:customStyle="1" w:styleId="21">
    <w:name w:val="標題 2 字元"/>
    <w:aliases w:val="標題110/111 字元"/>
    <w:link w:val="2"/>
    <w:rsid w:val="00A83F52"/>
    <w:rPr>
      <w:rFonts w:ascii="標楷體" w:eastAsia="標楷體" w:hAnsi="Arial"/>
      <w:bCs/>
      <w:sz w:val="32"/>
      <w:szCs w:val="48"/>
    </w:rPr>
  </w:style>
  <w:style w:type="character" w:customStyle="1" w:styleId="30">
    <w:name w:val="標題 3 字元"/>
    <w:link w:val="3"/>
    <w:rsid w:val="00A83F52"/>
    <w:rPr>
      <w:rFonts w:ascii="標楷體" w:eastAsia="標楷體" w:hAnsi="Arial"/>
      <w:bCs/>
      <w:sz w:val="32"/>
      <w:szCs w:val="36"/>
    </w:rPr>
  </w:style>
  <w:style w:type="character" w:customStyle="1" w:styleId="40">
    <w:name w:val="標題 4 字元"/>
    <w:link w:val="4"/>
    <w:rsid w:val="00A83F52"/>
    <w:rPr>
      <w:rFonts w:ascii="標楷體" w:eastAsia="標楷體" w:hAnsi="Arial"/>
      <w:kern w:val="2"/>
      <w:sz w:val="32"/>
      <w:szCs w:val="36"/>
    </w:rPr>
  </w:style>
  <w:style w:type="character" w:customStyle="1" w:styleId="50">
    <w:name w:val="標題 5 字元"/>
    <w:aliases w:val="5 sub-bullet 字元,sb 字元,4 字元"/>
    <w:link w:val="5"/>
    <w:rsid w:val="00A83F52"/>
    <w:rPr>
      <w:rFonts w:ascii="標楷體" w:eastAsia="標楷體" w:hAnsi="Arial"/>
      <w:bCs/>
      <w:kern w:val="2"/>
      <w:sz w:val="32"/>
      <w:szCs w:val="36"/>
    </w:rPr>
  </w:style>
  <w:style w:type="paragraph" w:customStyle="1" w:styleId="20">
    <w:name w:val="標2."/>
    <w:basedOn w:val="a6"/>
    <w:autoRedefine/>
    <w:rsid w:val="00A83F52"/>
    <w:pPr>
      <w:numPr>
        <w:numId w:val="8"/>
      </w:numPr>
      <w:tabs>
        <w:tab w:val="left" w:pos="851"/>
      </w:tabs>
      <w:spacing w:before="60" w:after="60" w:line="480" w:lineRule="exact"/>
      <w:jc w:val="both"/>
    </w:pPr>
    <w:rPr>
      <w:rFonts w:ascii="標楷體" w:hAnsi="標楷體"/>
      <w:szCs w:val="32"/>
    </w:rPr>
  </w:style>
  <w:style w:type="paragraph" w:customStyle="1" w:styleId="a5">
    <w:name w:val="分項段落"/>
    <w:basedOn w:val="a6"/>
    <w:rsid w:val="00A83F52"/>
    <w:pPr>
      <w:widowControl/>
      <w:numPr>
        <w:numId w:val="9"/>
      </w:numPr>
      <w:wordWrap w:val="0"/>
      <w:snapToGrid w:val="0"/>
      <w:spacing w:line="500" w:lineRule="exact"/>
      <w:jc w:val="both"/>
      <w:textAlignment w:val="baseline"/>
    </w:pPr>
    <w:rPr>
      <w:noProof/>
      <w:kern w:val="0"/>
    </w:rPr>
  </w:style>
  <w:style w:type="paragraph" w:styleId="aff1">
    <w:name w:val="Plain Text"/>
    <w:basedOn w:val="a6"/>
    <w:link w:val="aff2"/>
    <w:uiPriority w:val="99"/>
    <w:semiHidden/>
    <w:unhideWhenUsed/>
    <w:rsid w:val="00A83F52"/>
    <w:rPr>
      <w:rFonts w:ascii="Calibri" w:eastAsia="新細明體" w:hAnsi="Courier New" w:cs="Courier New"/>
      <w:sz w:val="24"/>
      <w:szCs w:val="24"/>
    </w:rPr>
  </w:style>
  <w:style w:type="character" w:customStyle="1" w:styleId="aff2">
    <w:name w:val="純文字 字元"/>
    <w:basedOn w:val="a7"/>
    <w:link w:val="aff1"/>
    <w:uiPriority w:val="99"/>
    <w:semiHidden/>
    <w:rsid w:val="00A83F52"/>
    <w:rPr>
      <w:rFonts w:ascii="Calibri" w:hAnsi="Courier New" w:cs="Courier New"/>
      <w:kern w:val="2"/>
      <w:sz w:val="24"/>
      <w:szCs w:val="24"/>
    </w:rPr>
  </w:style>
  <w:style w:type="paragraph" w:customStyle="1" w:styleId="Default">
    <w:name w:val="Default"/>
    <w:rsid w:val="00B71EC6"/>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20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yem\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42BC9-CE91-4CDD-B7E7-625FF6F73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Template>
  <TotalTime>0</TotalTime>
  <Pages>67</Pages>
  <Words>6188</Words>
  <Characters>35276</Characters>
  <Application>Microsoft Office Word</Application>
  <DocSecurity>0</DocSecurity>
  <Lines>293</Lines>
  <Paragraphs>82</Paragraphs>
  <ScaleCrop>false</ScaleCrop>
  <Company>cy</Company>
  <LinksUpToDate>false</LinksUpToDate>
  <CharactersWithSpaces>41382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stud01</cp:lastModifiedBy>
  <cp:revision>2</cp:revision>
  <cp:lastPrinted>2016-08-01T01:57:00Z</cp:lastPrinted>
  <dcterms:created xsi:type="dcterms:W3CDTF">2019-03-13T01:24:00Z</dcterms:created>
  <dcterms:modified xsi:type="dcterms:W3CDTF">2019-03-13T01:24:00Z</dcterms:modified>
</cp:coreProperties>
</file>