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744" w:rsidRPr="000F7DFB" w:rsidRDefault="00F63744">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0F7DFB">
        <w:rPr>
          <w:rFonts w:hint="eastAsia"/>
          <w:b/>
        </w:rPr>
        <w:t>案　　由：</w:t>
      </w:r>
      <w:bookmarkEnd w:id="0"/>
      <w:bookmarkEnd w:id="1"/>
      <w:bookmarkEnd w:id="2"/>
      <w:bookmarkEnd w:id="3"/>
      <w:bookmarkEnd w:id="4"/>
      <w:bookmarkEnd w:id="5"/>
      <w:bookmarkEnd w:id="6"/>
      <w:bookmarkEnd w:id="7"/>
      <w:bookmarkEnd w:id="8"/>
      <w:bookmarkEnd w:id="9"/>
      <w:r w:rsidR="007D6654" w:rsidRPr="000F7DFB">
        <w:fldChar w:fldCharType="begin"/>
      </w:r>
      <w:r w:rsidRPr="000F7DFB">
        <w:instrText xml:space="preserve"> MERGEFIELD </w:instrText>
      </w:r>
      <w:r w:rsidRPr="000F7DFB">
        <w:rPr>
          <w:rFonts w:hint="eastAsia"/>
        </w:rPr>
        <w:instrText>案由</w:instrText>
      </w:r>
      <w:r w:rsidRPr="000F7DFB">
        <w:instrText xml:space="preserve"> </w:instrText>
      </w:r>
      <w:r w:rsidR="007D6654" w:rsidRPr="000F7DFB">
        <w:fldChar w:fldCharType="separate"/>
      </w:r>
      <w:r w:rsidR="00756A8C" w:rsidRPr="000F7DFB">
        <w:rPr>
          <w:rFonts w:hint="eastAsia"/>
          <w:noProof/>
        </w:rPr>
        <w:t>審計部函報：派員查核臺北市政府都市發展局辦理大彎北段商業區及娛樂區違規作住宅使用管制情形，據報未能詳實掌握違規現況，違規處理機制仍未確定，稽查作業復消極任事，經數度函請該局查明妥處，惟均未為負責之答復等情案。</w:t>
      </w:r>
      <w:r w:rsidR="007D6654" w:rsidRPr="000F7DFB">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A87A85" w:rsidRPr="000F7DFB" w:rsidRDefault="00A87A85" w:rsidP="00A87A85">
      <w:pPr>
        <w:pStyle w:val="3"/>
        <w:numPr>
          <w:ilvl w:val="0"/>
          <w:numId w:val="0"/>
        </w:numPr>
        <w:ind w:left="1395" w:firstLineChars="200" w:firstLine="680"/>
      </w:pPr>
      <w:bookmarkStart w:id="23" w:name="_Toc524892372"/>
    </w:p>
    <w:p w:rsidR="00F61194" w:rsidRPr="000F7DFB" w:rsidRDefault="00F61194">
      <w:pPr>
        <w:widowControl/>
        <w:rPr>
          <w:rFonts w:ascii="標楷體" w:hAnsi="Arial"/>
          <w:bCs/>
          <w:kern w:val="0"/>
          <w:szCs w:val="36"/>
        </w:rPr>
      </w:pPr>
      <w:r w:rsidRPr="000F7DFB">
        <w:br w:type="page"/>
      </w:r>
    </w:p>
    <w:p w:rsidR="00F61194" w:rsidRPr="000F7DFB" w:rsidRDefault="00F61194" w:rsidP="00F61194">
      <w:pPr>
        <w:pStyle w:val="1"/>
        <w:rPr>
          <w:b/>
        </w:rPr>
      </w:pPr>
      <w:r w:rsidRPr="000F7DFB">
        <w:rPr>
          <w:rFonts w:hint="eastAsia"/>
          <w:b/>
        </w:rPr>
        <w:lastRenderedPageBreak/>
        <w:t>調查意見：</w:t>
      </w:r>
    </w:p>
    <w:p w:rsidR="00071D86" w:rsidRPr="000F7DFB" w:rsidRDefault="00071D86" w:rsidP="00071D86">
      <w:pPr>
        <w:pStyle w:val="21"/>
        <w:ind w:leftChars="200" w:left="680" w:firstLine="680"/>
        <w:rPr>
          <w:bCs/>
        </w:rPr>
      </w:pPr>
      <w:r w:rsidRPr="000F7DFB">
        <w:rPr>
          <w:rFonts w:hAnsi="標楷體" w:hint="eastAsia"/>
          <w:szCs w:val="32"/>
        </w:rPr>
        <w:t>本案經函請內政部及臺北市政府就案情爭點查復說明</w:t>
      </w:r>
      <w:r w:rsidRPr="000F7DFB">
        <w:rPr>
          <w:rFonts w:hAnsi="標楷體" w:hint="eastAsia"/>
          <w:bCs/>
        </w:rPr>
        <w:t>並提供佐證資料</w:t>
      </w:r>
      <w:r w:rsidR="002A77FC" w:rsidRPr="000F7DFB">
        <w:rPr>
          <w:rFonts w:hAnsi="標楷體" w:hint="eastAsia"/>
          <w:szCs w:val="32"/>
        </w:rPr>
        <w:t>到院，</w:t>
      </w:r>
      <w:proofErr w:type="gramStart"/>
      <w:r w:rsidR="002A77FC" w:rsidRPr="000F7DFB">
        <w:rPr>
          <w:rFonts w:hAnsi="標楷體" w:hint="eastAsia"/>
          <w:szCs w:val="32"/>
        </w:rPr>
        <w:t>嗣</w:t>
      </w:r>
      <w:proofErr w:type="gramEnd"/>
      <w:r w:rsidR="002A77FC" w:rsidRPr="000F7DFB">
        <w:rPr>
          <w:rFonts w:hAnsi="標楷體" w:hint="eastAsia"/>
          <w:szCs w:val="32"/>
        </w:rPr>
        <w:t>於民國（下同）105年3月18日</w:t>
      </w:r>
      <w:r w:rsidRPr="000F7DFB">
        <w:rPr>
          <w:rFonts w:hAnsi="標楷體" w:hint="eastAsia"/>
          <w:szCs w:val="32"/>
        </w:rPr>
        <w:t>現地履</w:t>
      </w:r>
      <w:proofErr w:type="gramStart"/>
      <w:r w:rsidRPr="000F7DFB">
        <w:rPr>
          <w:rFonts w:hAnsi="標楷體" w:hint="eastAsia"/>
          <w:szCs w:val="32"/>
        </w:rPr>
        <w:t>勘</w:t>
      </w:r>
      <w:proofErr w:type="gramEnd"/>
      <w:r w:rsidRPr="000F7DFB">
        <w:rPr>
          <w:rFonts w:hAnsi="標楷體" w:hint="eastAsia"/>
          <w:szCs w:val="32"/>
        </w:rPr>
        <w:t>，</w:t>
      </w:r>
      <w:r w:rsidR="002A77FC" w:rsidRPr="000F7DFB">
        <w:rPr>
          <w:rFonts w:hAnsi="標楷體" w:hint="eastAsia"/>
          <w:szCs w:val="32"/>
        </w:rPr>
        <w:t>105年3月21日</w:t>
      </w:r>
      <w:r w:rsidR="00D164BF" w:rsidRPr="000F7DFB">
        <w:rPr>
          <w:rFonts w:hAnsi="標楷體" w:hint="eastAsia"/>
          <w:szCs w:val="32"/>
        </w:rPr>
        <w:t>邀請專家學者參與</w:t>
      </w:r>
      <w:r w:rsidRPr="000F7DFB">
        <w:rPr>
          <w:rFonts w:hAnsi="標楷體" w:hint="eastAsia"/>
          <w:szCs w:val="32"/>
        </w:rPr>
        <w:t>諮詢會議，再</w:t>
      </w:r>
      <w:r w:rsidR="002A77FC" w:rsidRPr="000F7DFB">
        <w:rPr>
          <w:rFonts w:hAnsi="標楷體" w:hint="eastAsia"/>
          <w:szCs w:val="32"/>
        </w:rPr>
        <w:t>於105年4月1日</w:t>
      </w:r>
      <w:r w:rsidRPr="000F7DFB">
        <w:rPr>
          <w:rFonts w:hAnsi="標楷體" w:hint="eastAsia"/>
          <w:szCs w:val="32"/>
        </w:rPr>
        <w:t>約請臺北市政府</w:t>
      </w:r>
      <w:r w:rsidR="00985C55" w:rsidRPr="000F7DFB">
        <w:rPr>
          <w:rFonts w:hAnsi="標楷體" w:hint="eastAsia"/>
          <w:szCs w:val="32"/>
        </w:rPr>
        <w:t>副市長陳景峻率</w:t>
      </w:r>
      <w:r w:rsidRPr="000F7DFB">
        <w:rPr>
          <w:rFonts w:hAnsi="標楷體" w:hint="eastAsia"/>
          <w:szCs w:val="32"/>
        </w:rPr>
        <w:t>業務相關主管人員到院接受詢問，並經該府</w:t>
      </w:r>
      <w:r w:rsidR="002A77FC" w:rsidRPr="000F7DFB">
        <w:rPr>
          <w:rFonts w:hAnsi="標楷體" w:hint="eastAsia"/>
          <w:szCs w:val="32"/>
        </w:rPr>
        <w:t>105年4月26日</w:t>
      </w:r>
      <w:r w:rsidR="002A77FC" w:rsidRPr="000F7DFB">
        <w:rPr>
          <w:rStyle w:val="af4"/>
          <w:rFonts w:hAnsi="標楷體"/>
          <w:szCs w:val="32"/>
        </w:rPr>
        <w:footnoteReference w:id="1"/>
      </w:r>
      <w:r w:rsidRPr="000F7DFB">
        <w:rPr>
          <w:rFonts w:hAnsi="標楷體" w:hint="eastAsia"/>
          <w:szCs w:val="32"/>
        </w:rPr>
        <w:t>補充說明到院，全案業已</w:t>
      </w:r>
      <w:proofErr w:type="gramStart"/>
      <w:r w:rsidRPr="000F7DFB">
        <w:rPr>
          <w:rFonts w:hAnsi="標楷體" w:hint="eastAsia"/>
          <w:szCs w:val="32"/>
        </w:rPr>
        <w:t>調查竣事</w:t>
      </w:r>
      <w:proofErr w:type="gramEnd"/>
      <w:r w:rsidRPr="000F7DFB">
        <w:rPr>
          <w:rFonts w:hAnsi="標楷體" w:hint="eastAsia"/>
          <w:szCs w:val="32"/>
        </w:rPr>
        <w:t>，茲將調查意見</w:t>
      </w:r>
      <w:proofErr w:type="gramStart"/>
      <w:r w:rsidRPr="000F7DFB">
        <w:rPr>
          <w:rFonts w:hAnsi="標楷體" w:hint="eastAsia"/>
          <w:szCs w:val="32"/>
        </w:rPr>
        <w:t>臚</w:t>
      </w:r>
      <w:proofErr w:type="gramEnd"/>
      <w:r w:rsidRPr="000F7DFB">
        <w:rPr>
          <w:rFonts w:hAnsi="標楷體" w:hint="eastAsia"/>
          <w:szCs w:val="32"/>
        </w:rPr>
        <w:t>述如次：</w:t>
      </w:r>
    </w:p>
    <w:p w:rsidR="00E97B79" w:rsidRPr="000F7DFB" w:rsidRDefault="00B32E6E" w:rsidP="005D24ED">
      <w:pPr>
        <w:pStyle w:val="2"/>
        <w:spacing w:beforeLines="50"/>
        <w:ind w:left="1043"/>
        <w:rPr>
          <w:b/>
        </w:rPr>
      </w:pPr>
      <w:r w:rsidRPr="000F7DFB">
        <w:rPr>
          <w:rFonts w:hint="eastAsia"/>
          <w:b/>
        </w:rPr>
        <w:tab/>
      </w:r>
      <w:proofErr w:type="gramStart"/>
      <w:r w:rsidR="00E97B79" w:rsidRPr="000F7DFB">
        <w:rPr>
          <w:rFonts w:hint="eastAsia"/>
          <w:b/>
        </w:rPr>
        <w:t>大彎北段</w:t>
      </w:r>
      <w:proofErr w:type="gramEnd"/>
      <w:r w:rsidR="00E97B79" w:rsidRPr="000F7DFB">
        <w:rPr>
          <w:rFonts w:hint="eastAsia"/>
          <w:b/>
        </w:rPr>
        <w:t>商業區及娛樂區早於83年即經都市計畫明文規定不得移作住宅使用，惟多年來違規使用情形頻仍，臺北市政府身為臺北市都市計畫之主管機關，</w:t>
      </w:r>
      <w:r w:rsidR="00E97B79" w:rsidRPr="000F7DFB">
        <w:rPr>
          <w:rFonts w:hAnsi="標楷體" w:hint="eastAsia"/>
          <w:b/>
        </w:rPr>
        <w:t>未主動稽查掌握整體違規情形，復未</w:t>
      </w:r>
      <w:r w:rsidR="00C415BA" w:rsidRPr="000F7DFB">
        <w:rPr>
          <w:rFonts w:hAnsi="標楷體" w:hint="eastAsia"/>
          <w:b/>
        </w:rPr>
        <w:t>即時</w:t>
      </w:r>
      <w:r w:rsidR="00A21AE5" w:rsidRPr="000F7DFB">
        <w:rPr>
          <w:rFonts w:hAnsi="標楷體" w:hint="eastAsia"/>
          <w:b/>
        </w:rPr>
        <w:t>依法裁罰，</w:t>
      </w:r>
      <w:proofErr w:type="gramStart"/>
      <w:r w:rsidR="00A21AE5" w:rsidRPr="000F7DFB">
        <w:rPr>
          <w:rFonts w:hAnsi="標楷體" w:hint="eastAsia"/>
          <w:b/>
        </w:rPr>
        <w:t>更允</w:t>
      </w:r>
      <w:r w:rsidR="00E97B79" w:rsidRPr="000F7DFB">
        <w:rPr>
          <w:rFonts w:hAnsi="標楷體" w:hint="eastAsia"/>
          <w:b/>
        </w:rPr>
        <w:t>違規</w:t>
      </w:r>
      <w:proofErr w:type="gramEnd"/>
      <w:r w:rsidR="00E97B79" w:rsidRPr="000F7DFB">
        <w:rPr>
          <w:rFonts w:hAnsi="標楷體" w:hint="eastAsia"/>
          <w:b/>
        </w:rPr>
        <w:t>使用者以</w:t>
      </w:r>
      <w:r w:rsidR="00A71277" w:rsidRPr="000F7DFB">
        <w:rPr>
          <w:rFonts w:hAnsi="標楷體" w:hint="eastAsia"/>
          <w:b/>
        </w:rPr>
        <w:t>自用</w:t>
      </w:r>
      <w:r w:rsidR="00E97B79" w:rsidRPr="000F7DFB">
        <w:rPr>
          <w:rFonts w:hAnsi="標楷體" w:hint="eastAsia"/>
          <w:b/>
        </w:rPr>
        <w:t>住</w:t>
      </w:r>
      <w:r w:rsidR="00A71277" w:rsidRPr="000F7DFB">
        <w:rPr>
          <w:rFonts w:hAnsi="標楷體" w:hint="eastAsia"/>
          <w:b/>
        </w:rPr>
        <w:t>宅</w:t>
      </w:r>
      <w:r w:rsidR="00E97B79" w:rsidRPr="000F7DFB">
        <w:rPr>
          <w:rFonts w:hAnsi="標楷體" w:hint="eastAsia"/>
          <w:b/>
        </w:rPr>
        <w:t>稅率核課房屋稅，坐享低稅優惠，顯失社會公平正義。該府</w:t>
      </w:r>
      <w:r w:rsidR="00E97B79" w:rsidRPr="000F7DFB">
        <w:rPr>
          <w:rFonts w:hint="eastAsia"/>
          <w:b/>
        </w:rPr>
        <w:t>對於違規事實之處理與稽查作業長期消極放任，</w:t>
      </w:r>
      <w:r w:rsidR="00A71277" w:rsidRPr="000F7DFB">
        <w:rPr>
          <w:rFonts w:hint="eastAsia"/>
          <w:b/>
        </w:rPr>
        <w:t>坐</w:t>
      </w:r>
      <w:r w:rsidR="00CF5240" w:rsidRPr="000F7DFB">
        <w:rPr>
          <w:rFonts w:hint="eastAsia"/>
          <w:b/>
        </w:rPr>
        <w:t>視</w:t>
      </w:r>
      <w:r w:rsidR="00A71277" w:rsidRPr="000F7DFB">
        <w:rPr>
          <w:rFonts w:hint="eastAsia"/>
          <w:b/>
        </w:rPr>
        <w:t>、</w:t>
      </w:r>
      <w:r w:rsidR="00CF5240" w:rsidRPr="000F7DFB">
        <w:rPr>
          <w:rFonts w:hint="eastAsia"/>
          <w:b/>
        </w:rPr>
        <w:t>縱容，</w:t>
      </w:r>
      <w:r w:rsidR="00E97B79" w:rsidRPr="000F7DFB">
        <w:rPr>
          <w:rFonts w:hint="eastAsia"/>
          <w:b/>
        </w:rPr>
        <w:t>應為而不為，遲遲未能有效管理、遏止及查處，顯有違失。</w:t>
      </w:r>
    </w:p>
    <w:p w:rsidR="00E97B79" w:rsidRPr="000F7DFB" w:rsidRDefault="00E97B79" w:rsidP="00E97B79">
      <w:pPr>
        <w:pStyle w:val="3"/>
      </w:pPr>
      <w:r w:rsidRPr="000F7DFB">
        <w:rPr>
          <w:rFonts w:hAnsi="標楷體" w:hint="eastAsia"/>
        </w:rPr>
        <w:t>臺北市政府為都市發展需要，於</w:t>
      </w:r>
      <w:r w:rsidRPr="000F7DFB">
        <w:rPr>
          <w:rFonts w:hint="eastAsia"/>
        </w:rPr>
        <w:t>81年公告實施「配合基隆河（中山橋至成美橋段）整治計畫擬（修）訂主要計畫案」，將基隆河（中山橋至成美橋段）附近地區屬基隆河截彎取直之新生地，規劃為商業區、娛樂區、工業區及住宅區，並依地理區位劃分為南、北段。其中，南段以工業活動為主（並規劃住宅及商業區），北段（即稱大彎北段）以住宅、商業、娛樂活動為主，並定位為購物商業娛樂中心。其後，臺北市政府於83年6月1日公告實施「擬訂基隆河（中山橋至成美橋段）附近地區細部計畫暨配合修訂主要計畫案」，92年1月7日公告實施「修訂臺北市基隆河(中山橋至成美橋段)附近</w:t>
      </w:r>
      <w:r w:rsidRPr="000F7DFB">
        <w:rPr>
          <w:rFonts w:hint="eastAsia"/>
        </w:rPr>
        <w:lastRenderedPageBreak/>
        <w:t>地區細部計畫暨配合修訂主要計畫案內『基隆河（中山橋至成美橋段）附近地區土地使用分區與都市設計管制要點』案」，均正面表列</w:t>
      </w:r>
      <w:proofErr w:type="gramStart"/>
      <w:r w:rsidRPr="000F7DFB">
        <w:rPr>
          <w:rFonts w:hint="eastAsia"/>
        </w:rPr>
        <w:t>大彎北段</w:t>
      </w:r>
      <w:proofErr w:type="gramEnd"/>
      <w:r w:rsidRPr="000F7DFB">
        <w:rPr>
          <w:rFonts w:hint="eastAsia"/>
        </w:rPr>
        <w:t>之商業區及娛樂區不得移作住宅使用。</w:t>
      </w:r>
    </w:p>
    <w:p w:rsidR="00E97B79" w:rsidRPr="000F7DFB" w:rsidRDefault="00E97B79" w:rsidP="00E97B79">
      <w:pPr>
        <w:pStyle w:val="3"/>
      </w:pPr>
      <w:r w:rsidRPr="000F7DFB">
        <w:rPr>
          <w:rFonts w:hint="eastAsia"/>
        </w:rPr>
        <w:t>惟據審計部查核顯示，截至103年10月底止，</w:t>
      </w:r>
      <w:proofErr w:type="gramStart"/>
      <w:r w:rsidRPr="000F7DFB">
        <w:rPr>
          <w:rFonts w:hint="eastAsia"/>
        </w:rPr>
        <w:t>大彎北段</w:t>
      </w:r>
      <w:proofErr w:type="gramEnd"/>
      <w:r w:rsidRPr="000F7DFB">
        <w:rPr>
          <w:rFonts w:hint="eastAsia"/>
        </w:rPr>
        <w:t>商業區及娛樂區已核發使用執照之建案計77件，2,684戶，經</w:t>
      </w:r>
      <w:r w:rsidR="00CF5240" w:rsidRPr="000F7DFB">
        <w:rPr>
          <w:rFonts w:hint="eastAsia"/>
        </w:rPr>
        <w:t>依門牌地址函請</w:t>
      </w:r>
      <w:r w:rsidRPr="000F7DFB">
        <w:rPr>
          <w:rFonts w:hint="eastAsia"/>
        </w:rPr>
        <w:t>臺北市稅捐稽徵處及臺北市商業處，分別提供房屋稅課稅資料及公司或商業登記資料</w:t>
      </w:r>
      <w:proofErr w:type="gramStart"/>
      <w:r w:rsidRPr="000F7DFB">
        <w:rPr>
          <w:rFonts w:hint="eastAsia"/>
        </w:rPr>
        <w:t>勾</w:t>
      </w:r>
      <w:proofErr w:type="gramEnd"/>
      <w:r w:rsidRPr="000F7DFB">
        <w:rPr>
          <w:rFonts w:hint="eastAsia"/>
        </w:rPr>
        <w:t>稽查核結果，建物使用面積全部係以</w:t>
      </w:r>
      <w:r w:rsidR="00A71277" w:rsidRPr="000F7DFB">
        <w:rPr>
          <w:rFonts w:hint="eastAsia"/>
        </w:rPr>
        <w:t>自用</w:t>
      </w:r>
      <w:r w:rsidRPr="000F7DFB">
        <w:rPr>
          <w:rFonts w:hint="eastAsia"/>
        </w:rPr>
        <w:t>住</w:t>
      </w:r>
      <w:r w:rsidR="00A71277" w:rsidRPr="000F7DFB">
        <w:rPr>
          <w:rFonts w:hint="eastAsia"/>
        </w:rPr>
        <w:t>宅</w:t>
      </w:r>
      <w:r w:rsidRPr="000F7DFB">
        <w:rPr>
          <w:rFonts w:hint="eastAsia"/>
        </w:rPr>
        <w:t>稅率課徵房屋稅且未申請公司及商業登記，</w:t>
      </w:r>
      <w:r w:rsidRPr="000F7DFB">
        <w:rPr>
          <w:rFonts w:hint="eastAsia"/>
          <w:u w:val="single"/>
        </w:rPr>
        <w:t>疑似違規移作住宅使用者，計1,606戶</w:t>
      </w:r>
      <w:r w:rsidRPr="000F7DFB">
        <w:rPr>
          <w:rFonts w:hint="eastAsia"/>
        </w:rPr>
        <w:t>，含</w:t>
      </w:r>
      <w:proofErr w:type="gramStart"/>
      <w:r w:rsidRPr="000F7DFB">
        <w:rPr>
          <w:rFonts w:hint="eastAsia"/>
        </w:rPr>
        <w:t>括</w:t>
      </w:r>
      <w:proofErr w:type="gramEnd"/>
      <w:r w:rsidRPr="000F7DFB">
        <w:rPr>
          <w:rFonts w:hint="eastAsia"/>
        </w:rPr>
        <w:t>43件建案，占總戶數及總建案數之59.84％及55.84％（如表1）。</w:t>
      </w:r>
    </w:p>
    <w:p w:rsidR="00E97B79" w:rsidRPr="000F7DFB" w:rsidRDefault="00E97B79" w:rsidP="005D24ED">
      <w:pPr>
        <w:pStyle w:val="3"/>
        <w:numPr>
          <w:ilvl w:val="0"/>
          <w:numId w:val="0"/>
        </w:numPr>
        <w:spacing w:beforeLines="50"/>
        <w:ind w:left="851" w:rightChars="-25" w:right="-85"/>
        <w:jc w:val="center"/>
        <w:rPr>
          <w:b/>
        </w:rPr>
      </w:pPr>
      <w:r w:rsidRPr="000F7DFB">
        <w:rPr>
          <w:rFonts w:hint="eastAsia"/>
          <w:b/>
        </w:rPr>
        <w:t>表1、</w:t>
      </w:r>
      <w:proofErr w:type="gramStart"/>
      <w:r w:rsidRPr="000F7DFB">
        <w:rPr>
          <w:rFonts w:hint="eastAsia"/>
          <w:b/>
        </w:rPr>
        <w:t>大彎北段</w:t>
      </w:r>
      <w:proofErr w:type="gramEnd"/>
      <w:r w:rsidRPr="000F7DFB">
        <w:rPr>
          <w:rFonts w:hint="eastAsia"/>
          <w:b/>
        </w:rPr>
        <w:t>商業區及娛樂區移作住宅使用統計表</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8"/>
        <w:gridCol w:w="2156"/>
        <w:gridCol w:w="2156"/>
        <w:gridCol w:w="2156"/>
      </w:tblGrid>
      <w:tr w:rsidR="000F7DFB" w:rsidRPr="000F7DFB" w:rsidTr="00C415BA">
        <w:trPr>
          <w:trHeight w:val="454"/>
        </w:trPr>
        <w:tc>
          <w:tcPr>
            <w:tcW w:w="1328" w:type="dxa"/>
            <w:shd w:val="clear" w:color="auto" w:fill="D9D9D9"/>
          </w:tcPr>
          <w:p w:rsidR="00E97B79" w:rsidRPr="000F7DFB" w:rsidRDefault="00E97B79" w:rsidP="00C415BA">
            <w:pPr>
              <w:pStyle w:val="3"/>
              <w:numPr>
                <w:ilvl w:val="0"/>
                <w:numId w:val="0"/>
              </w:numPr>
              <w:rPr>
                <w:sz w:val="28"/>
                <w:szCs w:val="28"/>
              </w:rPr>
            </w:pPr>
          </w:p>
        </w:tc>
        <w:tc>
          <w:tcPr>
            <w:tcW w:w="2156" w:type="dxa"/>
            <w:shd w:val="clear" w:color="auto" w:fill="D9D9D9"/>
            <w:vAlign w:val="center"/>
          </w:tcPr>
          <w:p w:rsidR="00E97B79" w:rsidRPr="000F7DFB" w:rsidRDefault="00E97B79" w:rsidP="00C415BA">
            <w:pPr>
              <w:pStyle w:val="3"/>
              <w:numPr>
                <w:ilvl w:val="0"/>
                <w:numId w:val="0"/>
              </w:numPr>
              <w:jc w:val="center"/>
              <w:rPr>
                <w:sz w:val="28"/>
                <w:szCs w:val="28"/>
              </w:rPr>
            </w:pPr>
            <w:r w:rsidRPr="000F7DFB">
              <w:rPr>
                <w:rFonts w:hint="eastAsia"/>
                <w:sz w:val="28"/>
                <w:szCs w:val="28"/>
              </w:rPr>
              <w:t>使照核發</w:t>
            </w:r>
          </w:p>
        </w:tc>
        <w:tc>
          <w:tcPr>
            <w:tcW w:w="2156" w:type="dxa"/>
            <w:shd w:val="clear" w:color="auto" w:fill="D9D9D9"/>
            <w:vAlign w:val="center"/>
          </w:tcPr>
          <w:p w:rsidR="00E97B79" w:rsidRPr="000F7DFB" w:rsidRDefault="00E97B79" w:rsidP="00C415BA">
            <w:pPr>
              <w:pStyle w:val="3"/>
              <w:numPr>
                <w:ilvl w:val="0"/>
                <w:numId w:val="0"/>
              </w:numPr>
              <w:jc w:val="center"/>
              <w:rPr>
                <w:sz w:val="28"/>
                <w:szCs w:val="28"/>
              </w:rPr>
            </w:pPr>
            <w:r w:rsidRPr="000F7DFB">
              <w:rPr>
                <w:rFonts w:hint="eastAsia"/>
                <w:sz w:val="28"/>
                <w:szCs w:val="28"/>
              </w:rPr>
              <w:t>違規住宅使用</w:t>
            </w:r>
          </w:p>
        </w:tc>
        <w:tc>
          <w:tcPr>
            <w:tcW w:w="2156" w:type="dxa"/>
            <w:shd w:val="clear" w:color="auto" w:fill="D9D9D9"/>
            <w:vAlign w:val="center"/>
          </w:tcPr>
          <w:p w:rsidR="00E97B79" w:rsidRPr="000F7DFB" w:rsidRDefault="00E97B79" w:rsidP="00C415BA">
            <w:pPr>
              <w:pStyle w:val="3"/>
              <w:numPr>
                <w:ilvl w:val="0"/>
                <w:numId w:val="0"/>
              </w:numPr>
              <w:jc w:val="center"/>
              <w:rPr>
                <w:sz w:val="28"/>
                <w:szCs w:val="28"/>
              </w:rPr>
            </w:pPr>
            <w:r w:rsidRPr="000F7DFB">
              <w:rPr>
                <w:rFonts w:hint="eastAsia"/>
                <w:sz w:val="28"/>
                <w:szCs w:val="28"/>
              </w:rPr>
              <w:t>違規比例</w:t>
            </w:r>
          </w:p>
        </w:tc>
      </w:tr>
      <w:tr w:rsidR="000F7DFB" w:rsidRPr="000F7DFB" w:rsidTr="00C415BA">
        <w:trPr>
          <w:trHeight w:val="454"/>
        </w:trPr>
        <w:tc>
          <w:tcPr>
            <w:tcW w:w="1328" w:type="dxa"/>
            <w:shd w:val="clear" w:color="auto" w:fill="auto"/>
            <w:vAlign w:val="center"/>
          </w:tcPr>
          <w:p w:rsidR="00E97B79" w:rsidRPr="000F7DFB" w:rsidRDefault="00E97B79" w:rsidP="00C415BA">
            <w:pPr>
              <w:pStyle w:val="3"/>
              <w:numPr>
                <w:ilvl w:val="0"/>
                <w:numId w:val="0"/>
              </w:numPr>
              <w:jc w:val="center"/>
              <w:rPr>
                <w:sz w:val="28"/>
                <w:szCs w:val="28"/>
              </w:rPr>
            </w:pPr>
            <w:r w:rsidRPr="000F7DFB">
              <w:rPr>
                <w:rFonts w:hint="eastAsia"/>
                <w:sz w:val="28"/>
                <w:szCs w:val="28"/>
              </w:rPr>
              <w:t>戶數</w:t>
            </w:r>
          </w:p>
        </w:tc>
        <w:tc>
          <w:tcPr>
            <w:tcW w:w="2156" w:type="dxa"/>
            <w:shd w:val="clear" w:color="auto" w:fill="auto"/>
            <w:vAlign w:val="center"/>
          </w:tcPr>
          <w:p w:rsidR="00E97B79" w:rsidRPr="000F7DFB" w:rsidRDefault="00E97B79" w:rsidP="00C415BA">
            <w:pPr>
              <w:pStyle w:val="3"/>
              <w:numPr>
                <w:ilvl w:val="0"/>
                <w:numId w:val="0"/>
              </w:numPr>
              <w:jc w:val="right"/>
              <w:rPr>
                <w:sz w:val="28"/>
                <w:szCs w:val="28"/>
              </w:rPr>
            </w:pPr>
            <w:r w:rsidRPr="000F7DFB">
              <w:rPr>
                <w:rFonts w:hint="eastAsia"/>
                <w:sz w:val="28"/>
                <w:szCs w:val="28"/>
              </w:rPr>
              <w:t>2,684</w:t>
            </w:r>
          </w:p>
        </w:tc>
        <w:tc>
          <w:tcPr>
            <w:tcW w:w="2156" w:type="dxa"/>
            <w:shd w:val="clear" w:color="auto" w:fill="auto"/>
            <w:vAlign w:val="center"/>
          </w:tcPr>
          <w:p w:rsidR="00E97B79" w:rsidRPr="000F7DFB" w:rsidRDefault="00E97B79" w:rsidP="00C415BA">
            <w:pPr>
              <w:pStyle w:val="3"/>
              <w:numPr>
                <w:ilvl w:val="0"/>
                <w:numId w:val="0"/>
              </w:numPr>
              <w:jc w:val="right"/>
              <w:rPr>
                <w:sz w:val="28"/>
                <w:szCs w:val="28"/>
              </w:rPr>
            </w:pPr>
            <w:r w:rsidRPr="000F7DFB">
              <w:rPr>
                <w:rFonts w:hint="eastAsia"/>
                <w:sz w:val="28"/>
                <w:szCs w:val="28"/>
              </w:rPr>
              <w:t>1,606</w:t>
            </w:r>
          </w:p>
        </w:tc>
        <w:tc>
          <w:tcPr>
            <w:tcW w:w="2156" w:type="dxa"/>
            <w:shd w:val="clear" w:color="auto" w:fill="auto"/>
            <w:vAlign w:val="center"/>
          </w:tcPr>
          <w:p w:rsidR="00E97B79" w:rsidRPr="000F7DFB" w:rsidRDefault="00E97B79" w:rsidP="00C415BA">
            <w:pPr>
              <w:pStyle w:val="3"/>
              <w:numPr>
                <w:ilvl w:val="0"/>
                <w:numId w:val="0"/>
              </w:numPr>
              <w:jc w:val="right"/>
              <w:rPr>
                <w:sz w:val="28"/>
                <w:szCs w:val="28"/>
              </w:rPr>
            </w:pPr>
            <w:r w:rsidRPr="000F7DFB">
              <w:rPr>
                <w:rFonts w:hint="eastAsia"/>
                <w:sz w:val="28"/>
                <w:szCs w:val="28"/>
              </w:rPr>
              <w:t>59.84%</w:t>
            </w:r>
          </w:p>
        </w:tc>
      </w:tr>
      <w:tr w:rsidR="000F7DFB" w:rsidRPr="000F7DFB" w:rsidTr="00C415BA">
        <w:trPr>
          <w:trHeight w:val="454"/>
        </w:trPr>
        <w:tc>
          <w:tcPr>
            <w:tcW w:w="1328" w:type="dxa"/>
            <w:shd w:val="clear" w:color="auto" w:fill="auto"/>
            <w:vAlign w:val="center"/>
          </w:tcPr>
          <w:p w:rsidR="00E97B79" w:rsidRPr="000F7DFB" w:rsidRDefault="00E97B79" w:rsidP="00C415BA">
            <w:pPr>
              <w:pStyle w:val="3"/>
              <w:numPr>
                <w:ilvl w:val="0"/>
                <w:numId w:val="0"/>
              </w:numPr>
              <w:jc w:val="center"/>
              <w:rPr>
                <w:sz w:val="28"/>
                <w:szCs w:val="28"/>
              </w:rPr>
            </w:pPr>
            <w:r w:rsidRPr="000F7DFB">
              <w:rPr>
                <w:rFonts w:hint="eastAsia"/>
                <w:sz w:val="28"/>
                <w:szCs w:val="28"/>
              </w:rPr>
              <w:t>件數</w:t>
            </w:r>
          </w:p>
        </w:tc>
        <w:tc>
          <w:tcPr>
            <w:tcW w:w="2156" w:type="dxa"/>
            <w:shd w:val="clear" w:color="auto" w:fill="auto"/>
            <w:vAlign w:val="center"/>
          </w:tcPr>
          <w:p w:rsidR="00E97B79" w:rsidRPr="000F7DFB" w:rsidRDefault="00E97B79" w:rsidP="00C415BA">
            <w:pPr>
              <w:pStyle w:val="3"/>
              <w:numPr>
                <w:ilvl w:val="0"/>
                <w:numId w:val="0"/>
              </w:numPr>
              <w:jc w:val="right"/>
              <w:rPr>
                <w:sz w:val="28"/>
                <w:szCs w:val="28"/>
              </w:rPr>
            </w:pPr>
            <w:r w:rsidRPr="000F7DFB">
              <w:rPr>
                <w:rFonts w:hint="eastAsia"/>
                <w:sz w:val="28"/>
                <w:szCs w:val="28"/>
              </w:rPr>
              <w:t>77</w:t>
            </w:r>
          </w:p>
        </w:tc>
        <w:tc>
          <w:tcPr>
            <w:tcW w:w="2156" w:type="dxa"/>
            <w:shd w:val="clear" w:color="auto" w:fill="auto"/>
            <w:vAlign w:val="center"/>
          </w:tcPr>
          <w:p w:rsidR="00E97B79" w:rsidRPr="000F7DFB" w:rsidRDefault="00E97B79" w:rsidP="00C415BA">
            <w:pPr>
              <w:pStyle w:val="3"/>
              <w:numPr>
                <w:ilvl w:val="0"/>
                <w:numId w:val="0"/>
              </w:numPr>
              <w:jc w:val="right"/>
              <w:rPr>
                <w:sz w:val="28"/>
                <w:szCs w:val="28"/>
              </w:rPr>
            </w:pPr>
            <w:r w:rsidRPr="000F7DFB">
              <w:rPr>
                <w:rFonts w:hint="eastAsia"/>
                <w:sz w:val="28"/>
                <w:szCs w:val="28"/>
              </w:rPr>
              <w:t>43</w:t>
            </w:r>
          </w:p>
        </w:tc>
        <w:tc>
          <w:tcPr>
            <w:tcW w:w="2156" w:type="dxa"/>
            <w:shd w:val="clear" w:color="auto" w:fill="auto"/>
            <w:vAlign w:val="center"/>
          </w:tcPr>
          <w:p w:rsidR="00E97B79" w:rsidRPr="000F7DFB" w:rsidRDefault="00E97B79" w:rsidP="00C415BA">
            <w:pPr>
              <w:pStyle w:val="3"/>
              <w:numPr>
                <w:ilvl w:val="0"/>
                <w:numId w:val="0"/>
              </w:numPr>
              <w:jc w:val="right"/>
              <w:rPr>
                <w:sz w:val="28"/>
                <w:szCs w:val="28"/>
              </w:rPr>
            </w:pPr>
            <w:r w:rsidRPr="000F7DFB">
              <w:rPr>
                <w:rFonts w:hint="eastAsia"/>
                <w:sz w:val="28"/>
                <w:szCs w:val="28"/>
              </w:rPr>
              <w:t>55.84%</w:t>
            </w:r>
          </w:p>
        </w:tc>
      </w:tr>
    </w:tbl>
    <w:p w:rsidR="00E97B79" w:rsidRPr="000F7DFB" w:rsidRDefault="00E97B79" w:rsidP="005D24ED">
      <w:pPr>
        <w:pStyle w:val="3"/>
        <w:numPr>
          <w:ilvl w:val="0"/>
          <w:numId w:val="0"/>
        </w:numPr>
        <w:spacing w:afterLines="50"/>
        <w:ind w:left="992"/>
      </w:pPr>
      <w:r w:rsidRPr="000F7DFB">
        <w:rPr>
          <w:rFonts w:hint="eastAsia"/>
          <w:sz w:val="24"/>
          <w:szCs w:val="24"/>
        </w:rPr>
        <w:t>資料來源：審計部；資料時間：截至103年10月底止。</w:t>
      </w:r>
    </w:p>
    <w:p w:rsidR="00E97B79" w:rsidRPr="000F7DFB" w:rsidRDefault="00E97B79" w:rsidP="00E97B79">
      <w:pPr>
        <w:pStyle w:val="3"/>
      </w:pPr>
      <w:r w:rsidRPr="000F7DFB">
        <w:rPr>
          <w:rFonts w:hint="eastAsia"/>
        </w:rPr>
        <w:t>按「都市計畫法」第79條第1項規定：「都市計畫範圍內土地或建築物之使用，或從事建造、採取土石、變更地形，違反本法或內政部、直轄市、縣（市）（局）政府依本法所發布之命令者，當地地方政府或鄉、鎮、縣轄市公所得處其土地或建築物所有權人、使用人或管理人新臺幣6萬元以上30萬元以下罰鍰，並勒令拆除、改建、停止使用或恢復原狀。不拆除、改建、停止使用或恢復原狀者，得按次處罰，並停止供水、供電、封閉、強制拆除或採取其他恢復原狀之措施，其費用由土地或建築物所有權人、使用人或管理人負擔。」是</w:t>
      </w:r>
      <w:proofErr w:type="gramStart"/>
      <w:r w:rsidRPr="000F7DFB">
        <w:rPr>
          <w:rFonts w:hint="eastAsia"/>
        </w:rPr>
        <w:t>以</w:t>
      </w:r>
      <w:proofErr w:type="gramEnd"/>
      <w:r w:rsidRPr="000F7DFB">
        <w:rPr>
          <w:rFonts w:hint="eastAsia"/>
        </w:rPr>
        <w:t>，都市</w:t>
      </w:r>
      <w:r w:rsidRPr="000F7DFB">
        <w:rPr>
          <w:rFonts w:hint="eastAsia"/>
        </w:rPr>
        <w:lastRenderedPageBreak/>
        <w:t>計畫主管機關對於違反都市計畫土地使用分區管制規定之使用，本得裁處違規土地或建物所有權人、使用人或管理人罰鍰，並勒令停止使用或恢復原狀，拒不配合改善者，更得按次處罰，甚至執行斷水、斷電等回復原狀之措施。</w:t>
      </w:r>
    </w:p>
    <w:p w:rsidR="00E97B79" w:rsidRPr="000F7DFB" w:rsidRDefault="00E97B79" w:rsidP="00E97B79">
      <w:pPr>
        <w:pStyle w:val="3"/>
      </w:pPr>
      <w:r w:rsidRPr="000F7DFB">
        <w:rPr>
          <w:rFonts w:hint="eastAsia"/>
        </w:rPr>
        <w:t>針對稽查作業，</w:t>
      </w:r>
      <w:r w:rsidR="00985C55" w:rsidRPr="000F7DFB">
        <w:rPr>
          <w:rFonts w:hint="eastAsia"/>
        </w:rPr>
        <w:t>內政部</w:t>
      </w:r>
      <w:r w:rsidRPr="000F7DFB">
        <w:rPr>
          <w:rFonts w:hint="eastAsia"/>
        </w:rPr>
        <w:t>先後以101年4月10日台內營字第1010802709號函及103年11月24日台內營字第1030608691號函釋</w:t>
      </w:r>
      <w:r w:rsidR="00D164BF" w:rsidRPr="000F7DFB">
        <w:rPr>
          <w:rFonts w:hint="eastAsia"/>
        </w:rPr>
        <w:t>略</w:t>
      </w:r>
      <w:proofErr w:type="gramStart"/>
      <w:r w:rsidR="00D164BF" w:rsidRPr="000F7DFB">
        <w:rPr>
          <w:rFonts w:hint="eastAsia"/>
        </w:rPr>
        <w:t>以</w:t>
      </w:r>
      <w:proofErr w:type="gramEnd"/>
      <w:r w:rsidR="00D164BF" w:rsidRPr="000F7DFB">
        <w:rPr>
          <w:rFonts w:hint="eastAsia"/>
        </w:rPr>
        <w:t>：</w:t>
      </w:r>
      <w:r w:rsidRPr="000F7DFB">
        <w:rPr>
          <w:rFonts w:hint="eastAsia"/>
        </w:rPr>
        <w:t>「都市計畫法」雖未明文規定都市計畫主管機關之稽查方式，惟行政機關作成決定前之調查證據、認定事實，係</w:t>
      </w:r>
      <w:proofErr w:type="gramStart"/>
      <w:r w:rsidRPr="000F7DFB">
        <w:rPr>
          <w:rFonts w:hint="eastAsia"/>
        </w:rPr>
        <w:t>採</w:t>
      </w:r>
      <w:proofErr w:type="gramEnd"/>
      <w:r w:rsidRPr="000F7DFB">
        <w:rPr>
          <w:rFonts w:hint="eastAsia"/>
        </w:rPr>
        <w:t>職權調查主義，行政機關對於應依職權調查之事實，負有調查義務，且應依各種合法取得之證據資料認定事實，作成行政決定。故主管機關應依據「行政程序法」第36條至第42條調查事實及證據，於作處分或其他行政行為時，依「行政程序法」第43條斟酌全部陳述與調查事實及證據之結果，依論理及經驗法則判斷事實之真偽。至於建築物現場是否移作住宅使用，可蒐集相關證據，例如：建築物使用執照、土地與房屋課稅、公司或工廠或營利事業登記，及其他足</w:t>
      </w:r>
      <w:proofErr w:type="gramStart"/>
      <w:r w:rsidRPr="000F7DFB">
        <w:rPr>
          <w:rFonts w:hint="eastAsia"/>
        </w:rPr>
        <w:t>勘</w:t>
      </w:r>
      <w:proofErr w:type="gramEnd"/>
      <w:r w:rsidRPr="000F7DFB">
        <w:rPr>
          <w:rFonts w:hint="eastAsia"/>
        </w:rPr>
        <w:t>佐證之資料等，預為研判是否違反「都市計畫書土地使用分區管制」等規定，並評估是否有進入住宅空間之必要性。</w:t>
      </w:r>
      <w:proofErr w:type="gramStart"/>
      <w:r w:rsidRPr="000F7DFB">
        <w:rPr>
          <w:rFonts w:hint="eastAsia"/>
        </w:rPr>
        <w:t>縱因建築物</w:t>
      </w:r>
      <w:proofErr w:type="gramEnd"/>
      <w:r w:rsidRPr="000F7DFB">
        <w:rPr>
          <w:rFonts w:hint="eastAsia"/>
        </w:rPr>
        <w:t>使用人、管理人或所有權人以維護私領域為由，拒絕稽查而未能進入該私人領域調查，</w:t>
      </w:r>
      <w:proofErr w:type="gramStart"/>
      <w:r w:rsidRPr="000F7DFB">
        <w:rPr>
          <w:rFonts w:hint="eastAsia"/>
        </w:rPr>
        <w:t>倘依其他</w:t>
      </w:r>
      <w:proofErr w:type="gramEnd"/>
      <w:r w:rsidRPr="000F7DFB">
        <w:rPr>
          <w:rFonts w:hint="eastAsia"/>
        </w:rPr>
        <w:t>所查事實及證據，已足證明</w:t>
      </w:r>
      <w:r w:rsidR="00985C55" w:rsidRPr="000F7DFB">
        <w:rPr>
          <w:rFonts w:hint="eastAsia"/>
        </w:rPr>
        <w:t>存在</w:t>
      </w:r>
      <w:r w:rsidRPr="000F7DFB">
        <w:rPr>
          <w:rFonts w:hint="eastAsia"/>
        </w:rPr>
        <w:t>違反法令之事實，仍得據以裁處行政罰。如認執行面有強制進入檢查之必要，亦得於</w:t>
      </w:r>
      <w:r w:rsidR="00985C55" w:rsidRPr="000F7DFB">
        <w:rPr>
          <w:rFonts w:hint="eastAsia"/>
        </w:rPr>
        <w:t>「</w:t>
      </w:r>
      <w:r w:rsidRPr="000F7DFB">
        <w:rPr>
          <w:rFonts w:hint="eastAsia"/>
        </w:rPr>
        <w:t>自治條例</w:t>
      </w:r>
      <w:r w:rsidR="00985C55" w:rsidRPr="000F7DFB">
        <w:rPr>
          <w:rFonts w:hint="eastAsia"/>
        </w:rPr>
        <w:t>」</w:t>
      </w:r>
      <w:r w:rsidR="0019541E" w:rsidRPr="000F7DFB">
        <w:rPr>
          <w:rFonts w:hint="eastAsia"/>
        </w:rPr>
        <w:t>中明定</w:t>
      </w:r>
      <w:r w:rsidRPr="000F7DFB">
        <w:rPr>
          <w:rFonts w:hint="eastAsia"/>
        </w:rPr>
        <w:t>強制檢查之法源依據。</w:t>
      </w:r>
      <w:proofErr w:type="gramStart"/>
      <w:r w:rsidRPr="000F7DFB">
        <w:rPr>
          <w:rFonts w:hint="eastAsia"/>
        </w:rPr>
        <w:t>此外，</w:t>
      </w:r>
      <w:proofErr w:type="gramEnd"/>
      <w:r w:rsidRPr="000F7DFB">
        <w:rPr>
          <w:rFonts w:hint="eastAsia"/>
        </w:rPr>
        <w:t>本案調查時，本院再次函</w:t>
      </w:r>
      <w:proofErr w:type="gramStart"/>
      <w:r w:rsidRPr="000F7DFB">
        <w:rPr>
          <w:rFonts w:hint="eastAsia"/>
        </w:rPr>
        <w:t>詢</w:t>
      </w:r>
      <w:proofErr w:type="gramEnd"/>
      <w:r w:rsidRPr="000F7DFB">
        <w:rPr>
          <w:rFonts w:hint="eastAsia"/>
        </w:rPr>
        <w:t>內政部，該</w:t>
      </w:r>
      <w:proofErr w:type="gramStart"/>
      <w:r w:rsidRPr="000F7DFB">
        <w:rPr>
          <w:rFonts w:hint="eastAsia"/>
        </w:rPr>
        <w:t>部亦</w:t>
      </w:r>
      <w:r w:rsidR="00C415BA" w:rsidRPr="000F7DFB">
        <w:rPr>
          <w:rFonts w:hint="eastAsia"/>
        </w:rPr>
        <w:t>函</w:t>
      </w:r>
      <w:r w:rsidRPr="000F7DFB">
        <w:rPr>
          <w:rFonts w:hint="eastAsia"/>
        </w:rPr>
        <w:t>復</w:t>
      </w:r>
      <w:r w:rsidR="00C415BA" w:rsidRPr="000F7DFB">
        <w:rPr>
          <w:rFonts w:hint="eastAsia"/>
        </w:rPr>
        <w:t>稱</w:t>
      </w:r>
      <w:proofErr w:type="gramEnd"/>
      <w:r w:rsidR="00C415BA" w:rsidRPr="000F7DFB">
        <w:rPr>
          <w:rFonts w:hint="eastAsia"/>
        </w:rPr>
        <w:t>，</w:t>
      </w:r>
      <w:r w:rsidRPr="000F7DFB">
        <w:rPr>
          <w:rFonts w:hint="eastAsia"/>
        </w:rPr>
        <w:t>「對於未能現地勘查確認時，循合法程序取得房屋稅資料，依『行政程序法』第39條通知</w:t>
      </w:r>
      <w:r w:rsidRPr="000F7DFB">
        <w:rPr>
          <w:rFonts w:hint="eastAsia"/>
        </w:rPr>
        <w:lastRenderedPageBreak/>
        <w:t>行為人或所有權人陳述意見，再依『行政程序法』第43條斟酌全部陳述與調查事實及證據之結果，依論理及經驗法則判斷事實之真偽，並將其決定及理由告知當事人，應有符合正當程序之原則。」</w:t>
      </w:r>
    </w:p>
    <w:p w:rsidR="00C415BA" w:rsidRPr="000F7DFB" w:rsidRDefault="00985C55" w:rsidP="00E97B79">
      <w:pPr>
        <w:pStyle w:val="3"/>
        <w:ind w:leftChars="205" w:left="1394"/>
      </w:pPr>
      <w:proofErr w:type="gramStart"/>
      <w:r w:rsidRPr="000F7DFB">
        <w:rPr>
          <w:rFonts w:hint="eastAsia"/>
        </w:rPr>
        <w:t>另</w:t>
      </w:r>
      <w:proofErr w:type="gramEnd"/>
      <w:r w:rsidR="00E97B79" w:rsidRPr="000F7DFB">
        <w:rPr>
          <w:rFonts w:hint="eastAsia"/>
        </w:rPr>
        <w:t>，審計部針對本案早於100年9月即派員就地查核，100年12月已函請臺北市政府儘速查察整體違規情形，並經持續追蹤，再於103年2月函請臺北市政府儘速依「都市計畫法」妥為蒐集評估相關佐證資料，以及</w:t>
      </w:r>
      <w:proofErr w:type="gramStart"/>
      <w:r w:rsidR="00E97B79" w:rsidRPr="000F7DFB">
        <w:rPr>
          <w:rFonts w:hint="eastAsia"/>
        </w:rPr>
        <w:t>研</w:t>
      </w:r>
      <w:proofErr w:type="gramEnd"/>
      <w:r w:rsidR="00E97B79" w:rsidRPr="000F7DFB">
        <w:rPr>
          <w:rFonts w:hint="eastAsia"/>
        </w:rPr>
        <w:t>訂稽查相關作業程序與裁罰基準，確實依「都市計畫法」查</w:t>
      </w:r>
      <w:proofErr w:type="gramStart"/>
      <w:r w:rsidR="00E97B79" w:rsidRPr="000F7DFB">
        <w:rPr>
          <w:rFonts w:hint="eastAsia"/>
        </w:rPr>
        <w:t>察妥處</w:t>
      </w:r>
      <w:proofErr w:type="gramEnd"/>
      <w:r w:rsidR="00E97B79" w:rsidRPr="000F7DFB">
        <w:rPr>
          <w:rFonts w:hint="eastAsia"/>
        </w:rPr>
        <w:t>，並全面清查其他建案</w:t>
      </w:r>
      <w:proofErr w:type="gramStart"/>
      <w:r w:rsidR="00E97B79" w:rsidRPr="000F7DFB">
        <w:rPr>
          <w:rFonts w:hint="eastAsia"/>
        </w:rPr>
        <w:t>有無類此</w:t>
      </w:r>
      <w:proofErr w:type="gramEnd"/>
      <w:r w:rsidR="00E97B79" w:rsidRPr="000F7DFB">
        <w:rPr>
          <w:rFonts w:hint="eastAsia"/>
        </w:rPr>
        <w:t>情事，</w:t>
      </w:r>
      <w:proofErr w:type="gramStart"/>
      <w:r w:rsidR="00E97B79" w:rsidRPr="000F7DFB">
        <w:rPr>
          <w:rFonts w:hint="eastAsia"/>
        </w:rPr>
        <w:t>俾</w:t>
      </w:r>
      <w:proofErr w:type="gramEnd"/>
      <w:r w:rsidR="00E97B79" w:rsidRPr="000F7DFB">
        <w:rPr>
          <w:rFonts w:hint="eastAsia"/>
        </w:rPr>
        <w:t>為一致性處理。然而，截至本院105年4月1日約請臺北市政府業務相關主管人員到院接受詢問時止，歷時5年，該</w:t>
      </w:r>
      <w:r w:rsidR="00E97B79" w:rsidRPr="000F7DFB">
        <w:rPr>
          <w:rFonts w:hAnsi="標楷體" w:hint="eastAsia"/>
        </w:rPr>
        <w:t>府對於</w:t>
      </w:r>
      <w:proofErr w:type="gramStart"/>
      <w:r w:rsidR="00E97B79" w:rsidRPr="000F7DFB">
        <w:rPr>
          <w:rFonts w:hAnsi="標楷體" w:hint="eastAsia"/>
        </w:rPr>
        <w:t>大彎北段</w:t>
      </w:r>
      <w:proofErr w:type="gramEnd"/>
      <w:r w:rsidR="00E97B79" w:rsidRPr="000F7DFB">
        <w:rPr>
          <w:rFonts w:hAnsi="標楷體" w:hint="eastAsia"/>
        </w:rPr>
        <w:t>商業區及娛樂區違規移作住宅使用案件，不僅未主動稽查掌握整體違規情形，僅係沿用審計部查核資料，復未</w:t>
      </w:r>
      <w:r w:rsidR="00D611D3" w:rsidRPr="000F7DFB">
        <w:rPr>
          <w:rFonts w:hAnsi="標楷體" w:hint="eastAsia"/>
        </w:rPr>
        <w:t>依「都市計畫法」進行裁罰，</w:t>
      </w:r>
      <w:proofErr w:type="gramStart"/>
      <w:r w:rsidR="00D611D3" w:rsidRPr="000F7DFB">
        <w:rPr>
          <w:rFonts w:hAnsi="標楷體" w:hint="eastAsia"/>
        </w:rPr>
        <w:t>迄無裁罰</w:t>
      </w:r>
      <w:proofErr w:type="gramEnd"/>
      <w:r w:rsidR="00D611D3" w:rsidRPr="000F7DFB">
        <w:rPr>
          <w:rFonts w:hAnsi="標楷體" w:hint="eastAsia"/>
        </w:rPr>
        <w:t>案例，</w:t>
      </w:r>
      <w:proofErr w:type="gramStart"/>
      <w:r w:rsidR="00D611D3" w:rsidRPr="000F7DFB">
        <w:rPr>
          <w:rFonts w:hAnsi="標楷體" w:hint="eastAsia"/>
        </w:rPr>
        <w:t>更允</w:t>
      </w:r>
      <w:r w:rsidR="00E97B79" w:rsidRPr="000F7DFB">
        <w:rPr>
          <w:rFonts w:hAnsi="標楷體" w:hint="eastAsia"/>
        </w:rPr>
        <w:t>違規</w:t>
      </w:r>
      <w:proofErr w:type="gramEnd"/>
      <w:r w:rsidR="00E97B79" w:rsidRPr="000F7DFB">
        <w:rPr>
          <w:rFonts w:hAnsi="標楷體" w:hint="eastAsia"/>
        </w:rPr>
        <w:t>使用者以</w:t>
      </w:r>
      <w:r w:rsidR="00A71277" w:rsidRPr="000F7DFB">
        <w:rPr>
          <w:rFonts w:hAnsi="標楷體" w:hint="eastAsia"/>
        </w:rPr>
        <w:t>自用</w:t>
      </w:r>
      <w:r w:rsidR="00E97B79" w:rsidRPr="000F7DFB">
        <w:rPr>
          <w:rFonts w:hAnsi="標楷體" w:hint="eastAsia"/>
        </w:rPr>
        <w:t>住</w:t>
      </w:r>
      <w:r w:rsidR="00A71277" w:rsidRPr="000F7DFB">
        <w:rPr>
          <w:rFonts w:hAnsi="標楷體" w:hint="eastAsia"/>
        </w:rPr>
        <w:t>宅</w:t>
      </w:r>
      <w:r w:rsidR="00E97B79" w:rsidRPr="000F7DFB">
        <w:rPr>
          <w:rFonts w:hAnsi="標楷體" w:hint="eastAsia"/>
        </w:rPr>
        <w:t>稅率核課房屋稅，坐享低稅優惠，顯失社會公平正義。</w:t>
      </w:r>
    </w:p>
    <w:p w:rsidR="00E97B79" w:rsidRPr="000F7DFB" w:rsidRDefault="00C415BA" w:rsidP="00877FF5">
      <w:pPr>
        <w:pStyle w:val="3"/>
        <w:ind w:leftChars="205" w:left="1394"/>
      </w:pPr>
      <w:r w:rsidRPr="000F7DFB">
        <w:rPr>
          <w:rFonts w:hint="eastAsia"/>
        </w:rPr>
        <w:t>臺北市政府辯稱，該府為遏阻</w:t>
      </w:r>
      <w:proofErr w:type="gramStart"/>
      <w:r w:rsidRPr="000F7DFB">
        <w:rPr>
          <w:rFonts w:hint="eastAsia"/>
        </w:rPr>
        <w:t>大彎北段</w:t>
      </w:r>
      <w:proofErr w:type="gramEnd"/>
      <w:r w:rsidRPr="000F7DFB">
        <w:rPr>
          <w:rFonts w:hint="eastAsia"/>
        </w:rPr>
        <w:t>商業區、娛樂區違規移作住宅使用等情事，業於都市設計審議時要求各樓層茶水間、廁所、機房等設備空間需集中留設於公共空間，並於建造執照及使用執照加</w:t>
      </w:r>
      <w:proofErr w:type="gramStart"/>
      <w:r w:rsidRPr="000F7DFB">
        <w:rPr>
          <w:rFonts w:hint="eastAsia"/>
        </w:rPr>
        <w:t>註</w:t>
      </w:r>
      <w:proofErr w:type="gramEnd"/>
      <w:r w:rsidRPr="000F7DFB">
        <w:rPr>
          <w:rFonts w:hint="eastAsia"/>
        </w:rPr>
        <w:t>不得移作住宅使用等資訊。</w:t>
      </w:r>
      <w:r w:rsidRPr="000F7DFB">
        <w:rPr>
          <w:rFonts w:hAnsi="標楷體" w:hint="eastAsia"/>
        </w:rPr>
        <w:t>至於違規移作住宅使用之稽查作業，則因「都市計畫法」無強制進入民宅查察之法源依據、與「建築法」相關規定搭配使用仍有疑慮、是否作住宅使用認定不易、除非有人舉</w:t>
      </w:r>
      <w:proofErr w:type="gramStart"/>
      <w:r w:rsidRPr="000F7DFB">
        <w:rPr>
          <w:rFonts w:hAnsi="標楷體" w:hint="eastAsia"/>
        </w:rPr>
        <w:t>報否則</w:t>
      </w:r>
      <w:proofErr w:type="gramEnd"/>
      <w:r w:rsidRPr="000F7DFB">
        <w:rPr>
          <w:rFonts w:hAnsi="標楷體" w:hint="eastAsia"/>
        </w:rPr>
        <w:t>不宜先行認定避免擾民、無法源依據得於</w:t>
      </w:r>
      <w:r w:rsidR="00A35C71" w:rsidRPr="000F7DFB">
        <w:rPr>
          <w:rFonts w:hAnsi="標楷體" w:hint="eastAsia"/>
        </w:rPr>
        <w:t>「</w:t>
      </w:r>
      <w:r w:rsidRPr="000F7DFB">
        <w:rPr>
          <w:rFonts w:hAnsi="標楷體" w:hint="eastAsia"/>
        </w:rPr>
        <w:t>自治條例</w:t>
      </w:r>
      <w:r w:rsidR="00A35C71" w:rsidRPr="000F7DFB">
        <w:rPr>
          <w:rFonts w:hAnsi="標楷體" w:hint="eastAsia"/>
        </w:rPr>
        <w:t>」</w:t>
      </w:r>
      <w:r w:rsidR="0019541E" w:rsidRPr="000F7DFB">
        <w:rPr>
          <w:rFonts w:hAnsi="標楷體" w:hint="eastAsia"/>
        </w:rPr>
        <w:t>制</w:t>
      </w:r>
      <w:r w:rsidRPr="000F7DFB">
        <w:rPr>
          <w:rFonts w:hAnsi="標楷體" w:hint="eastAsia"/>
        </w:rPr>
        <w:t>定強制檢查之規定，僅於103年間，針對疑似違規移作住宅使用者，援引違建查察之通例，就不願配合領</w:t>
      </w:r>
      <w:proofErr w:type="gramStart"/>
      <w:r w:rsidRPr="000F7DFB">
        <w:rPr>
          <w:rFonts w:hAnsi="標楷體" w:hint="eastAsia"/>
        </w:rPr>
        <w:t>勘</w:t>
      </w:r>
      <w:proofErr w:type="gramEnd"/>
      <w:r w:rsidRPr="000F7DFB">
        <w:rPr>
          <w:rFonts w:hAnsi="標楷體" w:hint="eastAsia"/>
        </w:rPr>
        <w:t>之建物所有權人，</w:t>
      </w:r>
      <w:r w:rsidR="00D611D3" w:rsidRPr="000F7DFB">
        <w:rPr>
          <w:rFonts w:hAnsi="標楷體" w:hint="eastAsia"/>
        </w:rPr>
        <w:t>則</w:t>
      </w:r>
      <w:r w:rsidRPr="000F7DFB">
        <w:rPr>
          <w:rFonts w:hAnsi="標楷體" w:hint="eastAsia"/>
        </w:rPr>
        <w:t>依「行政</w:t>
      </w:r>
      <w:r w:rsidRPr="000F7DFB">
        <w:rPr>
          <w:rFonts w:hAnsi="標楷體" w:hint="eastAsia"/>
        </w:rPr>
        <w:lastRenderedPageBreak/>
        <w:t>執行法」第30條規定處以</w:t>
      </w:r>
      <w:proofErr w:type="gramStart"/>
      <w:r w:rsidRPr="000F7DFB">
        <w:rPr>
          <w:rFonts w:hAnsi="標楷體" w:hint="eastAsia"/>
        </w:rPr>
        <w:t>怠</w:t>
      </w:r>
      <w:proofErr w:type="gramEnd"/>
      <w:r w:rsidRPr="000F7DFB">
        <w:rPr>
          <w:rFonts w:hAnsi="標楷體" w:hint="eastAsia"/>
        </w:rPr>
        <w:t>金，計12戶，每戶處新臺幣（下同）5千元</w:t>
      </w:r>
      <w:proofErr w:type="gramStart"/>
      <w:r w:rsidRPr="000F7DFB">
        <w:rPr>
          <w:rFonts w:hAnsi="標楷體" w:hint="eastAsia"/>
        </w:rPr>
        <w:t>怠</w:t>
      </w:r>
      <w:proofErr w:type="gramEnd"/>
      <w:r w:rsidRPr="000F7DFB">
        <w:rPr>
          <w:rFonts w:hAnsi="標楷體" w:hint="eastAsia"/>
        </w:rPr>
        <w:t>金，合計6萬元云云。</w:t>
      </w:r>
      <w:r w:rsidR="00D85A12" w:rsidRPr="000F7DFB">
        <w:rPr>
          <w:rFonts w:hAnsi="標楷體" w:hint="eastAsia"/>
        </w:rPr>
        <w:t>然而，</w:t>
      </w:r>
      <w:r w:rsidR="00877FF5" w:rsidRPr="000F7DFB">
        <w:rPr>
          <w:rFonts w:hAnsi="標楷體" w:hint="eastAsia"/>
        </w:rPr>
        <w:t>臺北市政府自行擬定且公告實施之現行都市計畫</w:t>
      </w:r>
      <w:r w:rsidR="00D85A12" w:rsidRPr="000F7DFB">
        <w:rPr>
          <w:rFonts w:hAnsi="標楷體" w:hint="eastAsia"/>
        </w:rPr>
        <w:t>早</w:t>
      </w:r>
      <w:r w:rsidR="00877FF5" w:rsidRPr="000F7DFB">
        <w:rPr>
          <w:rFonts w:hAnsi="標楷體" w:hint="eastAsia"/>
        </w:rPr>
        <w:t>已明確規範</w:t>
      </w:r>
      <w:proofErr w:type="gramStart"/>
      <w:r w:rsidR="00E97B79" w:rsidRPr="000F7DFB">
        <w:rPr>
          <w:rFonts w:hAnsi="標楷體" w:hint="eastAsia"/>
        </w:rPr>
        <w:t>大彎北段</w:t>
      </w:r>
      <w:proofErr w:type="gramEnd"/>
      <w:r w:rsidR="00E97B79" w:rsidRPr="000F7DFB">
        <w:rPr>
          <w:rFonts w:hAnsi="標楷體" w:hint="eastAsia"/>
        </w:rPr>
        <w:t>商業區、娛樂區不</w:t>
      </w:r>
      <w:r w:rsidR="00877FF5" w:rsidRPr="000F7DFB">
        <w:rPr>
          <w:rFonts w:hAnsi="標楷體" w:hint="eastAsia"/>
        </w:rPr>
        <w:t>得移</w:t>
      </w:r>
      <w:r w:rsidR="00E97B79" w:rsidRPr="000F7DFB">
        <w:rPr>
          <w:rFonts w:hAnsi="標楷體" w:hint="eastAsia"/>
        </w:rPr>
        <w:t>作住宅使用，</w:t>
      </w:r>
      <w:r w:rsidR="00877FF5" w:rsidRPr="000F7DFB">
        <w:rPr>
          <w:rFonts w:hAnsi="標楷體" w:hint="eastAsia"/>
        </w:rPr>
        <w:t>該府</w:t>
      </w:r>
      <w:r w:rsidR="00E97B79" w:rsidRPr="000F7DFB">
        <w:rPr>
          <w:rFonts w:hAnsi="標楷體" w:hint="eastAsia"/>
        </w:rPr>
        <w:t>對於違規使用者，卻無法有效查</w:t>
      </w:r>
      <w:proofErr w:type="gramStart"/>
      <w:r w:rsidR="00E97B79" w:rsidRPr="000F7DFB">
        <w:rPr>
          <w:rFonts w:hAnsi="標楷體" w:hint="eastAsia"/>
        </w:rPr>
        <w:t>察妥處</w:t>
      </w:r>
      <w:proofErr w:type="gramEnd"/>
      <w:r w:rsidR="00E97B79" w:rsidRPr="000F7DFB">
        <w:rPr>
          <w:rFonts w:hAnsi="標楷體" w:hint="eastAsia"/>
        </w:rPr>
        <w:t>，於初始發現違規使用之際，未</w:t>
      </w:r>
      <w:proofErr w:type="gramStart"/>
      <w:r w:rsidR="00D85A12" w:rsidRPr="000F7DFB">
        <w:rPr>
          <w:rFonts w:hAnsi="標楷體" w:hint="eastAsia"/>
        </w:rPr>
        <w:t>即時</w:t>
      </w:r>
      <w:r w:rsidR="00E97B79" w:rsidRPr="000F7DFB">
        <w:rPr>
          <w:rFonts w:hAnsi="標楷體" w:hint="eastAsia"/>
        </w:rPr>
        <w:t>迅</w:t>
      </w:r>
      <w:r w:rsidR="00D85A12" w:rsidRPr="000F7DFB">
        <w:rPr>
          <w:rFonts w:hAnsi="標楷體" w:hint="eastAsia"/>
        </w:rPr>
        <w:t>行</w:t>
      </w:r>
      <w:proofErr w:type="gramEnd"/>
      <w:r w:rsidR="00E97B79" w:rsidRPr="000F7DFB">
        <w:rPr>
          <w:rFonts w:hAnsi="標楷體" w:hint="eastAsia"/>
        </w:rPr>
        <w:t>依法查處，</w:t>
      </w:r>
      <w:proofErr w:type="gramStart"/>
      <w:r w:rsidR="00D85A12" w:rsidRPr="000F7DFB">
        <w:rPr>
          <w:rFonts w:hAnsi="標楷體" w:hint="eastAsia"/>
        </w:rPr>
        <w:t>縱如該</w:t>
      </w:r>
      <w:proofErr w:type="gramEnd"/>
      <w:r w:rsidR="00D85A12" w:rsidRPr="000F7DFB">
        <w:rPr>
          <w:rFonts w:hAnsi="標楷體" w:hint="eastAsia"/>
        </w:rPr>
        <w:t>府所言法令執行上或有窒礙難行之處，又未即時</w:t>
      </w:r>
      <w:r w:rsidR="00D85A12" w:rsidRPr="000F7DFB">
        <w:rPr>
          <w:rFonts w:hint="eastAsia"/>
        </w:rPr>
        <w:t>函報中央各主管機關尋求法令</w:t>
      </w:r>
      <w:r w:rsidR="007D33B0" w:rsidRPr="000F7DFB">
        <w:rPr>
          <w:rFonts w:hint="eastAsia"/>
        </w:rPr>
        <w:t>解釋</w:t>
      </w:r>
      <w:r w:rsidR="00D85A12" w:rsidRPr="000F7DFB">
        <w:rPr>
          <w:rFonts w:hint="eastAsia"/>
        </w:rPr>
        <w:t>協助</w:t>
      </w:r>
      <w:r w:rsidR="007D33B0" w:rsidRPr="000F7DFB">
        <w:rPr>
          <w:rFonts w:hint="eastAsia"/>
        </w:rPr>
        <w:t>或修法解決</w:t>
      </w:r>
      <w:r w:rsidR="00D85A12" w:rsidRPr="000F7DFB">
        <w:rPr>
          <w:rFonts w:hint="eastAsia"/>
        </w:rPr>
        <w:t>，在</w:t>
      </w:r>
      <w:proofErr w:type="gramStart"/>
      <w:r w:rsidR="00D85A12" w:rsidRPr="000F7DFB">
        <w:rPr>
          <w:rFonts w:hint="eastAsia"/>
        </w:rPr>
        <w:t>在</w:t>
      </w:r>
      <w:proofErr w:type="gramEnd"/>
      <w:r w:rsidR="00D85A12" w:rsidRPr="000F7DFB">
        <w:rPr>
          <w:rFonts w:hint="eastAsia"/>
        </w:rPr>
        <w:t>顯示該府</w:t>
      </w:r>
      <w:r w:rsidR="00E97B79" w:rsidRPr="000F7DFB">
        <w:rPr>
          <w:rFonts w:hAnsi="標楷體" w:hint="eastAsia"/>
        </w:rPr>
        <w:t>應為而不為，消極放任，拖延經年，坐視違規事態擴張蔓延，肇致現今難以收拾、進退失據之困境。</w:t>
      </w:r>
    </w:p>
    <w:p w:rsidR="00E97B79" w:rsidRPr="000F7DFB" w:rsidRDefault="00E97B79" w:rsidP="00E97B79">
      <w:pPr>
        <w:pStyle w:val="3"/>
        <w:rPr>
          <w:b/>
        </w:rPr>
      </w:pPr>
      <w:r w:rsidRPr="000F7DFB">
        <w:rPr>
          <w:rFonts w:hint="eastAsia"/>
        </w:rPr>
        <w:t>都市計畫係對一定地區內有關都市生活之經濟、交通等重要設施，</w:t>
      </w:r>
      <w:proofErr w:type="gramStart"/>
      <w:r w:rsidRPr="000F7DFB">
        <w:rPr>
          <w:rFonts w:hint="eastAsia"/>
        </w:rPr>
        <w:t>作</w:t>
      </w:r>
      <w:r w:rsidR="00A71277" w:rsidRPr="000F7DFB">
        <w:rPr>
          <w:rFonts w:hint="eastAsia"/>
        </w:rPr>
        <w:t>具</w:t>
      </w:r>
      <w:r w:rsidR="00D611D3" w:rsidRPr="000F7DFB">
        <w:rPr>
          <w:rFonts w:hint="eastAsia"/>
        </w:rPr>
        <w:t>前瞻性</w:t>
      </w:r>
      <w:proofErr w:type="gramEnd"/>
      <w:r w:rsidR="00D611D3" w:rsidRPr="000F7DFB">
        <w:rPr>
          <w:rFonts w:hint="eastAsia"/>
        </w:rPr>
        <w:t>之規劃</w:t>
      </w:r>
      <w:r w:rsidRPr="000F7DFB">
        <w:rPr>
          <w:rFonts w:hint="eastAsia"/>
        </w:rPr>
        <w:t>，並對土地使用進行合理規</w:t>
      </w:r>
      <w:r w:rsidR="00D611D3" w:rsidRPr="000F7DFB">
        <w:rPr>
          <w:rFonts w:hint="eastAsia"/>
        </w:rPr>
        <w:t>範</w:t>
      </w:r>
      <w:r w:rsidRPr="000F7DFB">
        <w:rPr>
          <w:rFonts w:hint="eastAsia"/>
        </w:rPr>
        <w:t>，其與國計民生息息相關，若</w:t>
      </w:r>
      <w:r w:rsidR="00A71277" w:rsidRPr="000F7DFB">
        <w:rPr>
          <w:rFonts w:hint="eastAsia"/>
        </w:rPr>
        <w:t>出現嚴重</w:t>
      </w:r>
      <w:r w:rsidR="002376D0" w:rsidRPr="000F7DFB">
        <w:rPr>
          <w:rFonts w:hint="eastAsia"/>
        </w:rPr>
        <w:t>違規使用，恐將衝擊</w:t>
      </w:r>
      <w:r w:rsidRPr="000F7DFB">
        <w:rPr>
          <w:rFonts w:hint="eastAsia"/>
        </w:rPr>
        <w:t>都市</w:t>
      </w:r>
      <w:r w:rsidR="002376D0" w:rsidRPr="000F7DFB">
        <w:rPr>
          <w:rFonts w:hint="eastAsia"/>
        </w:rPr>
        <w:t>之有序發展</w:t>
      </w:r>
      <w:r w:rsidRPr="000F7DFB">
        <w:rPr>
          <w:rFonts w:hint="eastAsia"/>
        </w:rPr>
        <w:t>。</w:t>
      </w:r>
      <w:proofErr w:type="gramStart"/>
      <w:r w:rsidRPr="000F7DFB">
        <w:rPr>
          <w:rFonts w:hAnsi="標楷體" w:hint="eastAsia"/>
        </w:rPr>
        <w:t>大彎北段</w:t>
      </w:r>
      <w:proofErr w:type="gramEnd"/>
      <w:r w:rsidRPr="000F7DFB">
        <w:rPr>
          <w:rFonts w:hAnsi="標楷體" w:hint="eastAsia"/>
        </w:rPr>
        <w:t>商業區及娛樂區早於83年即經都市計畫明文規定不得移作住宅使用，惟多年來違規移作住宅使用情形頻仍，臺北市政府身為</w:t>
      </w:r>
      <w:r w:rsidRPr="000F7DFB">
        <w:rPr>
          <w:rFonts w:hint="eastAsia"/>
        </w:rPr>
        <w:t>臺北市都</w:t>
      </w:r>
      <w:r w:rsidR="00A71277" w:rsidRPr="000F7DFB">
        <w:rPr>
          <w:rFonts w:hint="eastAsia"/>
        </w:rPr>
        <w:t>市計畫之主管機關，本應落實執行並引領民眾</w:t>
      </w:r>
      <w:r w:rsidR="002376D0" w:rsidRPr="000F7DFB">
        <w:rPr>
          <w:rFonts w:hint="eastAsia"/>
        </w:rPr>
        <w:t>遵循</w:t>
      </w:r>
      <w:r w:rsidR="00A71277" w:rsidRPr="000F7DFB">
        <w:rPr>
          <w:rFonts w:hint="eastAsia"/>
        </w:rPr>
        <w:t>都市計畫，卻對</w:t>
      </w:r>
      <w:r w:rsidRPr="000F7DFB">
        <w:rPr>
          <w:rFonts w:hint="eastAsia"/>
        </w:rPr>
        <w:t>違規事實之處理與稽查作業長期消極放任，</w:t>
      </w:r>
      <w:r w:rsidR="00A71277" w:rsidRPr="000F7DFB">
        <w:rPr>
          <w:rFonts w:hint="eastAsia"/>
        </w:rPr>
        <w:t>坐</w:t>
      </w:r>
      <w:r w:rsidR="00CF5240" w:rsidRPr="000F7DFB">
        <w:rPr>
          <w:rFonts w:hint="eastAsia"/>
        </w:rPr>
        <w:t>視</w:t>
      </w:r>
      <w:r w:rsidR="00A71277" w:rsidRPr="000F7DFB">
        <w:rPr>
          <w:rFonts w:hint="eastAsia"/>
        </w:rPr>
        <w:t>、</w:t>
      </w:r>
      <w:r w:rsidR="00CF5240" w:rsidRPr="000F7DFB">
        <w:rPr>
          <w:rFonts w:hint="eastAsia"/>
        </w:rPr>
        <w:t>縱容，</w:t>
      </w:r>
      <w:r w:rsidRPr="000F7DFB">
        <w:rPr>
          <w:rFonts w:hint="eastAsia"/>
        </w:rPr>
        <w:t>應為而不為，拖延經年，遲遲未能有效管理、遏止及查處，顯有違失。</w:t>
      </w:r>
    </w:p>
    <w:p w:rsidR="00071D86" w:rsidRPr="000F7DFB" w:rsidRDefault="00CD4FC9" w:rsidP="005D24ED">
      <w:pPr>
        <w:pStyle w:val="2"/>
        <w:spacing w:beforeLines="50"/>
        <w:ind w:left="1043"/>
        <w:rPr>
          <w:b/>
        </w:rPr>
      </w:pPr>
      <w:r w:rsidRPr="000F7DFB">
        <w:rPr>
          <w:rFonts w:hint="eastAsia"/>
          <w:b/>
        </w:rPr>
        <w:t>臺北市政府自81</w:t>
      </w:r>
      <w:r w:rsidRPr="000F7DFB">
        <w:rPr>
          <w:b/>
        </w:rPr>
        <w:t>、</w:t>
      </w:r>
      <w:r w:rsidRPr="000F7DFB">
        <w:rPr>
          <w:rFonts w:hint="eastAsia"/>
          <w:b/>
        </w:rPr>
        <w:t>83年擬（修）訂</w:t>
      </w:r>
      <w:r w:rsidR="00BE63F6" w:rsidRPr="000F7DFB">
        <w:rPr>
          <w:rFonts w:hint="eastAsia"/>
          <w:b/>
        </w:rPr>
        <w:t>基隆河（中山橋至成美橋段）附近地區之都市計畫</w:t>
      </w:r>
      <w:r w:rsidR="0013362D" w:rsidRPr="000F7DFB">
        <w:rPr>
          <w:rFonts w:hint="eastAsia"/>
          <w:b/>
        </w:rPr>
        <w:t>主要計畫及細部計畫</w:t>
      </w:r>
      <w:r w:rsidR="00F05E9B" w:rsidRPr="000F7DFB">
        <w:rPr>
          <w:rFonts w:hint="eastAsia"/>
          <w:b/>
        </w:rPr>
        <w:t>並公告實施</w:t>
      </w:r>
      <w:r w:rsidR="0013362D" w:rsidRPr="000F7DFB">
        <w:rPr>
          <w:rFonts w:hint="eastAsia"/>
          <w:b/>
        </w:rPr>
        <w:t>後，</w:t>
      </w:r>
      <w:r w:rsidR="00B32E6E" w:rsidRPr="000F7DFB">
        <w:rPr>
          <w:rFonts w:hint="eastAsia"/>
          <w:b/>
        </w:rPr>
        <w:t>迄今已逾20年，</w:t>
      </w:r>
      <w:r w:rsidR="00F05E9B" w:rsidRPr="000F7DFB">
        <w:rPr>
          <w:rFonts w:hint="eastAsia"/>
          <w:b/>
        </w:rPr>
        <w:t>遲</w:t>
      </w:r>
      <w:r w:rsidR="0013362D" w:rsidRPr="000F7DFB">
        <w:rPr>
          <w:rFonts w:hint="eastAsia"/>
          <w:b/>
        </w:rPr>
        <w:t>未</w:t>
      </w:r>
      <w:r w:rsidR="00F05E9B" w:rsidRPr="000F7DFB">
        <w:rPr>
          <w:rFonts w:hint="eastAsia"/>
          <w:b/>
        </w:rPr>
        <w:t>依法辦理</w:t>
      </w:r>
      <w:r w:rsidR="00B32E6E" w:rsidRPr="000F7DFB">
        <w:rPr>
          <w:rFonts w:hint="eastAsia"/>
          <w:b/>
        </w:rPr>
        <w:t>都市計畫</w:t>
      </w:r>
      <w:r w:rsidR="0013362D" w:rsidRPr="000F7DFB">
        <w:rPr>
          <w:rFonts w:hint="eastAsia"/>
          <w:b/>
        </w:rPr>
        <w:t>通盤檢討</w:t>
      </w:r>
      <w:r w:rsidR="00B32E6E" w:rsidRPr="000F7DFB">
        <w:rPr>
          <w:rFonts w:hint="eastAsia"/>
          <w:b/>
        </w:rPr>
        <w:t>，</w:t>
      </w:r>
      <w:r w:rsidR="009A0F90" w:rsidRPr="000F7DFB">
        <w:rPr>
          <w:rFonts w:hint="eastAsia"/>
          <w:b/>
        </w:rPr>
        <w:t>顯有違失</w:t>
      </w:r>
      <w:r w:rsidR="00B32E6E" w:rsidRPr="000F7DFB">
        <w:rPr>
          <w:rFonts w:hint="eastAsia"/>
          <w:b/>
        </w:rPr>
        <w:t>。</w:t>
      </w:r>
    </w:p>
    <w:p w:rsidR="0013362D" w:rsidRPr="000F7DFB" w:rsidRDefault="0013362D" w:rsidP="00F05E9B">
      <w:pPr>
        <w:pStyle w:val="3"/>
      </w:pPr>
      <w:r w:rsidRPr="000F7DFB">
        <w:rPr>
          <w:rFonts w:hint="eastAsia"/>
        </w:rPr>
        <w:t>按</w:t>
      </w:r>
      <w:r w:rsidR="00CE6BE9" w:rsidRPr="000F7DFB">
        <w:rPr>
          <w:rFonts w:hint="eastAsia"/>
        </w:rPr>
        <w:t>「</w:t>
      </w:r>
      <w:r w:rsidRPr="000F7DFB">
        <w:rPr>
          <w:rFonts w:hint="eastAsia"/>
        </w:rPr>
        <w:t>都市計畫法</w:t>
      </w:r>
      <w:r w:rsidR="00CE6BE9" w:rsidRPr="000F7DFB">
        <w:rPr>
          <w:rFonts w:hint="eastAsia"/>
        </w:rPr>
        <w:t>」</w:t>
      </w:r>
      <w:r w:rsidRPr="000F7DFB">
        <w:rPr>
          <w:rFonts w:hint="eastAsia"/>
        </w:rPr>
        <w:t>第26條第1項規定：「都市計畫經發布實施後，不得隨時任意變更。但</w:t>
      </w:r>
      <w:r w:rsidRPr="000F7DFB">
        <w:rPr>
          <w:rFonts w:hint="eastAsia"/>
          <w:u w:val="single"/>
        </w:rPr>
        <w:t>擬定計畫之機關每3年內或5年內至少應通盤檢討一次</w:t>
      </w:r>
      <w:r w:rsidRPr="000F7DFB">
        <w:rPr>
          <w:rFonts w:hint="eastAsia"/>
        </w:rPr>
        <w:t>，依</w:t>
      </w:r>
      <w:r w:rsidRPr="000F7DFB">
        <w:rPr>
          <w:rFonts w:hint="eastAsia"/>
        </w:rPr>
        <w:lastRenderedPageBreak/>
        <w:t>據發展情況，並參考人民建議作必要之變更。對於非必要之公共設施用地，應變更其使用。」</w:t>
      </w:r>
      <w:r w:rsidR="00CE6BE9" w:rsidRPr="000F7DFB">
        <w:rPr>
          <w:rFonts w:hint="eastAsia"/>
        </w:rPr>
        <w:t>「</w:t>
      </w:r>
      <w:r w:rsidR="00F05E9B" w:rsidRPr="000F7DFB">
        <w:rPr>
          <w:rFonts w:hint="eastAsia"/>
        </w:rPr>
        <w:t>都市計畫定期通盤檢討實施辦法</w:t>
      </w:r>
      <w:r w:rsidR="00CE6BE9" w:rsidRPr="000F7DFB">
        <w:rPr>
          <w:rFonts w:hint="eastAsia"/>
        </w:rPr>
        <w:t>」</w:t>
      </w:r>
      <w:r w:rsidR="00F05E9B" w:rsidRPr="000F7DFB">
        <w:rPr>
          <w:rFonts w:hint="eastAsia"/>
        </w:rPr>
        <w:t>第2條規定：「都市計畫通盤檢討時，應視實際情形分期分區就本法第15條或第22條規定之事項全部或部分辦理。但都市計畫發布實施已屆滿計畫年限或25年者，應予全面通盤檢討。」第4條第1項規定：「辦理主要計畫或細部計畫全面通盤檢討時，應分別依據本法第15條或第22條規定之全部事項及考慮未來發展需要，並參考機關、團體或人民建議作必要之修正。」</w:t>
      </w:r>
    </w:p>
    <w:p w:rsidR="0013362D" w:rsidRPr="000F7DFB" w:rsidRDefault="00961408" w:rsidP="00686D48">
      <w:pPr>
        <w:pStyle w:val="3"/>
      </w:pPr>
      <w:r w:rsidRPr="000F7DFB">
        <w:rPr>
          <w:rFonts w:hint="eastAsia"/>
        </w:rPr>
        <w:t>查</w:t>
      </w:r>
      <w:r w:rsidR="00686D48" w:rsidRPr="000F7DFB">
        <w:rPr>
          <w:rFonts w:hint="eastAsia"/>
        </w:rPr>
        <w:t>臺北市政府</w:t>
      </w:r>
      <w:r w:rsidR="00464833" w:rsidRPr="000F7DFB">
        <w:rPr>
          <w:rFonts w:hint="eastAsia"/>
        </w:rPr>
        <w:t>係</w:t>
      </w:r>
      <w:r w:rsidR="00686D48" w:rsidRPr="000F7DFB">
        <w:rPr>
          <w:rFonts w:hint="eastAsia"/>
        </w:rPr>
        <w:t>於81年公告實施「配合基隆河（中山橋至成美橋段）整治計畫擬（修）訂</w:t>
      </w:r>
      <w:r w:rsidR="00686D48" w:rsidRPr="000F7DFB">
        <w:rPr>
          <w:rFonts w:hint="eastAsia"/>
          <w:u w:val="single"/>
        </w:rPr>
        <w:t>主要計畫</w:t>
      </w:r>
      <w:r w:rsidR="00686D48" w:rsidRPr="000F7DFB">
        <w:rPr>
          <w:rFonts w:hint="eastAsia"/>
        </w:rPr>
        <w:t>案」，</w:t>
      </w:r>
      <w:proofErr w:type="gramStart"/>
      <w:r w:rsidR="00686D48" w:rsidRPr="000F7DFB">
        <w:rPr>
          <w:rFonts w:hint="eastAsia"/>
        </w:rPr>
        <w:t>嗣</w:t>
      </w:r>
      <w:proofErr w:type="gramEnd"/>
      <w:r w:rsidR="00686D48" w:rsidRPr="000F7DFB">
        <w:rPr>
          <w:rFonts w:hint="eastAsia"/>
        </w:rPr>
        <w:t>於83年6月1日公告實施「擬訂基隆河（中山橋至成美橋段）附近地區</w:t>
      </w:r>
      <w:r w:rsidR="00686D48" w:rsidRPr="000F7DFB">
        <w:rPr>
          <w:rFonts w:hint="eastAsia"/>
          <w:u w:val="single"/>
        </w:rPr>
        <w:t>細部計畫暨配合修訂主要計畫</w:t>
      </w:r>
      <w:r w:rsidR="00686D48" w:rsidRPr="000F7DFB">
        <w:rPr>
          <w:rFonts w:hint="eastAsia"/>
        </w:rPr>
        <w:t>案」，</w:t>
      </w:r>
      <w:r w:rsidR="00464833" w:rsidRPr="000F7DFB">
        <w:rPr>
          <w:rFonts w:hint="eastAsia"/>
        </w:rPr>
        <w:t>再於</w:t>
      </w:r>
      <w:r w:rsidR="00686D48" w:rsidRPr="000F7DFB">
        <w:rPr>
          <w:rFonts w:hint="eastAsia"/>
        </w:rPr>
        <w:t>92年1月7日公告實施「修訂臺北市基隆河(中山橋至成美橋段)附近地區細部計畫暨配合修訂主要計畫案內『基隆河（中山橋至成美橋段）附近地區</w:t>
      </w:r>
      <w:r w:rsidR="00686D48" w:rsidRPr="000F7DFB">
        <w:rPr>
          <w:rFonts w:hint="eastAsia"/>
          <w:u w:val="single"/>
        </w:rPr>
        <w:t>土地使用分區與都市設計管制要點</w:t>
      </w:r>
      <w:r w:rsidR="00686D48" w:rsidRPr="000F7DFB">
        <w:rPr>
          <w:rFonts w:hint="eastAsia"/>
        </w:rPr>
        <w:t>』案」</w:t>
      </w:r>
      <w:r w:rsidR="00464833" w:rsidRPr="000F7DFB">
        <w:rPr>
          <w:rFonts w:hint="eastAsia"/>
        </w:rPr>
        <w:t>。</w:t>
      </w:r>
    </w:p>
    <w:p w:rsidR="00961408" w:rsidRPr="000F7DFB" w:rsidRDefault="00464833" w:rsidP="00686D48">
      <w:pPr>
        <w:pStyle w:val="3"/>
      </w:pPr>
      <w:r w:rsidRPr="000F7DFB">
        <w:rPr>
          <w:rFonts w:hint="eastAsia"/>
        </w:rPr>
        <w:t>其後，</w:t>
      </w:r>
      <w:r w:rsidR="007D4261" w:rsidRPr="000F7DFB">
        <w:rPr>
          <w:rFonts w:hint="eastAsia"/>
        </w:rPr>
        <w:t>臺北市政府</w:t>
      </w:r>
      <w:r w:rsidRPr="000F7DFB">
        <w:rPr>
          <w:rFonts w:hint="eastAsia"/>
        </w:rPr>
        <w:t>雖曾於97年間，公開展覽</w:t>
      </w:r>
      <w:r w:rsidR="007D4261" w:rsidRPr="000F7DFB">
        <w:rPr>
          <w:rFonts w:hint="eastAsia"/>
        </w:rPr>
        <w:t>擬</w:t>
      </w:r>
      <w:r w:rsidRPr="000F7DFB">
        <w:rPr>
          <w:rFonts w:hint="eastAsia"/>
        </w:rPr>
        <w:t>修訂「基隆河（中山橋至成美橋段）附近地區土地使用分區與都市設計管制要點（北段地區）」計畫案，惟</w:t>
      </w:r>
      <w:r w:rsidR="00F544A5" w:rsidRPr="000F7DFB">
        <w:rPr>
          <w:rFonts w:hint="eastAsia"/>
        </w:rPr>
        <w:t>經</w:t>
      </w:r>
      <w:r w:rsidR="003101F3" w:rsidRPr="000F7DFB">
        <w:rPr>
          <w:rFonts w:hint="eastAsia"/>
        </w:rPr>
        <w:t>多次討論後，</w:t>
      </w:r>
      <w:r w:rsidR="00F544A5" w:rsidRPr="000F7DFB">
        <w:rPr>
          <w:rFonts w:hint="eastAsia"/>
        </w:rPr>
        <w:t>臺北市都市計畫委員會</w:t>
      </w:r>
      <w:r w:rsidR="003101F3" w:rsidRPr="000F7DFB">
        <w:rPr>
          <w:rFonts w:hint="eastAsia"/>
        </w:rPr>
        <w:t>於</w:t>
      </w:r>
      <w:r w:rsidR="00F544A5" w:rsidRPr="000F7DFB">
        <w:rPr>
          <w:rFonts w:hint="eastAsia"/>
        </w:rPr>
        <w:t>100年4月28日第623次會議</w:t>
      </w:r>
      <w:r w:rsidR="00D611D3" w:rsidRPr="000F7DFB">
        <w:rPr>
          <w:rFonts w:hint="eastAsia"/>
        </w:rPr>
        <w:t>中</w:t>
      </w:r>
      <w:r w:rsidR="00F544A5" w:rsidRPr="000F7DFB">
        <w:rPr>
          <w:rFonts w:hint="eastAsia"/>
        </w:rPr>
        <w:t>決議退回</w:t>
      </w:r>
      <w:proofErr w:type="gramStart"/>
      <w:r w:rsidR="003101F3" w:rsidRPr="000F7DFB">
        <w:rPr>
          <w:rFonts w:hint="eastAsia"/>
        </w:rPr>
        <w:t>該府</w:t>
      </w:r>
      <w:r w:rsidR="00F544A5" w:rsidRPr="000F7DFB">
        <w:rPr>
          <w:rFonts w:hint="eastAsia"/>
        </w:rPr>
        <w:t>重行</w:t>
      </w:r>
      <w:proofErr w:type="gramEnd"/>
      <w:r w:rsidR="00F544A5" w:rsidRPr="000F7DFB">
        <w:rPr>
          <w:rFonts w:hint="eastAsia"/>
        </w:rPr>
        <w:t>檢討。</w:t>
      </w:r>
    </w:p>
    <w:p w:rsidR="00112586" w:rsidRPr="000F7DFB" w:rsidRDefault="00BD4C3E" w:rsidP="00BD4C3E">
      <w:pPr>
        <w:pStyle w:val="3"/>
      </w:pPr>
      <w:r w:rsidRPr="000F7DFB">
        <w:rPr>
          <w:rFonts w:hint="eastAsia"/>
        </w:rPr>
        <w:t>臺北市政府為</w:t>
      </w:r>
      <w:r w:rsidR="00A34BA4" w:rsidRPr="000F7DFB">
        <w:rPr>
          <w:rFonts w:hint="eastAsia"/>
        </w:rPr>
        <w:t>重</w:t>
      </w:r>
      <w:r w:rsidRPr="000F7DFB">
        <w:rPr>
          <w:rFonts w:hint="eastAsia"/>
        </w:rPr>
        <w:t>行</w:t>
      </w:r>
      <w:proofErr w:type="gramStart"/>
      <w:r w:rsidRPr="000F7DFB">
        <w:rPr>
          <w:rFonts w:hint="eastAsia"/>
        </w:rPr>
        <w:t>研</w:t>
      </w:r>
      <w:proofErr w:type="gramEnd"/>
      <w:r w:rsidRPr="000F7DFB">
        <w:rPr>
          <w:rFonts w:hint="eastAsia"/>
        </w:rPr>
        <w:t>議，於101年3月，委</w:t>
      </w:r>
      <w:r w:rsidR="00112586" w:rsidRPr="000F7DFB">
        <w:rPr>
          <w:rFonts w:hint="eastAsia"/>
        </w:rPr>
        <w:t>外</w:t>
      </w:r>
      <w:r w:rsidRPr="000F7DFB">
        <w:rPr>
          <w:rFonts w:hint="eastAsia"/>
        </w:rPr>
        <w:t>辦理「臺北市基隆河（中山橋至成美橋段）附近地區（大彎北段地區）發展策略及都市計畫檢討」專業服務委託案</w:t>
      </w:r>
      <w:r w:rsidRPr="000F7DFB">
        <w:rPr>
          <w:rFonts w:hAnsi="標楷體" w:hint="eastAsia"/>
        </w:rPr>
        <w:t>進行研究，</w:t>
      </w:r>
      <w:r w:rsidRPr="000F7DFB">
        <w:rPr>
          <w:rFonts w:hint="eastAsia"/>
        </w:rPr>
        <w:t>該案</w:t>
      </w:r>
      <w:r w:rsidR="003101F3" w:rsidRPr="000F7DFB">
        <w:rPr>
          <w:rFonts w:hint="eastAsia"/>
        </w:rPr>
        <w:t>先後</w:t>
      </w:r>
      <w:r w:rsidRPr="000F7DFB">
        <w:rPr>
          <w:rFonts w:hint="eastAsia"/>
        </w:rPr>
        <w:t>於101年7月5日</w:t>
      </w:r>
      <w:r w:rsidR="003101F3" w:rsidRPr="000F7DFB">
        <w:rPr>
          <w:rFonts w:hint="eastAsia"/>
        </w:rPr>
        <w:t>、</w:t>
      </w:r>
      <w:r w:rsidRPr="000F7DFB">
        <w:rPr>
          <w:rFonts w:hint="eastAsia"/>
        </w:rPr>
        <w:lastRenderedPageBreak/>
        <w:t>101年11月22日</w:t>
      </w:r>
      <w:r w:rsidR="002B180A" w:rsidRPr="000F7DFB">
        <w:rPr>
          <w:rFonts w:hint="eastAsia"/>
        </w:rPr>
        <w:t>通過</w:t>
      </w:r>
      <w:r w:rsidR="003101F3" w:rsidRPr="000F7DFB">
        <w:rPr>
          <w:rFonts w:hint="eastAsia"/>
        </w:rPr>
        <w:t>期初</w:t>
      </w:r>
      <w:r w:rsidR="002B180A" w:rsidRPr="000F7DFB">
        <w:rPr>
          <w:rFonts w:hint="eastAsia"/>
        </w:rPr>
        <w:t>與期中</w:t>
      </w:r>
      <w:r w:rsidR="003101F3" w:rsidRPr="000F7DFB">
        <w:rPr>
          <w:rFonts w:hint="eastAsia"/>
        </w:rPr>
        <w:t>報告</w:t>
      </w:r>
      <w:r w:rsidR="002B180A" w:rsidRPr="000F7DFB">
        <w:rPr>
          <w:rFonts w:hint="eastAsia"/>
        </w:rPr>
        <w:t>，後因人民、公會團體、議會多次陳情，</w:t>
      </w:r>
      <w:r w:rsidRPr="000F7DFB">
        <w:rPr>
          <w:rFonts w:hint="eastAsia"/>
        </w:rPr>
        <w:t>檢討方向未獲共識，多次展延履約期限，</w:t>
      </w:r>
      <w:proofErr w:type="gramStart"/>
      <w:r w:rsidR="002B180A" w:rsidRPr="000F7DFB">
        <w:rPr>
          <w:rFonts w:hint="eastAsia"/>
        </w:rPr>
        <w:t>嗣</w:t>
      </w:r>
      <w:proofErr w:type="gramEnd"/>
      <w:r w:rsidRPr="000F7DFB">
        <w:rPr>
          <w:rFonts w:hint="eastAsia"/>
        </w:rPr>
        <w:t>於105年2月22日</w:t>
      </w:r>
      <w:r w:rsidR="002B180A" w:rsidRPr="000F7DFB">
        <w:rPr>
          <w:rFonts w:hint="eastAsia"/>
        </w:rPr>
        <w:t>始審查通過</w:t>
      </w:r>
      <w:r w:rsidRPr="000F7DFB">
        <w:rPr>
          <w:rFonts w:hint="eastAsia"/>
        </w:rPr>
        <w:t>期末報告</w:t>
      </w:r>
      <w:r w:rsidR="00AC0A2B" w:rsidRPr="000F7DFB">
        <w:rPr>
          <w:rFonts w:hint="eastAsia"/>
        </w:rPr>
        <w:t>。</w:t>
      </w:r>
      <w:r w:rsidR="00112586" w:rsidRPr="000F7DFB">
        <w:rPr>
          <w:rFonts w:hint="eastAsia"/>
        </w:rPr>
        <w:t>惟</w:t>
      </w:r>
      <w:r w:rsidR="00AC0A2B" w:rsidRPr="000F7DFB">
        <w:rPr>
          <w:rFonts w:hint="eastAsia"/>
        </w:rPr>
        <w:t>該地區</w:t>
      </w:r>
      <w:r w:rsidR="00112586" w:rsidRPr="000F7DFB">
        <w:rPr>
          <w:rFonts w:hint="eastAsia"/>
        </w:rPr>
        <w:t>迄未進行都市計畫通盤檢討程序。</w:t>
      </w:r>
    </w:p>
    <w:p w:rsidR="00BD4C3E" w:rsidRPr="000F7DFB" w:rsidRDefault="00AC0A2B" w:rsidP="00BD4C3E">
      <w:pPr>
        <w:pStyle w:val="3"/>
      </w:pPr>
      <w:r w:rsidRPr="000F7DFB">
        <w:rPr>
          <w:rFonts w:hint="eastAsia"/>
        </w:rPr>
        <w:t>本院辦理諮詢會議時，與會專家學者即紛紛表示，需儘速進行</w:t>
      </w:r>
      <w:proofErr w:type="gramStart"/>
      <w:r w:rsidRPr="000F7DFB">
        <w:rPr>
          <w:rFonts w:hint="eastAsia"/>
        </w:rPr>
        <w:t>大彎北段</w:t>
      </w:r>
      <w:proofErr w:type="gramEnd"/>
      <w:r w:rsidRPr="000F7DFB">
        <w:rPr>
          <w:rFonts w:hint="eastAsia"/>
        </w:rPr>
        <w:t>地區，以及臺北市整體商業區之都市計畫通盤檢討，並從都市發展的</w:t>
      </w:r>
      <w:r w:rsidR="00D611D3" w:rsidRPr="000F7DFB">
        <w:rPr>
          <w:rFonts w:hint="eastAsia"/>
        </w:rPr>
        <w:t>視</w:t>
      </w:r>
      <w:r w:rsidRPr="000F7DFB">
        <w:rPr>
          <w:rFonts w:hint="eastAsia"/>
        </w:rPr>
        <w:t>角，審慎評估本區發展定位，以及住宅、商業之實際需求與成長空間。</w:t>
      </w:r>
      <w:r w:rsidR="006A3EDC" w:rsidRPr="000F7DFB">
        <w:rPr>
          <w:rFonts w:hint="eastAsia"/>
        </w:rPr>
        <w:t>臺北市政府</w:t>
      </w:r>
      <w:r w:rsidRPr="000F7DFB">
        <w:rPr>
          <w:rFonts w:hint="eastAsia"/>
        </w:rPr>
        <w:t>亦自承</w:t>
      </w:r>
      <w:r w:rsidR="006A3EDC" w:rsidRPr="000F7DFB">
        <w:rPr>
          <w:rFonts w:hint="eastAsia"/>
        </w:rPr>
        <w:t>，經評估考量，</w:t>
      </w:r>
      <w:proofErr w:type="gramStart"/>
      <w:r w:rsidR="00770533" w:rsidRPr="000F7DFB">
        <w:rPr>
          <w:rFonts w:hint="eastAsia"/>
        </w:rPr>
        <w:t>大彎北段</w:t>
      </w:r>
      <w:proofErr w:type="gramEnd"/>
      <w:r w:rsidR="00770533" w:rsidRPr="000F7DFB">
        <w:rPr>
          <w:rFonts w:hint="eastAsia"/>
        </w:rPr>
        <w:t>地區將重行</w:t>
      </w:r>
      <w:r w:rsidR="006A3EDC" w:rsidRPr="000F7DFB">
        <w:rPr>
          <w:rFonts w:hint="eastAsia"/>
        </w:rPr>
        <w:t>啟動</w:t>
      </w:r>
      <w:r w:rsidR="00CF5240" w:rsidRPr="000F7DFB">
        <w:rPr>
          <w:rFonts w:hint="eastAsia"/>
        </w:rPr>
        <w:t>都市計畫</w:t>
      </w:r>
      <w:r w:rsidR="006A3EDC" w:rsidRPr="000F7DFB">
        <w:rPr>
          <w:rFonts w:hint="eastAsia"/>
        </w:rPr>
        <w:t>通盤檢討法定程序。</w:t>
      </w:r>
    </w:p>
    <w:p w:rsidR="00112586" w:rsidRPr="000F7DFB" w:rsidRDefault="006A3EDC" w:rsidP="006A3EDC">
      <w:pPr>
        <w:pStyle w:val="3"/>
      </w:pPr>
      <w:r w:rsidRPr="000F7DFB">
        <w:rPr>
          <w:rFonts w:hint="eastAsia"/>
        </w:rPr>
        <w:t>按</w:t>
      </w:r>
      <w:r w:rsidR="00770533" w:rsidRPr="000F7DFB">
        <w:rPr>
          <w:rFonts w:hint="eastAsia"/>
        </w:rPr>
        <w:t>「</w:t>
      </w:r>
      <w:r w:rsidRPr="000F7DFB">
        <w:rPr>
          <w:rFonts w:hint="eastAsia"/>
        </w:rPr>
        <w:t>都市計畫法</w:t>
      </w:r>
      <w:r w:rsidR="00770533" w:rsidRPr="000F7DFB">
        <w:rPr>
          <w:rFonts w:hint="eastAsia"/>
        </w:rPr>
        <w:t>」</w:t>
      </w:r>
      <w:r w:rsidRPr="000F7DFB">
        <w:rPr>
          <w:rFonts w:hint="eastAsia"/>
        </w:rPr>
        <w:t>第26條</w:t>
      </w:r>
      <w:r w:rsidR="00112586" w:rsidRPr="000F7DFB">
        <w:rPr>
          <w:rFonts w:hint="eastAsia"/>
        </w:rPr>
        <w:t>明文</w:t>
      </w:r>
      <w:r w:rsidR="00B62EC5" w:rsidRPr="000F7DFB">
        <w:rPr>
          <w:rFonts w:hint="eastAsia"/>
        </w:rPr>
        <w:t>規定</w:t>
      </w:r>
      <w:r w:rsidR="00112586" w:rsidRPr="000F7DFB">
        <w:rPr>
          <w:rFonts w:hint="eastAsia"/>
        </w:rPr>
        <w:t>，</w:t>
      </w:r>
      <w:r w:rsidR="00B62EC5" w:rsidRPr="000F7DFB">
        <w:rPr>
          <w:rFonts w:hint="eastAsia"/>
        </w:rPr>
        <w:t>都市計畫需定期通盤檢討，其</w:t>
      </w:r>
      <w:r w:rsidRPr="000F7DFB">
        <w:rPr>
          <w:rFonts w:hint="eastAsia"/>
        </w:rPr>
        <w:t>立法意旨</w:t>
      </w:r>
      <w:r w:rsidR="00E93F9B" w:rsidRPr="000F7DFB">
        <w:rPr>
          <w:rFonts w:hint="eastAsia"/>
        </w:rPr>
        <w:t>乃因</w:t>
      </w:r>
      <w:r w:rsidRPr="000F7DFB">
        <w:rPr>
          <w:rFonts w:hint="eastAsia"/>
        </w:rPr>
        <w:t>都市計畫係</w:t>
      </w:r>
      <w:r w:rsidR="00770533" w:rsidRPr="000F7DFB">
        <w:rPr>
          <w:rFonts w:hint="eastAsia"/>
        </w:rPr>
        <w:t>未來導向性</w:t>
      </w:r>
      <w:r w:rsidR="00A71277" w:rsidRPr="000F7DFB">
        <w:rPr>
          <w:rFonts w:hint="eastAsia"/>
        </w:rPr>
        <w:t>規劃</w:t>
      </w:r>
      <w:r w:rsidRPr="000F7DFB">
        <w:rPr>
          <w:rFonts w:hint="eastAsia"/>
        </w:rPr>
        <w:t>，計畫年期更長達25年，</w:t>
      </w:r>
      <w:r w:rsidR="00A34BA4" w:rsidRPr="000F7DFB">
        <w:rPr>
          <w:rFonts w:hint="eastAsia"/>
        </w:rPr>
        <w:t>而</w:t>
      </w:r>
      <w:r w:rsidR="00112586" w:rsidRPr="000F7DFB">
        <w:rPr>
          <w:rFonts w:hint="eastAsia"/>
        </w:rPr>
        <w:t>現今</w:t>
      </w:r>
      <w:r w:rsidRPr="000F7DFB">
        <w:rPr>
          <w:rFonts w:hint="eastAsia"/>
        </w:rPr>
        <w:t>社會</w:t>
      </w:r>
      <w:r w:rsidR="00C60018" w:rsidRPr="000F7DFB">
        <w:rPr>
          <w:rFonts w:hint="eastAsia"/>
        </w:rPr>
        <w:t>經濟結構</w:t>
      </w:r>
      <w:r w:rsidRPr="000F7DFB">
        <w:rPr>
          <w:rFonts w:hint="eastAsia"/>
        </w:rPr>
        <w:t>變遷快速，都市</w:t>
      </w:r>
      <w:r w:rsidR="00D611D3" w:rsidRPr="000F7DFB">
        <w:rPr>
          <w:rFonts w:hint="eastAsia"/>
        </w:rPr>
        <w:t>總體</w:t>
      </w:r>
      <w:proofErr w:type="gramStart"/>
      <w:r w:rsidRPr="000F7DFB">
        <w:rPr>
          <w:rFonts w:hint="eastAsia"/>
        </w:rPr>
        <w:t>發展</w:t>
      </w:r>
      <w:r w:rsidR="00D611D3" w:rsidRPr="000F7DFB">
        <w:rPr>
          <w:rFonts w:hint="eastAsia"/>
        </w:rPr>
        <w:t>允</w:t>
      </w:r>
      <w:proofErr w:type="gramEnd"/>
      <w:r w:rsidR="00D611D3" w:rsidRPr="000F7DFB">
        <w:rPr>
          <w:rFonts w:hint="eastAsia"/>
        </w:rPr>
        <w:t>宜</w:t>
      </w:r>
      <w:r w:rsidRPr="000F7DFB">
        <w:rPr>
          <w:rFonts w:hint="eastAsia"/>
        </w:rPr>
        <w:t>定期修正</w:t>
      </w:r>
      <w:r w:rsidR="00D611D3" w:rsidRPr="000F7DFB">
        <w:rPr>
          <w:rFonts w:hint="eastAsia"/>
        </w:rPr>
        <w:t>及</w:t>
      </w:r>
      <w:r w:rsidRPr="000F7DFB">
        <w:rPr>
          <w:rFonts w:hint="eastAsia"/>
        </w:rPr>
        <w:t>檢討，</w:t>
      </w:r>
      <w:r w:rsidR="00D611D3" w:rsidRPr="000F7DFB">
        <w:rPr>
          <w:rFonts w:hint="eastAsia"/>
        </w:rPr>
        <w:t>基於</w:t>
      </w:r>
      <w:r w:rsidRPr="000F7DFB">
        <w:rPr>
          <w:rFonts w:hint="eastAsia"/>
        </w:rPr>
        <w:t>都市計畫</w:t>
      </w:r>
      <w:r w:rsidR="00D611D3" w:rsidRPr="000F7DFB">
        <w:rPr>
          <w:rFonts w:hint="eastAsia"/>
        </w:rPr>
        <w:t>的</w:t>
      </w:r>
      <w:r w:rsidRPr="000F7DFB">
        <w:rPr>
          <w:rFonts w:hint="eastAsia"/>
        </w:rPr>
        <w:t>多元</w:t>
      </w:r>
      <w:r w:rsidR="00D611D3" w:rsidRPr="000F7DFB">
        <w:rPr>
          <w:rFonts w:hint="eastAsia"/>
        </w:rPr>
        <w:t>且</w:t>
      </w:r>
      <w:r w:rsidRPr="000F7DFB">
        <w:rPr>
          <w:rFonts w:hint="eastAsia"/>
        </w:rPr>
        <w:t>整體性的</w:t>
      </w:r>
      <w:r w:rsidR="00D611D3" w:rsidRPr="000F7DFB">
        <w:rPr>
          <w:rFonts w:hint="eastAsia"/>
        </w:rPr>
        <w:t>屬性</w:t>
      </w:r>
      <w:r w:rsidRPr="000F7DFB">
        <w:rPr>
          <w:rFonts w:hint="eastAsia"/>
        </w:rPr>
        <w:t>，透過工具性的安排</w:t>
      </w:r>
      <w:r w:rsidR="00E93F9B" w:rsidRPr="000F7DFB">
        <w:rPr>
          <w:rFonts w:hint="eastAsia"/>
        </w:rPr>
        <w:t>（都市計畫通盤檢討）</w:t>
      </w:r>
      <w:r w:rsidR="00D611D3" w:rsidRPr="000F7DFB">
        <w:rPr>
          <w:rFonts w:hint="eastAsia"/>
        </w:rPr>
        <w:t>以</w:t>
      </w:r>
      <w:r w:rsidR="00770533" w:rsidRPr="000F7DFB">
        <w:rPr>
          <w:rFonts w:hint="eastAsia"/>
        </w:rPr>
        <w:t>落實計畫目標</w:t>
      </w:r>
      <w:r w:rsidR="00D611D3" w:rsidRPr="000F7DFB">
        <w:rPr>
          <w:rFonts w:hint="eastAsia"/>
        </w:rPr>
        <w:t>（確保良好的生活環境）。</w:t>
      </w:r>
      <w:proofErr w:type="gramStart"/>
      <w:r w:rsidR="00D611D3" w:rsidRPr="000F7DFB">
        <w:rPr>
          <w:rFonts w:hint="eastAsia"/>
        </w:rPr>
        <w:t>此外，</w:t>
      </w:r>
      <w:proofErr w:type="gramEnd"/>
      <w:r w:rsidR="00D611D3" w:rsidRPr="000F7DFB">
        <w:rPr>
          <w:rFonts w:hint="eastAsia"/>
        </w:rPr>
        <w:t>尚應</w:t>
      </w:r>
      <w:r w:rsidRPr="000F7DFB">
        <w:rPr>
          <w:rFonts w:hint="eastAsia"/>
        </w:rPr>
        <w:t>考量平面橫向的二維空間，</w:t>
      </w:r>
      <w:r w:rsidR="00D611D3" w:rsidRPr="000F7DFB">
        <w:rPr>
          <w:rFonts w:hint="eastAsia"/>
        </w:rPr>
        <w:t>並</w:t>
      </w:r>
      <w:r w:rsidRPr="000F7DFB">
        <w:rPr>
          <w:rFonts w:hint="eastAsia"/>
        </w:rPr>
        <w:t>兼顧時間縱向的三</w:t>
      </w:r>
      <w:proofErr w:type="gramStart"/>
      <w:r w:rsidRPr="000F7DFB">
        <w:rPr>
          <w:rFonts w:hint="eastAsia"/>
        </w:rPr>
        <w:t>維向</w:t>
      </w:r>
      <w:r w:rsidR="00A71277" w:rsidRPr="000F7DFB">
        <w:rPr>
          <w:rFonts w:hint="eastAsia"/>
        </w:rPr>
        <w:t>度</w:t>
      </w:r>
      <w:proofErr w:type="gramEnd"/>
      <w:r w:rsidRPr="000F7DFB">
        <w:rPr>
          <w:rFonts w:hint="eastAsia"/>
        </w:rPr>
        <w:t>，裨益空間</w:t>
      </w:r>
      <w:r w:rsidR="00D611D3" w:rsidRPr="000F7DFB">
        <w:rPr>
          <w:rFonts w:hint="eastAsia"/>
        </w:rPr>
        <w:t>配置</w:t>
      </w:r>
      <w:r w:rsidRPr="000F7DFB">
        <w:rPr>
          <w:rFonts w:hint="eastAsia"/>
        </w:rPr>
        <w:t>與</w:t>
      </w:r>
      <w:r w:rsidR="00D611D3" w:rsidRPr="000F7DFB">
        <w:rPr>
          <w:rFonts w:hint="eastAsia"/>
        </w:rPr>
        <w:t>符合生活機能之</w:t>
      </w:r>
      <w:r w:rsidRPr="000F7DFB">
        <w:rPr>
          <w:rFonts w:hint="eastAsia"/>
        </w:rPr>
        <w:t>都市發展</w:t>
      </w:r>
      <w:r w:rsidR="00E93F9B" w:rsidRPr="000F7DFB">
        <w:rPr>
          <w:rFonts w:hint="eastAsia"/>
        </w:rPr>
        <w:t>（參照最高行政法院</w:t>
      </w:r>
      <w:proofErr w:type="gramStart"/>
      <w:r w:rsidR="00E93F9B" w:rsidRPr="000F7DFB">
        <w:rPr>
          <w:rFonts w:hint="eastAsia"/>
        </w:rPr>
        <w:t>103</w:t>
      </w:r>
      <w:proofErr w:type="gramEnd"/>
      <w:r w:rsidR="00E93F9B" w:rsidRPr="000F7DFB">
        <w:rPr>
          <w:rFonts w:hint="eastAsia"/>
        </w:rPr>
        <w:t>年度判字第115號判決）。</w:t>
      </w:r>
      <w:r w:rsidR="00112586" w:rsidRPr="000F7DFB">
        <w:rPr>
          <w:rFonts w:hint="eastAsia"/>
        </w:rPr>
        <w:t>臺北市政府自81</w:t>
      </w:r>
      <w:r w:rsidR="00112586" w:rsidRPr="000F7DFB">
        <w:t>、</w:t>
      </w:r>
      <w:r w:rsidR="00112586" w:rsidRPr="000F7DFB">
        <w:rPr>
          <w:rFonts w:hint="eastAsia"/>
        </w:rPr>
        <w:t>83年擬（修）訂基隆河（中山橋至成美橋段）附近地區之都市計畫主要計畫及細部計畫並公告實施後，迄今已逾20</w:t>
      </w:r>
      <w:r w:rsidR="00A71277" w:rsidRPr="000F7DFB">
        <w:rPr>
          <w:rFonts w:hint="eastAsia"/>
        </w:rPr>
        <w:t>載</w:t>
      </w:r>
      <w:r w:rsidR="00112586" w:rsidRPr="000F7DFB">
        <w:rPr>
          <w:rFonts w:hint="eastAsia"/>
        </w:rPr>
        <w:t>，</w:t>
      </w:r>
      <w:r w:rsidR="00AC0A2B" w:rsidRPr="000F7DFB">
        <w:rPr>
          <w:rFonts w:hint="eastAsia"/>
        </w:rPr>
        <w:t>隨著產業景氣變化及時空環境變遷，該地區都市計畫規劃內容、管制規定</w:t>
      </w:r>
      <w:r w:rsidR="00C60018" w:rsidRPr="000F7DFB">
        <w:rPr>
          <w:rFonts w:hint="eastAsia"/>
        </w:rPr>
        <w:t>，與都市發展現況有無落差</w:t>
      </w:r>
      <w:r w:rsidR="00685479" w:rsidRPr="000F7DFB">
        <w:rPr>
          <w:rFonts w:hint="eastAsia"/>
        </w:rPr>
        <w:t>，是否符合未來發展需求，</w:t>
      </w:r>
      <w:proofErr w:type="gramStart"/>
      <w:r w:rsidR="00D051D4" w:rsidRPr="000F7DFB">
        <w:rPr>
          <w:rFonts w:hint="eastAsia"/>
        </w:rPr>
        <w:t>均待</w:t>
      </w:r>
      <w:r w:rsidR="00C60018" w:rsidRPr="000F7DFB">
        <w:rPr>
          <w:rFonts w:hint="eastAsia"/>
        </w:rPr>
        <w:t>就</w:t>
      </w:r>
      <w:proofErr w:type="gramEnd"/>
      <w:r w:rsidR="00C60018" w:rsidRPr="000F7DFB">
        <w:rPr>
          <w:rFonts w:hint="eastAsia"/>
        </w:rPr>
        <w:t>原計畫內容</w:t>
      </w:r>
      <w:r w:rsidR="00D164BF" w:rsidRPr="000F7DFB">
        <w:rPr>
          <w:rFonts w:hint="eastAsia"/>
        </w:rPr>
        <w:t>為</w:t>
      </w:r>
      <w:r w:rsidR="00C60018" w:rsidRPr="000F7DFB">
        <w:rPr>
          <w:rFonts w:hint="eastAsia"/>
        </w:rPr>
        <w:t>定期檢討與必要之修正，</w:t>
      </w:r>
      <w:r w:rsidR="00EE789E" w:rsidRPr="000F7DFB">
        <w:rPr>
          <w:rFonts w:hint="eastAsia"/>
        </w:rPr>
        <w:t>惟</w:t>
      </w:r>
      <w:r w:rsidR="00AC0A2B" w:rsidRPr="000F7DFB">
        <w:rPr>
          <w:rFonts w:hint="eastAsia"/>
        </w:rPr>
        <w:t>該府</w:t>
      </w:r>
      <w:r w:rsidR="00A34BA4" w:rsidRPr="000F7DFB">
        <w:rPr>
          <w:rFonts w:hint="eastAsia"/>
        </w:rPr>
        <w:t>僅於92年間修訂區內之土地使用分區與都市設計管制要點，</w:t>
      </w:r>
      <w:r w:rsidR="00112586" w:rsidRPr="000F7DFB">
        <w:rPr>
          <w:rFonts w:hint="eastAsia"/>
        </w:rPr>
        <w:t>遲未依法辦理都市計畫定期通</w:t>
      </w:r>
      <w:r w:rsidR="00112586" w:rsidRPr="000F7DFB">
        <w:rPr>
          <w:rFonts w:hint="eastAsia"/>
        </w:rPr>
        <w:lastRenderedPageBreak/>
        <w:t>盤檢討</w:t>
      </w:r>
      <w:r w:rsidR="00E93F9B" w:rsidRPr="000F7DFB">
        <w:rPr>
          <w:rFonts w:hint="eastAsia"/>
        </w:rPr>
        <w:t>，</w:t>
      </w:r>
      <w:r w:rsidR="00D051D4" w:rsidRPr="000F7DFB">
        <w:rPr>
          <w:rFonts w:hint="eastAsia"/>
        </w:rPr>
        <w:t>頗為</w:t>
      </w:r>
      <w:r w:rsidR="00A47036" w:rsidRPr="000F7DFB">
        <w:rPr>
          <w:rFonts w:hint="eastAsia"/>
        </w:rPr>
        <w:t>可議</w:t>
      </w:r>
      <w:r w:rsidR="00E93F9B" w:rsidRPr="000F7DFB">
        <w:rPr>
          <w:rFonts w:hint="eastAsia"/>
        </w:rPr>
        <w:t>。</w:t>
      </w:r>
    </w:p>
    <w:p w:rsidR="00697547" w:rsidRPr="000F7DFB" w:rsidRDefault="00AC0A2B" w:rsidP="00AC0A2B">
      <w:pPr>
        <w:pStyle w:val="3"/>
      </w:pPr>
      <w:r w:rsidRPr="000F7DFB">
        <w:rPr>
          <w:rFonts w:hint="eastAsia"/>
        </w:rPr>
        <w:t>綜上所述，臺北市政府自81、83年擬（修）訂基隆河（中山橋至成美橋段）附近地區之都市計畫主要計畫及細部計畫並公告實施後，迄今已逾20</w:t>
      </w:r>
      <w:r w:rsidR="00A71277" w:rsidRPr="000F7DFB">
        <w:rPr>
          <w:rFonts w:hint="eastAsia"/>
        </w:rPr>
        <w:t>載</w:t>
      </w:r>
      <w:r w:rsidRPr="000F7DFB">
        <w:rPr>
          <w:rFonts w:hint="eastAsia"/>
        </w:rPr>
        <w:t>，遲未依法辦理都市計畫通盤檢討，</w:t>
      </w:r>
      <w:r w:rsidR="003B7B7B" w:rsidRPr="000F7DFB">
        <w:rPr>
          <w:rFonts w:hint="eastAsia"/>
        </w:rPr>
        <w:t>顯有違失</w:t>
      </w:r>
      <w:r w:rsidR="00E93F9B" w:rsidRPr="000F7DFB">
        <w:rPr>
          <w:rFonts w:hint="eastAsia"/>
        </w:rPr>
        <w:t>。</w:t>
      </w:r>
    </w:p>
    <w:p w:rsidR="00697547" w:rsidRPr="000F7DFB" w:rsidRDefault="000C01EA" w:rsidP="005D24ED">
      <w:pPr>
        <w:pStyle w:val="2"/>
        <w:spacing w:beforeLines="50"/>
        <w:ind w:left="1043"/>
        <w:rPr>
          <w:b/>
        </w:rPr>
      </w:pPr>
      <w:r w:rsidRPr="000F7DFB">
        <w:rPr>
          <w:rFonts w:hint="eastAsia"/>
          <w:b/>
        </w:rPr>
        <w:t>本案</w:t>
      </w:r>
      <w:r w:rsidR="00D051D4" w:rsidRPr="000F7DFB">
        <w:rPr>
          <w:rFonts w:hint="eastAsia"/>
          <w:b/>
        </w:rPr>
        <w:t>後續</w:t>
      </w:r>
      <w:r w:rsidRPr="000F7DFB">
        <w:rPr>
          <w:rFonts w:hint="eastAsia"/>
          <w:b/>
        </w:rPr>
        <w:t>處理，</w:t>
      </w:r>
      <w:r w:rsidR="00D051D4" w:rsidRPr="000F7DFB">
        <w:rPr>
          <w:rFonts w:hint="eastAsia"/>
          <w:b/>
        </w:rPr>
        <w:t>究應</w:t>
      </w:r>
      <w:r w:rsidRPr="000F7DFB">
        <w:rPr>
          <w:rFonts w:hint="eastAsia"/>
          <w:b/>
        </w:rPr>
        <w:t>透過賦稅及裁罰手段</w:t>
      </w:r>
      <w:proofErr w:type="gramStart"/>
      <w:r w:rsidRPr="000F7DFB">
        <w:rPr>
          <w:rFonts w:hint="eastAsia"/>
          <w:b/>
        </w:rPr>
        <w:t>逕</w:t>
      </w:r>
      <w:proofErr w:type="gramEnd"/>
      <w:r w:rsidRPr="000F7DFB">
        <w:rPr>
          <w:rFonts w:hint="eastAsia"/>
          <w:b/>
        </w:rPr>
        <w:t>予「就地正法」；抑或透過都市計畫定期通盤檢討</w:t>
      </w:r>
      <w:r w:rsidR="00A71277" w:rsidRPr="000F7DFB">
        <w:rPr>
          <w:rFonts w:hint="eastAsia"/>
          <w:b/>
        </w:rPr>
        <w:t>，</w:t>
      </w:r>
      <w:r w:rsidRPr="000F7DFB">
        <w:rPr>
          <w:rFonts w:hint="eastAsia"/>
          <w:b/>
        </w:rPr>
        <w:t>配套有條件回饋之「就地合法」；甚或</w:t>
      </w:r>
      <w:r w:rsidR="002376D0" w:rsidRPr="000F7DFB">
        <w:rPr>
          <w:rFonts w:hint="eastAsia"/>
          <w:b/>
        </w:rPr>
        <w:t>交</w:t>
      </w:r>
      <w:r w:rsidR="00A71277" w:rsidRPr="000F7DFB">
        <w:rPr>
          <w:rFonts w:hint="eastAsia"/>
          <w:b/>
        </w:rPr>
        <w:t>互權衡</w:t>
      </w:r>
      <w:r w:rsidRPr="000F7DFB">
        <w:rPr>
          <w:rFonts w:hint="eastAsia"/>
          <w:b/>
        </w:rPr>
        <w:t>運用，臺北市政府允宜</w:t>
      </w:r>
      <w:r w:rsidR="00D051D4" w:rsidRPr="000F7DFB">
        <w:rPr>
          <w:rFonts w:hint="eastAsia"/>
          <w:b/>
        </w:rPr>
        <w:t>審慎</w:t>
      </w:r>
      <w:r w:rsidR="00A71277" w:rsidRPr="000F7DFB">
        <w:rPr>
          <w:rFonts w:hint="eastAsia"/>
          <w:b/>
        </w:rPr>
        <w:t>思忖</w:t>
      </w:r>
      <w:r w:rsidRPr="000F7DFB">
        <w:rPr>
          <w:rFonts w:hint="eastAsia"/>
          <w:b/>
        </w:rPr>
        <w:t>，妥謀</w:t>
      </w:r>
      <w:r w:rsidR="00D051D4" w:rsidRPr="000F7DFB">
        <w:rPr>
          <w:rFonts w:hint="eastAsia"/>
          <w:b/>
        </w:rPr>
        <w:t>對策</w:t>
      </w:r>
      <w:r w:rsidR="00513028" w:rsidRPr="000F7DFB">
        <w:rPr>
          <w:rFonts w:hint="eastAsia"/>
          <w:b/>
        </w:rPr>
        <w:t>。</w:t>
      </w:r>
    </w:p>
    <w:p w:rsidR="003B7B7B" w:rsidRPr="000F7DFB" w:rsidRDefault="007D33B0" w:rsidP="00C3760D">
      <w:pPr>
        <w:pStyle w:val="3"/>
      </w:pPr>
      <w:r w:rsidRPr="000F7DFB">
        <w:rPr>
          <w:rFonts w:hint="eastAsia"/>
        </w:rPr>
        <w:t>針對本案如何善後</w:t>
      </w:r>
      <w:r w:rsidR="00D051D4" w:rsidRPr="000F7DFB">
        <w:rPr>
          <w:rFonts w:hint="eastAsia"/>
        </w:rPr>
        <w:t>乙節</w:t>
      </w:r>
      <w:r w:rsidRPr="000F7DFB">
        <w:rPr>
          <w:rFonts w:hint="eastAsia"/>
        </w:rPr>
        <w:t>，本院</w:t>
      </w:r>
      <w:r w:rsidR="00C3760D" w:rsidRPr="000F7DFB">
        <w:rPr>
          <w:rFonts w:hint="eastAsia"/>
        </w:rPr>
        <w:t>曾</w:t>
      </w:r>
      <w:r w:rsidRPr="000F7DFB">
        <w:rPr>
          <w:rFonts w:hint="eastAsia"/>
        </w:rPr>
        <w:t>函詢內政部</w:t>
      </w:r>
      <w:r w:rsidR="00C3760D" w:rsidRPr="000F7DFB">
        <w:rPr>
          <w:rFonts w:hint="eastAsia"/>
        </w:rPr>
        <w:t>，其</w:t>
      </w:r>
      <w:r w:rsidR="00CF5240" w:rsidRPr="000F7DFB">
        <w:rPr>
          <w:rFonts w:hint="eastAsia"/>
        </w:rPr>
        <w:t>建議「</w:t>
      </w:r>
      <w:r w:rsidRPr="000F7DFB">
        <w:rPr>
          <w:rFonts w:hint="eastAsia"/>
        </w:rPr>
        <w:t>落實都市計畫土地使用管制</w:t>
      </w:r>
      <w:r w:rsidR="00CF5240" w:rsidRPr="000F7DFB">
        <w:rPr>
          <w:rFonts w:hint="eastAsia"/>
        </w:rPr>
        <w:t>」</w:t>
      </w:r>
      <w:r w:rsidRPr="000F7DFB">
        <w:rPr>
          <w:rFonts w:hint="eastAsia"/>
        </w:rPr>
        <w:t>，</w:t>
      </w:r>
      <w:r w:rsidR="00CF5240" w:rsidRPr="000F7DFB">
        <w:rPr>
          <w:rFonts w:hint="eastAsia"/>
        </w:rPr>
        <w:t>以及「</w:t>
      </w:r>
      <w:r w:rsidRPr="000F7DFB">
        <w:rPr>
          <w:rFonts w:hint="eastAsia"/>
        </w:rPr>
        <w:t>辦理都市計畫定期通盤檢討</w:t>
      </w:r>
      <w:r w:rsidR="00CF5240" w:rsidRPr="000F7DFB">
        <w:rPr>
          <w:rFonts w:hint="eastAsia"/>
        </w:rPr>
        <w:t>」</w:t>
      </w:r>
      <w:r w:rsidR="00C3760D" w:rsidRPr="000F7DFB">
        <w:rPr>
          <w:rFonts w:hint="eastAsia"/>
        </w:rPr>
        <w:t>。其中，有關都市計畫定期通盤檢討乙節，該部建議略</w:t>
      </w:r>
      <w:proofErr w:type="gramStart"/>
      <w:r w:rsidR="00C3760D" w:rsidRPr="000F7DFB">
        <w:rPr>
          <w:rFonts w:hint="eastAsia"/>
        </w:rPr>
        <w:t>以</w:t>
      </w:r>
      <w:proofErr w:type="gramEnd"/>
      <w:r w:rsidR="00C3760D" w:rsidRPr="000F7DFB">
        <w:rPr>
          <w:rFonts w:hint="eastAsia"/>
        </w:rPr>
        <w:t>，如實際土地使用型態與現行都市計畫之發展定位、產業</w:t>
      </w:r>
      <w:r w:rsidR="00D051D4" w:rsidRPr="000F7DFB">
        <w:rPr>
          <w:rFonts w:hint="eastAsia"/>
        </w:rPr>
        <w:t>發展目標不符，經依「都市計畫法」或其他法律予以裁罰後，仍無法達成</w:t>
      </w:r>
      <w:r w:rsidR="00C3760D" w:rsidRPr="000F7DFB">
        <w:rPr>
          <w:rFonts w:hint="eastAsia"/>
        </w:rPr>
        <w:t>預定之計畫目標時，擬定機關得於定期通盤檢討時，檢討計畫區之都市發展定位、土地使用計畫、產業發展模式及公共設施服務水準後，</w:t>
      </w:r>
      <w:r w:rsidR="00D051D4" w:rsidRPr="000F7DFB">
        <w:rPr>
          <w:rFonts w:hint="eastAsia"/>
        </w:rPr>
        <w:t>採取</w:t>
      </w:r>
      <w:r w:rsidR="00C3760D" w:rsidRPr="000F7DFB">
        <w:rPr>
          <w:rFonts w:hint="eastAsia"/>
        </w:rPr>
        <w:t>適當之變更或修正，以利都市健全之發展。至於相關使用分區之變更或分區管制之修正，如有涉及變更利得或公共利益時，主管機關得依「都市計畫法」第27條之1及相關審議規範，要求土地權利關係人提供或捐贈公共設施用地、可建築土地、樓地板面積或一定金額，以符合公平正義原則。</w:t>
      </w:r>
    </w:p>
    <w:p w:rsidR="0087252D" w:rsidRPr="000F7DFB" w:rsidRDefault="003E79BF" w:rsidP="00B47742">
      <w:pPr>
        <w:pStyle w:val="3"/>
      </w:pPr>
      <w:r w:rsidRPr="000F7DFB">
        <w:rPr>
          <w:rFonts w:hint="eastAsia"/>
        </w:rPr>
        <w:t>據</w:t>
      </w:r>
      <w:r w:rsidR="0087252D" w:rsidRPr="000F7DFB">
        <w:rPr>
          <w:rFonts w:hint="eastAsia"/>
        </w:rPr>
        <w:t>臺北市政府</w:t>
      </w:r>
      <w:r w:rsidRPr="000F7DFB">
        <w:rPr>
          <w:rFonts w:hint="eastAsia"/>
        </w:rPr>
        <w:t>表示，</w:t>
      </w:r>
      <w:proofErr w:type="gramStart"/>
      <w:r w:rsidR="00C3760D" w:rsidRPr="000F7DFB">
        <w:rPr>
          <w:rFonts w:hint="eastAsia"/>
        </w:rPr>
        <w:t>大彎北段</w:t>
      </w:r>
      <w:proofErr w:type="gramEnd"/>
      <w:r w:rsidR="00CF5240" w:rsidRPr="000F7DFB">
        <w:rPr>
          <w:rFonts w:hint="eastAsia"/>
        </w:rPr>
        <w:t>之</w:t>
      </w:r>
      <w:r w:rsidR="00C3760D" w:rsidRPr="000F7DFB">
        <w:rPr>
          <w:rFonts w:hint="eastAsia"/>
        </w:rPr>
        <w:t>都市發展</w:t>
      </w:r>
      <w:r w:rsidR="00CF5240" w:rsidRPr="000F7DFB">
        <w:rPr>
          <w:rFonts w:hint="eastAsia"/>
        </w:rPr>
        <w:t>定</w:t>
      </w:r>
      <w:r w:rsidR="0087252D" w:rsidRPr="000F7DFB">
        <w:rPr>
          <w:rFonts w:hint="eastAsia"/>
        </w:rPr>
        <w:t>位為副都心，以引進零售、服務、娛樂、健身及辦公室等使用為主，並稱</w:t>
      </w:r>
      <w:r w:rsidR="00CF5240" w:rsidRPr="000F7DFB">
        <w:rPr>
          <w:rFonts w:hint="eastAsia"/>
        </w:rPr>
        <w:t>該地</w:t>
      </w:r>
      <w:r w:rsidR="00C3760D" w:rsidRPr="000F7DFB">
        <w:rPr>
          <w:rFonts w:hint="eastAsia"/>
        </w:rPr>
        <w:t>區作為基隆河北岸都會型商業中心，服務大直、內湖、士林等腹地之需求，有維持商業區、娛樂區定位之必要，</w:t>
      </w:r>
      <w:r w:rsidR="0087252D" w:rsidRPr="000F7DFB">
        <w:rPr>
          <w:rFonts w:hint="eastAsia"/>
        </w:rPr>
        <w:t>故不</w:t>
      </w:r>
      <w:r w:rsidR="00C3760D" w:rsidRPr="000F7DFB">
        <w:rPr>
          <w:rFonts w:hint="eastAsia"/>
        </w:rPr>
        <w:t>開放作住宅使</w:t>
      </w:r>
      <w:r w:rsidR="00C3760D" w:rsidRPr="000F7DFB">
        <w:rPr>
          <w:rFonts w:hint="eastAsia"/>
        </w:rPr>
        <w:lastRenderedPageBreak/>
        <w:t>用。</w:t>
      </w:r>
      <w:r w:rsidRPr="000F7DFB">
        <w:rPr>
          <w:rFonts w:hint="eastAsia"/>
        </w:rPr>
        <w:t>該</w:t>
      </w:r>
      <w:r w:rsidR="0087252D" w:rsidRPr="000F7DFB">
        <w:rPr>
          <w:rFonts w:hint="eastAsia"/>
        </w:rPr>
        <w:t>府目前即</w:t>
      </w:r>
      <w:r w:rsidR="00513028" w:rsidRPr="000F7DFB">
        <w:rPr>
          <w:rFonts w:hint="eastAsia"/>
        </w:rPr>
        <w:t>傾向依</w:t>
      </w:r>
      <w:proofErr w:type="gramStart"/>
      <w:r w:rsidR="0087252D" w:rsidRPr="000F7DFB">
        <w:rPr>
          <w:rFonts w:hint="eastAsia"/>
        </w:rPr>
        <w:t>該區稅籍</w:t>
      </w:r>
      <w:proofErr w:type="gramEnd"/>
      <w:r w:rsidR="0087252D" w:rsidRPr="000F7DFB">
        <w:rPr>
          <w:rFonts w:hint="eastAsia"/>
        </w:rPr>
        <w:t>資料，作為認定違規作住宅使用之事證</w:t>
      </w:r>
      <w:r w:rsidR="008C6810" w:rsidRPr="000F7DFB">
        <w:rPr>
          <w:rStyle w:val="af4"/>
        </w:rPr>
        <w:footnoteReference w:id="2"/>
      </w:r>
      <w:r w:rsidR="0087252D" w:rsidRPr="000F7DFB">
        <w:t>，</w:t>
      </w:r>
      <w:r w:rsidRPr="000F7DFB">
        <w:rPr>
          <w:rFonts w:hint="eastAsia"/>
        </w:rPr>
        <w:t>後續</w:t>
      </w:r>
      <w:r w:rsidR="0087252D" w:rsidRPr="000F7DFB">
        <w:rPr>
          <w:rFonts w:hint="eastAsia"/>
        </w:rPr>
        <w:t>將以賦稅公平作為處理方向，並成立專案小組</w:t>
      </w:r>
      <w:proofErr w:type="gramStart"/>
      <w:r w:rsidR="0087252D" w:rsidRPr="000F7DFB">
        <w:rPr>
          <w:rFonts w:hint="eastAsia"/>
        </w:rPr>
        <w:t>研</w:t>
      </w:r>
      <w:proofErr w:type="gramEnd"/>
      <w:r w:rsidR="0087252D" w:rsidRPr="000F7DFB">
        <w:rPr>
          <w:rFonts w:hint="eastAsia"/>
        </w:rPr>
        <w:t>擬裁處策略，刻由相關單位</w:t>
      </w:r>
      <w:proofErr w:type="gramStart"/>
      <w:r w:rsidR="0087252D" w:rsidRPr="000F7DFB">
        <w:rPr>
          <w:rFonts w:hint="eastAsia"/>
        </w:rPr>
        <w:t>研</w:t>
      </w:r>
      <w:proofErr w:type="gramEnd"/>
      <w:r w:rsidR="0087252D" w:rsidRPr="000F7DFB">
        <w:rPr>
          <w:rFonts w:hint="eastAsia"/>
        </w:rPr>
        <w:t>議籌備中。</w:t>
      </w:r>
    </w:p>
    <w:p w:rsidR="008C6810" w:rsidRPr="000F7DFB" w:rsidRDefault="00F634F4" w:rsidP="00B47742">
      <w:pPr>
        <w:pStyle w:val="3"/>
      </w:pPr>
      <w:r w:rsidRPr="000F7DFB">
        <w:rPr>
          <w:rFonts w:hint="eastAsia"/>
        </w:rPr>
        <w:t>臺北市政府</w:t>
      </w:r>
      <w:r w:rsidR="00A71277" w:rsidRPr="000F7DFB">
        <w:rPr>
          <w:rFonts w:hint="eastAsia"/>
        </w:rPr>
        <w:t>雖</w:t>
      </w:r>
      <w:r w:rsidR="00480E06" w:rsidRPr="000F7DFB">
        <w:rPr>
          <w:rFonts w:hint="eastAsia"/>
        </w:rPr>
        <w:t>一再</w:t>
      </w:r>
      <w:proofErr w:type="gramStart"/>
      <w:r w:rsidRPr="000F7DFB">
        <w:rPr>
          <w:rFonts w:hint="eastAsia"/>
        </w:rPr>
        <w:t>堅</w:t>
      </w:r>
      <w:proofErr w:type="gramEnd"/>
      <w:r w:rsidRPr="000F7DFB">
        <w:rPr>
          <w:rFonts w:hint="eastAsia"/>
        </w:rPr>
        <w:t>稱</w:t>
      </w:r>
      <w:proofErr w:type="gramStart"/>
      <w:r w:rsidR="00480E06" w:rsidRPr="000F7DFB">
        <w:rPr>
          <w:rFonts w:hint="eastAsia"/>
        </w:rPr>
        <w:t>大彎北段</w:t>
      </w:r>
      <w:proofErr w:type="gramEnd"/>
      <w:r w:rsidR="00480E06" w:rsidRPr="000F7DFB">
        <w:rPr>
          <w:rFonts w:hint="eastAsia"/>
        </w:rPr>
        <w:t>地區定位為該市副都心，惟</w:t>
      </w:r>
      <w:r w:rsidR="00285453" w:rsidRPr="000F7DFB">
        <w:rPr>
          <w:rFonts w:hint="eastAsia"/>
        </w:rPr>
        <w:t>副都心之成就</w:t>
      </w:r>
      <w:r w:rsidR="0098781A" w:rsidRPr="000F7DFB">
        <w:rPr>
          <w:rFonts w:hint="eastAsia"/>
        </w:rPr>
        <w:t>需與</w:t>
      </w:r>
      <w:r w:rsidR="00285453" w:rsidRPr="000F7DFB">
        <w:rPr>
          <w:rFonts w:hint="eastAsia"/>
        </w:rPr>
        <w:t>重大交通、重大建設、</w:t>
      </w:r>
      <w:r w:rsidR="0098781A" w:rsidRPr="000F7DFB">
        <w:rPr>
          <w:rFonts w:hint="eastAsia"/>
        </w:rPr>
        <w:t>產業</w:t>
      </w:r>
      <w:r w:rsidR="00285453" w:rsidRPr="000F7DFB">
        <w:rPr>
          <w:rFonts w:hint="eastAsia"/>
        </w:rPr>
        <w:t>需求</w:t>
      </w:r>
      <w:r w:rsidR="0098781A" w:rsidRPr="000F7DFB">
        <w:rPr>
          <w:rFonts w:hint="eastAsia"/>
        </w:rPr>
        <w:t>、</w:t>
      </w:r>
      <w:r w:rsidR="00A71277" w:rsidRPr="000F7DFB">
        <w:rPr>
          <w:rFonts w:hint="eastAsia"/>
        </w:rPr>
        <w:t>總體</w:t>
      </w:r>
      <w:r w:rsidR="00285453" w:rsidRPr="000F7DFB">
        <w:rPr>
          <w:rFonts w:hint="eastAsia"/>
        </w:rPr>
        <w:t>發展</w:t>
      </w:r>
      <w:r w:rsidR="0098781A" w:rsidRPr="000F7DFB">
        <w:rPr>
          <w:rFonts w:hint="eastAsia"/>
        </w:rPr>
        <w:t>趨勢</w:t>
      </w:r>
      <w:r w:rsidR="00285453" w:rsidRPr="000F7DFB">
        <w:rPr>
          <w:rFonts w:hint="eastAsia"/>
        </w:rPr>
        <w:t>等密切配合，</w:t>
      </w:r>
      <w:r w:rsidR="006D67CC" w:rsidRPr="000F7DFB">
        <w:rPr>
          <w:rFonts w:hint="eastAsia"/>
        </w:rPr>
        <w:t>綜觀目前市場景氣與未來發展需求，該府卻未能詳細說明該地區是否有成就副都心之條件；</w:t>
      </w:r>
      <w:proofErr w:type="gramStart"/>
      <w:r w:rsidR="00D051D4" w:rsidRPr="000F7DFB">
        <w:rPr>
          <w:rFonts w:hint="eastAsia"/>
        </w:rPr>
        <w:t>復</w:t>
      </w:r>
      <w:r w:rsidR="00525529" w:rsidRPr="000F7DFB">
        <w:rPr>
          <w:rFonts w:hint="eastAsia"/>
        </w:rPr>
        <w:t>該地區</w:t>
      </w:r>
      <w:proofErr w:type="gramEnd"/>
      <w:r w:rsidR="00525529" w:rsidRPr="000F7DFB">
        <w:rPr>
          <w:rFonts w:hint="eastAsia"/>
        </w:rPr>
        <w:t>都市計畫自公告實施迄今已逾20</w:t>
      </w:r>
      <w:r w:rsidR="00A71277" w:rsidRPr="000F7DFB">
        <w:rPr>
          <w:rFonts w:hint="eastAsia"/>
        </w:rPr>
        <w:t>載</w:t>
      </w:r>
      <w:r w:rsidR="00525529" w:rsidRPr="000F7DFB">
        <w:rPr>
          <w:rFonts w:hint="eastAsia"/>
        </w:rPr>
        <w:t>，迄今從未定期通盤檢討，</w:t>
      </w:r>
      <w:r w:rsidR="00955839" w:rsidRPr="000F7DFB">
        <w:rPr>
          <w:rFonts w:hint="eastAsia"/>
        </w:rPr>
        <w:t>其發展定位，</w:t>
      </w:r>
      <w:proofErr w:type="gramStart"/>
      <w:r w:rsidR="00955839" w:rsidRPr="000F7DFB">
        <w:rPr>
          <w:rFonts w:hint="eastAsia"/>
        </w:rPr>
        <w:t>攸</w:t>
      </w:r>
      <w:proofErr w:type="gramEnd"/>
      <w:r w:rsidR="00955839" w:rsidRPr="000F7DFB">
        <w:rPr>
          <w:rFonts w:hint="eastAsia"/>
        </w:rPr>
        <w:t>關</w:t>
      </w:r>
      <w:r w:rsidR="00345363" w:rsidRPr="000F7DFB">
        <w:rPr>
          <w:rFonts w:hint="eastAsia"/>
        </w:rPr>
        <w:t>商業區、娛樂區是否開放或部分</w:t>
      </w:r>
      <w:r w:rsidR="00A71277" w:rsidRPr="000F7DFB">
        <w:rPr>
          <w:rFonts w:hint="eastAsia"/>
        </w:rPr>
        <w:t>得</w:t>
      </w:r>
      <w:r w:rsidR="00345363" w:rsidRPr="000F7DFB">
        <w:rPr>
          <w:rFonts w:hint="eastAsia"/>
        </w:rPr>
        <w:t>開放作住宅使用，</w:t>
      </w:r>
      <w:proofErr w:type="gramStart"/>
      <w:r w:rsidR="00D051D4" w:rsidRPr="000F7DFB">
        <w:rPr>
          <w:rFonts w:hint="eastAsia"/>
        </w:rPr>
        <w:t>均有</w:t>
      </w:r>
      <w:r w:rsidR="00345363" w:rsidRPr="000F7DFB">
        <w:rPr>
          <w:rFonts w:hint="eastAsia"/>
        </w:rPr>
        <w:t>考量</w:t>
      </w:r>
      <w:proofErr w:type="gramEnd"/>
      <w:r w:rsidR="00345363" w:rsidRPr="000F7DFB">
        <w:rPr>
          <w:rFonts w:hint="eastAsia"/>
        </w:rPr>
        <w:t>未來發展需</w:t>
      </w:r>
      <w:r w:rsidR="00463F26" w:rsidRPr="000F7DFB">
        <w:rPr>
          <w:rFonts w:hint="eastAsia"/>
        </w:rPr>
        <w:t>要</w:t>
      </w:r>
      <w:r w:rsidR="00632F43" w:rsidRPr="000F7DFB">
        <w:rPr>
          <w:rFonts w:hint="eastAsia"/>
        </w:rPr>
        <w:t>，並參考相關機關、團體、</w:t>
      </w:r>
      <w:r w:rsidR="00345363" w:rsidRPr="000F7DFB">
        <w:rPr>
          <w:rFonts w:hint="eastAsia"/>
        </w:rPr>
        <w:t>民</w:t>
      </w:r>
      <w:r w:rsidR="00632F43" w:rsidRPr="000F7DFB">
        <w:rPr>
          <w:rFonts w:hint="eastAsia"/>
        </w:rPr>
        <w:t>眾</w:t>
      </w:r>
      <w:r w:rsidR="00345363" w:rsidRPr="000F7DFB">
        <w:rPr>
          <w:rFonts w:hint="eastAsia"/>
        </w:rPr>
        <w:t>意見進行充分溝通與檢討</w:t>
      </w:r>
      <w:r w:rsidR="00D051D4" w:rsidRPr="000F7DFB">
        <w:rPr>
          <w:rFonts w:hint="eastAsia"/>
        </w:rPr>
        <w:t>之必要</w:t>
      </w:r>
      <w:r w:rsidR="00525529" w:rsidRPr="000F7DFB">
        <w:rPr>
          <w:rFonts w:hint="eastAsia"/>
        </w:rPr>
        <w:t>。另</w:t>
      </w:r>
      <w:r w:rsidR="0098781A" w:rsidRPr="000F7DFB">
        <w:rPr>
          <w:rFonts w:hint="eastAsia"/>
        </w:rPr>
        <w:t>查該</w:t>
      </w:r>
      <w:r w:rsidR="003E79BF" w:rsidRPr="000F7DFB">
        <w:rPr>
          <w:rFonts w:hint="eastAsia"/>
        </w:rPr>
        <w:t>地區</w:t>
      </w:r>
      <w:r w:rsidR="007A39DE" w:rsidRPr="000F7DFB">
        <w:rPr>
          <w:rFonts w:hint="eastAsia"/>
        </w:rPr>
        <w:t>既有違規住戶如何處理，是否開放</w:t>
      </w:r>
      <w:r w:rsidR="00345363" w:rsidRPr="000F7DFB">
        <w:rPr>
          <w:rFonts w:hint="eastAsia"/>
        </w:rPr>
        <w:t>作</w:t>
      </w:r>
      <w:r w:rsidR="007A39DE" w:rsidRPr="000F7DFB">
        <w:rPr>
          <w:rFonts w:hint="eastAsia"/>
        </w:rPr>
        <w:t>住宅使用等議題爭議</w:t>
      </w:r>
      <w:proofErr w:type="gramStart"/>
      <w:r w:rsidR="00D051D4" w:rsidRPr="000F7DFB">
        <w:rPr>
          <w:rFonts w:hint="eastAsia"/>
        </w:rPr>
        <w:t>多時</w:t>
      </w:r>
      <w:r w:rsidR="007A39DE" w:rsidRPr="000F7DFB">
        <w:rPr>
          <w:rFonts w:hint="eastAsia"/>
        </w:rPr>
        <w:t>，</w:t>
      </w:r>
      <w:proofErr w:type="gramEnd"/>
      <w:r w:rsidR="007A39DE" w:rsidRPr="000F7DFB">
        <w:rPr>
          <w:rFonts w:hint="eastAsia"/>
        </w:rPr>
        <w:t>經統計</w:t>
      </w:r>
      <w:r w:rsidR="005F521C" w:rsidRPr="000F7DFB">
        <w:rPr>
          <w:rFonts w:hint="eastAsia"/>
        </w:rPr>
        <w:t>既有違規住宅將近2,000戶，</w:t>
      </w:r>
      <w:r w:rsidR="00E74E76" w:rsidRPr="000F7DFB">
        <w:rPr>
          <w:rFonts w:hint="eastAsia"/>
        </w:rPr>
        <w:t>且周遭高樓林立，豪宅社區隱然成型，</w:t>
      </w:r>
      <w:r w:rsidR="007A39DE" w:rsidRPr="000F7DFB">
        <w:rPr>
          <w:rFonts w:hint="eastAsia"/>
        </w:rPr>
        <w:t>顯示</w:t>
      </w:r>
      <w:r w:rsidR="004D7605" w:rsidRPr="000F7DFB">
        <w:rPr>
          <w:rFonts w:hint="eastAsia"/>
        </w:rPr>
        <w:t>現況使用與計畫目標已然</w:t>
      </w:r>
      <w:proofErr w:type="gramStart"/>
      <w:r w:rsidR="004D7605" w:rsidRPr="000F7DFB">
        <w:rPr>
          <w:rFonts w:hint="eastAsia"/>
        </w:rPr>
        <w:t>迥</w:t>
      </w:r>
      <w:proofErr w:type="gramEnd"/>
      <w:r w:rsidR="004D7605" w:rsidRPr="000F7DFB">
        <w:rPr>
          <w:rFonts w:hint="eastAsia"/>
        </w:rPr>
        <w:t>異，</w:t>
      </w:r>
      <w:r w:rsidR="0098781A" w:rsidRPr="000F7DFB">
        <w:rPr>
          <w:rFonts w:hint="eastAsia"/>
        </w:rPr>
        <w:t>該</w:t>
      </w:r>
      <w:r w:rsidR="008C6810" w:rsidRPr="000F7DFB">
        <w:rPr>
          <w:rFonts w:hint="eastAsia"/>
        </w:rPr>
        <w:t>府</w:t>
      </w:r>
      <w:r w:rsidR="003B75E8" w:rsidRPr="000F7DFB">
        <w:rPr>
          <w:rFonts w:hint="eastAsia"/>
        </w:rPr>
        <w:t>雖</w:t>
      </w:r>
      <w:r w:rsidR="008C6810" w:rsidRPr="000F7DFB">
        <w:rPr>
          <w:rFonts w:hint="eastAsia"/>
        </w:rPr>
        <w:t>稱將以賦稅公平作為</w:t>
      </w:r>
      <w:r w:rsidR="00B77269" w:rsidRPr="000F7DFB">
        <w:rPr>
          <w:rFonts w:hint="eastAsia"/>
        </w:rPr>
        <w:t>後續處理方向，惟迄今未見具體處理機制與查處魄力，且透過課稅、裁罰是否能引導或</w:t>
      </w:r>
      <w:r w:rsidR="00955839" w:rsidRPr="000F7DFB">
        <w:rPr>
          <w:rFonts w:hint="eastAsia"/>
        </w:rPr>
        <w:t>促</w:t>
      </w:r>
      <w:r w:rsidR="00B77269" w:rsidRPr="000F7DFB">
        <w:rPr>
          <w:rFonts w:hint="eastAsia"/>
        </w:rPr>
        <w:t>使</w:t>
      </w:r>
      <w:r w:rsidR="003B75E8" w:rsidRPr="000F7DFB">
        <w:rPr>
          <w:rFonts w:hint="eastAsia"/>
        </w:rPr>
        <w:t>違規使用者</w:t>
      </w:r>
      <w:r w:rsidR="00B77269" w:rsidRPr="000F7DFB">
        <w:rPr>
          <w:rFonts w:hint="eastAsia"/>
        </w:rPr>
        <w:t>恢復作</w:t>
      </w:r>
      <w:r w:rsidR="00A71277" w:rsidRPr="000F7DFB">
        <w:rPr>
          <w:rFonts w:hint="eastAsia"/>
        </w:rPr>
        <w:t>原規劃</w:t>
      </w:r>
      <w:r w:rsidR="00B77269" w:rsidRPr="000F7DFB">
        <w:rPr>
          <w:rFonts w:hint="eastAsia"/>
        </w:rPr>
        <w:t>之使用，</w:t>
      </w:r>
      <w:r w:rsidR="00E74E76" w:rsidRPr="000F7DFB">
        <w:rPr>
          <w:rFonts w:hint="eastAsia"/>
        </w:rPr>
        <w:t>仍</w:t>
      </w:r>
      <w:r w:rsidR="00955839" w:rsidRPr="000F7DFB">
        <w:rPr>
          <w:rFonts w:hint="eastAsia"/>
        </w:rPr>
        <w:t>待檢驗</w:t>
      </w:r>
      <w:r w:rsidR="003B75E8" w:rsidRPr="000F7DFB">
        <w:rPr>
          <w:rFonts w:hint="eastAsia"/>
        </w:rPr>
        <w:t>。</w:t>
      </w:r>
      <w:r w:rsidR="00463F26" w:rsidRPr="000F7DFB">
        <w:rPr>
          <w:rFonts w:hint="eastAsia"/>
        </w:rPr>
        <w:t>面對此一沉痾</w:t>
      </w:r>
      <w:r w:rsidR="00525529" w:rsidRPr="000F7DFB">
        <w:rPr>
          <w:rFonts w:hint="eastAsia"/>
        </w:rPr>
        <w:t>，</w:t>
      </w:r>
      <w:r w:rsidR="00345363" w:rsidRPr="000F7DFB">
        <w:rPr>
          <w:rFonts w:hint="eastAsia"/>
        </w:rPr>
        <w:t>臺北市政府僅</w:t>
      </w:r>
      <w:r w:rsidR="00463F26" w:rsidRPr="000F7DFB">
        <w:rPr>
          <w:rFonts w:hint="eastAsia"/>
        </w:rPr>
        <w:t>透過賦稅</w:t>
      </w:r>
      <w:r w:rsidR="00F64129" w:rsidRPr="000F7DFB">
        <w:rPr>
          <w:rFonts w:hint="eastAsia"/>
        </w:rPr>
        <w:t>及</w:t>
      </w:r>
      <w:r w:rsidR="00463F26" w:rsidRPr="000F7DFB">
        <w:rPr>
          <w:rFonts w:hint="eastAsia"/>
        </w:rPr>
        <w:t>裁罰手段，</w:t>
      </w:r>
      <w:r w:rsidR="000C01EA" w:rsidRPr="000F7DFB">
        <w:rPr>
          <w:rFonts w:hint="eastAsia"/>
        </w:rPr>
        <w:t>是否</w:t>
      </w:r>
      <w:r w:rsidR="00955839" w:rsidRPr="000F7DFB">
        <w:rPr>
          <w:rFonts w:hint="eastAsia"/>
        </w:rPr>
        <w:t>即</w:t>
      </w:r>
      <w:r w:rsidR="000C01EA" w:rsidRPr="000F7DFB">
        <w:rPr>
          <w:rFonts w:hint="eastAsia"/>
        </w:rPr>
        <w:t>能</w:t>
      </w:r>
      <w:r w:rsidR="00F64129" w:rsidRPr="000F7DFB">
        <w:rPr>
          <w:rFonts w:hint="eastAsia"/>
        </w:rPr>
        <w:t>達成</w:t>
      </w:r>
      <w:r w:rsidR="00D051D4" w:rsidRPr="000F7DFB">
        <w:rPr>
          <w:rFonts w:hint="eastAsia"/>
        </w:rPr>
        <w:t>預期之</w:t>
      </w:r>
      <w:r w:rsidR="00F64129" w:rsidRPr="000F7DFB">
        <w:rPr>
          <w:rFonts w:hint="eastAsia"/>
        </w:rPr>
        <w:t>計畫目標及維持</w:t>
      </w:r>
      <w:r w:rsidR="00463F26" w:rsidRPr="000F7DFB">
        <w:rPr>
          <w:rFonts w:hint="eastAsia"/>
        </w:rPr>
        <w:t>土地使用管制</w:t>
      </w:r>
      <w:r w:rsidR="00F64129" w:rsidRPr="000F7DFB">
        <w:rPr>
          <w:rFonts w:hint="eastAsia"/>
        </w:rPr>
        <w:t>目的</w:t>
      </w:r>
      <w:r w:rsidR="00463F26" w:rsidRPr="000F7DFB">
        <w:rPr>
          <w:rFonts w:hint="eastAsia"/>
        </w:rPr>
        <w:t>，</w:t>
      </w:r>
      <w:r w:rsidR="00D051D4" w:rsidRPr="000F7DFB">
        <w:rPr>
          <w:rFonts w:hint="eastAsia"/>
        </w:rPr>
        <w:t>或</w:t>
      </w:r>
      <w:r w:rsidR="00A71277" w:rsidRPr="000F7DFB">
        <w:rPr>
          <w:rFonts w:hint="eastAsia"/>
        </w:rPr>
        <w:t>重蹈執行不</w:t>
      </w:r>
      <w:r w:rsidR="000D7331" w:rsidRPr="000F7DFB">
        <w:rPr>
          <w:rFonts w:hint="eastAsia"/>
        </w:rPr>
        <w:t>力之覆轍</w:t>
      </w:r>
      <w:r w:rsidR="00D051D4" w:rsidRPr="000F7DFB">
        <w:rPr>
          <w:rFonts w:hint="eastAsia"/>
        </w:rPr>
        <w:t>，</w:t>
      </w:r>
      <w:bookmarkStart w:id="24" w:name="_GoBack"/>
      <w:bookmarkEnd w:id="24"/>
      <w:r w:rsidR="00D051D4" w:rsidRPr="000F7DFB">
        <w:rPr>
          <w:rFonts w:hint="eastAsia"/>
        </w:rPr>
        <w:lastRenderedPageBreak/>
        <w:t>亟須</w:t>
      </w:r>
      <w:r w:rsidR="000D7331" w:rsidRPr="000F7DFB">
        <w:rPr>
          <w:rFonts w:hint="eastAsia"/>
        </w:rPr>
        <w:t>預為</w:t>
      </w:r>
      <w:r w:rsidR="000C01EA" w:rsidRPr="000F7DFB">
        <w:rPr>
          <w:rFonts w:hint="eastAsia"/>
        </w:rPr>
        <w:t>妥</w:t>
      </w:r>
      <w:r w:rsidR="000D7331" w:rsidRPr="000F7DFB">
        <w:rPr>
          <w:rFonts w:hint="eastAsia"/>
        </w:rPr>
        <w:t>適研處</w:t>
      </w:r>
      <w:r w:rsidR="00A71277" w:rsidRPr="000F7DFB">
        <w:rPr>
          <w:rFonts w:hint="eastAsia"/>
        </w:rPr>
        <w:t>、</w:t>
      </w:r>
      <w:r w:rsidR="000D7331" w:rsidRPr="000F7DFB">
        <w:rPr>
          <w:rFonts w:hint="eastAsia"/>
        </w:rPr>
        <w:t>考量</w:t>
      </w:r>
      <w:r w:rsidR="00F64129" w:rsidRPr="000F7DFB">
        <w:rPr>
          <w:rFonts w:hint="eastAsia"/>
        </w:rPr>
        <w:t>。</w:t>
      </w:r>
    </w:p>
    <w:p w:rsidR="0087252D" w:rsidRPr="000F7DFB" w:rsidRDefault="009B2D0E" w:rsidP="00B47742">
      <w:pPr>
        <w:pStyle w:val="3"/>
      </w:pPr>
      <w:r w:rsidRPr="000F7DFB">
        <w:rPr>
          <w:rFonts w:hint="eastAsia"/>
        </w:rPr>
        <w:t>是</w:t>
      </w:r>
      <w:proofErr w:type="gramStart"/>
      <w:r w:rsidRPr="000F7DFB">
        <w:rPr>
          <w:rFonts w:hint="eastAsia"/>
        </w:rPr>
        <w:t>以</w:t>
      </w:r>
      <w:proofErr w:type="gramEnd"/>
      <w:r w:rsidRPr="000F7DFB">
        <w:rPr>
          <w:rFonts w:hint="eastAsia"/>
        </w:rPr>
        <w:t>，本案</w:t>
      </w:r>
      <w:r w:rsidR="000D7331" w:rsidRPr="000F7DFB">
        <w:rPr>
          <w:rFonts w:hint="eastAsia"/>
        </w:rPr>
        <w:t>後續</w:t>
      </w:r>
      <w:r w:rsidRPr="000F7DFB">
        <w:rPr>
          <w:rFonts w:hint="eastAsia"/>
        </w:rPr>
        <w:t>處理，</w:t>
      </w:r>
      <w:r w:rsidR="000D7331" w:rsidRPr="000F7DFB">
        <w:rPr>
          <w:rFonts w:hint="eastAsia"/>
        </w:rPr>
        <w:t>究應</w:t>
      </w:r>
      <w:r w:rsidR="00F64129" w:rsidRPr="000F7DFB">
        <w:rPr>
          <w:rFonts w:hint="eastAsia"/>
        </w:rPr>
        <w:t>透過賦稅及裁罰手段</w:t>
      </w:r>
      <w:proofErr w:type="gramStart"/>
      <w:r w:rsidR="00146F03" w:rsidRPr="000F7DFB">
        <w:rPr>
          <w:rFonts w:hint="eastAsia"/>
        </w:rPr>
        <w:t>逕</w:t>
      </w:r>
      <w:proofErr w:type="gramEnd"/>
      <w:r w:rsidR="00146F03" w:rsidRPr="000F7DFB">
        <w:rPr>
          <w:rFonts w:hint="eastAsia"/>
        </w:rPr>
        <w:t>予「就地正法」；抑或</w:t>
      </w:r>
      <w:r w:rsidR="00F64129" w:rsidRPr="000F7DFB">
        <w:rPr>
          <w:rFonts w:hint="eastAsia"/>
        </w:rPr>
        <w:t>透過都市計畫定期通盤檢討</w:t>
      </w:r>
      <w:r w:rsidR="00A71277" w:rsidRPr="000F7DFB">
        <w:rPr>
          <w:rFonts w:hint="eastAsia"/>
        </w:rPr>
        <w:t>，</w:t>
      </w:r>
      <w:r w:rsidR="00F64129" w:rsidRPr="000F7DFB">
        <w:rPr>
          <w:rFonts w:hint="eastAsia"/>
        </w:rPr>
        <w:t>配套</w:t>
      </w:r>
      <w:r w:rsidR="00146F03" w:rsidRPr="000F7DFB">
        <w:rPr>
          <w:rFonts w:hint="eastAsia"/>
        </w:rPr>
        <w:t>有條件回饋之「就地合法」</w:t>
      </w:r>
      <w:r w:rsidR="00F64129" w:rsidRPr="000F7DFB">
        <w:rPr>
          <w:rFonts w:hint="eastAsia"/>
        </w:rPr>
        <w:t>；甚或</w:t>
      </w:r>
      <w:r w:rsidR="002376D0" w:rsidRPr="000F7DFB">
        <w:rPr>
          <w:rFonts w:hint="eastAsia"/>
        </w:rPr>
        <w:t>交</w:t>
      </w:r>
      <w:r w:rsidR="00A71277" w:rsidRPr="000F7DFB">
        <w:rPr>
          <w:rFonts w:hint="eastAsia"/>
        </w:rPr>
        <w:t>互權衡</w:t>
      </w:r>
      <w:r w:rsidR="00F64129" w:rsidRPr="000F7DFB">
        <w:rPr>
          <w:rFonts w:hint="eastAsia"/>
        </w:rPr>
        <w:t>運用</w:t>
      </w:r>
      <w:r w:rsidR="00146F03" w:rsidRPr="000F7DFB">
        <w:rPr>
          <w:rFonts w:hint="eastAsia"/>
        </w:rPr>
        <w:t>，</w:t>
      </w:r>
      <w:r w:rsidR="000C01EA" w:rsidRPr="000F7DFB">
        <w:rPr>
          <w:rFonts w:hint="eastAsia"/>
        </w:rPr>
        <w:t>均</w:t>
      </w:r>
      <w:r w:rsidR="00D0260E" w:rsidRPr="000F7DFB">
        <w:rPr>
          <w:rFonts w:hint="eastAsia"/>
        </w:rPr>
        <w:t>涉及</w:t>
      </w:r>
      <w:r w:rsidR="000C01EA" w:rsidRPr="000F7DFB">
        <w:rPr>
          <w:rFonts w:hint="eastAsia"/>
        </w:rPr>
        <w:t>依法行政之有效性、都市計畫通盤檢討、社會觀感，以及公平正義原則，</w:t>
      </w:r>
      <w:r w:rsidR="00146F03" w:rsidRPr="000F7DFB">
        <w:rPr>
          <w:rFonts w:hint="eastAsia"/>
        </w:rPr>
        <w:t>臺北市政府允宜</w:t>
      </w:r>
      <w:r w:rsidR="000D7331" w:rsidRPr="000F7DFB">
        <w:rPr>
          <w:rFonts w:hint="eastAsia"/>
        </w:rPr>
        <w:t>審慎</w:t>
      </w:r>
      <w:r w:rsidR="00A71277" w:rsidRPr="000F7DFB">
        <w:rPr>
          <w:rFonts w:hint="eastAsia"/>
        </w:rPr>
        <w:t>思忖</w:t>
      </w:r>
      <w:r w:rsidR="00146F03" w:rsidRPr="000F7DFB">
        <w:rPr>
          <w:rFonts w:hint="eastAsia"/>
        </w:rPr>
        <w:t>，妥謀</w:t>
      </w:r>
      <w:r w:rsidR="000D7331" w:rsidRPr="000F7DFB">
        <w:rPr>
          <w:rFonts w:hint="eastAsia"/>
        </w:rPr>
        <w:t>對策</w:t>
      </w:r>
      <w:r w:rsidR="00146F03" w:rsidRPr="000F7DFB">
        <w:rPr>
          <w:rFonts w:hint="eastAsia"/>
        </w:rPr>
        <w:t>。</w:t>
      </w:r>
    </w:p>
    <w:p w:rsidR="003B7B7B" w:rsidRPr="000F7DFB" w:rsidRDefault="003B7B7B" w:rsidP="00146F03">
      <w:pPr>
        <w:pStyle w:val="3"/>
        <w:numPr>
          <w:ilvl w:val="0"/>
          <w:numId w:val="0"/>
        </w:numPr>
        <w:ind w:left="1393"/>
      </w:pPr>
    </w:p>
    <w:p w:rsidR="00C415BA" w:rsidRPr="000F7DFB" w:rsidRDefault="00C415BA" w:rsidP="00B436A7">
      <w:pPr>
        <w:pStyle w:val="3"/>
        <w:numPr>
          <w:ilvl w:val="0"/>
          <w:numId w:val="0"/>
        </w:numPr>
        <w:ind w:left="1393"/>
      </w:pPr>
    </w:p>
    <w:p w:rsidR="0013722D" w:rsidRPr="000F7DFB" w:rsidRDefault="0013722D" w:rsidP="00700796">
      <w:pPr>
        <w:pStyle w:val="3"/>
        <w:numPr>
          <w:ilvl w:val="0"/>
          <w:numId w:val="0"/>
        </w:numPr>
        <w:ind w:left="1393"/>
      </w:pPr>
    </w:p>
    <w:p w:rsidR="00697547" w:rsidRPr="000F7DFB" w:rsidRDefault="00697547">
      <w:pPr>
        <w:widowControl/>
        <w:rPr>
          <w:rFonts w:ascii="標楷體" w:hAnsi="Arial"/>
          <w:bCs/>
          <w:kern w:val="0"/>
          <w:szCs w:val="52"/>
        </w:rPr>
      </w:pPr>
    </w:p>
    <w:p w:rsidR="00685479" w:rsidRPr="00933125" w:rsidRDefault="00933125" w:rsidP="00933125">
      <w:pPr>
        <w:widowControl/>
        <w:rPr>
          <w:rFonts w:ascii="標楷體" w:hAnsi="Arial"/>
          <w:bCs/>
          <w:kern w:val="0"/>
          <w:szCs w:val="52"/>
        </w:rPr>
      </w:pPr>
      <w:r>
        <w:rPr>
          <w:rFonts w:hint="eastAsia"/>
        </w:rPr>
        <w:t xml:space="preserve">                    </w:t>
      </w:r>
      <w:r w:rsidR="00685479" w:rsidRPr="000F7DFB">
        <w:rPr>
          <w:rFonts w:hAnsi="標楷體" w:hint="eastAsia"/>
          <w:bCs/>
          <w:spacing w:val="12"/>
          <w:kern w:val="0"/>
          <w:sz w:val="40"/>
        </w:rPr>
        <w:t>調查委員：</w:t>
      </w:r>
      <w:r>
        <w:rPr>
          <w:rFonts w:hAnsi="標楷體" w:hint="eastAsia"/>
          <w:bCs/>
          <w:spacing w:val="12"/>
          <w:kern w:val="0"/>
          <w:sz w:val="40"/>
        </w:rPr>
        <w:t>陳小紅</w:t>
      </w:r>
    </w:p>
    <w:p w:rsidR="00685479" w:rsidRPr="00933125" w:rsidRDefault="00933125" w:rsidP="00933125">
      <w:pPr>
        <w:pStyle w:val="a5"/>
        <w:kinsoku w:val="0"/>
        <w:spacing w:before="0" w:after="0"/>
        <w:ind w:left="0"/>
        <w:jc w:val="both"/>
        <w:rPr>
          <w:rFonts w:hAnsi="標楷體"/>
          <w:b w:val="0"/>
          <w:bCs/>
          <w:snapToGrid/>
          <w:spacing w:val="12"/>
          <w:kern w:val="0"/>
          <w:sz w:val="40"/>
          <w:szCs w:val="40"/>
        </w:rPr>
      </w:pPr>
      <w:r>
        <w:rPr>
          <w:rFonts w:hAnsi="標楷體" w:hint="eastAsia"/>
          <w:b w:val="0"/>
          <w:bCs/>
          <w:snapToGrid/>
          <w:spacing w:val="12"/>
          <w:kern w:val="0"/>
        </w:rPr>
        <w:t xml:space="preserve">                        </w:t>
      </w:r>
      <w:r w:rsidRPr="00933125">
        <w:rPr>
          <w:rFonts w:hAnsi="標楷體" w:hint="eastAsia"/>
          <w:b w:val="0"/>
          <w:bCs/>
          <w:snapToGrid/>
          <w:spacing w:val="12"/>
          <w:kern w:val="0"/>
          <w:sz w:val="40"/>
          <w:szCs w:val="40"/>
        </w:rPr>
        <w:t xml:space="preserve">  章仁香</w:t>
      </w:r>
    </w:p>
    <w:bookmarkEnd w:id="23"/>
    <w:p w:rsidR="00A66FD7" w:rsidRPr="00933125" w:rsidRDefault="00933125" w:rsidP="00933125">
      <w:pPr>
        <w:pStyle w:val="1"/>
        <w:numPr>
          <w:ilvl w:val="0"/>
          <w:numId w:val="0"/>
        </w:numPr>
        <w:rPr>
          <w:sz w:val="40"/>
          <w:szCs w:val="40"/>
        </w:rPr>
      </w:pPr>
      <w:r>
        <w:rPr>
          <w:rFonts w:hint="eastAsia"/>
          <w:sz w:val="24"/>
          <w:szCs w:val="24"/>
        </w:rPr>
        <w:t xml:space="preserve">                                       </w:t>
      </w:r>
      <w:r w:rsidRPr="00933125">
        <w:rPr>
          <w:rFonts w:hint="eastAsia"/>
          <w:sz w:val="40"/>
          <w:szCs w:val="40"/>
        </w:rPr>
        <w:t xml:space="preserve">  </w:t>
      </w:r>
      <w:r>
        <w:rPr>
          <w:rFonts w:hint="eastAsia"/>
          <w:sz w:val="40"/>
          <w:szCs w:val="40"/>
        </w:rPr>
        <w:t xml:space="preserve"> </w:t>
      </w:r>
      <w:r w:rsidRPr="00933125">
        <w:rPr>
          <w:rFonts w:hint="eastAsia"/>
          <w:sz w:val="40"/>
          <w:szCs w:val="40"/>
        </w:rPr>
        <w:t>仉桂美</w:t>
      </w:r>
    </w:p>
    <w:sectPr w:rsidR="00A66FD7" w:rsidRPr="00933125" w:rsidSect="00933125">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4E9" w:rsidRDefault="007764E9">
      <w:r>
        <w:separator/>
      </w:r>
    </w:p>
  </w:endnote>
  <w:endnote w:type="continuationSeparator" w:id="0">
    <w:p w:rsidR="007764E9" w:rsidRDefault="007764E9">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DFB" w:rsidRDefault="007D6654">
    <w:pPr>
      <w:pStyle w:val="ae"/>
      <w:framePr w:wrap="around" w:vAnchor="text" w:hAnchor="margin" w:xAlign="center" w:y="1"/>
      <w:rPr>
        <w:rStyle w:val="a7"/>
        <w:sz w:val="24"/>
      </w:rPr>
    </w:pPr>
    <w:r>
      <w:rPr>
        <w:rStyle w:val="a7"/>
        <w:sz w:val="24"/>
      </w:rPr>
      <w:fldChar w:fldCharType="begin"/>
    </w:r>
    <w:r w:rsidR="000F7DFB">
      <w:rPr>
        <w:rStyle w:val="a7"/>
        <w:sz w:val="24"/>
      </w:rPr>
      <w:instrText xml:space="preserve">PAGE  </w:instrText>
    </w:r>
    <w:r>
      <w:rPr>
        <w:rStyle w:val="a7"/>
        <w:sz w:val="24"/>
      </w:rPr>
      <w:fldChar w:fldCharType="separate"/>
    </w:r>
    <w:r w:rsidR="004F2440">
      <w:rPr>
        <w:rStyle w:val="a7"/>
        <w:noProof/>
        <w:sz w:val="24"/>
      </w:rPr>
      <w:t>2</w:t>
    </w:r>
    <w:r>
      <w:rPr>
        <w:rStyle w:val="a7"/>
        <w:sz w:val="24"/>
      </w:rPr>
      <w:fldChar w:fldCharType="end"/>
    </w:r>
  </w:p>
  <w:p w:rsidR="000F7DFB" w:rsidRDefault="000F7DFB">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4E9" w:rsidRDefault="007764E9">
      <w:r>
        <w:separator/>
      </w:r>
    </w:p>
  </w:footnote>
  <w:footnote w:type="continuationSeparator" w:id="0">
    <w:p w:rsidR="007764E9" w:rsidRDefault="007764E9">
      <w:r>
        <w:continuationSeparator/>
      </w:r>
    </w:p>
  </w:footnote>
  <w:footnote w:id="1">
    <w:p w:rsidR="000F7DFB" w:rsidRPr="00D62B9B" w:rsidRDefault="000F7DFB">
      <w:pPr>
        <w:pStyle w:val="af2"/>
      </w:pPr>
      <w:r w:rsidRPr="00D62B9B">
        <w:rPr>
          <w:rStyle w:val="af4"/>
        </w:rPr>
        <w:footnoteRef/>
      </w:r>
      <w:r w:rsidRPr="00D62B9B">
        <w:t xml:space="preserve"> </w:t>
      </w:r>
      <w:r w:rsidRPr="00D62B9B">
        <w:rPr>
          <w:rFonts w:hint="eastAsia"/>
        </w:rPr>
        <w:t>臺北市政府</w:t>
      </w:r>
      <w:r w:rsidRPr="00D62B9B">
        <w:rPr>
          <w:rFonts w:hint="eastAsia"/>
        </w:rPr>
        <w:t>105</w:t>
      </w:r>
      <w:r w:rsidRPr="00D62B9B">
        <w:rPr>
          <w:rFonts w:hint="eastAsia"/>
        </w:rPr>
        <w:t>年</w:t>
      </w:r>
      <w:r w:rsidRPr="00D62B9B">
        <w:rPr>
          <w:rFonts w:hint="eastAsia"/>
        </w:rPr>
        <w:t>4</w:t>
      </w:r>
      <w:r w:rsidRPr="00D62B9B">
        <w:rPr>
          <w:rFonts w:hint="eastAsia"/>
        </w:rPr>
        <w:t>月</w:t>
      </w:r>
      <w:r w:rsidRPr="00D62B9B">
        <w:rPr>
          <w:rFonts w:hint="eastAsia"/>
        </w:rPr>
        <w:t>26</w:t>
      </w:r>
      <w:r w:rsidRPr="00D62B9B">
        <w:rPr>
          <w:rFonts w:hint="eastAsia"/>
        </w:rPr>
        <w:t>日府都</w:t>
      </w:r>
      <w:proofErr w:type="gramStart"/>
      <w:r w:rsidRPr="00D62B9B">
        <w:rPr>
          <w:rFonts w:hint="eastAsia"/>
        </w:rPr>
        <w:t>規</w:t>
      </w:r>
      <w:proofErr w:type="gramEnd"/>
      <w:r w:rsidRPr="00D62B9B">
        <w:rPr>
          <w:rFonts w:hint="eastAsia"/>
        </w:rPr>
        <w:t>字第</w:t>
      </w:r>
      <w:r w:rsidRPr="00D62B9B">
        <w:rPr>
          <w:rFonts w:hint="eastAsia"/>
        </w:rPr>
        <w:t>10511709600</w:t>
      </w:r>
      <w:r w:rsidRPr="00D62B9B">
        <w:rPr>
          <w:rFonts w:hint="eastAsia"/>
        </w:rPr>
        <w:t>號函。</w:t>
      </w:r>
    </w:p>
  </w:footnote>
  <w:footnote w:id="2">
    <w:p w:rsidR="000F7DFB" w:rsidRPr="00D62B9B" w:rsidRDefault="000F7DFB" w:rsidP="008C6810">
      <w:pPr>
        <w:pStyle w:val="af2"/>
        <w:ind w:left="176" w:hangingChars="80" w:hanging="176"/>
        <w:jc w:val="both"/>
      </w:pPr>
      <w:r w:rsidRPr="00D62B9B">
        <w:rPr>
          <w:rStyle w:val="af4"/>
        </w:rPr>
        <w:footnoteRef/>
      </w:r>
      <w:r w:rsidRPr="00D62B9B">
        <w:rPr>
          <w:rFonts w:hint="eastAsia"/>
        </w:rPr>
        <w:t xml:space="preserve"> </w:t>
      </w:r>
      <w:r w:rsidRPr="00D62B9B">
        <w:rPr>
          <w:rFonts w:hint="eastAsia"/>
        </w:rPr>
        <w:t>按內政部前以</w:t>
      </w:r>
      <w:r w:rsidRPr="00D62B9B">
        <w:rPr>
          <w:rFonts w:hint="eastAsia"/>
        </w:rPr>
        <w:t>103</w:t>
      </w:r>
      <w:r w:rsidRPr="00D62B9B">
        <w:rPr>
          <w:rFonts w:hint="eastAsia"/>
        </w:rPr>
        <w:t>年</w:t>
      </w:r>
      <w:r w:rsidRPr="00D62B9B">
        <w:rPr>
          <w:rFonts w:hint="eastAsia"/>
        </w:rPr>
        <w:t>12</w:t>
      </w:r>
      <w:r w:rsidRPr="00D62B9B">
        <w:rPr>
          <w:rFonts w:hint="eastAsia"/>
        </w:rPr>
        <w:t>月</w:t>
      </w:r>
      <w:r w:rsidRPr="00D62B9B">
        <w:rPr>
          <w:rFonts w:hint="eastAsia"/>
        </w:rPr>
        <w:t>4</w:t>
      </w:r>
      <w:r w:rsidRPr="00D62B9B">
        <w:rPr>
          <w:rFonts w:hint="eastAsia"/>
        </w:rPr>
        <w:t>日台內營字第</w:t>
      </w:r>
      <w:r w:rsidRPr="00D62B9B">
        <w:rPr>
          <w:rFonts w:hint="eastAsia"/>
        </w:rPr>
        <w:t>1030610902</w:t>
      </w:r>
      <w:r w:rsidRPr="00D62B9B">
        <w:rPr>
          <w:rFonts w:hint="eastAsia"/>
        </w:rPr>
        <w:t>號函，針對得否依「房屋稅條例」第</w:t>
      </w:r>
      <w:r w:rsidRPr="00D62B9B">
        <w:rPr>
          <w:rFonts w:hint="eastAsia"/>
        </w:rPr>
        <w:t>5</w:t>
      </w:r>
      <w:r w:rsidRPr="00D62B9B">
        <w:rPr>
          <w:rFonts w:hint="eastAsia"/>
        </w:rPr>
        <w:t>條與「住家用房屋供自住及公益出租人使用認定標準」第</w:t>
      </w:r>
      <w:r w:rsidRPr="00D62B9B">
        <w:rPr>
          <w:rFonts w:hint="eastAsia"/>
        </w:rPr>
        <w:t>2</w:t>
      </w:r>
      <w:r w:rsidRPr="00D62B9B">
        <w:rPr>
          <w:rFonts w:hint="eastAsia"/>
        </w:rPr>
        <w:t>條之規定，以房屋申請住家用房屋稅率核認實際居住使用乙節，請財政部表示意見。</w:t>
      </w:r>
      <w:proofErr w:type="gramStart"/>
      <w:r w:rsidRPr="00D62B9B">
        <w:rPr>
          <w:rFonts w:hint="eastAsia"/>
        </w:rPr>
        <w:t>嗣</w:t>
      </w:r>
      <w:proofErr w:type="gramEnd"/>
      <w:r w:rsidRPr="00D62B9B">
        <w:rPr>
          <w:rFonts w:hint="eastAsia"/>
        </w:rPr>
        <w:t>經財政部</w:t>
      </w:r>
      <w:r w:rsidRPr="00D62B9B">
        <w:rPr>
          <w:rFonts w:hint="eastAsia"/>
        </w:rPr>
        <w:t>104</w:t>
      </w:r>
      <w:r w:rsidRPr="00D62B9B">
        <w:rPr>
          <w:rFonts w:hint="eastAsia"/>
        </w:rPr>
        <w:t>年</w:t>
      </w:r>
      <w:r w:rsidRPr="00D62B9B">
        <w:rPr>
          <w:rFonts w:hint="eastAsia"/>
        </w:rPr>
        <w:t>1</w:t>
      </w:r>
      <w:r w:rsidRPr="00D62B9B">
        <w:rPr>
          <w:rFonts w:hint="eastAsia"/>
        </w:rPr>
        <w:t>月</w:t>
      </w:r>
      <w:r w:rsidRPr="00D62B9B">
        <w:rPr>
          <w:rFonts w:hint="eastAsia"/>
        </w:rPr>
        <w:t>5</w:t>
      </w:r>
      <w:r w:rsidRPr="00D62B9B">
        <w:rPr>
          <w:rFonts w:hint="eastAsia"/>
        </w:rPr>
        <w:t>日台財稅字第</w:t>
      </w:r>
      <w:r w:rsidRPr="00D62B9B">
        <w:rPr>
          <w:rFonts w:hint="eastAsia"/>
        </w:rPr>
        <w:t>10300714520</w:t>
      </w:r>
      <w:r w:rsidRPr="00D62B9B">
        <w:rPr>
          <w:rFonts w:hint="eastAsia"/>
        </w:rPr>
        <w:t>號函復意旨略</w:t>
      </w:r>
      <w:proofErr w:type="gramStart"/>
      <w:r w:rsidRPr="00D62B9B">
        <w:rPr>
          <w:rFonts w:hint="eastAsia"/>
        </w:rPr>
        <w:t>以</w:t>
      </w:r>
      <w:proofErr w:type="gramEnd"/>
      <w:r w:rsidRPr="00D62B9B">
        <w:rPr>
          <w:rFonts w:hint="eastAsia"/>
        </w:rPr>
        <w:t>：「關於納稅義務人課稅資料，依『稅捐</w:t>
      </w:r>
      <w:proofErr w:type="gramStart"/>
      <w:r w:rsidRPr="00D62B9B">
        <w:rPr>
          <w:rFonts w:hint="eastAsia"/>
        </w:rPr>
        <w:t>稽</w:t>
      </w:r>
      <w:proofErr w:type="gramEnd"/>
      <w:r w:rsidRPr="00D62B9B">
        <w:rPr>
          <w:rFonts w:hint="eastAsia"/>
        </w:rPr>
        <w:t>徵法』第</w:t>
      </w:r>
      <w:r w:rsidRPr="00D62B9B">
        <w:rPr>
          <w:rFonts w:hint="eastAsia"/>
        </w:rPr>
        <w:t>33</w:t>
      </w:r>
      <w:r w:rsidRPr="00D62B9B">
        <w:rPr>
          <w:rFonts w:hint="eastAsia"/>
        </w:rPr>
        <w:t>條第</w:t>
      </w:r>
      <w:r w:rsidRPr="00D62B9B">
        <w:rPr>
          <w:rFonts w:hint="eastAsia"/>
        </w:rPr>
        <w:t>1</w:t>
      </w:r>
      <w:r w:rsidRPr="00D62B9B">
        <w:rPr>
          <w:rFonts w:hint="eastAsia"/>
        </w:rPr>
        <w:t>項規定：『稅捐</w:t>
      </w:r>
      <w:proofErr w:type="gramStart"/>
      <w:r w:rsidRPr="00D62B9B">
        <w:rPr>
          <w:rFonts w:hint="eastAsia"/>
        </w:rPr>
        <w:t>稽</w:t>
      </w:r>
      <w:proofErr w:type="gramEnd"/>
      <w:r w:rsidRPr="00D62B9B">
        <w:rPr>
          <w:rFonts w:hint="eastAsia"/>
        </w:rPr>
        <w:t>徵人員對於納稅義務人之財產、所得、營業、納稅等資料，除下列人員及機關外，應絕對保守秘密：…</w:t>
      </w:r>
      <w:proofErr w:type="gramStart"/>
      <w:r w:rsidRPr="00D62B9B">
        <w:rPr>
          <w:rFonts w:hint="eastAsia"/>
        </w:rPr>
        <w:t>…</w:t>
      </w:r>
      <w:proofErr w:type="gramEnd"/>
      <w:r w:rsidRPr="00D62B9B">
        <w:rPr>
          <w:rFonts w:hint="eastAsia"/>
        </w:rPr>
        <w:t>七、經財政部核定之機關與人員…</w:t>
      </w:r>
      <w:proofErr w:type="gramStart"/>
      <w:r w:rsidRPr="00D62B9B">
        <w:rPr>
          <w:rFonts w:hint="eastAsia"/>
        </w:rPr>
        <w:t>…</w:t>
      </w:r>
      <w:proofErr w:type="gramEnd"/>
      <w:r w:rsidRPr="00D62B9B">
        <w:rPr>
          <w:rFonts w:hint="eastAsia"/>
        </w:rPr>
        <w:t>』</w:t>
      </w:r>
      <w:proofErr w:type="gramStart"/>
      <w:r w:rsidRPr="00D62B9B">
        <w:rPr>
          <w:rFonts w:hint="eastAsia"/>
        </w:rPr>
        <w:t>稽</w:t>
      </w:r>
      <w:proofErr w:type="gramEnd"/>
      <w:r w:rsidRPr="00D62B9B">
        <w:rPr>
          <w:rFonts w:hint="eastAsia"/>
        </w:rPr>
        <w:t>徵機關及人員有保密責任，</w:t>
      </w:r>
      <w:proofErr w:type="gramStart"/>
      <w:r w:rsidRPr="00D62B9B">
        <w:rPr>
          <w:rFonts w:hint="eastAsia"/>
        </w:rPr>
        <w:t>爰</w:t>
      </w:r>
      <w:proofErr w:type="gramEnd"/>
      <w:r w:rsidRPr="00D62B9B">
        <w:rPr>
          <w:rFonts w:hint="eastAsia"/>
        </w:rPr>
        <w:t>直轄市、縣（市）政府如為辦理</w:t>
      </w:r>
      <w:proofErr w:type="gramStart"/>
      <w:r w:rsidRPr="00D62B9B">
        <w:rPr>
          <w:rFonts w:hint="eastAsia"/>
        </w:rPr>
        <w:t>旨揭業務需查</w:t>
      </w:r>
      <w:proofErr w:type="gramEnd"/>
      <w:r w:rsidRPr="00D62B9B">
        <w:rPr>
          <w:rFonts w:hint="eastAsia"/>
        </w:rPr>
        <w:t>調納稅義務人房屋課稅資料，應敘明法令依據，需求資料與目的間之關聯性與必要性，報經本部核准，稅捐</w:t>
      </w:r>
      <w:proofErr w:type="gramStart"/>
      <w:r w:rsidRPr="00D62B9B">
        <w:rPr>
          <w:rFonts w:hint="eastAsia"/>
        </w:rPr>
        <w:t>稽</w:t>
      </w:r>
      <w:proofErr w:type="gramEnd"/>
      <w:r w:rsidRPr="00D62B9B">
        <w:rPr>
          <w:rFonts w:hint="eastAsia"/>
        </w:rPr>
        <w:t>徵機關始可提供。」內政部並以</w:t>
      </w:r>
      <w:r w:rsidRPr="00D62B9B">
        <w:rPr>
          <w:rFonts w:hint="eastAsia"/>
        </w:rPr>
        <w:t>104</w:t>
      </w:r>
      <w:r w:rsidRPr="00D62B9B">
        <w:rPr>
          <w:rFonts w:hint="eastAsia"/>
        </w:rPr>
        <w:t>年</w:t>
      </w:r>
      <w:r w:rsidRPr="00D62B9B">
        <w:rPr>
          <w:rFonts w:hint="eastAsia"/>
        </w:rPr>
        <w:t>2</w:t>
      </w:r>
      <w:r w:rsidRPr="00D62B9B">
        <w:rPr>
          <w:rFonts w:hint="eastAsia"/>
        </w:rPr>
        <w:t>月</w:t>
      </w:r>
      <w:r w:rsidRPr="00D62B9B">
        <w:rPr>
          <w:rFonts w:hint="eastAsia"/>
        </w:rPr>
        <w:t>6</w:t>
      </w:r>
      <w:r w:rsidRPr="00D62B9B">
        <w:rPr>
          <w:rFonts w:hint="eastAsia"/>
        </w:rPr>
        <w:t>日台內營字第</w:t>
      </w:r>
      <w:r w:rsidRPr="00D62B9B">
        <w:rPr>
          <w:rFonts w:hint="eastAsia"/>
        </w:rPr>
        <w:t>1040400041</w:t>
      </w:r>
      <w:r w:rsidRPr="00D62B9B">
        <w:rPr>
          <w:rFonts w:hint="eastAsia"/>
        </w:rPr>
        <w:t>號函知各直轄市、縣（市）政府，供執行違規使用稽查之依據。臺北市政府業已報經財政部賦稅署</w:t>
      </w:r>
      <w:r w:rsidRPr="00D62B9B">
        <w:rPr>
          <w:rFonts w:hint="eastAsia"/>
        </w:rPr>
        <w:t>105</w:t>
      </w:r>
      <w:r w:rsidRPr="00D62B9B">
        <w:rPr>
          <w:rFonts w:hint="eastAsia"/>
        </w:rPr>
        <w:t>年</w:t>
      </w:r>
      <w:r w:rsidRPr="00D62B9B">
        <w:rPr>
          <w:rFonts w:hint="eastAsia"/>
        </w:rPr>
        <w:t>3</w:t>
      </w:r>
      <w:r w:rsidRPr="00D62B9B">
        <w:rPr>
          <w:rFonts w:hint="eastAsia"/>
        </w:rPr>
        <w:t>月</w:t>
      </w:r>
      <w:r w:rsidRPr="00D62B9B">
        <w:rPr>
          <w:rFonts w:hint="eastAsia"/>
        </w:rPr>
        <w:t>15</w:t>
      </w:r>
      <w:r w:rsidRPr="00D62B9B">
        <w:rPr>
          <w:rFonts w:hint="eastAsia"/>
        </w:rPr>
        <w:t>日</w:t>
      </w:r>
      <w:proofErr w:type="gramStart"/>
      <w:r w:rsidRPr="00D62B9B">
        <w:rPr>
          <w:rFonts w:hint="eastAsia"/>
        </w:rPr>
        <w:t>臺</w:t>
      </w:r>
      <w:proofErr w:type="gramEnd"/>
      <w:r w:rsidRPr="00D62B9B">
        <w:rPr>
          <w:rFonts w:hint="eastAsia"/>
        </w:rPr>
        <w:t>稅</w:t>
      </w:r>
      <w:proofErr w:type="gramStart"/>
      <w:r w:rsidRPr="00D62B9B">
        <w:rPr>
          <w:rFonts w:hint="eastAsia"/>
        </w:rPr>
        <w:t>稽徵字</w:t>
      </w:r>
      <w:proofErr w:type="gramEnd"/>
      <w:r w:rsidRPr="00D62B9B">
        <w:rPr>
          <w:rFonts w:hint="eastAsia"/>
        </w:rPr>
        <w:t>第</w:t>
      </w:r>
      <w:r w:rsidRPr="00D62B9B">
        <w:rPr>
          <w:rFonts w:hint="eastAsia"/>
        </w:rPr>
        <w:t>10500544890</w:t>
      </w:r>
      <w:r w:rsidRPr="00D62B9B">
        <w:rPr>
          <w:rFonts w:hint="eastAsia"/>
        </w:rPr>
        <w:t>號函准提供該區域之房屋稅籍資料。</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956709"/>
    <w:multiLevelType w:val="hybridMultilevel"/>
    <w:tmpl w:val="3E9E800C"/>
    <w:lvl w:ilvl="0" w:tplc="232E0B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0E010C"/>
    <w:multiLevelType w:val="multilevel"/>
    <w:tmpl w:val="2E4A473A"/>
    <w:lvl w:ilvl="0">
      <w:start w:val="1"/>
      <w:numFmt w:val="ideographLegalTraditional"/>
      <w:pStyle w:val="1"/>
      <w:suff w:val="nothing"/>
      <w:lvlText w:val="%1、"/>
      <w:lvlJc w:val="left"/>
      <w:pPr>
        <w:ind w:left="699" w:hanging="699"/>
      </w:pPr>
      <w:rPr>
        <w:rFonts w:ascii="標楷體" w:eastAsia="標楷體" w:hint="eastAsia"/>
        <w:b/>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00B1FBF"/>
    <w:multiLevelType w:val="hybridMultilevel"/>
    <w:tmpl w:val="F206631E"/>
    <w:lvl w:ilvl="0" w:tplc="3C9C892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F63744"/>
    <w:rsid w:val="00002AA9"/>
    <w:rsid w:val="0000463C"/>
    <w:rsid w:val="000105EF"/>
    <w:rsid w:val="00012946"/>
    <w:rsid w:val="00015DC1"/>
    <w:rsid w:val="0002221B"/>
    <w:rsid w:val="00023931"/>
    <w:rsid w:val="0003783F"/>
    <w:rsid w:val="0004374C"/>
    <w:rsid w:val="000709D4"/>
    <w:rsid w:val="0007156D"/>
    <w:rsid w:val="00071D86"/>
    <w:rsid w:val="00072533"/>
    <w:rsid w:val="00074AB1"/>
    <w:rsid w:val="00075E95"/>
    <w:rsid w:val="00084284"/>
    <w:rsid w:val="00090BE3"/>
    <w:rsid w:val="000B13D2"/>
    <w:rsid w:val="000B532C"/>
    <w:rsid w:val="000B63E9"/>
    <w:rsid w:val="000C01EA"/>
    <w:rsid w:val="000C1206"/>
    <w:rsid w:val="000C52AF"/>
    <w:rsid w:val="000D7331"/>
    <w:rsid w:val="000E0C91"/>
    <w:rsid w:val="000E657E"/>
    <w:rsid w:val="000F3114"/>
    <w:rsid w:val="000F7DFB"/>
    <w:rsid w:val="0010141F"/>
    <w:rsid w:val="00112586"/>
    <w:rsid w:val="00114F45"/>
    <w:rsid w:val="00123FF0"/>
    <w:rsid w:val="00130C06"/>
    <w:rsid w:val="0013362D"/>
    <w:rsid w:val="001357AD"/>
    <w:rsid w:val="0013722D"/>
    <w:rsid w:val="00143393"/>
    <w:rsid w:val="0014580B"/>
    <w:rsid w:val="00146F03"/>
    <w:rsid w:val="00150BD8"/>
    <w:rsid w:val="0016171A"/>
    <w:rsid w:val="001635BB"/>
    <w:rsid w:val="001658A5"/>
    <w:rsid w:val="001679CD"/>
    <w:rsid w:val="00175EEC"/>
    <w:rsid w:val="00176A50"/>
    <w:rsid w:val="00177559"/>
    <w:rsid w:val="00181E83"/>
    <w:rsid w:val="001864B9"/>
    <w:rsid w:val="0019541E"/>
    <w:rsid w:val="001A02CD"/>
    <w:rsid w:val="001A3586"/>
    <w:rsid w:val="001A6E5F"/>
    <w:rsid w:val="001B397A"/>
    <w:rsid w:val="001B406D"/>
    <w:rsid w:val="001B6446"/>
    <w:rsid w:val="001C1D94"/>
    <w:rsid w:val="001C2D1D"/>
    <w:rsid w:val="001C6CFC"/>
    <w:rsid w:val="001E573B"/>
    <w:rsid w:val="001F16F8"/>
    <w:rsid w:val="001F7722"/>
    <w:rsid w:val="00203AD2"/>
    <w:rsid w:val="002135AE"/>
    <w:rsid w:val="00215054"/>
    <w:rsid w:val="0021613F"/>
    <w:rsid w:val="00216516"/>
    <w:rsid w:val="0021728C"/>
    <w:rsid w:val="00222550"/>
    <w:rsid w:val="00222F4A"/>
    <w:rsid w:val="00232CA2"/>
    <w:rsid w:val="00233C96"/>
    <w:rsid w:val="002376D0"/>
    <w:rsid w:val="00257667"/>
    <w:rsid w:val="00257AE3"/>
    <w:rsid w:val="00261754"/>
    <w:rsid w:val="00264399"/>
    <w:rsid w:val="00285453"/>
    <w:rsid w:val="00287614"/>
    <w:rsid w:val="00291271"/>
    <w:rsid w:val="00291B11"/>
    <w:rsid w:val="002A36CA"/>
    <w:rsid w:val="002A3FB9"/>
    <w:rsid w:val="002A77FC"/>
    <w:rsid w:val="002B180A"/>
    <w:rsid w:val="002B345A"/>
    <w:rsid w:val="002B725F"/>
    <w:rsid w:val="002D69B8"/>
    <w:rsid w:val="002E44CC"/>
    <w:rsid w:val="00304DE4"/>
    <w:rsid w:val="003054A2"/>
    <w:rsid w:val="003101F3"/>
    <w:rsid w:val="00311A3F"/>
    <w:rsid w:val="00315F63"/>
    <w:rsid w:val="0032289E"/>
    <w:rsid w:val="003230D4"/>
    <w:rsid w:val="00324886"/>
    <w:rsid w:val="003363EE"/>
    <w:rsid w:val="00341DFC"/>
    <w:rsid w:val="00345363"/>
    <w:rsid w:val="0036024A"/>
    <w:rsid w:val="003638BD"/>
    <w:rsid w:val="00367EDD"/>
    <w:rsid w:val="00377756"/>
    <w:rsid w:val="003813D4"/>
    <w:rsid w:val="00384E96"/>
    <w:rsid w:val="00385300"/>
    <w:rsid w:val="00391D8C"/>
    <w:rsid w:val="0039228A"/>
    <w:rsid w:val="0039520F"/>
    <w:rsid w:val="003B75E8"/>
    <w:rsid w:val="003B7B7B"/>
    <w:rsid w:val="003B7D9E"/>
    <w:rsid w:val="003C5FB2"/>
    <w:rsid w:val="003D27CC"/>
    <w:rsid w:val="003D46DB"/>
    <w:rsid w:val="003D6CA4"/>
    <w:rsid w:val="003E25CB"/>
    <w:rsid w:val="003E2870"/>
    <w:rsid w:val="003E3429"/>
    <w:rsid w:val="003E73C3"/>
    <w:rsid w:val="003E79BF"/>
    <w:rsid w:val="003F2982"/>
    <w:rsid w:val="003F6C95"/>
    <w:rsid w:val="00414355"/>
    <w:rsid w:val="00414AB9"/>
    <w:rsid w:val="004214C8"/>
    <w:rsid w:val="00427AC8"/>
    <w:rsid w:val="00434698"/>
    <w:rsid w:val="0043556B"/>
    <w:rsid w:val="004422AE"/>
    <w:rsid w:val="004630D1"/>
    <w:rsid w:val="00463F26"/>
    <w:rsid w:val="00464833"/>
    <w:rsid w:val="00470B5B"/>
    <w:rsid w:val="00470F43"/>
    <w:rsid w:val="00480E06"/>
    <w:rsid w:val="004926A1"/>
    <w:rsid w:val="004A693D"/>
    <w:rsid w:val="004D7605"/>
    <w:rsid w:val="004E198B"/>
    <w:rsid w:val="004E5216"/>
    <w:rsid w:val="004E5F42"/>
    <w:rsid w:val="004E7A37"/>
    <w:rsid w:val="004F2440"/>
    <w:rsid w:val="004F6E3E"/>
    <w:rsid w:val="00500726"/>
    <w:rsid w:val="00503536"/>
    <w:rsid w:val="00504ADF"/>
    <w:rsid w:val="00505F2A"/>
    <w:rsid w:val="00510899"/>
    <w:rsid w:val="0051269F"/>
    <w:rsid w:val="00513028"/>
    <w:rsid w:val="00523F2D"/>
    <w:rsid w:val="00525529"/>
    <w:rsid w:val="00526448"/>
    <w:rsid w:val="00535D6A"/>
    <w:rsid w:val="0053654D"/>
    <w:rsid w:val="005437C3"/>
    <w:rsid w:val="00545DC3"/>
    <w:rsid w:val="00557A79"/>
    <w:rsid w:val="00560477"/>
    <w:rsid w:val="00561212"/>
    <w:rsid w:val="00563103"/>
    <w:rsid w:val="0057796C"/>
    <w:rsid w:val="00580661"/>
    <w:rsid w:val="00582DBD"/>
    <w:rsid w:val="0058494F"/>
    <w:rsid w:val="005A19C5"/>
    <w:rsid w:val="005A2F9F"/>
    <w:rsid w:val="005A6003"/>
    <w:rsid w:val="005B0427"/>
    <w:rsid w:val="005B31D4"/>
    <w:rsid w:val="005D24ED"/>
    <w:rsid w:val="005D67BF"/>
    <w:rsid w:val="005E5754"/>
    <w:rsid w:val="005E71FB"/>
    <w:rsid w:val="005F521C"/>
    <w:rsid w:val="0060227E"/>
    <w:rsid w:val="0062717D"/>
    <w:rsid w:val="006317BD"/>
    <w:rsid w:val="00632F43"/>
    <w:rsid w:val="0065182F"/>
    <w:rsid w:val="00662588"/>
    <w:rsid w:val="00666C78"/>
    <w:rsid w:val="0066745E"/>
    <w:rsid w:val="00674C72"/>
    <w:rsid w:val="00674EA7"/>
    <w:rsid w:val="00685479"/>
    <w:rsid w:val="00686D48"/>
    <w:rsid w:val="0069692D"/>
    <w:rsid w:val="00697547"/>
    <w:rsid w:val="006A2709"/>
    <w:rsid w:val="006A3EDC"/>
    <w:rsid w:val="006A46C8"/>
    <w:rsid w:val="006A4A04"/>
    <w:rsid w:val="006A5C0B"/>
    <w:rsid w:val="006B0D2F"/>
    <w:rsid w:val="006B7725"/>
    <w:rsid w:val="006B77C7"/>
    <w:rsid w:val="006C6D68"/>
    <w:rsid w:val="006C7B86"/>
    <w:rsid w:val="006D1DE6"/>
    <w:rsid w:val="006D3975"/>
    <w:rsid w:val="006D67CC"/>
    <w:rsid w:val="006D693A"/>
    <w:rsid w:val="006E1F8D"/>
    <w:rsid w:val="006E2F10"/>
    <w:rsid w:val="006F0CE7"/>
    <w:rsid w:val="006F17BC"/>
    <w:rsid w:val="006F288F"/>
    <w:rsid w:val="006F79DB"/>
    <w:rsid w:val="00700796"/>
    <w:rsid w:val="00706654"/>
    <w:rsid w:val="00707A3B"/>
    <w:rsid w:val="00714D15"/>
    <w:rsid w:val="00720711"/>
    <w:rsid w:val="007227FA"/>
    <w:rsid w:val="00727CA2"/>
    <w:rsid w:val="00730F0F"/>
    <w:rsid w:val="00731590"/>
    <w:rsid w:val="0074221F"/>
    <w:rsid w:val="007463E6"/>
    <w:rsid w:val="00746B3D"/>
    <w:rsid w:val="00750FB3"/>
    <w:rsid w:val="0075181F"/>
    <w:rsid w:val="007563B4"/>
    <w:rsid w:val="00756A8C"/>
    <w:rsid w:val="0076176C"/>
    <w:rsid w:val="00770533"/>
    <w:rsid w:val="0077210B"/>
    <w:rsid w:val="00774BD5"/>
    <w:rsid w:val="007764E9"/>
    <w:rsid w:val="00777A3E"/>
    <w:rsid w:val="00790863"/>
    <w:rsid w:val="00794D92"/>
    <w:rsid w:val="00797496"/>
    <w:rsid w:val="007A39DE"/>
    <w:rsid w:val="007C2214"/>
    <w:rsid w:val="007C6724"/>
    <w:rsid w:val="007D33B0"/>
    <w:rsid w:val="007D4261"/>
    <w:rsid w:val="007D6654"/>
    <w:rsid w:val="007F4186"/>
    <w:rsid w:val="007F6C13"/>
    <w:rsid w:val="00802999"/>
    <w:rsid w:val="00803B8C"/>
    <w:rsid w:val="00804226"/>
    <w:rsid w:val="00806CF8"/>
    <w:rsid w:val="00811F2C"/>
    <w:rsid w:val="00812329"/>
    <w:rsid w:val="00824DD4"/>
    <w:rsid w:val="00825CF6"/>
    <w:rsid w:val="00830117"/>
    <w:rsid w:val="00834EB9"/>
    <w:rsid w:val="00836D37"/>
    <w:rsid w:val="0084126E"/>
    <w:rsid w:val="00855078"/>
    <w:rsid w:val="008648FC"/>
    <w:rsid w:val="0087252D"/>
    <w:rsid w:val="00874DBB"/>
    <w:rsid w:val="00877FF5"/>
    <w:rsid w:val="00880852"/>
    <w:rsid w:val="00892E77"/>
    <w:rsid w:val="008A0594"/>
    <w:rsid w:val="008B127D"/>
    <w:rsid w:val="008C30EB"/>
    <w:rsid w:val="008C5011"/>
    <w:rsid w:val="008C6810"/>
    <w:rsid w:val="008D5E27"/>
    <w:rsid w:val="008F47C8"/>
    <w:rsid w:val="00906085"/>
    <w:rsid w:val="009109F2"/>
    <w:rsid w:val="00933125"/>
    <w:rsid w:val="00934978"/>
    <w:rsid w:val="00943E7F"/>
    <w:rsid w:val="00946052"/>
    <w:rsid w:val="00955839"/>
    <w:rsid w:val="00960791"/>
    <w:rsid w:val="00961408"/>
    <w:rsid w:val="00962344"/>
    <w:rsid w:val="00985C55"/>
    <w:rsid w:val="0098636B"/>
    <w:rsid w:val="0098781A"/>
    <w:rsid w:val="009A0F90"/>
    <w:rsid w:val="009A6C6C"/>
    <w:rsid w:val="009B2D0E"/>
    <w:rsid w:val="009C011C"/>
    <w:rsid w:val="009C4A74"/>
    <w:rsid w:val="009D201E"/>
    <w:rsid w:val="009D4CFA"/>
    <w:rsid w:val="009D7FB4"/>
    <w:rsid w:val="009E0D62"/>
    <w:rsid w:val="009E66F2"/>
    <w:rsid w:val="009F6B33"/>
    <w:rsid w:val="009F7C87"/>
    <w:rsid w:val="00A0362B"/>
    <w:rsid w:val="00A1502C"/>
    <w:rsid w:val="00A21AE5"/>
    <w:rsid w:val="00A34BA4"/>
    <w:rsid w:val="00A3598C"/>
    <w:rsid w:val="00A35C71"/>
    <w:rsid w:val="00A40DF9"/>
    <w:rsid w:val="00A437C2"/>
    <w:rsid w:val="00A47036"/>
    <w:rsid w:val="00A508E1"/>
    <w:rsid w:val="00A6030F"/>
    <w:rsid w:val="00A616CD"/>
    <w:rsid w:val="00A66FD7"/>
    <w:rsid w:val="00A71277"/>
    <w:rsid w:val="00A87A85"/>
    <w:rsid w:val="00A923F3"/>
    <w:rsid w:val="00A950BC"/>
    <w:rsid w:val="00A979CA"/>
    <w:rsid w:val="00AB33A6"/>
    <w:rsid w:val="00AC0A2B"/>
    <w:rsid w:val="00AC548D"/>
    <w:rsid w:val="00AE7C56"/>
    <w:rsid w:val="00AF4AF8"/>
    <w:rsid w:val="00B15D3C"/>
    <w:rsid w:val="00B20708"/>
    <w:rsid w:val="00B32E42"/>
    <w:rsid w:val="00B32E6E"/>
    <w:rsid w:val="00B36CF6"/>
    <w:rsid w:val="00B436A7"/>
    <w:rsid w:val="00B44E3C"/>
    <w:rsid w:val="00B46E8A"/>
    <w:rsid w:val="00B47742"/>
    <w:rsid w:val="00B560AD"/>
    <w:rsid w:val="00B62EC5"/>
    <w:rsid w:val="00B667ED"/>
    <w:rsid w:val="00B77269"/>
    <w:rsid w:val="00B84E54"/>
    <w:rsid w:val="00B86AF7"/>
    <w:rsid w:val="00B91B7F"/>
    <w:rsid w:val="00B91C06"/>
    <w:rsid w:val="00B978C5"/>
    <w:rsid w:val="00B97BF4"/>
    <w:rsid w:val="00BA52D1"/>
    <w:rsid w:val="00BB51B8"/>
    <w:rsid w:val="00BC580C"/>
    <w:rsid w:val="00BD3EDB"/>
    <w:rsid w:val="00BD4C3E"/>
    <w:rsid w:val="00BE63F6"/>
    <w:rsid w:val="00BF154A"/>
    <w:rsid w:val="00BF49E9"/>
    <w:rsid w:val="00C01501"/>
    <w:rsid w:val="00C057C2"/>
    <w:rsid w:val="00C06EBF"/>
    <w:rsid w:val="00C1222E"/>
    <w:rsid w:val="00C27582"/>
    <w:rsid w:val="00C3760D"/>
    <w:rsid w:val="00C401D9"/>
    <w:rsid w:val="00C415BA"/>
    <w:rsid w:val="00C41776"/>
    <w:rsid w:val="00C455AC"/>
    <w:rsid w:val="00C463D8"/>
    <w:rsid w:val="00C60018"/>
    <w:rsid w:val="00C610D8"/>
    <w:rsid w:val="00C65863"/>
    <w:rsid w:val="00C708CD"/>
    <w:rsid w:val="00C719C3"/>
    <w:rsid w:val="00C72C60"/>
    <w:rsid w:val="00C759E0"/>
    <w:rsid w:val="00C77185"/>
    <w:rsid w:val="00C77D4B"/>
    <w:rsid w:val="00C95566"/>
    <w:rsid w:val="00CA19E5"/>
    <w:rsid w:val="00CA21F5"/>
    <w:rsid w:val="00CA45D3"/>
    <w:rsid w:val="00CB0AE5"/>
    <w:rsid w:val="00CB15AA"/>
    <w:rsid w:val="00CB36B1"/>
    <w:rsid w:val="00CB6227"/>
    <w:rsid w:val="00CD4FC9"/>
    <w:rsid w:val="00CD7B58"/>
    <w:rsid w:val="00CE0431"/>
    <w:rsid w:val="00CE6BE9"/>
    <w:rsid w:val="00CE7DF8"/>
    <w:rsid w:val="00CF5240"/>
    <w:rsid w:val="00D011BC"/>
    <w:rsid w:val="00D0260E"/>
    <w:rsid w:val="00D051D4"/>
    <w:rsid w:val="00D066B5"/>
    <w:rsid w:val="00D06F6A"/>
    <w:rsid w:val="00D159C9"/>
    <w:rsid w:val="00D164BF"/>
    <w:rsid w:val="00D20389"/>
    <w:rsid w:val="00D21CDE"/>
    <w:rsid w:val="00D25553"/>
    <w:rsid w:val="00D31241"/>
    <w:rsid w:val="00D34761"/>
    <w:rsid w:val="00D3500F"/>
    <w:rsid w:val="00D42C65"/>
    <w:rsid w:val="00D45E61"/>
    <w:rsid w:val="00D55AD2"/>
    <w:rsid w:val="00D611D3"/>
    <w:rsid w:val="00D62B9B"/>
    <w:rsid w:val="00D66C50"/>
    <w:rsid w:val="00D70358"/>
    <w:rsid w:val="00D72424"/>
    <w:rsid w:val="00D77D49"/>
    <w:rsid w:val="00D85A12"/>
    <w:rsid w:val="00D90CA0"/>
    <w:rsid w:val="00D919C8"/>
    <w:rsid w:val="00DC27FD"/>
    <w:rsid w:val="00DC54C3"/>
    <w:rsid w:val="00DD444B"/>
    <w:rsid w:val="00DE795D"/>
    <w:rsid w:val="00DF2E40"/>
    <w:rsid w:val="00E01ADA"/>
    <w:rsid w:val="00E06654"/>
    <w:rsid w:val="00E075D3"/>
    <w:rsid w:val="00E07EE0"/>
    <w:rsid w:val="00E12AB6"/>
    <w:rsid w:val="00E3074C"/>
    <w:rsid w:val="00E34530"/>
    <w:rsid w:val="00E46405"/>
    <w:rsid w:val="00E504C1"/>
    <w:rsid w:val="00E51369"/>
    <w:rsid w:val="00E52AFC"/>
    <w:rsid w:val="00E70885"/>
    <w:rsid w:val="00E70D57"/>
    <w:rsid w:val="00E74E76"/>
    <w:rsid w:val="00E93F9B"/>
    <w:rsid w:val="00E97B79"/>
    <w:rsid w:val="00EA2D8C"/>
    <w:rsid w:val="00EB4771"/>
    <w:rsid w:val="00ED18D7"/>
    <w:rsid w:val="00ED2D8F"/>
    <w:rsid w:val="00ED567F"/>
    <w:rsid w:val="00ED739A"/>
    <w:rsid w:val="00EE1F88"/>
    <w:rsid w:val="00EE789E"/>
    <w:rsid w:val="00EF7DF2"/>
    <w:rsid w:val="00F05E9B"/>
    <w:rsid w:val="00F104BA"/>
    <w:rsid w:val="00F119BF"/>
    <w:rsid w:val="00F174FE"/>
    <w:rsid w:val="00F35C31"/>
    <w:rsid w:val="00F3674F"/>
    <w:rsid w:val="00F36AB6"/>
    <w:rsid w:val="00F36CD3"/>
    <w:rsid w:val="00F42E3C"/>
    <w:rsid w:val="00F535AB"/>
    <w:rsid w:val="00F544A5"/>
    <w:rsid w:val="00F61194"/>
    <w:rsid w:val="00F6267E"/>
    <w:rsid w:val="00F634F4"/>
    <w:rsid w:val="00F63744"/>
    <w:rsid w:val="00F64129"/>
    <w:rsid w:val="00F66F09"/>
    <w:rsid w:val="00F73EDA"/>
    <w:rsid w:val="00F82EB5"/>
    <w:rsid w:val="00F90C2C"/>
    <w:rsid w:val="00F9492F"/>
    <w:rsid w:val="00F97A84"/>
    <w:rsid w:val="00F97B0E"/>
    <w:rsid w:val="00FA1351"/>
    <w:rsid w:val="00FA5676"/>
    <w:rsid w:val="00FB199C"/>
    <w:rsid w:val="00FB389E"/>
    <w:rsid w:val="00FC361D"/>
    <w:rsid w:val="00FC7D82"/>
    <w:rsid w:val="00FE731B"/>
    <w:rsid w:val="00FF1652"/>
    <w:rsid w:val="00FF5D5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4126E"/>
    <w:pPr>
      <w:widowControl w:val="0"/>
    </w:pPr>
    <w:rPr>
      <w:rFonts w:eastAsia="標楷體"/>
      <w:kern w:val="2"/>
      <w:sz w:val="32"/>
    </w:rPr>
  </w:style>
  <w:style w:type="paragraph" w:styleId="1">
    <w:name w:val="heading 1"/>
    <w:aliases w:val="標題 1章名"/>
    <w:basedOn w:val="a1"/>
    <w:link w:val="10"/>
    <w:qFormat/>
    <w:rsid w:val="0084126E"/>
    <w:pPr>
      <w:numPr>
        <w:numId w:val="1"/>
      </w:numPr>
      <w:kinsoku w:val="0"/>
      <w:jc w:val="both"/>
      <w:outlineLvl w:val="0"/>
    </w:pPr>
    <w:rPr>
      <w:rFonts w:ascii="標楷體" w:hAnsi="Arial"/>
      <w:bCs/>
      <w:kern w:val="0"/>
      <w:szCs w:val="52"/>
    </w:rPr>
  </w:style>
  <w:style w:type="paragraph" w:styleId="2">
    <w:name w:val="heading 2"/>
    <w:aliases w:val="標題 2節名"/>
    <w:basedOn w:val="a1"/>
    <w:link w:val="20"/>
    <w:qFormat/>
    <w:rsid w:val="0084126E"/>
    <w:pPr>
      <w:numPr>
        <w:ilvl w:val="1"/>
        <w:numId w:val="1"/>
      </w:numPr>
      <w:kinsoku w:val="0"/>
      <w:jc w:val="both"/>
      <w:outlineLvl w:val="1"/>
    </w:pPr>
    <w:rPr>
      <w:rFonts w:ascii="標楷體" w:hAnsi="Arial"/>
      <w:bCs/>
      <w:kern w:val="0"/>
      <w:szCs w:val="48"/>
    </w:rPr>
  </w:style>
  <w:style w:type="paragraph" w:styleId="3">
    <w:name w:val="heading 3"/>
    <w:aliases w:val="小節標題,sub pro,--1.1.1.,1.1.1,標題 3 字元 字元"/>
    <w:basedOn w:val="a1"/>
    <w:qFormat/>
    <w:rsid w:val="0084126E"/>
    <w:pPr>
      <w:numPr>
        <w:ilvl w:val="2"/>
        <w:numId w:val="1"/>
      </w:numPr>
      <w:kinsoku w:val="0"/>
      <w:jc w:val="both"/>
      <w:outlineLvl w:val="2"/>
    </w:pPr>
    <w:rPr>
      <w:rFonts w:ascii="標楷體" w:hAnsi="Arial"/>
      <w:bCs/>
      <w:kern w:val="0"/>
      <w:szCs w:val="36"/>
    </w:rPr>
  </w:style>
  <w:style w:type="paragraph" w:styleId="4">
    <w:name w:val="heading 4"/>
    <w:aliases w:val="表格,一、,H4,--1.,--1,1.1.1.1"/>
    <w:basedOn w:val="a1"/>
    <w:qFormat/>
    <w:rsid w:val="0084126E"/>
    <w:pPr>
      <w:numPr>
        <w:ilvl w:val="3"/>
        <w:numId w:val="1"/>
      </w:numPr>
      <w:jc w:val="both"/>
      <w:outlineLvl w:val="3"/>
    </w:pPr>
    <w:rPr>
      <w:rFonts w:ascii="標楷體" w:hAnsi="Arial"/>
      <w:szCs w:val="36"/>
    </w:rPr>
  </w:style>
  <w:style w:type="paragraph" w:styleId="5">
    <w:name w:val="heading 5"/>
    <w:aliases w:val="（一）標題 5,--(1)1,--(1)"/>
    <w:basedOn w:val="a1"/>
    <w:qFormat/>
    <w:rsid w:val="0084126E"/>
    <w:pPr>
      <w:numPr>
        <w:ilvl w:val="4"/>
        <w:numId w:val="1"/>
      </w:numPr>
      <w:kinsoku w:val="0"/>
      <w:jc w:val="both"/>
      <w:outlineLvl w:val="4"/>
    </w:pPr>
    <w:rPr>
      <w:rFonts w:ascii="標楷體" w:hAnsi="Arial"/>
      <w:bCs/>
      <w:szCs w:val="36"/>
    </w:rPr>
  </w:style>
  <w:style w:type="paragraph" w:styleId="6">
    <w:name w:val="heading 6"/>
    <w:aliases w:val="參考文獻,ref-items,A,--A,ISO標題 6"/>
    <w:basedOn w:val="a1"/>
    <w:qFormat/>
    <w:rsid w:val="0084126E"/>
    <w:pPr>
      <w:numPr>
        <w:ilvl w:val="5"/>
        <w:numId w:val="1"/>
      </w:numPr>
      <w:tabs>
        <w:tab w:val="left" w:pos="2094"/>
      </w:tabs>
      <w:kinsoku w:val="0"/>
      <w:jc w:val="both"/>
      <w:outlineLvl w:val="5"/>
    </w:pPr>
    <w:rPr>
      <w:rFonts w:ascii="標楷體" w:hAnsi="Arial"/>
      <w:szCs w:val="36"/>
    </w:rPr>
  </w:style>
  <w:style w:type="paragraph" w:styleId="7">
    <w:name w:val="heading 7"/>
    <w:aliases w:val="(A),--(a),--a,標題 7-(a)"/>
    <w:basedOn w:val="a1"/>
    <w:qFormat/>
    <w:rsid w:val="0084126E"/>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84126E"/>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84126E"/>
    <w:pPr>
      <w:spacing w:before="720" w:after="720"/>
      <w:ind w:left="7371"/>
    </w:pPr>
    <w:rPr>
      <w:rFonts w:ascii="標楷體"/>
      <w:b/>
      <w:snapToGrid w:val="0"/>
      <w:spacing w:val="10"/>
      <w:sz w:val="36"/>
    </w:rPr>
  </w:style>
  <w:style w:type="paragraph" w:styleId="a6">
    <w:name w:val="endnote text"/>
    <w:basedOn w:val="a1"/>
    <w:semiHidden/>
    <w:rsid w:val="0084126E"/>
    <w:pPr>
      <w:spacing w:before="240"/>
      <w:ind w:left="1021" w:hanging="1021"/>
      <w:jc w:val="both"/>
    </w:pPr>
    <w:rPr>
      <w:rFonts w:ascii="標楷體"/>
      <w:snapToGrid w:val="0"/>
      <w:spacing w:val="10"/>
    </w:rPr>
  </w:style>
  <w:style w:type="paragraph" w:styleId="50">
    <w:name w:val="toc 5"/>
    <w:basedOn w:val="a1"/>
    <w:next w:val="a1"/>
    <w:autoRedefine/>
    <w:semiHidden/>
    <w:rsid w:val="0084126E"/>
    <w:pPr>
      <w:ind w:leftChars="400" w:left="600" w:rightChars="200" w:right="200" w:hangingChars="200" w:hanging="200"/>
    </w:pPr>
    <w:rPr>
      <w:rFonts w:ascii="標楷體"/>
    </w:rPr>
  </w:style>
  <w:style w:type="character" w:styleId="a7">
    <w:name w:val="page number"/>
    <w:basedOn w:val="a2"/>
    <w:semiHidden/>
    <w:rsid w:val="0084126E"/>
    <w:rPr>
      <w:rFonts w:ascii="標楷體" w:eastAsia="標楷體"/>
      <w:sz w:val="20"/>
    </w:rPr>
  </w:style>
  <w:style w:type="paragraph" w:styleId="60">
    <w:name w:val="toc 6"/>
    <w:basedOn w:val="a1"/>
    <w:next w:val="a1"/>
    <w:autoRedefine/>
    <w:semiHidden/>
    <w:rsid w:val="0084126E"/>
    <w:pPr>
      <w:ind w:leftChars="500" w:left="500"/>
    </w:pPr>
    <w:rPr>
      <w:rFonts w:ascii="標楷體"/>
    </w:rPr>
  </w:style>
  <w:style w:type="paragraph" w:customStyle="1" w:styleId="11">
    <w:name w:val="段落樣式1"/>
    <w:basedOn w:val="a1"/>
    <w:rsid w:val="0084126E"/>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84126E"/>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84126E"/>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84126E"/>
    <w:pPr>
      <w:kinsoku w:val="0"/>
      <w:ind w:leftChars="100" w:left="300" w:rightChars="200" w:right="200" w:hangingChars="200" w:hanging="200"/>
    </w:pPr>
    <w:rPr>
      <w:rFonts w:ascii="標楷體"/>
      <w:noProof/>
    </w:rPr>
  </w:style>
  <w:style w:type="paragraph" w:styleId="30">
    <w:name w:val="toc 3"/>
    <w:basedOn w:val="a1"/>
    <w:next w:val="a1"/>
    <w:autoRedefine/>
    <w:semiHidden/>
    <w:rsid w:val="0084126E"/>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84126E"/>
    <w:pPr>
      <w:kinsoku w:val="0"/>
      <w:ind w:leftChars="300" w:left="500" w:rightChars="200" w:right="200" w:hangingChars="200" w:hanging="200"/>
      <w:jc w:val="both"/>
    </w:pPr>
    <w:rPr>
      <w:rFonts w:ascii="標楷體"/>
    </w:rPr>
  </w:style>
  <w:style w:type="paragraph" w:styleId="70">
    <w:name w:val="toc 7"/>
    <w:basedOn w:val="a1"/>
    <w:next w:val="a1"/>
    <w:autoRedefine/>
    <w:semiHidden/>
    <w:rsid w:val="0084126E"/>
    <w:pPr>
      <w:ind w:leftChars="600" w:left="800" w:hangingChars="200" w:hanging="200"/>
    </w:pPr>
    <w:rPr>
      <w:rFonts w:ascii="標楷體"/>
    </w:rPr>
  </w:style>
  <w:style w:type="paragraph" w:styleId="80">
    <w:name w:val="toc 8"/>
    <w:basedOn w:val="a1"/>
    <w:next w:val="a1"/>
    <w:autoRedefine/>
    <w:semiHidden/>
    <w:rsid w:val="0084126E"/>
    <w:pPr>
      <w:ind w:leftChars="700" w:left="900" w:hangingChars="200" w:hanging="200"/>
    </w:pPr>
    <w:rPr>
      <w:rFonts w:ascii="標楷體"/>
    </w:rPr>
  </w:style>
  <w:style w:type="paragraph" w:styleId="9">
    <w:name w:val="toc 9"/>
    <w:basedOn w:val="a1"/>
    <w:next w:val="a1"/>
    <w:autoRedefine/>
    <w:semiHidden/>
    <w:rsid w:val="0084126E"/>
    <w:pPr>
      <w:ind w:leftChars="1600" w:left="3840"/>
    </w:pPr>
  </w:style>
  <w:style w:type="paragraph" w:styleId="a8">
    <w:name w:val="header"/>
    <w:basedOn w:val="a1"/>
    <w:semiHidden/>
    <w:rsid w:val="0084126E"/>
    <w:pPr>
      <w:tabs>
        <w:tab w:val="center" w:pos="4153"/>
        <w:tab w:val="right" w:pos="8306"/>
      </w:tabs>
      <w:snapToGrid w:val="0"/>
    </w:pPr>
    <w:rPr>
      <w:sz w:val="20"/>
    </w:rPr>
  </w:style>
  <w:style w:type="paragraph" w:customStyle="1" w:styleId="31">
    <w:name w:val="段落樣式3"/>
    <w:basedOn w:val="21"/>
    <w:rsid w:val="0084126E"/>
    <w:pPr>
      <w:ind w:leftChars="400" w:left="400"/>
    </w:pPr>
  </w:style>
  <w:style w:type="character" w:styleId="a9">
    <w:name w:val="Hyperlink"/>
    <w:basedOn w:val="a2"/>
    <w:semiHidden/>
    <w:rsid w:val="0084126E"/>
    <w:rPr>
      <w:color w:val="0000FF"/>
      <w:u w:val="single"/>
    </w:rPr>
  </w:style>
  <w:style w:type="paragraph" w:customStyle="1" w:styleId="aa">
    <w:name w:val="簽名日期"/>
    <w:basedOn w:val="a1"/>
    <w:rsid w:val="0084126E"/>
    <w:pPr>
      <w:kinsoku w:val="0"/>
      <w:jc w:val="distribute"/>
    </w:pPr>
    <w:rPr>
      <w:kern w:val="0"/>
    </w:rPr>
  </w:style>
  <w:style w:type="paragraph" w:customStyle="1" w:styleId="0">
    <w:name w:val="段落樣式0"/>
    <w:basedOn w:val="21"/>
    <w:rsid w:val="0084126E"/>
    <w:pPr>
      <w:ind w:leftChars="200" w:left="200" w:firstLineChars="0" w:firstLine="0"/>
    </w:pPr>
  </w:style>
  <w:style w:type="paragraph" w:customStyle="1" w:styleId="ab">
    <w:name w:val="附件"/>
    <w:basedOn w:val="a6"/>
    <w:rsid w:val="0084126E"/>
    <w:pPr>
      <w:kinsoku w:val="0"/>
      <w:spacing w:before="0"/>
      <w:ind w:left="1047" w:hangingChars="300" w:hanging="1047"/>
    </w:pPr>
    <w:rPr>
      <w:snapToGrid/>
      <w:spacing w:val="0"/>
      <w:kern w:val="0"/>
    </w:rPr>
  </w:style>
  <w:style w:type="paragraph" w:customStyle="1" w:styleId="41">
    <w:name w:val="段落樣式4"/>
    <w:basedOn w:val="31"/>
    <w:rsid w:val="0084126E"/>
    <w:pPr>
      <w:ind w:leftChars="500" w:left="500"/>
    </w:pPr>
  </w:style>
  <w:style w:type="paragraph" w:customStyle="1" w:styleId="51">
    <w:name w:val="段落樣式5"/>
    <w:basedOn w:val="41"/>
    <w:rsid w:val="0084126E"/>
    <w:pPr>
      <w:ind w:leftChars="600" w:left="600"/>
    </w:pPr>
  </w:style>
  <w:style w:type="paragraph" w:customStyle="1" w:styleId="61">
    <w:name w:val="段落樣式6"/>
    <w:basedOn w:val="51"/>
    <w:rsid w:val="0084126E"/>
    <w:pPr>
      <w:ind w:leftChars="700" w:left="700"/>
    </w:pPr>
  </w:style>
  <w:style w:type="paragraph" w:customStyle="1" w:styleId="71">
    <w:name w:val="段落樣式7"/>
    <w:basedOn w:val="61"/>
    <w:rsid w:val="0084126E"/>
  </w:style>
  <w:style w:type="paragraph" w:customStyle="1" w:styleId="81">
    <w:name w:val="段落樣式8"/>
    <w:basedOn w:val="71"/>
    <w:rsid w:val="0084126E"/>
    <w:pPr>
      <w:ind w:leftChars="800" w:left="800"/>
    </w:pPr>
  </w:style>
  <w:style w:type="paragraph" w:customStyle="1" w:styleId="a0">
    <w:name w:val="表樣式"/>
    <w:basedOn w:val="a1"/>
    <w:next w:val="a1"/>
    <w:rsid w:val="0084126E"/>
    <w:pPr>
      <w:numPr>
        <w:numId w:val="2"/>
      </w:numPr>
      <w:jc w:val="both"/>
    </w:pPr>
    <w:rPr>
      <w:rFonts w:ascii="標楷體"/>
      <w:kern w:val="0"/>
    </w:rPr>
  </w:style>
  <w:style w:type="paragraph" w:styleId="ac">
    <w:name w:val="Body Text Indent"/>
    <w:basedOn w:val="a1"/>
    <w:semiHidden/>
    <w:rsid w:val="0084126E"/>
    <w:pPr>
      <w:ind w:left="698" w:hangingChars="200" w:hanging="698"/>
    </w:pPr>
  </w:style>
  <w:style w:type="paragraph" w:customStyle="1" w:styleId="ad">
    <w:name w:val="調查報告"/>
    <w:basedOn w:val="a6"/>
    <w:rsid w:val="0084126E"/>
    <w:pPr>
      <w:kinsoku w:val="0"/>
      <w:spacing w:before="0"/>
      <w:ind w:left="1701" w:firstLine="0"/>
    </w:pPr>
    <w:rPr>
      <w:b/>
      <w:snapToGrid/>
      <w:spacing w:val="200"/>
      <w:kern w:val="0"/>
      <w:sz w:val="36"/>
    </w:rPr>
  </w:style>
  <w:style w:type="paragraph" w:customStyle="1" w:styleId="a">
    <w:name w:val="圖樣式"/>
    <w:basedOn w:val="a1"/>
    <w:next w:val="a1"/>
    <w:rsid w:val="0084126E"/>
    <w:pPr>
      <w:numPr>
        <w:numId w:val="3"/>
      </w:numPr>
      <w:tabs>
        <w:tab w:val="clear" w:pos="1440"/>
      </w:tabs>
      <w:ind w:left="400" w:hangingChars="400" w:hanging="400"/>
      <w:jc w:val="both"/>
    </w:pPr>
    <w:rPr>
      <w:rFonts w:ascii="標楷體"/>
    </w:rPr>
  </w:style>
  <w:style w:type="paragraph" w:styleId="ae">
    <w:name w:val="footer"/>
    <w:basedOn w:val="a1"/>
    <w:semiHidden/>
    <w:rsid w:val="0084126E"/>
    <w:pPr>
      <w:tabs>
        <w:tab w:val="center" w:pos="4153"/>
        <w:tab w:val="right" w:pos="8306"/>
      </w:tabs>
      <w:snapToGrid w:val="0"/>
    </w:pPr>
    <w:rPr>
      <w:sz w:val="20"/>
    </w:rPr>
  </w:style>
  <w:style w:type="paragraph" w:styleId="af">
    <w:name w:val="table of figures"/>
    <w:basedOn w:val="a1"/>
    <w:next w:val="a1"/>
    <w:semiHidden/>
    <w:rsid w:val="0084126E"/>
    <w:pPr>
      <w:ind w:left="400" w:hangingChars="400" w:hanging="400"/>
    </w:pPr>
  </w:style>
  <w:style w:type="paragraph" w:styleId="af0">
    <w:name w:val="Balloon Text"/>
    <w:basedOn w:val="a1"/>
    <w:link w:val="af1"/>
    <w:uiPriority w:val="99"/>
    <w:semiHidden/>
    <w:unhideWhenUsed/>
    <w:rsid w:val="00CB6227"/>
    <w:rPr>
      <w:rFonts w:asciiTheme="majorHAnsi" w:eastAsiaTheme="majorEastAsia" w:hAnsiTheme="majorHAnsi" w:cstheme="majorBidi"/>
      <w:sz w:val="18"/>
      <w:szCs w:val="18"/>
    </w:rPr>
  </w:style>
  <w:style w:type="character" w:customStyle="1" w:styleId="af1">
    <w:name w:val="註解方塊文字 字元"/>
    <w:basedOn w:val="a2"/>
    <w:link w:val="af0"/>
    <w:uiPriority w:val="99"/>
    <w:semiHidden/>
    <w:rsid w:val="00CB6227"/>
    <w:rPr>
      <w:rFonts w:asciiTheme="majorHAnsi" w:eastAsiaTheme="majorEastAsia" w:hAnsiTheme="majorHAnsi" w:cstheme="majorBidi"/>
      <w:kern w:val="2"/>
      <w:sz w:val="18"/>
      <w:szCs w:val="18"/>
    </w:rPr>
  </w:style>
  <w:style w:type="character" w:customStyle="1" w:styleId="20">
    <w:name w:val="標題 2 字元"/>
    <w:aliases w:val="標題 2節名 字元"/>
    <w:link w:val="2"/>
    <w:rsid w:val="00CB6227"/>
    <w:rPr>
      <w:rFonts w:ascii="標楷體" w:eastAsia="標楷體" w:hAnsi="Arial"/>
      <w:bCs/>
      <w:sz w:val="32"/>
      <w:szCs w:val="48"/>
    </w:rPr>
  </w:style>
  <w:style w:type="paragraph" w:styleId="af2">
    <w:name w:val="footnote text"/>
    <w:basedOn w:val="a1"/>
    <w:link w:val="af3"/>
    <w:semiHidden/>
    <w:unhideWhenUsed/>
    <w:rsid w:val="00CB6227"/>
    <w:pPr>
      <w:snapToGrid w:val="0"/>
    </w:pPr>
    <w:rPr>
      <w:sz w:val="20"/>
    </w:rPr>
  </w:style>
  <w:style w:type="character" w:customStyle="1" w:styleId="af3">
    <w:name w:val="註腳文字 字元"/>
    <w:basedOn w:val="a2"/>
    <w:link w:val="af2"/>
    <w:semiHidden/>
    <w:rsid w:val="00CB6227"/>
    <w:rPr>
      <w:rFonts w:eastAsia="標楷體"/>
      <w:kern w:val="2"/>
    </w:rPr>
  </w:style>
  <w:style w:type="character" w:styleId="af4">
    <w:name w:val="footnote reference"/>
    <w:semiHidden/>
    <w:unhideWhenUsed/>
    <w:rsid w:val="00CB6227"/>
    <w:rPr>
      <w:vertAlign w:val="superscript"/>
    </w:rPr>
  </w:style>
  <w:style w:type="character" w:customStyle="1" w:styleId="10">
    <w:name w:val="標題 1 字元"/>
    <w:aliases w:val="標題 1章名 字元"/>
    <w:link w:val="1"/>
    <w:rsid w:val="00A66FD7"/>
    <w:rPr>
      <w:rFonts w:ascii="標楷體" w:eastAsia="標楷體" w:hAnsi="Arial"/>
      <w:bCs/>
      <w:sz w:val="32"/>
      <w:szCs w:val="52"/>
    </w:rPr>
  </w:style>
  <w:style w:type="paragraph" w:styleId="af5">
    <w:name w:val="List Paragraph"/>
    <w:basedOn w:val="a1"/>
    <w:uiPriority w:val="34"/>
    <w:qFormat/>
    <w:rsid w:val="003B7B7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aliases w:val="標題 1章名"/>
    <w:basedOn w:val="a1"/>
    <w:link w:val="10"/>
    <w:qFormat/>
    <w:pPr>
      <w:numPr>
        <w:numId w:val="1"/>
      </w:numPr>
      <w:kinsoku w:val="0"/>
      <w:jc w:val="both"/>
      <w:outlineLvl w:val="0"/>
    </w:pPr>
    <w:rPr>
      <w:rFonts w:ascii="標楷體" w:hAnsi="Arial"/>
      <w:bCs/>
      <w:kern w:val="0"/>
      <w:szCs w:val="52"/>
    </w:rPr>
  </w:style>
  <w:style w:type="paragraph" w:styleId="2">
    <w:name w:val="heading 2"/>
    <w:aliases w:val="標題 2節名"/>
    <w:basedOn w:val="a1"/>
    <w:link w:val="20"/>
    <w:qFormat/>
    <w:pPr>
      <w:numPr>
        <w:ilvl w:val="1"/>
        <w:numId w:val="1"/>
      </w:numPr>
      <w:kinsoku w:val="0"/>
      <w:jc w:val="both"/>
      <w:outlineLvl w:val="1"/>
    </w:pPr>
    <w:rPr>
      <w:rFonts w:ascii="標楷體" w:hAnsi="Arial"/>
      <w:bCs/>
      <w:kern w:val="0"/>
      <w:szCs w:val="48"/>
    </w:rPr>
  </w:style>
  <w:style w:type="paragraph" w:styleId="3">
    <w:name w:val="heading 3"/>
    <w:aliases w:val="小節標題,sub pro,--1.1.1.,1.1.1,標題 3 字元 字元"/>
    <w:basedOn w:val="a1"/>
    <w:qFormat/>
    <w:pPr>
      <w:numPr>
        <w:ilvl w:val="2"/>
        <w:numId w:val="1"/>
      </w:numPr>
      <w:kinsoku w:val="0"/>
      <w:jc w:val="both"/>
      <w:outlineLvl w:val="2"/>
    </w:pPr>
    <w:rPr>
      <w:rFonts w:ascii="標楷體" w:hAnsi="Arial"/>
      <w:bCs/>
      <w:kern w:val="0"/>
      <w:szCs w:val="36"/>
    </w:rPr>
  </w:style>
  <w:style w:type="paragraph" w:styleId="4">
    <w:name w:val="heading 4"/>
    <w:aliases w:val="表格,一、,H4,--1.,--1,1.1.1.1"/>
    <w:basedOn w:val="a1"/>
    <w:qFormat/>
    <w:pPr>
      <w:numPr>
        <w:ilvl w:val="3"/>
        <w:numId w:val="1"/>
      </w:numPr>
      <w:jc w:val="both"/>
      <w:outlineLvl w:val="3"/>
    </w:pPr>
    <w:rPr>
      <w:rFonts w:ascii="標楷體" w:hAnsi="Arial"/>
      <w:szCs w:val="36"/>
    </w:rPr>
  </w:style>
  <w:style w:type="paragraph" w:styleId="5">
    <w:name w:val="heading 5"/>
    <w:aliases w:val="（一）標題 5,--(1)1,--(1)"/>
    <w:basedOn w:val="a1"/>
    <w:qFormat/>
    <w:pPr>
      <w:numPr>
        <w:ilvl w:val="4"/>
        <w:numId w:val="1"/>
      </w:numPr>
      <w:kinsoku w:val="0"/>
      <w:jc w:val="both"/>
      <w:outlineLvl w:val="4"/>
    </w:pPr>
    <w:rPr>
      <w:rFonts w:ascii="標楷體" w:hAnsi="Arial"/>
      <w:bCs/>
      <w:szCs w:val="36"/>
    </w:rPr>
  </w:style>
  <w:style w:type="paragraph" w:styleId="6">
    <w:name w:val="heading 6"/>
    <w:aliases w:val="參考文獻,ref-items,A,--A,ISO標題 6"/>
    <w:basedOn w:val="a1"/>
    <w:qFormat/>
    <w:pPr>
      <w:numPr>
        <w:ilvl w:val="5"/>
        <w:numId w:val="1"/>
      </w:numPr>
      <w:tabs>
        <w:tab w:val="left" w:pos="2094"/>
      </w:tabs>
      <w:kinsoku w:val="0"/>
      <w:jc w:val="both"/>
      <w:outlineLvl w:val="5"/>
    </w:pPr>
    <w:rPr>
      <w:rFonts w:ascii="標楷體" w:hAnsi="Arial"/>
      <w:szCs w:val="36"/>
    </w:rPr>
  </w:style>
  <w:style w:type="paragraph" w:styleId="7">
    <w:name w:val="heading 7"/>
    <w:aliases w:val="(A),--(a),--a,標題 7-(a)"/>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1">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2">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1"/>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styleId="af0">
    <w:name w:val="Balloon Text"/>
    <w:basedOn w:val="a1"/>
    <w:link w:val="af1"/>
    <w:uiPriority w:val="99"/>
    <w:semiHidden/>
    <w:unhideWhenUsed/>
    <w:rsid w:val="00CB6227"/>
    <w:rPr>
      <w:rFonts w:asciiTheme="majorHAnsi" w:eastAsiaTheme="majorEastAsia" w:hAnsiTheme="majorHAnsi" w:cstheme="majorBidi"/>
      <w:sz w:val="18"/>
      <w:szCs w:val="18"/>
    </w:rPr>
  </w:style>
  <w:style w:type="character" w:customStyle="1" w:styleId="af1">
    <w:name w:val="註解方塊文字 字元"/>
    <w:basedOn w:val="a2"/>
    <w:link w:val="af0"/>
    <w:uiPriority w:val="99"/>
    <w:semiHidden/>
    <w:rsid w:val="00CB6227"/>
    <w:rPr>
      <w:rFonts w:asciiTheme="majorHAnsi" w:eastAsiaTheme="majorEastAsia" w:hAnsiTheme="majorHAnsi" w:cstheme="majorBidi"/>
      <w:kern w:val="2"/>
      <w:sz w:val="18"/>
      <w:szCs w:val="18"/>
    </w:rPr>
  </w:style>
  <w:style w:type="character" w:customStyle="1" w:styleId="20">
    <w:name w:val="標題 2 字元"/>
    <w:aliases w:val="標題 2節名 字元"/>
    <w:link w:val="2"/>
    <w:rsid w:val="00CB6227"/>
    <w:rPr>
      <w:rFonts w:ascii="標楷體" w:eastAsia="標楷體" w:hAnsi="Arial"/>
      <w:bCs/>
      <w:sz w:val="32"/>
      <w:szCs w:val="48"/>
    </w:rPr>
  </w:style>
  <w:style w:type="paragraph" w:styleId="af2">
    <w:name w:val="footnote text"/>
    <w:basedOn w:val="a1"/>
    <w:link w:val="af3"/>
    <w:semiHidden/>
    <w:unhideWhenUsed/>
    <w:rsid w:val="00CB6227"/>
    <w:pPr>
      <w:snapToGrid w:val="0"/>
    </w:pPr>
    <w:rPr>
      <w:sz w:val="20"/>
      <w:lang w:val="x-none" w:eastAsia="x-none"/>
    </w:rPr>
  </w:style>
  <w:style w:type="character" w:customStyle="1" w:styleId="af3">
    <w:name w:val="註腳文字 字元"/>
    <w:basedOn w:val="a2"/>
    <w:link w:val="af2"/>
    <w:semiHidden/>
    <w:rsid w:val="00CB6227"/>
    <w:rPr>
      <w:rFonts w:eastAsia="標楷體"/>
      <w:kern w:val="2"/>
      <w:lang w:val="x-none" w:eastAsia="x-none"/>
    </w:rPr>
  </w:style>
  <w:style w:type="character" w:styleId="af4">
    <w:name w:val="footnote reference"/>
    <w:semiHidden/>
    <w:unhideWhenUsed/>
    <w:rsid w:val="00CB6227"/>
    <w:rPr>
      <w:vertAlign w:val="superscript"/>
    </w:rPr>
  </w:style>
  <w:style w:type="character" w:customStyle="1" w:styleId="10">
    <w:name w:val="標題 1 字元"/>
    <w:aliases w:val="標題 1章名 字元"/>
    <w:link w:val="1"/>
    <w:rsid w:val="00A66FD7"/>
    <w:rPr>
      <w:rFonts w:ascii="標楷體" w:eastAsia="標楷體" w:hAnsi="Arial"/>
      <w:bCs/>
      <w:sz w:val="32"/>
      <w:szCs w:val="5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huang\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F17F5-FA3D-4EBE-9B30-FD3F6948C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10</TotalTime>
  <Pages>11</Pages>
  <Words>883</Words>
  <Characters>5038</Characters>
  <Application>Microsoft Office Word</Application>
  <DocSecurity>0</DocSecurity>
  <Lines>41</Lines>
  <Paragraphs>11</Paragraphs>
  <ScaleCrop>false</ScaleCrop>
  <Company>cy</Company>
  <LinksUpToDate>false</LinksUpToDate>
  <CharactersWithSpaces>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cp:lastModifiedBy>
  <cp:revision>4</cp:revision>
  <cp:lastPrinted>2016-07-28T02:13:00Z</cp:lastPrinted>
  <dcterms:created xsi:type="dcterms:W3CDTF">2016-08-04T09:29:00Z</dcterms:created>
  <dcterms:modified xsi:type="dcterms:W3CDTF">2016-08-04T09:39:00Z</dcterms:modified>
</cp:coreProperties>
</file>