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FB0B98" w:rsidRDefault="00C7489B" w:rsidP="00884872">
      <w:pPr>
        <w:pStyle w:val="af2"/>
        <w:rPr>
          <w:b w:val="0"/>
        </w:rPr>
      </w:pPr>
      <w:r w:rsidRPr="00FB0B98">
        <w:rPr>
          <w:rFonts w:hint="eastAsia"/>
          <w:b w:val="0"/>
        </w:rPr>
        <w:t>調查報告</w:t>
      </w:r>
    </w:p>
    <w:p w:rsidR="00E25849" w:rsidRPr="003A3ED3" w:rsidRDefault="00E25849" w:rsidP="00884872">
      <w:pPr>
        <w:pStyle w:val="1"/>
        <w:kinsoku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A3ED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23A9" w:rsidRPr="003A3ED3">
        <w:rPr>
          <w:rFonts w:hint="eastAsia"/>
        </w:rPr>
        <w:t>法務部廉政署函送：經濟部水利署北區水資源局</w:t>
      </w:r>
      <w:r w:rsidR="009B63E7">
        <w:rPr>
          <w:rFonts w:hint="eastAsia"/>
        </w:rPr>
        <w:t>人員</w:t>
      </w:r>
      <w:r w:rsidR="000523A9" w:rsidRPr="003A3ED3">
        <w:rPr>
          <w:rFonts w:hint="eastAsia"/>
        </w:rPr>
        <w:t>辦理「石門水庫增設攔污索工程」涉有偽造文書罪嫌，前經臺灣桃園地方法院檢察署予以緩起訴處分，詎該局未追繳因公涉訟輔助費用等情案。</w:t>
      </w:r>
    </w:p>
    <w:p w:rsidR="00E25849" w:rsidRPr="003A3ED3" w:rsidRDefault="00FB0B98" w:rsidP="00884872">
      <w:pPr>
        <w:pStyle w:val="1"/>
        <w:kinsoku w:val="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w:t>
      </w:r>
      <w:r w:rsidR="00E25849" w:rsidRPr="003A3ED3">
        <w:rPr>
          <w:rFonts w:hint="eastAsia"/>
        </w:rPr>
        <w:t>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3A3ED3" w:rsidRDefault="007A60E7" w:rsidP="00884872">
      <w:pPr>
        <w:pStyle w:val="2"/>
        <w:kinsoku w:val="0"/>
        <w:ind w:left="1020" w:hanging="680"/>
      </w:pPr>
      <w:bookmarkStart w:id="49" w:name="_Toc524902730"/>
      <w:r w:rsidRPr="003A3ED3">
        <w:rPr>
          <w:rFonts w:hint="eastAsia"/>
          <w:b/>
        </w:rPr>
        <w:t>經濟部水利署北區水資源局</w:t>
      </w:r>
      <w:r w:rsidR="00F056A1" w:rsidRPr="003A3ED3">
        <w:rPr>
          <w:rFonts w:hint="eastAsia"/>
          <w:b/>
        </w:rPr>
        <w:t>於100年</w:t>
      </w:r>
      <w:r w:rsidR="00C64CA6" w:rsidRPr="003A3ED3">
        <w:rPr>
          <w:rFonts w:hint="eastAsia"/>
          <w:b/>
        </w:rPr>
        <w:t>3月</w:t>
      </w:r>
      <w:r w:rsidR="00BE0147" w:rsidRPr="003A3ED3">
        <w:rPr>
          <w:rFonts w:hint="eastAsia"/>
          <w:b/>
        </w:rPr>
        <w:t>間，</w:t>
      </w:r>
      <w:r w:rsidR="00F056A1" w:rsidRPr="003A3ED3">
        <w:rPr>
          <w:rFonts w:hint="eastAsia"/>
          <w:b/>
        </w:rPr>
        <w:t>核</w:t>
      </w:r>
      <w:r w:rsidR="00C64CA6" w:rsidRPr="003A3ED3">
        <w:rPr>
          <w:rFonts w:hint="eastAsia"/>
          <w:b/>
        </w:rPr>
        <w:t>予</w:t>
      </w:r>
      <w:r w:rsidR="00D708B7">
        <w:rPr>
          <w:rFonts w:hint="eastAsia"/>
          <w:b/>
        </w:rPr>
        <w:t>鍾員</w:t>
      </w:r>
      <w:r w:rsidR="00C64CA6" w:rsidRPr="003A3ED3">
        <w:rPr>
          <w:rFonts w:hint="eastAsia"/>
          <w:b/>
        </w:rPr>
        <w:t>、</w:t>
      </w:r>
      <w:r w:rsidR="00D708B7">
        <w:rPr>
          <w:rFonts w:hint="eastAsia"/>
          <w:b/>
        </w:rPr>
        <w:t>張員</w:t>
      </w:r>
      <w:r w:rsidR="002E44EE" w:rsidRPr="003A3ED3">
        <w:rPr>
          <w:rFonts w:hint="eastAsia"/>
          <w:b/>
        </w:rPr>
        <w:t>因公涉訟輔助費用，</w:t>
      </w:r>
      <w:r w:rsidR="00BE0147" w:rsidRPr="003A3ED3">
        <w:rPr>
          <w:rFonts w:hint="eastAsia"/>
          <w:b/>
        </w:rPr>
        <w:t>逾</w:t>
      </w:r>
      <w:r w:rsidR="00C64CA6" w:rsidRPr="003A3ED3">
        <w:rPr>
          <w:rFonts w:hint="eastAsia"/>
          <w:b/>
        </w:rPr>
        <w:t>4個月後</w:t>
      </w:r>
      <w:r w:rsidR="0005121A" w:rsidRPr="003A3ED3">
        <w:rPr>
          <w:rFonts w:hint="eastAsia"/>
          <w:b/>
        </w:rPr>
        <w:t>知</w:t>
      </w:r>
      <w:r w:rsidR="00C64CA6" w:rsidRPr="003A3ED3">
        <w:rPr>
          <w:rFonts w:hint="eastAsia"/>
          <w:b/>
        </w:rPr>
        <w:t>悉</w:t>
      </w:r>
      <w:r w:rsidR="002E44EE" w:rsidRPr="003A3ED3">
        <w:rPr>
          <w:rFonts w:hint="eastAsia"/>
          <w:b/>
        </w:rPr>
        <w:t>緩起訴處分</w:t>
      </w:r>
      <w:r w:rsidR="0005121A" w:rsidRPr="003A3ED3">
        <w:rPr>
          <w:rFonts w:hint="eastAsia"/>
          <w:b/>
        </w:rPr>
        <w:t>，</w:t>
      </w:r>
      <w:r w:rsidR="00223527" w:rsidRPr="003A3ED3">
        <w:rPr>
          <w:rFonts w:hint="eastAsia"/>
          <w:b/>
        </w:rPr>
        <w:t>詎</w:t>
      </w:r>
      <w:r w:rsidR="0005121A" w:rsidRPr="003A3ED3">
        <w:rPr>
          <w:rFonts w:hint="eastAsia"/>
          <w:b/>
        </w:rPr>
        <w:t>未即</w:t>
      </w:r>
      <w:r w:rsidR="00B033A7" w:rsidRPr="003A3ED3">
        <w:rPr>
          <w:rFonts w:hint="eastAsia"/>
          <w:b/>
        </w:rPr>
        <w:t>依規定</w:t>
      </w:r>
      <w:r w:rsidR="004F218A" w:rsidRPr="003A3ED3">
        <w:rPr>
          <w:rFonts w:hint="eastAsia"/>
          <w:b/>
        </w:rPr>
        <w:t>簽辦</w:t>
      </w:r>
      <w:r w:rsidR="0005121A" w:rsidRPr="003A3ED3">
        <w:rPr>
          <w:rFonts w:hint="eastAsia"/>
          <w:b/>
        </w:rPr>
        <w:t>檢討</w:t>
      </w:r>
      <w:r w:rsidR="00AA795A" w:rsidRPr="003A3ED3">
        <w:rPr>
          <w:rFonts w:hint="eastAsia"/>
          <w:b/>
        </w:rPr>
        <w:t>該兩人之</w:t>
      </w:r>
      <w:r w:rsidR="0005121A" w:rsidRPr="003A3ED3">
        <w:rPr>
          <w:rFonts w:hint="eastAsia"/>
          <w:b/>
        </w:rPr>
        <w:t>行政責任</w:t>
      </w:r>
      <w:r w:rsidR="00BC64C7" w:rsidRPr="003A3ED3">
        <w:rPr>
          <w:rFonts w:hint="eastAsia"/>
          <w:b/>
        </w:rPr>
        <w:t>，</w:t>
      </w:r>
      <w:r w:rsidR="0005121A" w:rsidRPr="003A3ED3">
        <w:rPr>
          <w:rFonts w:hint="eastAsia"/>
          <w:b/>
        </w:rPr>
        <w:t>及</w:t>
      </w:r>
      <w:r w:rsidR="00BC64C7" w:rsidRPr="003A3ED3">
        <w:rPr>
          <w:rFonts w:hint="eastAsia"/>
          <w:b/>
        </w:rPr>
        <w:t>認定</w:t>
      </w:r>
      <w:r w:rsidR="0005121A" w:rsidRPr="003A3ED3">
        <w:rPr>
          <w:rFonts w:hint="eastAsia"/>
          <w:b/>
        </w:rPr>
        <w:t>有無繳還涉訟輔助費用</w:t>
      </w:r>
      <w:r w:rsidR="00BC64C7" w:rsidRPr="003A3ED3">
        <w:rPr>
          <w:rFonts w:hint="eastAsia"/>
          <w:b/>
        </w:rPr>
        <w:t>要件</w:t>
      </w:r>
      <w:r w:rsidR="002E44EE" w:rsidRPr="003A3ED3">
        <w:rPr>
          <w:rFonts w:hint="eastAsia"/>
          <w:b/>
        </w:rPr>
        <w:t>，</w:t>
      </w:r>
      <w:r w:rsidR="00223527" w:rsidRPr="003A3ED3">
        <w:rPr>
          <w:rFonts w:hint="eastAsia"/>
          <w:b/>
        </w:rPr>
        <w:t>至</w:t>
      </w:r>
      <w:r w:rsidR="0005121A" w:rsidRPr="003A3ED3">
        <w:rPr>
          <w:rFonts w:hint="eastAsia"/>
          <w:b/>
        </w:rPr>
        <w:t>104年仍諉稱無從得知司法偵查結果</w:t>
      </w:r>
      <w:r w:rsidR="00072119" w:rsidRPr="003A3ED3">
        <w:rPr>
          <w:rFonts w:hint="eastAsia"/>
          <w:b/>
        </w:rPr>
        <w:t>，</w:t>
      </w:r>
      <w:r w:rsidR="00223527" w:rsidRPr="003A3ED3">
        <w:rPr>
          <w:rFonts w:hint="eastAsia"/>
          <w:b/>
        </w:rPr>
        <w:t>迄經濟部交下後始簽辦檢討</w:t>
      </w:r>
      <w:r w:rsidR="0005121A" w:rsidRPr="003A3ED3">
        <w:rPr>
          <w:rFonts w:hint="eastAsia"/>
          <w:b/>
        </w:rPr>
        <w:t>，</w:t>
      </w:r>
      <w:r w:rsidRPr="003A3ED3">
        <w:rPr>
          <w:rFonts w:hint="eastAsia"/>
          <w:b/>
        </w:rPr>
        <w:t>核有怠失</w:t>
      </w:r>
    </w:p>
    <w:p w:rsidR="00185520" w:rsidRPr="003A3ED3" w:rsidRDefault="00350070" w:rsidP="00884872">
      <w:pPr>
        <w:pStyle w:val="3"/>
        <w:kinsoku w:val="0"/>
      </w:pPr>
      <w:r w:rsidRPr="003A3ED3">
        <w:rPr>
          <w:rFonts w:hint="eastAsia"/>
        </w:rPr>
        <w:t>92年12月19日修正發布之「公務人員因公涉訟輔助辦法」第17條規定：「給予涉訟輔助之公務人員，於訴訟案件不起訴處分、緩起訴處分、裁判或懲戒議決確定後，涉訟輔助機關認定其有故意或重大過失者，應以書面限期命其繳還涉訟輔助費用。」</w:t>
      </w:r>
      <w:r w:rsidR="00154844" w:rsidRPr="003A3ED3">
        <w:rPr>
          <w:rFonts w:hint="eastAsia"/>
        </w:rPr>
        <w:t>98年6月30日</w:t>
      </w:r>
      <w:r w:rsidR="00F51BE7" w:rsidRPr="003A3ED3">
        <w:rPr>
          <w:rFonts w:hint="eastAsia"/>
        </w:rPr>
        <w:t>函頒</w:t>
      </w:r>
      <w:r w:rsidR="00154844" w:rsidRPr="003A3ED3">
        <w:rPr>
          <w:rFonts w:hint="eastAsia"/>
        </w:rPr>
        <w:t>之</w:t>
      </w:r>
      <w:r w:rsidRPr="003A3ED3">
        <w:rPr>
          <w:rFonts w:hint="eastAsia"/>
        </w:rPr>
        <w:t>「</w:t>
      </w:r>
      <w:r w:rsidR="00185520" w:rsidRPr="003A3ED3">
        <w:rPr>
          <w:rFonts w:hint="eastAsia"/>
        </w:rPr>
        <w:t>經濟部及所屬機關(構)處理涉嫌弊案人員行政責任注意事項</w:t>
      </w:r>
      <w:r w:rsidRPr="003A3ED3">
        <w:rPr>
          <w:rFonts w:hint="eastAsia"/>
        </w:rPr>
        <w:t>」</w:t>
      </w:r>
      <w:r w:rsidR="00185520" w:rsidRPr="003A3ED3">
        <w:rPr>
          <w:rFonts w:hint="eastAsia"/>
        </w:rPr>
        <w:t>第2點規定</w:t>
      </w:r>
      <w:r w:rsidR="00154844" w:rsidRPr="003A3ED3">
        <w:rPr>
          <w:rFonts w:hint="eastAsia"/>
        </w:rPr>
        <w:t>：</w:t>
      </w:r>
      <w:r w:rsidRPr="003A3ED3">
        <w:rPr>
          <w:rFonts w:hint="eastAsia"/>
        </w:rPr>
        <w:t>「</w:t>
      </w:r>
      <w:r w:rsidR="00154844" w:rsidRPr="003A3ED3">
        <w:rPr>
          <w:rFonts w:hint="eastAsia"/>
        </w:rPr>
        <w:t>涉案人員經檢察官提起公訴者，所屬服務機關應即檢討其行政責任。但情節重大且事證明確者，得於發現弊案移送檢調單位時，即予檢討其行政責任。</w:t>
      </w:r>
      <w:r w:rsidRPr="003A3ED3">
        <w:rPr>
          <w:rFonts w:hint="eastAsia"/>
        </w:rPr>
        <w:t>」</w:t>
      </w:r>
    </w:p>
    <w:p w:rsidR="00CC1662" w:rsidRPr="003A3ED3" w:rsidRDefault="00CC1662" w:rsidP="00884872">
      <w:pPr>
        <w:pStyle w:val="3"/>
        <w:kinsoku w:val="0"/>
      </w:pPr>
      <w:r w:rsidRPr="003A3ED3">
        <w:rPr>
          <w:rFonts w:hint="eastAsia"/>
        </w:rPr>
        <w:t>調查局</w:t>
      </w:r>
      <w:r w:rsidR="00514046" w:rsidRPr="003A3ED3">
        <w:rPr>
          <w:rFonts w:hint="eastAsia"/>
        </w:rPr>
        <w:t>北機站於100年1月5日以犯罪嫌疑人身分約談</w:t>
      </w:r>
      <w:r w:rsidR="00D708B7">
        <w:rPr>
          <w:rFonts w:hint="eastAsia"/>
        </w:rPr>
        <w:t>鍾員</w:t>
      </w:r>
      <w:r w:rsidR="00514046" w:rsidRPr="003A3ED3">
        <w:rPr>
          <w:rFonts w:hint="eastAsia"/>
        </w:rPr>
        <w:t>、</w:t>
      </w:r>
      <w:r w:rsidR="00D708B7">
        <w:rPr>
          <w:rFonts w:hint="eastAsia"/>
        </w:rPr>
        <w:t>張員</w:t>
      </w:r>
      <w:r w:rsidR="00514046" w:rsidRPr="003A3ED3">
        <w:rPr>
          <w:rFonts w:hint="eastAsia"/>
        </w:rPr>
        <w:t>及外聘委員等人，</w:t>
      </w:r>
      <w:r w:rsidR="00D708B7">
        <w:rPr>
          <w:rFonts w:hint="eastAsia"/>
        </w:rPr>
        <w:t>鍾員</w:t>
      </w:r>
      <w:r w:rsidR="00514046" w:rsidRPr="003A3ED3">
        <w:rPr>
          <w:rFonts w:hint="eastAsia"/>
        </w:rPr>
        <w:t>、</w:t>
      </w:r>
      <w:r w:rsidR="00D708B7">
        <w:rPr>
          <w:rFonts w:hint="eastAsia"/>
        </w:rPr>
        <w:t>張員</w:t>
      </w:r>
      <w:r w:rsidR="00514046" w:rsidRPr="003A3ED3">
        <w:rPr>
          <w:rFonts w:hint="eastAsia"/>
        </w:rPr>
        <w:t>自行延聘律師提供法律上之協助，並於100年2月</w:t>
      </w:r>
      <w:r w:rsidR="004B6251" w:rsidRPr="003A3ED3">
        <w:rPr>
          <w:rFonts w:hint="eastAsia"/>
        </w:rPr>
        <w:t>向北水局</w:t>
      </w:r>
      <w:r w:rsidR="00514046" w:rsidRPr="003A3ED3">
        <w:rPr>
          <w:rFonts w:hint="eastAsia"/>
        </w:rPr>
        <w:t>申請因公涉訟輔助</w:t>
      </w:r>
      <w:r w:rsidR="004B6251" w:rsidRPr="003A3ED3">
        <w:rPr>
          <w:rFonts w:hint="eastAsia"/>
        </w:rPr>
        <w:t>，該</w:t>
      </w:r>
      <w:r w:rsidR="00514046" w:rsidRPr="003A3ED3">
        <w:rPr>
          <w:rFonts w:hint="eastAsia"/>
        </w:rPr>
        <w:t>局於100年3月16日召開因公涉訟</w:t>
      </w:r>
      <w:r w:rsidR="009C788D" w:rsidRPr="003A3ED3">
        <w:rPr>
          <w:rFonts w:hint="eastAsia"/>
        </w:rPr>
        <w:t>輔助</w:t>
      </w:r>
      <w:r w:rsidR="00514046" w:rsidRPr="003A3ED3">
        <w:rPr>
          <w:rFonts w:hint="eastAsia"/>
        </w:rPr>
        <w:t>審查</w:t>
      </w:r>
      <w:r w:rsidR="009C788D" w:rsidRPr="003A3ED3">
        <w:rPr>
          <w:rFonts w:hint="eastAsia"/>
        </w:rPr>
        <w:t>會議</w:t>
      </w:r>
      <w:r w:rsidR="00514046" w:rsidRPr="003A3ED3">
        <w:rPr>
          <w:rFonts w:hint="eastAsia"/>
        </w:rPr>
        <w:t>，決議「本案經審查符合『公務人員因公涉訟輔助辦法』第3條規定，為依法令規</w:t>
      </w:r>
      <w:r w:rsidR="00514046" w:rsidRPr="003A3ED3">
        <w:rPr>
          <w:rFonts w:hint="eastAsia"/>
        </w:rPr>
        <w:lastRenderedPageBreak/>
        <w:t>定，執行其職務」，</w:t>
      </w:r>
      <w:r w:rsidR="009C788D" w:rsidRPr="003A3ED3">
        <w:rPr>
          <w:rFonts w:hint="eastAsia"/>
        </w:rPr>
        <w:t>並經該局局長核定</w:t>
      </w:r>
      <w:r w:rsidR="00514046" w:rsidRPr="003A3ED3">
        <w:rPr>
          <w:rFonts w:hint="eastAsia"/>
        </w:rPr>
        <w:t>同意</w:t>
      </w:r>
      <w:r w:rsidR="00516BC4" w:rsidRPr="003A3ED3">
        <w:rPr>
          <w:rFonts w:hint="eastAsia"/>
        </w:rPr>
        <w:t>核撥</w:t>
      </w:r>
      <w:r w:rsidR="00514046" w:rsidRPr="003A3ED3">
        <w:rPr>
          <w:rFonts w:hint="eastAsia"/>
        </w:rPr>
        <w:t>輔助</w:t>
      </w:r>
      <w:r w:rsidR="00516BC4" w:rsidRPr="003A3ED3">
        <w:rPr>
          <w:rFonts w:hint="eastAsia"/>
        </w:rPr>
        <w:t>費用</w:t>
      </w:r>
      <w:r w:rsidR="00ED4025">
        <w:rPr>
          <w:rFonts w:hint="eastAsia"/>
        </w:rPr>
        <w:t>各52,500元，共計105,000元</w:t>
      </w:r>
      <w:r w:rsidR="00514046" w:rsidRPr="003A3ED3">
        <w:rPr>
          <w:rFonts w:hint="eastAsia"/>
        </w:rPr>
        <w:t>。</w:t>
      </w:r>
      <w:r w:rsidR="009C7178" w:rsidRPr="003A3ED3">
        <w:rPr>
          <w:rFonts w:hint="eastAsia"/>
        </w:rPr>
        <w:t>100年7月27日，</w:t>
      </w:r>
      <w:r w:rsidR="009D2754" w:rsidRPr="003A3ED3">
        <w:rPr>
          <w:rFonts w:hint="eastAsia"/>
        </w:rPr>
        <w:t>桃園地檢署檢察官以100年度偵字第15</w:t>
      </w:r>
      <w:r w:rsidR="009C7178" w:rsidRPr="003A3ED3">
        <w:rPr>
          <w:rFonts w:hint="eastAsia"/>
        </w:rPr>
        <w:t>1</w:t>
      </w:r>
      <w:r w:rsidR="009D2754" w:rsidRPr="003A3ED3">
        <w:rPr>
          <w:rFonts w:hint="eastAsia"/>
        </w:rPr>
        <w:t>07號為緩起訴處分</w:t>
      </w:r>
      <w:r w:rsidR="009C7178" w:rsidRPr="003A3ED3">
        <w:rPr>
          <w:rFonts w:hint="eastAsia"/>
        </w:rPr>
        <w:t>，</w:t>
      </w:r>
      <w:r w:rsidR="00D708B7">
        <w:rPr>
          <w:rFonts w:hint="eastAsia"/>
        </w:rPr>
        <w:t>鍾員</w:t>
      </w:r>
      <w:r w:rsidR="009D2754" w:rsidRPr="003A3ED3">
        <w:rPr>
          <w:rFonts w:hint="eastAsia"/>
        </w:rPr>
        <w:t>、</w:t>
      </w:r>
      <w:r w:rsidR="00D708B7">
        <w:rPr>
          <w:rFonts w:hint="eastAsia"/>
        </w:rPr>
        <w:t>張員</w:t>
      </w:r>
      <w:r w:rsidR="009D2754" w:rsidRPr="003A3ED3">
        <w:rPr>
          <w:rFonts w:hint="eastAsia"/>
        </w:rPr>
        <w:t>緩起訴期間</w:t>
      </w:r>
      <w:r w:rsidR="00AA795A" w:rsidRPr="003A3ED3">
        <w:rPr>
          <w:rFonts w:hint="eastAsia"/>
        </w:rPr>
        <w:t>均</w:t>
      </w:r>
      <w:r w:rsidR="009D2754" w:rsidRPr="003A3ED3">
        <w:rPr>
          <w:rFonts w:hint="eastAsia"/>
        </w:rPr>
        <w:t>為1年，並應向公庫或桃園地檢署指定之公益團體、地方自治團體</w:t>
      </w:r>
      <w:r w:rsidR="00AA795A" w:rsidRPr="003A3ED3">
        <w:rPr>
          <w:rFonts w:hint="eastAsia"/>
        </w:rPr>
        <w:t>各</w:t>
      </w:r>
      <w:r w:rsidR="009D2754" w:rsidRPr="003A3ED3">
        <w:rPr>
          <w:rFonts w:hint="eastAsia"/>
        </w:rPr>
        <w:t>支付5萬元</w:t>
      </w:r>
      <w:r w:rsidRPr="003A3ED3">
        <w:rPr>
          <w:rFonts w:hint="eastAsia"/>
        </w:rPr>
        <w:t>。</w:t>
      </w:r>
    </w:p>
    <w:p w:rsidR="008C653C" w:rsidRPr="003A3ED3" w:rsidRDefault="00012FAC" w:rsidP="00884872">
      <w:pPr>
        <w:pStyle w:val="3"/>
        <w:kinsoku w:val="0"/>
        <w:ind w:left="1360" w:hanging="680"/>
      </w:pPr>
      <w:r w:rsidRPr="003A3ED3">
        <w:rPr>
          <w:rFonts w:hint="eastAsia"/>
        </w:rPr>
        <w:t>104年1月20日</w:t>
      </w:r>
      <w:r w:rsidR="004B6251" w:rsidRPr="003A3ED3">
        <w:rPr>
          <w:rFonts w:hint="eastAsia"/>
        </w:rPr>
        <w:t>，經濟部</w:t>
      </w:r>
      <w:r w:rsidRPr="003A3ED3">
        <w:rPr>
          <w:rFonts w:hint="eastAsia"/>
        </w:rPr>
        <w:t>接獲匿名陳情信函，陳述</w:t>
      </w:r>
      <w:r w:rsidR="00D708B7">
        <w:rPr>
          <w:rFonts w:hint="eastAsia"/>
        </w:rPr>
        <w:t>鍾員</w:t>
      </w:r>
      <w:r w:rsidR="004B6251" w:rsidRPr="003A3ED3">
        <w:rPr>
          <w:rFonts w:hint="eastAsia"/>
        </w:rPr>
        <w:t>、</w:t>
      </w:r>
      <w:r w:rsidR="00D708B7">
        <w:rPr>
          <w:rFonts w:hint="eastAsia"/>
        </w:rPr>
        <w:t>張員</w:t>
      </w:r>
      <w:r w:rsidR="004B6251" w:rsidRPr="003A3ED3">
        <w:rPr>
          <w:rFonts w:hint="eastAsia"/>
        </w:rPr>
        <w:t>所</w:t>
      </w:r>
      <w:r w:rsidRPr="003A3ED3">
        <w:rPr>
          <w:rFonts w:hint="eastAsia"/>
        </w:rPr>
        <w:t>涉案件被緩起訴處分，卻未移送懲戒</w:t>
      </w:r>
      <w:r w:rsidR="004B6251" w:rsidRPr="003A3ED3">
        <w:rPr>
          <w:rFonts w:hint="eastAsia"/>
        </w:rPr>
        <w:t>，</w:t>
      </w:r>
      <w:r w:rsidRPr="003A3ED3">
        <w:rPr>
          <w:rFonts w:hint="eastAsia"/>
        </w:rPr>
        <w:t>亦未追究行政責任，並核予因公涉訟輔助費用一事，該部交辦所屬水利署轉下北水局處置後，</w:t>
      </w:r>
      <w:r w:rsidR="00D537A0" w:rsidRPr="003A3ED3">
        <w:rPr>
          <w:rFonts w:hint="eastAsia"/>
        </w:rPr>
        <w:t>經由</w:t>
      </w:r>
      <w:r w:rsidR="00FD4C41" w:rsidRPr="003A3ED3">
        <w:rPr>
          <w:rFonts w:hint="eastAsia"/>
        </w:rPr>
        <w:t>北水局政風室</w:t>
      </w:r>
      <w:r w:rsidR="00D537A0" w:rsidRPr="003A3ED3">
        <w:rPr>
          <w:rFonts w:hint="eastAsia"/>
        </w:rPr>
        <w:t>於104年3月16日函請</w:t>
      </w:r>
      <w:r w:rsidR="00594E96">
        <w:rPr>
          <w:rFonts w:hint="eastAsia"/>
        </w:rPr>
        <w:t>調查局北機站提供緩起訴處分書</w:t>
      </w:r>
      <w:r w:rsidR="00D537A0" w:rsidRPr="003A3ED3">
        <w:rPr>
          <w:rFonts w:hint="eastAsia"/>
        </w:rPr>
        <w:t>、並經</w:t>
      </w:r>
      <w:r w:rsidR="00594E96">
        <w:rPr>
          <w:rFonts w:hint="eastAsia"/>
        </w:rPr>
        <w:t>該站</w:t>
      </w:r>
      <w:r w:rsidR="00D537A0" w:rsidRPr="003A3ED3">
        <w:rPr>
          <w:rFonts w:hint="eastAsia"/>
        </w:rPr>
        <w:t>於同年月23日函附緩起訴處分書</w:t>
      </w:r>
      <w:r w:rsidR="00FD4C41" w:rsidRPr="003A3ED3">
        <w:rPr>
          <w:rFonts w:hint="eastAsia"/>
        </w:rPr>
        <w:t>。</w:t>
      </w:r>
      <w:r w:rsidR="008C653C" w:rsidRPr="003A3ED3">
        <w:rPr>
          <w:rFonts w:hint="eastAsia"/>
        </w:rPr>
        <w:t>北水局接獲緩起訴處分書後，始於104年3月30日召開考績委員會檢討</w:t>
      </w:r>
      <w:r w:rsidR="007413D3" w:rsidRPr="003A3ED3">
        <w:rPr>
          <w:rFonts w:hint="eastAsia"/>
        </w:rPr>
        <w:t>，並於同年4月10日函復水利署不予懲處及無</w:t>
      </w:r>
      <w:r w:rsidR="00A23D22" w:rsidRPr="003A3ED3">
        <w:rPr>
          <w:rFonts w:hint="eastAsia"/>
        </w:rPr>
        <w:t>須</w:t>
      </w:r>
      <w:r w:rsidR="007413D3" w:rsidRPr="003A3ED3">
        <w:rPr>
          <w:rFonts w:hint="eastAsia"/>
        </w:rPr>
        <w:t>追繳涉訟輔助費用。</w:t>
      </w:r>
    </w:p>
    <w:p w:rsidR="00DF158F" w:rsidRPr="003A3ED3" w:rsidRDefault="00B40C9C" w:rsidP="00884872">
      <w:pPr>
        <w:pStyle w:val="3"/>
        <w:kinsoku w:val="0"/>
      </w:pPr>
      <w:r w:rsidRPr="003A3ED3">
        <w:rPr>
          <w:rFonts w:hint="eastAsia"/>
        </w:rPr>
        <w:t>經濟部</w:t>
      </w:r>
      <w:r w:rsidR="00D71910" w:rsidRPr="003A3ED3">
        <w:rPr>
          <w:rFonts w:hint="eastAsia"/>
        </w:rPr>
        <w:t>表示</w:t>
      </w:r>
      <w:r w:rsidR="00D71910" w:rsidRPr="003A3ED3">
        <w:rPr>
          <w:rStyle w:val="afc"/>
        </w:rPr>
        <w:footnoteReference w:id="2"/>
      </w:r>
      <w:r w:rsidR="00D71910" w:rsidRPr="003A3ED3">
        <w:rPr>
          <w:rFonts w:hint="eastAsia"/>
        </w:rPr>
        <w:t>：</w:t>
      </w:r>
      <w:r w:rsidRPr="003A3ED3">
        <w:rPr>
          <w:rFonts w:hint="eastAsia"/>
        </w:rPr>
        <w:t>「……從涉案至結案過程，亦無檢調或司法機關相關文件，故北水局表示無從得知本案之司法</w:t>
      </w:r>
      <w:r w:rsidR="001915E5" w:rsidRPr="003A3ED3">
        <w:rPr>
          <w:rFonts w:hint="eastAsia"/>
        </w:rPr>
        <w:t>偵</w:t>
      </w:r>
      <w:r w:rsidRPr="003A3ED3">
        <w:rPr>
          <w:rFonts w:hint="eastAsia"/>
        </w:rPr>
        <w:t>查結果。……北水局於100年間耳聞桃園地檢署已緩起訴處分，曾詢問</w:t>
      </w:r>
      <w:r w:rsidR="00D708B7">
        <w:rPr>
          <w:rFonts w:hint="eastAsia"/>
        </w:rPr>
        <w:t>張員</w:t>
      </w:r>
      <w:r w:rsidRPr="003A3ED3">
        <w:rPr>
          <w:rFonts w:hint="eastAsia"/>
        </w:rPr>
        <w:t>，</w:t>
      </w:r>
      <w:r w:rsidR="00D708B7">
        <w:rPr>
          <w:rFonts w:hint="eastAsia"/>
        </w:rPr>
        <w:t>張員</w:t>
      </w:r>
      <w:r w:rsidRPr="003A3ED3">
        <w:rPr>
          <w:rFonts w:hint="eastAsia"/>
        </w:rPr>
        <w:t>表示其律師有告知緩起訴事宜……」、「……當時檢察機關並無書面通知偵查結果，北水局係依例詢問當事人等得知本案為緩起訴處分……」</w:t>
      </w:r>
      <w:r w:rsidR="006B3A6F" w:rsidRPr="003A3ED3">
        <w:rPr>
          <w:rFonts w:hint="eastAsia"/>
        </w:rPr>
        <w:t>，顯示</w:t>
      </w:r>
      <w:r w:rsidR="001915E5" w:rsidRPr="003A3ED3">
        <w:rPr>
          <w:rFonts w:hint="eastAsia"/>
        </w:rPr>
        <w:t>北水</w:t>
      </w:r>
      <w:r w:rsidR="006B3A6F" w:rsidRPr="003A3ED3">
        <w:rPr>
          <w:rFonts w:hint="eastAsia"/>
        </w:rPr>
        <w:t>局</w:t>
      </w:r>
      <w:r w:rsidRPr="003A3ED3">
        <w:rPr>
          <w:rFonts w:hint="eastAsia"/>
        </w:rPr>
        <w:t>於100年間</w:t>
      </w:r>
      <w:r w:rsidR="000559AB" w:rsidRPr="003A3ED3">
        <w:rPr>
          <w:rFonts w:hint="eastAsia"/>
        </w:rPr>
        <w:t>已</w:t>
      </w:r>
      <w:r w:rsidR="009D2754" w:rsidRPr="003A3ED3">
        <w:rPr>
          <w:rFonts w:hAnsi="標楷體" w:hint="eastAsia"/>
        </w:rPr>
        <w:t>「耳聞」且「</w:t>
      </w:r>
      <w:r w:rsidR="009D2754" w:rsidRPr="003A3ED3">
        <w:rPr>
          <w:rFonts w:hint="eastAsia"/>
        </w:rPr>
        <w:t>詢問</w:t>
      </w:r>
      <w:r w:rsidR="00D708B7">
        <w:rPr>
          <w:rFonts w:hint="eastAsia"/>
        </w:rPr>
        <w:t>張員</w:t>
      </w:r>
      <w:r w:rsidR="009D2754" w:rsidRPr="003A3ED3">
        <w:rPr>
          <w:rFonts w:hAnsi="標楷體" w:hint="eastAsia"/>
        </w:rPr>
        <w:t>」，即</w:t>
      </w:r>
      <w:r w:rsidR="00AA795A" w:rsidRPr="003A3ED3">
        <w:rPr>
          <w:rFonts w:hAnsi="標楷體" w:hint="eastAsia"/>
        </w:rPr>
        <w:t>已</w:t>
      </w:r>
      <w:r w:rsidR="006B3A6F" w:rsidRPr="003A3ED3">
        <w:rPr>
          <w:rFonts w:hint="eastAsia"/>
        </w:rPr>
        <w:t>知</w:t>
      </w:r>
      <w:r w:rsidR="001915E5" w:rsidRPr="003A3ED3">
        <w:rPr>
          <w:rFonts w:hint="eastAsia"/>
        </w:rPr>
        <w:t>悉</w:t>
      </w:r>
      <w:r w:rsidR="006B3A6F" w:rsidRPr="003A3ED3">
        <w:rPr>
          <w:rFonts w:hint="eastAsia"/>
        </w:rPr>
        <w:t>緩起訴處分</w:t>
      </w:r>
      <w:r w:rsidR="004672B3" w:rsidRPr="003A3ED3">
        <w:rPr>
          <w:rFonts w:hint="eastAsia"/>
        </w:rPr>
        <w:t>之訊息</w:t>
      </w:r>
      <w:r w:rsidR="001915E5" w:rsidRPr="003A3ED3">
        <w:rPr>
          <w:rFonts w:hint="eastAsia"/>
        </w:rPr>
        <w:t>，當可行文桃園地檢署索取處分書，況</w:t>
      </w:r>
      <w:r w:rsidR="003D2E0F" w:rsidRPr="003A3ED3">
        <w:rPr>
          <w:rFonts w:hint="eastAsia"/>
        </w:rPr>
        <w:t>該兩人擔任評選委員之</w:t>
      </w:r>
      <w:r w:rsidR="001915E5" w:rsidRPr="003A3ED3">
        <w:rPr>
          <w:rFonts w:hint="eastAsia"/>
        </w:rPr>
        <w:t>工程乃該局主辦，自應積極關心</w:t>
      </w:r>
      <w:r w:rsidR="003D2E0F" w:rsidRPr="003A3ED3">
        <w:rPr>
          <w:rFonts w:hint="eastAsia"/>
        </w:rPr>
        <w:t>了</w:t>
      </w:r>
      <w:r w:rsidR="001915E5" w:rsidRPr="003A3ED3">
        <w:rPr>
          <w:rFonts w:hint="eastAsia"/>
        </w:rPr>
        <w:t>解，非</w:t>
      </w:r>
      <w:r w:rsidR="00185520" w:rsidRPr="003A3ED3">
        <w:rPr>
          <w:rFonts w:hAnsi="標楷體" w:hint="eastAsia"/>
        </w:rPr>
        <w:t>辯</w:t>
      </w:r>
      <w:r w:rsidR="003D2E0F" w:rsidRPr="003A3ED3">
        <w:rPr>
          <w:rFonts w:hAnsi="標楷體" w:hint="eastAsia"/>
        </w:rPr>
        <w:t>稱</w:t>
      </w:r>
      <w:r w:rsidR="00947BBD" w:rsidRPr="003A3ED3">
        <w:rPr>
          <w:rFonts w:hAnsi="標楷體" w:hint="eastAsia"/>
        </w:rPr>
        <w:t>「無從得知本案之司法</w:t>
      </w:r>
      <w:r w:rsidR="001915E5" w:rsidRPr="003A3ED3">
        <w:rPr>
          <w:rFonts w:hAnsi="標楷體" w:hint="eastAsia"/>
        </w:rPr>
        <w:t>偵</w:t>
      </w:r>
      <w:r w:rsidR="00947BBD" w:rsidRPr="003A3ED3">
        <w:rPr>
          <w:rFonts w:hAnsi="標楷體" w:hint="eastAsia"/>
        </w:rPr>
        <w:t>查結果」</w:t>
      </w:r>
      <w:r w:rsidR="003D2E0F" w:rsidRPr="003A3ED3">
        <w:rPr>
          <w:rFonts w:hAnsi="標楷體" w:hint="eastAsia"/>
        </w:rPr>
        <w:t>云云即</w:t>
      </w:r>
      <w:r w:rsidR="001915E5" w:rsidRPr="003A3ED3">
        <w:rPr>
          <w:rFonts w:hAnsi="標楷體" w:hint="eastAsia"/>
        </w:rPr>
        <w:t>能卸責</w:t>
      </w:r>
      <w:r w:rsidR="00185520" w:rsidRPr="003A3ED3">
        <w:rPr>
          <w:rFonts w:hAnsi="標楷體" w:hint="eastAsia"/>
          <w:b/>
        </w:rPr>
        <w:t>。</w:t>
      </w:r>
      <w:r w:rsidR="001915E5" w:rsidRPr="003A3ED3">
        <w:rPr>
          <w:rFonts w:hAnsi="標楷體" w:hint="eastAsia"/>
        </w:rPr>
        <w:t>且</w:t>
      </w:r>
      <w:r w:rsidR="00DA3923" w:rsidRPr="003A3ED3">
        <w:rPr>
          <w:rFonts w:hint="eastAsia"/>
        </w:rPr>
        <w:t>經濟部</w:t>
      </w:r>
      <w:r w:rsidR="00A73927" w:rsidRPr="003A3ED3">
        <w:rPr>
          <w:rFonts w:hint="eastAsia"/>
        </w:rPr>
        <w:t>對於</w:t>
      </w:r>
      <w:r w:rsidR="001915E5" w:rsidRPr="003A3ED3">
        <w:rPr>
          <w:rFonts w:hint="eastAsia"/>
        </w:rPr>
        <w:t>該</w:t>
      </w:r>
      <w:r w:rsidR="00A73927" w:rsidRPr="003A3ED3">
        <w:rPr>
          <w:rFonts w:hint="eastAsia"/>
        </w:rPr>
        <w:t>局未即時依規定簽</w:t>
      </w:r>
      <w:r w:rsidR="00A73927" w:rsidRPr="003A3ED3">
        <w:rPr>
          <w:rFonts w:hint="eastAsia"/>
        </w:rPr>
        <w:lastRenderedPageBreak/>
        <w:t>辦行政責任檢討等情</w:t>
      </w:r>
      <w:r w:rsidR="00DA3923" w:rsidRPr="003A3ED3">
        <w:rPr>
          <w:rFonts w:hint="eastAsia"/>
        </w:rPr>
        <w:t>，</w:t>
      </w:r>
      <w:r w:rsidR="002A1E7F" w:rsidRPr="003A3ED3">
        <w:rPr>
          <w:rFonts w:hint="eastAsia"/>
        </w:rPr>
        <w:t>亦坦承</w:t>
      </w:r>
      <w:r w:rsidR="00D71910" w:rsidRPr="003A3ED3">
        <w:rPr>
          <w:rStyle w:val="afc"/>
        </w:rPr>
        <w:footnoteReference w:id="3"/>
      </w:r>
      <w:r w:rsidR="00A73927" w:rsidRPr="003A3ED3">
        <w:rPr>
          <w:rFonts w:ascii="新細明體" w:eastAsia="新細明體" w:hAnsi="新細明體" w:hint="eastAsia"/>
        </w:rPr>
        <w:t>：</w:t>
      </w:r>
      <w:r w:rsidR="00DA3923" w:rsidRPr="003A3ED3">
        <w:rPr>
          <w:rFonts w:hint="eastAsia"/>
        </w:rPr>
        <w:t>「北水局當時</w:t>
      </w:r>
      <w:r w:rsidR="00D71910" w:rsidRPr="003A3ED3">
        <w:rPr>
          <w:rFonts w:hint="eastAsia"/>
        </w:rPr>
        <w:t>…</w:t>
      </w:r>
      <w:r w:rsidR="00DA3923" w:rsidRPr="003A3ED3">
        <w:rPr>
          <w:rFonts w:hint="eastAsia"/>
        </w:rPr>
        <w:t>未檢討其等行政責任並付諸於相關公文書乙節，核有未妥</w:t>
      </w:r>
      <w:r w:rsidR="00A73927" w:rsidRPr="003A3ED3">
        <w:rPr>
          <w:rFonts w:hint="eastAsia"/>
        </w:rPr>
        <w:t>。</w:t>
      </w:r>
      <w:r w:rsidR="00D71910" w:rsidRPr="003A3ED3">
        <w:rPr>
          <w:rFonts w:hint="eastAsia"/>
        </w:rPr>
        <w:t>」</w:t>
      </w:r>
    </w:p>
    <w:p w:rsidR="00DF0011" w:rsidRPr="003A3ED3" w:rsidRDefault="00C77D63" w:rsidP="007F567C">
      <w:pPr>
        <w:pStyle w:val="3"/>
      </w:pPr>
      <w:r w:rsidRPr="003A3ED3">
        <w:rPr>
          <w:rFonts w:hint="eastAsia"/>
        </w:rPr>
        <w:t>綜上，北水局</w:t>
      </w:r>
      <w:r w:rsidR="00D71910" w:rsidRPr="003A3ED3">
        <w:rPr>
          <w:rFonts w:hint="eastAsia"/>
        </w:rPr>
        <w:t>於100年3月間</w:t>
      </w:r>
      <w:r w:rsidR="003D2E0F" w:rsidRPr="003A3ED3">
        <w:rPr>
          <w:rFonts w:hint="eastAsia"/>
        </w:rPr>
        <w:t>，核予</w:t>
      </w:r>
      <w:r w:rsidR="00D708B7">
        <w:rPr>
          <w:rFonts w:hint="eastAsia"/>
        </w:rPr>
        <w:t>鍾員</w:t>
      </w:r>
      <w:r w:rsidR="003D2E0F" w:rsidRPr="003A3ED3">
        <w:rPr>
          <w:rFonts w:hint="eastAsia"/>
        </w:rPr>
        <w:t>、</w:t>
      </w:r>
      <w:r w:rsidR="00D708B7">
        <w:rPr>
          <w:rFonts w:hint="eastAsia"/>
        </w:rPr>
        <w:t>張員</w:t>
      </w:r>
      <w:r w:rsidR="003D2E0F" w:rsidRPr="003A3ED3">
        <w:rPr>
          <w:rFonts w:hint="eastAsia"/>
        </w:rPr>
        <w:t>因公涉訟輔助費用，逾4個月後知悉緩起訴處分，詎未即依規定簽辦檢討該兩人之行政責任，及認定有無繳還涉訟輔助費用要件，至104年仍諉稱無從得知司法偵查結果，迄經濟部交下後始簽辦檢討，核有怠</w:t>
      </w:r>
      <w:r w:rsidR="00D71910" w:rsidRPr="003A3ED3">
        <w:rPr>
          <w:rFonts w:hint="eastAsia"/>
        </w:rPr>
        <w:t>失</w:t>
      </w:r>
      <w:r w:rsidRPr="003A3ED3">
        <w:rPr>
          <w:rFonts w:hint="eastAsia"/>
        </w:rPr>
        <w:t>。</w:t>
      </w:r>
    </w:p>
    <w:p w:rsidR="00CA6008" w:rsidRPr="003A3ED3" w:rsidRDefault="00CA6008" w:rsidP="00884872">
      <w:pPr>
        <w:pStyle w:val="2"/>
        <w:kinsoku w:val="0"/>
        <w:rPr>
          <w:b/>
        </w:rPr>
      </w:pPr>
      <w:r w:rsidRPr="003A3ED3">
        <w:rPr>
          <w:rFonts w:hint="eastAsia"/>
          <w:b/>
        </w:rPr>
        <w:t>經濟部水利署北區水資源局辦理石門水庫增設攔污索工程採購過程，未使用水利署</w:t>
      </w:r>
      <w:r w:rsidR="002D75FE" w:rsidRPr="003A3ED3">
        <w:rPr>
          <w:rFonts w:hint="eastAsia"/>
          <w:b/>
        </w:rPr>
        <w:t>94年7月1日實施之最新</w:t>
      </w:r>
      <w:r w:rsidRPr="003A3ED3">
        <w:rPr>
          <w:rFonts w:hint="eastAsia"/>
          <w:b/>
        </w:rPr>
        <w:t>修訂「工程採購投標須知」版本，</w:t>
      </w:r>
      <w:r w:rsidR="002D75FE" w:rsidRPr="003A3ED3">
        <w:rPr>
          <w:rFonts w:hint="eastAsia"/>
          <w:b/>
        </w:rPr>
        <w:t>卻</w:t>
      </w:r>
      <w:r w:rsidRPr="003A3ED3">
        <w:rPr>
          <w:rFonts w:hint="eastAsia"/>
          <w:b/>
        </w:rPr>
        <w:t>使用已</w:t>
      </w:r>
      <w:r w:rsidR="002D75FE" w:rsidRPr="003A3ED3">
        <w:rPr>
          <w:rFonts w:hint="eastAsia"/>
          <w:b/>
        </w:rPr>
        <w:t>被修改過3次，且已</w:t>
      </w:r>
      <w:r w:rsidRPr="003A3ED3">
        <w:rPr>
          <w:rFonts w:hint="eastAsia"/>
          <w:b/>
        </w:rPr>
        <w:t>廢止停用</w:t>
      </w:r>
      <w:r w:rsidR="002D75FE" w:rsidRPr="003A3ED3">
        <w:rPr>
          <w:rFonts w:hint="eastAsia"/>
          <w:b/>
        </w:rPr>
        <w:t>之93年3月9日</w:t>
      </w:r>
      <w:r w:rsidRPr="003A3ED3">
        <w:rPr>
          <w:rFonts w:hint="eastAsia"/>
          <w:b/>
        </w:rPr>
        <w:t>版本；非特殊採購卻自行訂定門檻型特定資格性質評選項目，不符最有利標評選精神；</w:t>
      </w:r>
      <w:r w:rsidR="00634FEB" w:rsidRPr="003A3ED3">
        <w:rPr>
          <w:rFonts w:hint="eastAsia"/>
          <w:b/>
        </w:rPr>
        <w:t>工作小組未依規定載明投標廠商所報內容是否符合投標文件規定等，均核有疏失</w:t>
      </w:r>
    </w:p>
    <w:p w:rsidR="00BB29BE" w:rsidRPr="003A3ED3" w:rsidRDefault="002F3376" w:rsidP="00884872">
      <w:pPr>
        <w:pStyle w:val="3"/>
        <w:kinsoku w:val="0"/>
      </w:pPr>
      <w:r w:rsidRPr="003A3ED3">
        <w:rPr>
          <w:rFonts w:hint="eastAsia"/>
        </w:rPr>
        <w:t>水利署</w:t>
      </w:r>
      <w:r w:rsidR="00D9620C" w:rsidRPr="003A3ED3">
        <w:rPr>
          <w:rFonts w:hint="eastAsia"/>
        </w:rPr>
        <w:t>於</w:t>
      </w:r>
      <w:r w:rsidRPr="003A3ED3">
        <w:rPr>
          <w:rFonts w:hint="eastAsia"/>
        </w:rPr>
        <w:t>93年3月9日、93年11月22日、94年1月28日、94年6月24日、95年3月23日</w:t>
      </w:r>
      <w:r w:rsidR="00D9620C" w:rsidRPr="003A3ED3">
        <w:rPr>
          <w:rFonts w:hint="eastAsia"/>
        </w:rPr>
        <w:t>等</w:t>
      </w:r>
      <w:r w:rsidRPr="003A3ED3">
        <w:rPr>
          <w:rFonts w:hint="eastAsia"/>
        </w:rPr>
        <w:t>歷次</w:t>
      </w:r>
      <w:r w:rsidR="005026A8" w:rsidRPr="003A3ED3">
        <w:rPr>
          <w:rStyle w:val="afc"/>
        </w:rPr>
        <w:footnoteReference w:id="4"/>
      </w:r>
      <w:r w:rsidRPr="003A3ED3">
        <w:rPr>
          <w:rFonts w:hint="eastAsia"/>
        </w:rPr>
        <w:t>函頒修訂</w:t>
      </w:r>
      <w:r w:rsidR="005026A8" w:rsidRPr="003A3ED3">
        <w:rPr>
          <w:rFonts w:hint="eastAsia"/>
        </w:rPr>
        <w:t>該署「工程採購投標須知」等相關採購文件範本，</w:t>
      </w:r>
      <w:r w:rsidR="005E3C68" w:rsidRPr="003A3ED3">
        <w:rPr>
          <w:rFonts w:hint="eastAsia"/>
        </w:rPr>
        <w:t>公文正本受文單位均包含水利署所屬北水局等機關，</w:t>
      </w:r>
      <w:r w:rsidR="00D9620C" w:rsidRPr="003A3ED3">
        <w:rPr>
          <w:rFonts w:hint="eastAsia"/>
        </w:rPr>
        <w:t>同函說明實施日期</w:t>
      </w:r>
      <w:r w:rsidR="005E3C68" w:rsidRPr="003A3ED3">
        <w:rPr>
          <w:rFonts w:hint="eastAsia"/>
        </w:rPr>
        <w:t>、</w:t>
      </w:r>
      <w:r w:rsidR="00D9620C" w:rsidRPr="003A3ED3">
        <w:rPr>
          <w:rFonts w:hint="eastAsia"/>
        </w:rPr>
        <w:t>原頒之投標須知同時廢止</w:t>
      </w:r>
      <w:r w:rsidR="005E3C68" w:rsidRPr="003A3ED3">
        <w:rPr>
          <w:rFonts w:hint="eastAsia"/>
        </w:rPr>
        <w:t>、</w:t>
      </w:r>
      <w:r w:rsidR="00884EB1" w:rsidRPr="003A3ED3">
        <w:rPr>
          <w:rFonts w:hint="eastAsia"/>
        </w:rPr>
        <w:t>投標須知等範本請逕至該署網頁下載使用</w:t>
      </w:r>
      <w:r w:rsidR="005E3C68" w:rsidRPr="003A3ED3">
        <w:rPr>
          <w:rFonts w:hint="eastAsia"/>
        </w:rPr>
        <w:t>等資訊</w:t>
      </w:r>
      <w:r w:rsidR="005026A8" w:rsidRPr="003A3ED3">
        <w:rPr>
          <w:rFonts w:hint="eastAsia"/>
        </w:rPr>
        <w:t>。</w:t>
      </w:r>
      <w:r w:rsidRPr="003A3ED3">
        <w:rPr>
          <w:rFonts w:hint="eastAsia"/>
        </w:rPr>
        <w:t>北水局等</w:t>
      </w:r>
      <w:r w:rsidR="000E448D" w:rsidRPr="003A3ED3">
        <w:rPr>
          <w:rFonts w:hint="eastAsia"/>
        </w:rPr>
        <w:t>所屬</w:t>
      </w:r>
      <w:r w:rsidRPr="003A3ED3">
        <w:rPr>
          <w:rFonts w:hint="eastAsia"/>
        </w:rPr>
        <w:t>機關</w:t>
      </w:r>
      <w:r w:rsidR="0027527E" w:rsidRPr="003A3ED3">
        <w:rPr>
          <w:rFonts w:hint="eastAsia"/>
        </w:rPr>
        <w:t>自</w:t>
      </w:r>
      <w:r w:rsidRPr="003A3ED3">
        <w:rPr>
          <w:rFonts w:hint="eastAsia"/>
        </w:rPr>
        <w:t>應按水利署函頒修訂之最新投標須知範本，據以辦理招標文件，</w:t>
      </w:r>
      <w:r w:rsidR="0027527E" w:rsidRPr="003A3ED3">
        <w:rPr>
          <w:rFonts w:hint="eastAsia"/>
        </w:rPr>
        <w:t>始屬</w:t>
      </w:r>
      <w:r w:rsidRPr="003A3ED3">
        <w:rPr>
          <w:rFonts w:hint="eastAsia"/>
        </w:rPr>
        <w:t>適法。</w:t>
      </w:r>
    </w:p>
    <w:p w:rsidR="00044014" w:rsidRPr="003A3ED3" w:rsidRDefault="000E448D" w:rsidP="00C05335">
      <w:pPr>
        <w:pStyle w:val="3"/>
      </w:pPr>
      <w:r w:rsidRPr="003A3ED3">
        <w:rPr>
          <w:rFonts w:hint="eastAsia"/>
        </w:rPr>
        <w:t>系爭工程採公開招標</w:t>
      </w:r>
      <w:r w:rsidR="00C05335" w:rsidRPr="003A3ED3">
        <w:rPr>
          <w:rFonts w:hint="eastAsia"/>
        </w:rPr>
        <w:t>方式</w:t>
      </w:r>
      <w:r w:rsidRPr="003A3ED3">
        <w:rPr>
          <w:rFonts w:hint="eastAsia"/>
        </w:rPr>
        <w:t>，於95年2月3日上網公</w:t>
      </w:r>
      <w:r w:rsidRPr="003A3ED3">
        <w:rPr>
          <w:rFonts w:hint="eastAsia"/>
        </w:rPr>
        <w:lastRenderedPageBreak/>
        <w:t>告，該</w:t>
      </w:r>
      <w:r w:rsidR="00CC3EF9" w:rsidRPr="003A3ED3">
        <w:rPr>
          <w:rFonts w:hint="eastAsia"/>
        </w:rPr>
        <w:t>工程招標作業為95年1月間，</w:t>
      </w:r>
      <w:r w:rsidR="00044014" w:rsidRPr="003A3ED3">
        <w:rPr>
          <w:rFonts w:hint="eastAsia"/>
        </w:rPr>
        <w:t>按前開函頒規定，北水局辦理工程採購案件應使用</w:t>
      </w:r>
      <w:r w:rsidR="00CC3EF9" w:rsidRPr="003A3ED3">
        <w:rPr>
          <w:rFonts w:hint="eastAsia"/>
        </w:rPr>
        <w:t>94年</w:t>
      </w:r>
      <w:r w:rsidR="00BD5CA6" w:rsidRPr="003A3ED3">
        <w:rPr>
          <w:rFonts w:hint="eastAsia"/>
        </w:rPr>
        <w:t>6月24日函頒</w:t>
      </w:r>
      <w:r w:rsidR="00C05335" w:rsidRPr="003A3ED3">
        <w:rPr>
          <w:rFonts w:hint="eastAsia"/>
        </w:rPr>
        <w:t>、</w:t>
      </w:r>
      <w:r w:rsidR="00BD5CA6" w:rsidRPr="003A3ED3">
        <w:rPr>
          <w:rFonts w:hint="eastAsia"/>
        </w:rPr>
        <w:t>明定於同年</w:t>
      </w:r>
      <w:r w:rsidR="00CC3EF9" w:rsidRPr="003A3ED3">
        <w:rPr>
          <w:rFonts w:hint="eastAsia"/>
        </w:rPr>
        <w:t>7月1日起實施之「工程採購投標須知」</w:t>
      </w:r>
      <w:r w:rsidR="00C05335" w:rsidRPr="003A3ED3">
        <w:rPr>
          <w:rFonts w:hint="eastAsia"/>
        </w:rPr>
        <w:t>版本，</w:t>
      </w:r>
      <w:r w:rsidR="003558A9" w:rsidRPr="003A3ED3">
        <w:rPr>
          <w:rFonts w:hint="eastAsia"/>
        </w:rPr>
        <w:t>惟</w:t>
      </w:r>
      <w:r w:rsidR="00C05335" w:rsidRPr="003A3ED3">
        <w:rPr>
          <w:rFonts w:hint="eastAsia"/>
        </w:rPr>
        <w:t>系爭</w:t>
      </w:r>
      <w:r w:rsidR="00CC3EF9" w:rsidRPr="003A3ED3">
        <w:rPr>
          <w:rFonts w:hint="eastAsia"/>
        </w:rPr>
        <w:t>工程</w:t>
      </w:r>
      <w:r w:rsidR="00044014" w:rsidRPr="003A3ED3">
        <w:rPr>
          <w:rFonts w:hint="eastAsia"/>
        </w:rPr>
        <w:t>招標使用之</w:t>
      </w:r>
      <w:r w:rsidR="00CC3EF9" w:rsidRPr="003A3ED3">
        <w:rPr>
          <w:rFonts w:hint="eastAsia"/>
        </w:rPr>
        <w:t>「採購投標須知及附件」</w:t>
      </w:r>
      <w:r w:rsidR="00044014" w:rsidRPr="003A3ED3">
        <w:rPr>
          <w:rFonts w:hint="eastAsia"/>
        </w:rPr>
        <w:t>，</w:t>
      </w:r>
      <w:r w:rsidR="00CC3EF9" w:rsidRPr="003A3ED3">
        <w:rPr>
          <w:rFonts w:hint="eastAsia"/>
        </w:rPr>
        <w:t>於</w:t>
      </w:r>
      <w:r w:rsidR="00C05335" w:rsidRPr="003A3ED3">
        <w:rPr>
          <w:rFonts w:hint="eastAsia"/>
        </w:rPr>
        <w:t>第1</w:t>
      </w:r>
      <w:r w:rsidR="00CC3EF9" w:rsidRPr="003A3ED3">
        <w:rPr>
          <w:rFonts w:hint="eastAsia"/>
        </w:rPr>
        <w:t>頁</w:t>
      </w:r>
      <w:r w:rsidR="00044014" w:rsidRPr="003A3ED3">
        <w:rPr>
          <w:rFonts w:hint="eastAsia"/>
        </w:rPr>
        <w:t>記載</w:t>
      </w:r>
      <w:r w:rsidR="00CC3EF9" w:rsidRPr="003A3ED3">
        <w:rPr>
          <w:rFonts w:hint="eastAsia"/>
        </w:rPr>
        <w:t>版本為「中華民國93年3月9日經濟部水利署經水工字第09305001370號函修訂」</w:t>
      </w:r>
      <w:r w:rsidR="00C05335" w:rsidRPr="003A3ED3">
        <w:rPr>
          <w:rFonts w:hint="eastAsia"/>
        </w:rPr>
        <w:t>，且該局內部單位審核過程中，工務課於「工程預算書審查意見」記載「投標須知第38點與署頒投標須知規定不符合」等文字，顯見曾發現投標須知條文異於水利署函頒規定，惟未能及時發現該版本非實施中</w:t>
      </w:r>
      <w:r w:rsidR="0027527E" w:rsidRPr="003A3ED3">
        <w:rPr>
          <w:rFonts w:hint="eastAsia"/>
        </w:rPr>
        <w:t>之最新</w:t>
      </w:r>
      <w:r w:rsidR="00C05335" w:rsidRPr="003A3ED3">
        <w:rPr>
          <w:rFonts w:hint="eastAsia"/>
        </w:rPr>
        <w:t>版本</w:t>
      </w:r>
      <w:r w:rsidR="0027527E" w:rsidRPr="003A3ED3">
        <w:rPr>
          <w:rFonts w:hint="eastAsia"/>
        </w:rPr>
        <w:t>，</w:t>
      </w:r>
      <w:r w:rsidR="00C05335" w:rsidRPr="003A3ED3">
        <w:rPr>
          <w:rFonts w:hint="eastAsia"/>
        </w:rPr>
        <w:t>核有疏失</w:t>
      </w:r>
      <w:r w:rsidR="001B4333" w:rsidRPr="003A3ED3">
        <w:rPr>
          <w:rFonts w:hint="eastAsia"/>
        </w:rPr>
        <w:t>。</w:t>
      </w:r>
    </w:p>
    <w:p w:rsidR="00737A56" w:rsidRPr="003A3ED3" w:rsidRDefault="000107CE" w:rsidP="006C0807">
      <w:pPr>
        <w:pStyle w:val="3"/>
        <w:kinsoku w:val="0"/>
      </w:pPr>
      <w:r w:rsidRPr="003A3ED3">
        <w:rPr>
          <w:rFonts w:hint="eastAsia"/>
        </w:rPr>
        <w:t>水利署93年3月9日函修訂之「工程採購投標須知」條文共計30條，且未包含最有利標</w:t>
      </w:r>
      <w:r w:rsidR="008A59A2" w:rsidRPr="003A3ED3">
        <w:rPr>
          <w:rFonts w:hint="eastAsia"/>
        </w:rPr>
        <w:t>決標之</w:t>
      </w:r>
      <w:r w:rsidRPr="003A3ED3">
        <w:rPr>
          <w:rFonts w:hint="eastAsia"/>
        </w:rPr>
        <w:t>評選方式及內容</w:t>
      </w:r>
      <w:r w:rsidR="002B3AFC" w:rsidRPr="003A3ED3">
        <w:rPr>
          <w:rFonts w:hint="eastAsia"/>
        </w:rPr>
        <w:t>，</w:t>
      </w:r>
      <w:r w:rsidR="003519BF" w:rsidRPr="003A3ED3">
        <w:rPr>
          <w:rFonts w:hint="eastAsia"/>
        </w:rPr>
        <w:t>而對比</w:t>
      </w:r>
      <w:r w:rsidR="00737A56" w:rsidRPr="003A3ED3">
        <w:rPr>
          <w:rFonts w:hint="eastAsia"/>
        </w:rPr>
        <w:t>系爭工程招標使用之「採購投標須知及附件」，</w:t>
      </w:r>
      <w:r w:rsidR="003519BF" w:rsidRPr="003A3ED3">
        <w:rPr>
          <w:rFonts w:hint="eastAsia"/>
        </w:rPr>
        <w:t>雖</w:t>
      </w:r>
      <w:r w:rsidR="002B3AFC" w:rsidRPr="003A3ED3">
        <w:rPr>
          <w:rFonts w:hint="eastAsia"/>
        </w:rPr>
        <w:t>係依據</w:t>
      </w:r>
      <w:r w:rsidR="00737A56" w:rsidRPr="003A3ED3">
        <w:rPr>
          <w:rFonts w:hint="eastAsia"/>
        </w:rPr>
        <w:t>「93年3月9日經濟部水利署經水工字第09305001370號函修訂」</w:t>
      </w:r>
      <w:r w:rsidR="0027527E" w:rsidRPr="003A3ED3">
        <w:rPr>
          <w:rFonts w:hint="eastAsia"/>
        </w:rPr>
        <w:t>版本</w:t>
      </w:r>
      <w:r w:rsidR="00737A56" w:rsidRPr="003A3ED3">
        <w:rPr>
          <w:rFonts w:hint="eastAsia"/>
        </w:rPr>
        <w:t>，然</w:t>
      </w:r>
      <w:r w:rsidR="0027527E" w:rsidRPr="003A3ED3">
        <w:rPr>
          <w:rFonts w:hint="eastAsia"/>
        </w:rPr>
        <w:t>招標時之</w:t>
      </w:r>
      <w:r w:rsidR="00737A56" w:rsidRPr="003A3ED3">
        <w:rPr>
          <w:rFonts w:hint="eastAsia"/>
        </w:rPr>
        <w:t>條文</w:t>
      </w:r>
      <w:r w:rsidR="0009119C" w:rsidRPr="003A3ED3">
        <w:rPr>
          <w:rFonts w:hint="eastAsia"/>
        </w:rPr>
        <w:t>共計52條，</w:t>
      </w:r>
      <w:r w:rsidR="00737A56" w:rsidRPr="003A3ED3">
        <w:rPr>
          <w:rFonts w:hint="eastAsia"/>
        </w:rPr>
        <w:t>內容</w:t>
      </w:r>
      <w:r w:rsidR="008A59A2" w:rsidRPr="003A3ED3">
        <w:rPr>
          <w:rFonts w:hint="eastAsia"/>
        </w:rPr>
        <w:t>與條次排序</w:t>
      </w:r>
      <w:r w:rsidR="007C7E73" w:rsidRPr="003A3ED3">
        <w:rPr>
          <w:rFonts w:hint="eastAsia"/>
        </w:rPr>
        <w:t>相異甚多</w:t>
      </w:r>
      <w:r w:rsidR="003519BF" w:rsidRPr="003A3ED3">
        <w:rPr>
          <w:rFonts w:hint="eastAsia"/>
        </w:rPr>
        <w:t>，與水利署函頒版本不同</w:t>
      </w:r>
      <w:r w:rsidR="0009119C" w:rsidRPr="003A3ED3">
        <w:rPr>
          <w:rFonts w:hint="eastAsia"/>
        </w:rPr>
        <w:t>。</w:t>
      </w:r>
      <w:r w:rsidR="00506227" w:rsidRPr="003A3ED3">
        <w:rPr>
          <w:rFonts w:hint="eastAsia"/>
        </w:rPr>
        <w:t>且</w:t>
      </w:r>
      <w:r w:rsidR="006C0807" w:rsidRPr="003A3ED3">
        <w:rPr>
          <w:rFonts w:hAnsi="標楷體" w:hint="eastAsia"/>
        </w:rPr>
        <w:t>按</w:t>
      </w:r>
      <w:r w:rsidR="00D521C7" w:rsidRPr="003A3ED3">
        <w:rPr>
          <w:rFonts w:hAnsi="標楷體" w:hint="eastAsia"/>
        </w:rPr>
        <w:t>招標公告記載，該工程採購金額</w:t>
      </w:r>
      <w:r w:rsidR="006C0807" w:rsidRPr="003A3ED3">
        <w:rPr>
          <w:rFonts w:hAnsi="標楷體" w:hint="eastAsia"/>
        </w:rPr>
        <w:t>預算為</w:t>
      </w:r>
      <w:r w:rsidR="00D521C7" w:rsidRPr="003A3ED3">
        <w:rPr>
          <w:rFonts w:hAnsi="標楷體" w:hint="eastAsia"/>
        </w:rPr>
        <w:t>1,560萬</w:t>
      </w:r>
      <w:r w:rsidR="004E400F" w:rsidRPr="003A3ED3">
        <w:rPr>
          <w:rFonts w:hAnsi="標楷體" w:hint="eastAsia"/>
        </w:rPr>
        <w:t>元</w:t>
      </w:r>
      <w:r w:rsidR="00D521C7" w:rsidRPr="003A3ED3">
        <w:rPr>
          <w:rFonts w:hAnsi="標楷體" w:hint="eastAsia"/>
        </w:rPr>
        <w:t>，非屬</w:t>
      </w:r>
      <w:r w:rsidR="004E400F" w:rsidRPr="003A3ED3">
        <w:rPr>
          <w:rFonts w:hAnsi="標楷體" w:hint="eastAsia"/>
        </w:rPr>
        <w:t>巨額</w:t>
      </w:r>
      <w:r w:rsidR="00D521C7" w:rsidRPr="003A3ED3">
        <w:rPr>
          <w:rFonts w:hAnsi="標楷體" w:hint="eastAsia"/>
        </w:rPr>
        <w:t>採購</w:t>
      </w:r>
      <w:r w:rsidR="00EB76B7" w:rsidRPr="003A3ED3">
        <w:rPr>
          <w:rFonts w:hAnsi="標楷體" w:hint="eastAsia"/>
        </w:rPr>
        <w:t>，</w:t>
      </w:r>
      <w:r w:rsidR="00D521C7" w:rsidRPr="003A3ED3">
        <w:rPr>
          <w:rFonts w:hAnsi="標楷體" w:hint="eastAsia"/>
        </w:rPr>
        <w:t>亦非特殊採購</w:t>
      </w:r>
      <w:r w:rsidR="006C0807" w:rsidRPr="003A3ED3">
        <w:rPr>
          <w:rFonts w:hAnsi="標楷體" w:hint="eastAsia"/>
        </w:rPr>
        <w:t>，</w:t>
      </w:r>
      <w:r w:rsidR="00595C68" w:rsidRPr="003A3ED3">
        <w:rPr>
          <w:rFonts w:hAnsi="標楷體" w:hint="eastAsia"/>
        </w:rPr>
        <w:t>然查系爭工程採購投標須知第33條(五)施工建議書(列為評選項目)應記載項目「(2)廠商流動資產不得低於流動負債、(3)總負債金額不超過淨額4倍」，</w:t>
      </w:r>
      <w:r w:rsidR="00CD55AA" w:rsidRPr="003A3ED3">
        <w:rPr>
          <w:rFonts w:hint="eastAsia"/>
        </w:rPr>
        <w:t>該文字敘述</w:t>
      </w:r>
      <w:r w:rsidR="00595C68" w:rsidRPr="003A3ED3">
        <w:rPr>
          <w:rFonts w:hint="eastAsia"/>
        </w:rPr>
        <w:t>實為</w:t>
      </w:r>
      <w:r w:rsidR="00CD55AA" w:rsidRPr="003A3ED3">
        <w:rPr>
          <w:rFonts w:hint="eastAsia"/>
        </w:rPr>
        <w:t>投標廠商資格與特殊或巨額採購認定標準</w:t>
      </w:r>
      <w:r w:rsidR="00595C68" w:rsidRPr="003A3ED3">
        <w:rPr>
          <w:rFonts w:hint="eastAsia"/>
        </w:rPr>
        <w:t>第5條第1項第3款所</w:t>
      </w:r>
      <w:r w:rsidR="00CD55AA" w:rsidRPr="003A3ED3">
        <w:rPr>
          <w:rFonts w:hint="eastAsia"/>
        </w:rPr>
        <w:t>稱</w:t>
      </w:r>
      <w:r w:rsidR="004E400F" w:rsidRPr="003A3ED3">
        <w:rPr>
          <w:rFonts w:hAnsi="標楷體" w:hint="eastAsia"/>
        </w:rPr>
        <w:t>「</w:t>
      </w:r>
      <w:r w:rsidR="004E400F" w:rsidRPr="003A3ED3">
        <w:rPr>
          <w:rFonts w:hint="eastAsia"/>
        </w:rPr>
        <w:t>特定資格</w:t>
      </w:r>
      <w:r w:rsidR="004E400F" w:rsidRPr="003A3ED3">
        <w:rPr>
          <w:rFonts w:hAnsi="標楷體" w:hint="eastAsia"/>
        </w:rPr>
        <w:t>」</w:t>
      </w:r>
      <w:r w:rsidR="005C1065" w:rsidRPr="003A3ED3">
        <w:rPr>
          <w:rFonts w:hAnsi="標楷體" w:hint="eastAsia"/>
        </w:rPr>
        <w:t>，係指</w:t>
      </w:r>
      <w:r w:rsidR="005C1065" w:rsidRPr="003A3ED3">
        <w:rPr>
          <w:rFonts w:hint="eastAsia"/>
        </w:rPr>
        <w:t>「廠商流動資產</w:t>
      </w:r>
      <w:r w:rsidR="005C1065" w:rsidRPr="003A3ED3">
        <w:rPr>
          <w:rFonts w:hAnsi="標楷體" w:hint="eastAsia"/>
        </w:rPr>
        <w:t>『</w:t>
      </w:r>
      <w:r w:rsidR="005C1065" w:rsidRPr="003A3ED3">
        <w:rPr>
          <w:rFonts w:hint="eastAsia"/>
        </w:rPr>
        <w:t>不得</w:t>
      </w:r>
      <w:r w:rsidR="005C1065" w:rsidRPr="003A3ED3">
        <w:rPr>
          <w:rFonts w:hAnsi="標楷體" w:hint="eastAsia"/>
        </w:rPr>
        <w:t>』</w:t>
      </w:r>
      <w:r w:rsidR="005C1065" w:rsidRPr="003A3ED3">
        <w:rPr>
          <w:rFonts w:hint="eastAsia"/>
        </w:rPr>
        <w:t>低於流動負債、總負債金額</w:t>
      </w:r>
      <w:r w:rsidR="005C1065" w:rsidRPr="003A3ED3">
        <w:rPr>
          <w:rFonts w:hAnsi="標楷體" w:hint="eastAsia"/>
        </w:rPr>
        <w:t>『</w:t>
      </w:r>
      <w:r w:rsidR="005C1065" w:rsidRPr="003A3ED3">
        <w:rPr>
          <w:rFonts w:hint="eastAsia"/>
        </w:rPr>
        <w:t>不</w:t>
      </w:r>
      <w:r w:rsidR="005C1065" w:rsidRPr="003A3ED3">
        <w:rPr>
          <w:rFonts w:hAnsi="標楷體" w:hint="eastAsia"/>
        </w:rPr>
        <w:t>』</w:t>
      </w:r>
      <w:r w:rsidR="005C1065" w:rsidRPr="003A3ED3">
        <w:rPr>
          <w:rFonts w:hint="eastAsia"/>
        </w:rPr>
        <w:t>超過淨額4倍」</w:t>
      </w:r>
      <w:r w:rsidR="00506227" w:rsidRPr="003A3ED3">
        <w:rPr>
          <w:rFonts w:hint="eastAsia"/>
        </w:rPr>
        <w:t>故</w:t>
      </w:r>
      <w:r w:rsidR="00264E05" w:rsidRPr="003A3ED3">
        <w:rPr>
          <w:rFonts w:hAnsi="標楷體" w:hint="eastAsia"/>
        </w:rPr>
        <w:t>評選委員就「廠商商譽與財務狀況」</w:t>
      </w:r>
      <w:r w:rsidR="00506227" w:rsidRPr="003A3ED3">
        <w:rPr>
          <w:rFonts w:hAnsi="標楷體" w:hint="eastAsia"/>
        </w:rPr>
        <w:t>部分</w:t>
      </w:r>
      <w:r w:rsidR="00264E05" w:rsidRPr="003A3ED3">
        <w:rPr>
          <w:rFonts w:hAnsi="標楷體" w:hint="eastAsia"/>
        </w:rPr>
        <w:t>，實際上並無</w:t>
      </w:r>
      <w:r w:rsidR="005C1065" w:rsidRPr="003A3ED3">
        <w:rPr>
          <w:rFonts w:hAnsi="標楷體" w:hint="eastAsia"/>
        </w:rPr>
        <w:t>本於施工建議書內容據以</w:t>
      </w:r>
      <w:r w:rsidR="00264E05" w:rsidRPr="003A3ED3">
        <w:rPr>
          <w:rFonts w:hAnsi="標楷體" w:hint="eastAsia"/>
        </w:rPr>
        <w:t>評選給分之可能，</w:t>
      </w:r>
      <w:r w:rsidR="005C1065" w:rsidRPr="003A3ED3">
        <w:rPr>
          <w:rFonts w:hAnsi="標楷體" w:hint="eastAsia"/>
        </w:rPr>
        <w:t>應僅能依據廠商財務現況表之客觀事實，</w:t>
      </w:r>
      <w:r w:rsidR="006F4C3A" w:rsidRPr="003A3ED3">
        <w:rPr>
          <w:rFonts w:hAnsi="標楷體" w:hint="eastAsia"/>
        </w:rPr>
        <w:t>依表格內載之評分標準予以評分</w:t>
      </w:r>
      <w:r w:rsidR="005C1065" w:rsidRPr="003A3ED3">
        <w:rPr>
          <w:rFonts w:hAnsi="標楷體" w:hint="eastAsia"/>
        </w:rPr>
        <w:t>，</w:t>
      </w:r>
      <w:r w:rsidR="0002249F">
        <w:rPr>
          <w:rFonts w:hAnsi="標楷體" w:hint="eastAsia"/>
        </w:rPr>
        <w:t>故</w:t>
      </w:r>
      <w:r w:rsidR="005C1065" w:rsidRPr="003A3ED3">
        <w:rPr>
          <w:rFonts w:hAnsi="標楷體" w:hint="eastAsia"/>
        </w:rPr>
        <w:t>北水局訂定門檻式特定資格性質之</w:t>
      </w:r>
      <w:r w:rsidR="005C1065" w:rsidRPr="003A3ED3">
        <w:rPr>
          <w:rFonts w:hAnsi="標楷體" w:hint="eastAsia"/>
        </w:rPr>
        <w:lastRenderedPageBreak/>
        <w:t>項目作為評選項目，自不符最有利標評選精神。</w:t>
      </w:r>
      <w:r w:rsidR="00595C68" w:rsidRPr="003A3ED3">
        <w:rPr>
          <w:rFonts w:hint="eastAsia"/>
        </w:rPr>
        <w:t>又其實質等同於規定特定資格之效果，</w:t>
      </w:r>
      <w:r w:rsidR="0027527E" w:rsidRPr="003A3ED3">
        <w:rPr>
          <w:rFonts w:hint="eastAsia"/>
        </w:rPr>
        <w:t>似</w:t>
      </w:r>
      <w:r w:rsidR="00595C68" w:rsidRPr="003A3ED3">
        <w:rPr>
          <w:rFonts w:hint="eastAsia"/>
        </w:rPr>
        <w:t>已構成</w:t>
      </w:r>
      <w:r w:rsidR="00506227" w:rsidRPr="003A3ED3">
        <w:rPr>
          <w:rFonts w:hint="eastAsia"/>
        </w:rPr>
        <w:t>行政院公共工程委員會</w:t>
      </w:r>
      <w:r w:rsidR="007813C2" w:rsidRPr="003A3ED3">
        <w:rPr>
          <w:rFonts w:hint="eastAsia"/>
        </w:rPr>
        <w:t>發布</w:t>
      </w:r>
      <w:r w:rsidR="00506227" w:rsidRPr="003A3ED3">
        <w:rPr>
          <w:rStyle w:val="afc"/>
        </w:rPr>
        <w:footnoteReference w:id="5"/>
      </w:r>
      <w:r w:rsidR="00595C68" w:rsidRPr="003A3ED3">
        <w:rPr>
          <w:rFonts w:hAnsi="標楷體" w:hint="eastAsia"/>
        </w:rPr>
        <w:t>「非屬</w:t>
      </w:r>
      <w:r w:rsidR="004E400F" w:rsidRPr="003A3ED3">
        <w:rPr>
          <w:rFonts w:hAnsi="標楷體" w:hint="eastAsia"/>
        </w:rPr>
        <w:t>巨額</w:t>
      </w:r>
      <w:r w:rsidR="00595C68" w:rsidRPr="003A3ED3">
        <w:rPr>
          <w:rFonts w:hAnsi="標楷體" w:hint="eastAsia"/>
        </w:rPr>
        <w:t>或特殊採購，卻訂定特定資格，而有不當限制競爭」之錯誤採購態樣，</w:t>
      </w:r>
      <w:r w:rsidR="003D6CE3" w:rsidRPr="003A3ED3">
        <w:rPr>
          <w:rFonts w:hAnsi="標楷體" w:hint="eastAsia"/>
        </w:rPr>
        <w:t>誠</w:t>
      </w:r>
      <w:r w:rsidR="00595C68" w:rsidRPr="003A3ED3">
        <w:rPr>
          <w:rFonts w:hAnsi="標楷體" w:hint="eastAsia"/>
        </w:rPr>
        <w:t>屬可議。</w:t>
      </w:r>
    </w:p>
    <w:p w:rsidR="00643360" w:rsidRPr="003A3ED3" w:rsidRDefault="00643360" w:rsidP="00643360">
      <w:pPr>
        <w:pStyle w:val="3"/>
      </w:pPr>
      <w:r w:rsidRPr="003A3ED3">
        <w:rPr>
          <w:rFonts w:hint="eastAsia"/>
        </w:rPr>
        <w:t>另</w:t>
      </w:r>
      <w:r w:rsidR="00A84617" w:rsidRPr="003A3ED3">
        <w:rPr>
          <w:rFonts w:hint="eastAsia"/>
        </w:rPr>
        <w:t>查</w:t>
      </w:r>
      <w:r w:rsidRPr="003A3ED3">
        <w:rPr>
          <w:rFonts w:hint="eastAsia"/>
        </w:rPr>
        <w:t>94年7月13日修正公布之「採購評選委員會審議規則」第3條規定：「機關成立之工作小組應依據評選項目或評選委員會指定之項目，就受評廠商資料擬具初審意見，載明下列事項，連同廠商資料送評選委員會供評選參考：……三、受評廠商於各評選項目所報內容是否符合招標文件規定。」</w:t>
      </w:r>
      <w:r w:rsidR="00A84617" w:rsidRPr="003A3ED3">
        <w:rPr>
          <w:rFonts w:hint="eastAsia"/>
        </w:rPr>
        <w:t>有關「廠商商譽與財務狀況」部分，系爭工程之工作小組審查意見為「依據投標須知第33條第（五）項（2）『廠商流動資產不得低於流動負債』及『總負債金額不超過淨值4倍』等項內容，</w:t>
      </w:r>
      <w:r w:rsidR="00D801BB">
        <w:rPr>
          <w:rFonts w:hint="eastAsia"/>
        </w:rPr>
        <w:t>得標廠商</w:t>
      </w:r>
      <w:r w:rsidR="00A84617" w:rsidRPr="003A3ED3">
        <w:rPr>
          <w:rFonts w:hint="eastAsia"/>
        </w:rPr>
        <w:t>似財務狀況不甚良好。」該審查意見未依上開規定，</w:t>
      </w:r>
      <w:r w:rsidR="00634FEB" w:rsidRPr="003A3ED3">
        <w:rPr>
          <w:rFonts w:hint="eastAsia"/>
        </w:rPr>
        <w:t>載</w:t>
      </w:r>
      <w:r w:rsidR="00A84617" w:rsidRPr="003A3ED3">
        <w:rPr>
          <w:rFonts w:hint="eastAsia"/>
        </w:rPr>
        <w:t>明投標廠商有關財務部分，是否符合招標文件規定</w:t>
      </w:r>
      <w:r w:rsidR="00634FEB" w:rsidRPr="003A3ED3">
        <w:rPr>
          <w:rFonts w:hint="eastAsia"/>
        </w:rPr>
        <w:t>，核有未洽。</w:t>
      </w:r>
    </w:p>
    <w:p w:rsidR="006E410D" w:rsidRPr="003A3ED3" w:rsidRDefault="006E410D" w:rsidP="0027527E">
      <w:pPr>
        <w:pStyle w:val="3"/>
      </w:pPr>
      <w:r w:rsidRPr="003A3ED3">
        <w:rPr>
          <w:rFonts w:hint="eastAsia"/>
        </w:rPr>
        <w:t>綜上，北水局</w:t>
      </w:r>
      <w:r w:rsidR="0027527E" w:rsidRPr="003A3ED3">
        <w:rPr>
          <w:rFonts w:hint="eastAsia"/>
        </w:rPr>
        <w:t>辦理石門水庫增設攔污索工程採購過程，未使用水利署94年7月1日實施之最新修訂「工程採購投標須知」版本，卻使用已被修改過3次，且已廢止停用之93年3月9日版本；非特殊採購卻自行訂定門檻型特定資格性質評選項目，不符最有利標評選精神；工作小組未依規定載明投標廠商所報內容是否符合投標文件規定等，均核有疏</w:t>
      </w:r>
      <w:r w:rsidR="00634FEB" w:rsidRPr="003A3ED3">
        <w:rPr>
          <w:rFonts w:hint="eastAsia"/>
        </w:rPr>
        <w:t>失</w:t>
      </w:r>
      <w:r w:rsidRPr="003A3ED3">
        <w:rPr>
          <w:rFonts w:hint="eastAsia"/>
        </w:rPr>
        <w:t>。</w:t>
      </w:r>
    </w:p>
    <w:p w:rsidR="00951F40" w:rsidRPr="003A3ED3" w:rsidRDefault="00061B55" w:rsidP="00884872">
      <w:pPr>
        <w:pStyle w:val="2"/>
        <w:kinsoku w:val="0"/>
        <w:rPr>
          <w:b/>
        </w:rPr>
      </w:pPr>
      <w:r w:rsidRPr="003A3ED3">
        <w:rPr>
          <w:rFonts w:hint="eastAsia"/>
          <w:b/>
        </w:rPr>
        <w:t>經濟部同意所屬水利署北區水資源局判斷</w:t>
      </w:r>
      <w:r w:rsidR="00D708B7">
        <w:rPr>
          <w:rFonts w:hint="eastAsia"/>
          <w:b/>
        </w:rPr>
        <w:t>鍾員</w:t>
      </w:r>
      <w:r w:rsidR="00951F40" w:rsidRPr="003A3ED3">
        <w:rPr>
          <w:rFonts w:hint="eastAsia"/>
          <w:b/>
        </w:rPr>
        <w:t>及</w:t>
      </w:r>
      <w:r w:rsidR="00D708B7">
        <w:rPr>
          <w:rFonts w:hint="eastAsia"/>
          <w:b/>
        </w:rPr>
        <w:t>張員</w:t>
      </w:r>
      <w:r w:rsidR="00F54F87" w:rsidRPr="003A3ED3">
        <w:rPr>
          <w:rFonts w:hint="eastAsia"/>
          <w:b/>
        </w:rPr>
        <w:t>無</w:t>
      </w:r>
      <w:r w:rsidR="002377D8" w:rsidRPr="003A3ED3">
        <w:rPr>
          <w:rFonts w:hint="eastAsia"/>
          <w:b/>
        </w:rPr>
        <w:t>於評分表為不實記載</w:t>
      </w:r>
      <w:r w:rsidR="00F54F87" w:rsidRPr="003A3ED3">
        <w:rPr>
          <w:rFonts w:hint="eastAsia"/>
          <w:b/>
        </w:rPr>
        <w:t>之故意</w:t>
      </w:r>
      <w:r w:rsidR="002377D8" w:rsidRPr="003A3ED3">
        <w:rPr>
          <w:rFonts w:hint="eastAsia"/>
          <w:b/>
        </w:rPr>
        <w:t>，</w:t>
      </w:r>
      <w:r w:rsidR="006357DE" w:rsidRPr="003A3ED3">
        <w:rPr>
          <w:rFonts w:hint="eastAsia"/>
          <w:b/>
        </w:rPr>
        <w:t>惟據</w:t>
      </w:r>
      <w:r w:rsidR="002377D8" w:rsidRPr="003A3ED3">
        <w:rPr>
          <w:rFonts w:hint="eastAsia"/>
          <w:b/>
        </w:rPr>
        <w:t>工作小組</w:t>
      </w:r>
      <w:r w:rsidR="000A5628" w:rsidRPr="003A3ED3">
        <w:rPr>
          <w:rFonts w:hint="eastAsia"/>
          <w:b/>
        </w:rPr>
        <w:t>審</w:t>
      </w:r>
      <w:r w:rsidR="006357DE" w:rsidRPr="003A3ED3">
        <w:rPr>
          <w:rFonts w:hint="eastAsia"/>
          <w:b/>
        </w:rPr>
        <w:t>查</w:t>
      </w:r>
      <w:r w:rsidR="002377D8" w:rsidRPr="003A3ED3">
        <w:rPr>
          <w:rFonts w:hint="eastAsia"/>
          <w:b/>
        </w:rPr>
        <w:lastRenderedPageBreak/>
        <w:t>意見及</w:t>
      </w:r>
      <w:r w:rsidR="000A5628" w:rsidRPr="003A3ED3">
        <w:rPr>
          <w:rFonts w:hint="eastAsia"/>
          <w:b/>
        </w:rPr>
        <w:t>出席</w:t>
      </w:r>
      <w:r w:rsidR="002377D8" w:rsidRPr="003A3ED3">
        <w:rPr>
          <w:rFonts w:hint="eastAsia"/>
          <w:b/>
        </w:rPr>
        <w:t>委員發言討論，</w:t>
      </w:r>
      <w:r w:rsidR="00D36B5B" w:rsidRPr="003A3ED3">
        <w:rPr>
          <w:rFonts w:hint="eastAsia"/>
          <w:b/>
        </w:rPr>
        <w:t>應能注意廠商財務不</w:t>
      </w:r>
      <w:r w:rsidR="006357DE" w:rsidRPr="003A3ED3">
        <w:rPr>
          <w:rFonts w:hint="eastAsia"/>
          <w:b/>
        </w:rPr>
        <w:t>甚良好</w:t>
      </w:r>
      <w:r w:rsidR="00D36B5B" w:rsidRPr="003A3ED3">
        <w:rPr>
          <w:rFonts w:hint="eastAsia"/>
          <w:b/>
        </w:rPr>
        <w:t>之事實，卻未注意，</w:t>
      </w:r>
      <w:r w:rsidR="000A5628" w:rsidRPr="003A3ED3">
        <w:rPr>
          <w:rFonts w:hint="eastAsia"/>
          <w:b/>
        </w:rPr>
        <w:t>而給與事實不符之評分，</w:t>
      </w:r>
      <w:r w:rsidR="006357DE" w:rsidRPr="003A3ED3">
        <w:rPr>
          <w:rFonts w:hint="eastAsia"/>
          <w:b/>
        </w:rPr>
        <w:t>此</w:t>
      </w:r>
      <w:r w:rsidR="006319A1" w:rsidRPr="003A3ED3">
        <w:rPr>
          <w:rFonts w:hint="eastAsia"/>
          <w:b/>
        </w:rPr>
        <w:t>與投標須知所載規定有悖，</w:t>
      </w:r>
      <w:r w:rsidR="000A5628" w:rsidRPr="003A3ED3">
        <w:rPr>
          <w:rFonts w:hint="eastAsia"/>
          <w:b/>
        </w:rPr>
        <w:t>難謂</w:t>
      </w:r>
      <w:r w:rsidR="00CC4604" w:rsidRPr="003A3ED3">
        <w:rPr>
          <w:rFonts w:hint="eastAsia"/>
          <w:b/>
        </w:rPr>
        <w:t>鍾、張兩人</w:t>
      </w:r>
      <w:r w:rsidR="00B6731A" w:rsidRPr="003A3ED3">
        <w:rPr>
          <w:rFonts w:hint="eastAsia"/>
          <w:b/>
        </w:rPr>
        <w:t>無</w:t>
      </w:r>
      <w:r w:rsidR="002377D8" w:rsidRPr="003A3ED3">
        <w:rPr>
          <w:rFonts w:hint="eastAsia"/>
          <w:b/>
        </w:rPr>
        <w:t>過失</w:t>
      </w:r>
      <w:r w:rsidR="00B6731A" w:rsidRPr="003A3ED3">
        <w:rPr>
          <w:rFonts w:hint="eastAsia"/>
          <w:b/>
        </w:rPr>
        <w:t>之責</w:t>
      </w:r>
      <w:r w:rsidR="006357DE" w:rsidRPr="003A3ED3">
        <w:rPr>
          <w:rFonts w:hint="eastAsia"/>
          <w:b/>
        </w:rPr>
        <w:t>，</w:t>
      </w:r>
      <w:r w:rsidR="00CC4604" w:rsidRPr="003A3ED3">
        <w:rPr>
          <w:rFonts w:hint="eastAsia"/>
          <w:b/>
        </w:rPr>
        <w:t>故經濟部</w:t>
      </w:r>
      <w:r w:rsidR="000A5628" w:rsidRPr="003A3ED3">
        <w:rPr>
          <w:rFonts w:hint="eastAsia"/>
          <w:b/>
        </w:rPr>
        <w:t>應</w:t>
      </w:r>
      <w:r w:rsidR="006357DE" w:rsidRPr="003A3ED3">
        <w:rPr>
          <w:rFonts w:hint="eastAsia"/>
          <w:b/>
        </w:rPr>
        <w:t>督飭</w:t>
      </w:r>
      <w:r w:rsidR="000A5628" w:rsidRPr="003A3ED3">
        <w:rPr>
          <w:rFonts w:hint="eastAsia"/>
          <w:b/>
        </w:rPr>
        <w:t>所屬</w:t>
      </w:r>
      <w:r w:rsidR="006357DE" w:rsidRPr="003A3ED3">
        <w:rPr>
          <w:rFonts w:hint="eastAsia"/>
          <w:b/>
        </w:rPr>
        <w:t>再次檢討</w:t>
      </w:r>
      <w:r w:rsidR="00CC4604" w:rsidRPr="003A3ED3">
        <w:rPr>
          <w:rFonts w:hint="eastAsia"/>
          <w:b/>
        </w:rPr>
        <w:t>鍾、張兩人</w:t>
      </w:r>
      <w:r w:rsidR="006357DE" w:rsidRPr="003A3ED3">
        <w:rPr>
          <w:rFonts w:hint="eastAsia"/>
          <w:b/>
        </w:rPr>
        <w:t>之</w:t>
      </w:r>
      <w:r w:rsidR="00D36B5B" w:rsidRPr="003A3ED3">
        <w:rPr>
          <w:rFonts w:hint="eastAsia"/>
          <w:b/>
        </w:rPr>
        <w:t>行政責任</w:t>
      </w:r>
      <w:r w:rsidR="000A5628" w:rsidRPr="003A3ED3">
        <w:rPr>
          <w:rFonts w:hint="eastAsia"/>
          <w:b/>
        </w:rPr>
        <w:t>，以</w:t>
      </w:r>
      <w:r w:rsidR="00CC4604" w:rsidRPr="003A3ED3">
        <w:rPr>
          <w:rFonts w:hint="eastAsia"/>
          <w:b/>
        </w:rPr>
        <w:t>示</w:t>
      </w:r>
      <w:r w:rsidR="000A5628" w:rsidRPr="003A3ED3">
        <w:rPr>
          <w:rFonts w:hint="eastAsia"/>
          <w:b/>
        </w:rPr>
        <w:t>公允</w:t>
      </w:r>
    </w:p>
    <w:p w:rsidR="00E950A4" w:rsidRPr="003A3ED3" w:rsidRDefault="004477F9" w:rsidP="006F62F6">
      <w:pPr>
        <w:pStyle w:val="3"/>
      </w:pPr>
      <w:r w:rsidRPr="003A3ED3">
        <w:rPr>
          <w:rFonts w:hint="eastAsia"/>
        </w:rPr>
        <w:t>94年7月13日修正發布之「</w:t>
      </w:r>
      <w:r w:rsidR="00A07F0A" w:rsidRPr="003A3ED3">
        <w:rPr>
          <w:rFonts w:hint="eastAsia"/>
        </w:rPr>
        <w:t>採購評選委員會組織準則</w:t>
      </w:r>
      <w:r w:rsidRPr="003A3ED3">
        <w:rPr>
          <w:rFonts w:hint="eastAsia"/>
        </w:rPr>
        <w:t>」</w:t>
      </w:r>
      <w:r w:rsidR="00A07F0A" w:rsidRPr="003A3ED3">
        <w:rPr>
          <w:rFonts w:hint="eastAsia"/>
        </w:rPr>
        <w:t>第3條第1項</w:t>
      </w:r>
      <w:r w:rsidRPr="003A3ED3">
        <w:rPr>
          <w:rFonts w:hint="eastAsia"/>
        </w:rPr>
        <w:t>規定：「</w:t>
      </w:r>
      <w:r w:rsidR="00E950A4" w:rsidRPr="003A3ED3">
        <w:rPr>
          <w:rFonts w:hint="eastAsia"/>
        </w:rPr>
        <w:t>評選委員會</w:t>
      </w:r>
      <w:r w:rsidR="00A07F0A" w:rsidRPr="003A3ED3">
        <w:rPr>
          <w:rFonts w:hint="eastAsia"/>
        </w:rPr>
        <w:t>應於招標前成立</w:t>
      </w:r>
      <w:r w:rsidRPr="003A3ED3">
        <w:rPr>
          <w:rFonts w:hint="eastAsia"/>
        </w:rPr>
        <w:t>…</w:t>
      </w:r>
      <w:r w:rsidR="00A07F0A" w:rsidRPr="003A3ED3">
        <w:rPr>
          <w:rFonts w:hint="eastAsia"/>
        </w:rPr>
        <w:t>其任務如下：一、訂定或審定招標文件之評選項目、評審標準及評定方式。二、辦理廠商評選。三、協助機關解釋與評審標準、評選過程或評選結果有關之事項。</w:t>
      </w:r>
      <w:r w:rsidR="00CE581E" w:rsidRPr="003A3ED3">
        <w:rPr>
          <w:rFonts w:hint="eastAsia"/>
        </w:rPr>
        <w:t>」</w:t>
      </w:r>
      <w:r w:rsidR="006F62F6" w:rsidRPr="003A3ED3">
        <w:rPr>
          <w:rFonts w:hint="eastAsia"/>
        </w:rPr>
        <w:t>同準則第8條第1項規定：「機關應於評選委員會成立時，一併成立工作小組，協助本委員會辦理與評選有關之作業…」。</w:t>
      </w:r>
      <w:r w:rsidR="00CE581E" w:rsidRPr="003A3ED3">
        <w:rPr>
          <w:rFonts w:hint="eastAsia"/>
        </w:rPr>
        <w:t>另刑法第14條第1項規定：「行為人雖非故意，但按其情節應注意，並能注意，而不注意者，為過失。」</w:t>
      </w:r>
    </w:p>
    <w:p w:rsidR="008A5E1A" w:rsidRPr="003A3ED3" w:rsidRDefault="006F62F6" w:rsidP="00414AC8">
      <w:pPr>
        <w:pStyle w:val="3"/>
        <w:kinsoku w:val="0"/>
      </w:pPr>
      <w:r w:rsidRPr="003A3ED3">
        <w:rPr>
          <w:rFonts w:hint="eastAsia"/>
        </w:rPr>
        <w:t>查</w:t>
      </w:r>
      <w:r w:rsidR="00DD7E9B" w:rsidRPr="003A3ED3">
        <w:rPr>
          <w:rFonts w:hint="eastAsia"/>
        </w:rPr>
        <w:t>北水局於95年1月10日簽辦成立「石門水庫增設攔污索工程」採購評選委員會，共計9人組成，</w:t>
      </w:r>
      <w:r w:rsidR="00052EAD" w:rsidRPr="003A3ED3">
        <w:rPr>
          <w:rFonts w:hint="eastAsia"/>
        </w:rPr>
        <w:t>系爭工程「投標廠商評分表」中各評選項目</w:t>
      </w:r>
      <w:r w:rsidR="000D7C99" w:rsidRPr="003A3ED3">
        <w:rPr>
          <w:rFonts w:hint="eastAsia"/>
        </w:rPr>
        <w:t>於</w:t>
      </w:r>
      <w:r w:rsidR="00E622F0" w:rsidRPr="003A3ED3">
        <w:rPr>
          <w:rFonts w:hint="eastAsia"/>
        </w:rPr>
        <w:t>招標文件(</w:t>
      </w:r>
      <w:r w:rsidR="000D7C99" w:rsidRPr="003A3ED3">
        <w:rPr>
          <w:rFonts w:hint="eastAsia"/>
        </w:rPr>
        <w:t>投標須知</w:t>
      </w:r>
      <w:r w:rsidR="00E622F0" w:rsidRPr="003A3ED3">
        <w:rPr>
          <w:rFonts w:hint="eastAsia"/>
        </w:rPr>
        <w:t>及評分表)</w:t>
      </w:r>
      <w:r w:rsidR="000D7C99" w:rsidRPr="003A3ED3">
        <w:rPr>
          <w:rFonts w:hint="eastAsia"/>
        </w:rPr>
        <w:t>已</w:t>
      </w:r>
      <w:r w:rsidR="00052EAD" w:rsidRPr="003A3ED3">
        <w:rPr>
          <w:rFonts w:hint="eastAsia"/>
        </w:rPr>
        <w:t>載明</w:t>
      </w:r>
      <w:r w:rsidR="00C154A4" w:rsidRPr="003A3ED3">
        <w:rPr>
          <w:rFonts w:hint="eastAsia"/>
        </w:rPr>
        <w:t>配分、評分標準</w:t>
      </w:r>
      <w:r w:rsidR="000D7C99" w:rsidRPr="003A3ED3">
        <w:rPr>
          <w:rFonts w:hint="eastAsia"/>
        </w:rPr>
        <w:t>及其說明，評選委員即</w:t>
      </w:r>
      <w:r w:rsidR="00E622F0" w:rsidRPr="003A3ED3">
        <w:rPr>
          <w:rFonts w:hint="eastAsia"/>
        </w:rPr>
        <w:t>受評分表配分</w:t>
      </w:r>
      <w:r w:rsidR="008448E9" w:rsidRPr="003A3ED3">
        <w:rPr>
          <w:rFonts w:hint="eastAsia"/>
        </w:rPr>
        <w:t>、評分標準</w:t>
      </w:r>
      <w:r w:rsidR="00E622F0" w:rsidRPr="003A3ED3">
        <w:rPr>
          <w:rFonts w:hint="eastAsia"/>
        </w:rPr>
        <w:t>及級距拘束，有依招標文件規定辦理評選之義務，並應參酌工作小組就受評廠商資料擬具之評選項目</w:t>
      </w:r>
      <w:r w:rsidR="008448E9" w:rsidRPr="003A3ED3">
        <w:rPr>
          <w:rFonts w:hint="eastAsia"/>
        </w:rPr>
        <w:t>審查</w:t>
      </w:r>
      <w:r w:rsidR="00E622F0" w:rsidRPr="003A3ED3">
        <w:rPr>
          <w:rFonts w:hint="eastAsia"/>
        </w:rPr>
        <w:t>意見而為評分。</w:t>
      </w:r>
    </w:p>
    <w:p w:rsidR="00D91938" w:rsidRPr="003A3ED3" w:rsidRDefault="00D91938" w:rsidP="008D7317">
      <w:pPr>
        <w:pStyle w:val="3"/>
        <w:kinsoku w:val="0"/>
      </w:pPr>
      <w:r w:rsidRPr="003A3ED3">
        <w:rPr>
          <w:rFonts w:hint="eastAsia"/>
        </w:rPr>
        <w:t>參據</w:t>
      </w:r>
      <w:r w:rsidR="00D708B7">
        <w:rPr>
          <w:rFonts w:hint="eastAsia"/>
        </w:rPr>
        <w:t>鍾員</w:t>
      </w:r>
      <w:r w:rsidRPr="003A3ED3">
        <w:rPr>
          <w:rFonts w:hint="eastAsia"/>
        </w:rPr>
        <w:t>與</w:t>
      </w:r>
      <w:r w:rsidR="00D708B7">
        <w:rPr>
          <w:rFonts w:hint="eastAsia"/>
        </w:rPr>
        <w:t>張員</w:t>
      </w:r>
      <w:r w:rsidRPr="003A3ED3">
        <w:rPr>
          <w:rFonts w:hint="eastAsia"/>
        </w:rPr>
        <w:t>於100年</w:t>
      </w:r>
      <w:r w:rsidR="00DE7988" w:rsidRPr="003A3ED3">
        <w:rPr>
          <w:rFonts w:hint="eastAsia"/>
        </w:rPr>
        <w:t>1月5日及</w:t>
      </w:r>
      <w:r w:rsidRPr="003A3ED3">
        <w:rPr>
          <w:rFonts w:hint="eastAsia"/>
        </w:rPr>
        <w:t>7月18日於</w:t>
      </w:r>
      <w:r w:rsidR="00DE7988" w:rsidRPr="003A3ED3">
        <w:rPr>
          <w:rFonts w:hint="eastAsia"/>
        </w:rPr>
        <w:t>調查局北機站及</w:t>
      </w:r>
      <w:r w:rsidRPr="003A3ED3">
        <w:rPr>
          <w:rFonts w:hint="eastAsia"/>
        </w:rPr>
        <w:t>桃園地檢署筆錄</w:t>
      </w:r>
      <w:r w:rsidR="000A385D" w:rsidRPr="003A3ED3">
        <w:rPr>
          <w:rFonts w:hint="eastAsia"/>
        </w:rPr>
        <w:t>，兩人於評選會議前及評選會議當時，對於系爭工程投標須知及工作小組審查意見均知之甚詳。筆錄</w:t>
      </w:r>
      <w:r w:rsidRPr="003A3ED3">
        <w:rPr>
          <w:rFonts w:hint="eastAsia"/>
        </w:rPr>
        <w:t>節錄如下</w:t>
      </w:r>
      <w:r w:rsidRPr="003A3ED3">
        <w:rPr>
          <w:rFonts w:ascii="新細明體" w:eastAsia="新細明體" w:hAnsi="新細明體" w:hint="eastAsia"/>
        </w:rPr>
        <w:t>：</w:t>
      </w:r>
    </w:p>
    <w:p w:rsidR="0002249F" w:rsidRPr="003A3ED3" w:rsidRDefault="00D708B7" w:rsidP="0002249F">
      <w:pPr>
        <w:pStyle w:val="4"/>
      </w:pPr>
      <w:r>
        <w:rPr>
          <w:rFonts w:hint="eastAsia"/>
        </w:rPr>
        <w:t>鍾員</w:t>
      </w:r>
      <w:r w:rsidR="0002249F" w:rsidRPr="003A3ED3">
        <w:rPr>
          <w:rFonts w:hint="eastAsia"/>
        </w:rPr>
        <w:t>：(本工程案之工作小組，有無提出書面審查紀錄供評選委員參考?何時提出書面審查意見?)有，是在評選會議時由主辦課當場交給評選</w:t>
      </w:r>
      <w:r w:rsidR="0002249F" w:rsidRPr="003A3ED3">
        <w:rPr>
          <w:rFonts w:hint="eastAsia"/>
        </w:rPr>
        <w:lastRenderedPageBreak/>
        <w:t>委員參考的。(就評選項目</w:t>
      </w:r>
      <w:r w:rsidR="0002249F" w:rsidRPr="003A3ED3">
        <w:rPr>
          <w:rFonts w:hAnsi="標楷體" w:hint="eastAsia"/>
        </w:rPr>
        <w:t>「</w:t>
      </w:r>
      <w:r w:rsidR="0002249F" w:rsidRPr="003A3ED3">
        <w:rPr>
          <w:rFonts w:hint="eastAsia"/>
        </w:rPr>
        <w:t>貳、廠商商譽與財務狀況</w:t>
      </w:r>
      <w:r w:rsidR="0002249F" w:rsidRPr="003A3ED3">
        <w:rPr>
          <w:rFonts w:hAnsi="標楷體" w:hint="eastAsia"/>
        </w:rPr>
        <w:t>」</w:t>
      </w:r>
      <w:r w:rsidR="0002249F" w:rsidRPr="003A3ED3">
        <w:rPr>
          <w:rFonts w:hint="eastAsia"/>
        </w:rPr>
        <w:t>，工作小組審查意見為何?)依書面意見記載所示。(你有無參考該意見?)有，我是以整體性來考量。(依據前述評分表，你給7分代表意義為何?)依照評分表內的評分標準，7分是可，指商譽普通、財務資源良好，不過依照我評分的經驗，我會整體考量之後，再予以配分……。</w:t>
      </w:r>
    </w:p>
    <w:p w:rsidR="00D91938" w:rsidRPr="003A3ED3" w:rsidRDefault="00D708B7" w:rsidP="008D7317">
      <w:pPr>
        <w:pStyle w:val="4"/>
      </w:pPr>
      <w:r>
        <w:rPr>
          <w:rFonts w:hint="eastAsia"/>
        </w:rPr>
        <w:t>張員</w:t>
      </w:r>
      <w:r w:rsidR="00D91938" w:rsidRPr="003A3ED3">
        <w:rPr>
          <w:rFonts w:hint="eastAsia"/>
        </w:rPr>
        <w:t>：</w:t>
      </w:r>
      <w:r w:rsidR="00DE7988" w:rsidRPr="003A3ED3">
        <w:rPr>
          <w:rFonts w:hint="eastAsia"/>
        </w:rPr>
        <w:t>(</w:t>
      </w:r>
      <w:r w:rsidR="00972FFA" w:rsidRPr="003A3ED3">
        <w:rPr>
          <w:rFonts w:hint="eastAsia"/>
        </w:rPr>
        <w:t>評選會議舉行前及舉行時，承辦人有無提供相關工程或評選資料予評選委員參考?</w:t>
      </w:r>
      <w:r w:rsidR="00DE7988" w:rsidRPr="003A3ED3">
        <w:rPr>
          <w:rFonts w:hint="eastAsia"/>
        </w:rPr>
        <w:t>)</w:t>
      </w:r>
      <w:r w:rsidR="00972FFA" w:rsidRPr="003A3ED3">
        <w:rPr>
          <w:rFonts w:hint="eastAsia"/>
        </w:rPr>
        <w:t>評選會議舉行前，承辦人有先將招標文件、投標須知等資料提供給委員，讓委員研析並表示意見。評選會議舉行時，承辦人也有將工作小組審查意見提供給委員參考。</w:t>
      </w:r>
      <w:r w:rsidR="00DE7988" w:rsidRPr="003A3ED3">
        <w:rPr>
          <w:rFonts w:hint="eastAsia"/>
        </w:rPr>
        <w:t>(對於工作小組審查意見表示，</w:t>
      </w:r>
      <w:r w:rsidR="00D801BB">
        <w:rPr>
          <w:rFonts w:hint="eastAsia"/>
        </w:rPr>
        <w:t>得標廠商</w:t>
      </w:r>
      <w:r w:rsidR="00DE7988" w:rsidRPr="003A3ED3">
        <w:rPr>
          <w:rFonts w:hint="eastAsia"/>
        </w:rPr>
        <w:t>財務狀況不甚良好，有無意見?)我知道。</w:t>
      </w:r>
      <w:r w:rsidR="00972FFA" w:rsidRPr="003A3ED3">
        <w:rPr>
          <w:rFonts w:hint="eastAsia"/>
        </w:rPr>
        <w:t>(</w:t>
      </w:r>
      <w:r w:rsidR="00D801BB">
        <w:rPr>
          <w:rFonts w:hint="eastAsia"/>
        </w:rPr>
        <w:t>得標廠商</w:t>
      </w:r>
      <w:r w:rsidR="00972FFA" w:rsidRPr="003A3ED3">
        <w:rPr>
          <w:rFonts w:hint="eastAsia"/>
        </w:rPr>
        <w:t>為何會通過資格審查，又通過評選?)評選項目有5大部分，財務只是其中一部分，評選委員是就整體評分</w:t>
      </w:r>
      <w:r w:rsidR="00414AC8" w:rsidRPr="003A3ED3">
        <w:rPr>
          <w:rFonts w:hint="eastAsia"/>
        </w:rPr>
        <w:t>……</w:t>
      </w:r>
      <w:r w:rsidR="00DE7988" w:rsidRPr="003A3ED3">
        <w:rPr>
          <w:rFonts w:hint="eastAsia"/>
        </w:rPr>
        <w:t>(補充意見?)我之所以打7到8分，是因為</w:t>
      </w:r>
      <w:r w:rsidR="00414AC8" w:rsidRPr="003A3ED3">
        <w:rPr>
          <w:rFonts w:hint="eastAsia"/>
        </w:rPr>
        <w:t>……</w:t>
      </w:r>
      <w:r w:rsidR="00DE7988" w:rsidRPr="003A3ED3">
        <w:rPr>
          <w:rFonts w:hint="eastAsia"/>
        </w:rPr>
        <w:t>廠商沒有跳票紀錄，以我的工程經驗它的施工內容主要包括浮桶及鋼索，通常在一般工程上都是由協力廠商提供完成，投標廠商所需要籌措的工程費用不</w:t>
      </w:r>
      <w:r w:rsidR="00972FFA" w:rsidRPr="003A3ED3">
        <w:rPr>
          <w:rFonts w:hint="eastAsia"/>
        </w:rPr>
        <w:t>是那麼重要</w:t>
      </w:r>
      <w:r w:rsidR="00414AC8" w:rsidRPr="003A3ED3">
        <w:rPr>
          <w:rFonts w:hint="eastAsia"/>
        </w:rPr>
        <w:t>……</w:t>
      </w:r>
      <w:r w:rsidR="00972FFA" w:rsidRPr="003A3ED3">
        <w:rPr>
          <w:rFonts w:hint="eastAsia"/>
        </w:rPr>
        <w:t>。</w:t>
      </w:r>
    </w:p>
    <w:p w:rsidR="00D957A3" w:rsidRPr="003A3ED3" w:rsidRDefault="000A385D" w:rsidP="008D7317">
      <w:pPr>
        <w:pStyle w:val="3"/>
      </w:pPr>
      <w:r w:rsidRPr="003A3ED3">
        <w:rPr>
          <w:rFonts w:hAnsi="標楷體" w:hint="eastAsia"/>
        </w:rPr>
        <w:t>從而，</w:t>
      </w:r>
      <w:r w:rsidR="00D708B7">
        <w:rPr>
          <w:rFonts w:hAnsi="標楷體" w:hint="eastAsia"/>
        </w:rPr>
        <w:t>鍾員</w:t>
      </w:r>
      <w:r w:rsidR="00F82349">
        <w:rPr>
          <w:rFonts w:hAnsi="標楷體" w:hint="eastAsia"/>
        </w:rPr>
        <w:t>、</w:t>
      </w:r>
      <w:r w:rsidR="00D708B7">
        <w:rPr>
          <w:rFonts w:hAnsi="標楷體" w:hint="eastAsia"/>
        </w:rPr>
        <w:t>張員</w:t>
      </w:r>
      <w:r w:rsidR="006E3C90" w:rsidRPr="003A3ED3">
        <w:rPr>
          <w:rFonts w:hAnsi="標楷體" w:hint="eastAsia"/>
        </w:rPr>
        <w:t>於評選會議擔任評選委員，兩人皆有依政府採購法及投標須知規定</w:t>
      </w:r>
      <w:r w:rsidR="00D957A3" w:rsidRPr="003A3ED3">
        <w:rPr>
          <w:rFonts w:hAnsi="標楷體" w:hint="eastAsia"/>
        </w:rPr>
        <w:t>辦理評選之義務。</w:t>
      </w:r>
      <w:r w:rsidR="00D957A3" w:rsidRPr="003A3ED3">
        <w:rPr>
          <w:rFonts w:hint="eastAsia"/>
        </w:rPr>
        <w:t>工作小組審查意見既已附卷供評選委員參酌，並逐項記載初審意見，評選會議上亦曾有其他委員提問「財務狀況不佳，如何保證(工程順利進行)？」，兩人對於該審查意見記載</w:t>
      </w:r>
      <w:r w:rsidR="00D801BB">
        <w:rPr>
          <w:rFonts w:hint="eastAsia"/>
        </w:rPr>
        <w:t>得標廠商</w:t>
      </w:r>
      <w:r w:rsidR="00D957A3" w:rsidRPr="003A3ED3">
        <w:rPr>
          <w:rFonts w:hint="eastAsia"/>
        </w:rPr>
        <w:t>財務狀況</w:t>
      </w:r>
      <w:r w:rsidR="008603DE" w:rsidRPr="003A3ED3">
        <w:rPr>
          <w:rFonts w:hint="eastAsia"/>
        </w:rPr>
        <w:t>不甚良好</w:t>
      </w:r>
      <w:r w:rsidR="00D957A3" w:rsidRPr="003A3ED3">
        <w:rPr>
          <w:rFonts w:hint="eastAsia"/>
        </w:rPr>
        <w:t>之文字，即應能注意。然</w:t>
      </w:r>
      <w:r w:rsidR="00D708B7">
        <w:rPr>
          <w:rFonts w:hint="eastAsia"/>
        </w:rPr>
        <w:t>鍾員</w:t>
      </w:r>
      <w:r w:rsidR="00D957A3" w:rsidRPr="003A3ED3">
        <w:rPr>
          <w:rFonts w:hint="eastAsia"/>
        </w:rPr>
        <w:t>與</w:t>
      </w:r>
      <w:r w:rsidR="00D708B7">
        <w:rPr>
          <w:rFonts w:hint="eastAsia"/>
        </w:rPr>
        <w:t>張員</w:t>
      </w:r>
      <w:r w:rsidR="00D957A3" w:rsidRPr="003A3ED3">
        <w:rPr>
          <w:rFonts w:hint="eastAsia"/>
        </w:rPr>
        <w:t>仍認工作小組意見僅供評選委員參考，而基於整體考</w:t>
      </w:r>
      <w:r w:rsidR="00D957A3" w:rsidRPr="003A3ED3">
        <w:rPr>
          <w:rFonts w:hint="eastAsia"/>
        </w:rPr>
        <w:lastRenderedPageBreak/>
        <w:t>量及配分，分別給予7分(「廠商商譽普通，財務資源良好」)及8分(</w:t>
      </w:r>
      <w:r w:rsidR="00D957A3" w:rsidRPr="003A3ED3">
        <w:rPr>
          <w:rFonts w:hAnsi="標楷體" w:hint="eastAsia"/>
        </w:rPr>
        <w:t>「廠商商譽良好，財務資源良好」</w:t>
      </w:r>
      <w:r w:rsidR="00D957A3" w:rsidRPr="003A3ED3">
        <w:rPr>
          <w:rFonts w:hint="eastAsia"/>
        </w:rPr>
        <w:t>)，與投標須知第33條規定有悖，實難謂已盡評審委員之注意義務。</w:t>
      </w:r>
    </w:p>
    <w:p w:rsidR="007B216A" w:rsidRPr="003A3ED3" w:rsidRDefault="00D957A3" w:rsidP="00CC4604">
      <w:pPr>
        <w:pStyle w:val="3"/>
      </w:pPr>
      <w:r w:rsidRPr="003A3ED3">
        <w:rPr>
          <w:rFonts w:hint="eastAsia"/>
        </w:rPr>
        <w:t>綜上，</w:t>
      </w:r>
      <w:r w:rsidR="007B216A" w:rsidRPr="003A3ED3">
        <w:rPr>
          <w:rFonts w:hint="eastAsia"/>
        </w:rPr>
        <w:t>經濟部</w:t>
      </w:r>
      <w:r w:rsidR="00CC4604" w:rsidRPr="003A3ED3">
        <w:rPr>
          <w:rFonts w:hint="eastAsia"/>
        </w:rPr>
        <w:t>同意所屬北水局判斷</w:t>
      </w:r>
      <w:r w:rsidR="00D708B7">
        <w:rPr>
          <w:rFonts w:hint="eastAsia"/>
        </w:rPr>
        <w:t>鍾員</w:t>
      </w:r>
      <w:r w:rsidR="00CC4604" w:rsidRPr="003A3ED3">
        <w:rPr>
          <w:rFonts w:hint="eastAsia"/>
        </w:rPr>
        <w:t>及</w:t>
      </w:r>
      <w:r w:rsidR="00D708B7">
        <w:rPr>
          <w:rFonts w:hint="eastAsia"/>
        </w:rPr>
        <w:t>張員</w:t>
      </w:r>
      <w:r w:rsidR="00CC4604" w:rsidRPr="003A3ED3">
        <w:rPr>
          <w:rFonts w:hint="eastAsia"/>
        </w:rPr>
        <w:t>無於評分表為不實記載之故意，惟據工作小組審查意見及出席委員發言討論，應能注意廠商財務不甚良好之事實，卻未注意，而給與事實不符之評分，此與投標須知所載規定有悖，難謂鍾、張兩人無過失之責，故經濟部應督飭所屬再次檢討鍾、張兩人之行政責任，以示公</w:t>
      </w:r>
      <w:r w:rsidR="007B216A" w:rsidRPr="003A3ED3">
        <w:rPr>
          <w:rFonts w:hint="eastAsia"/>
        </w:rPr>
        <w:t>允。</w:t>
      </w:r>
    </w:p>
    <w:p w:rsidR="006E5A2B" w:rsidRPr="00CD2F3B" w:rsidRDefault="006E5A2B" w:rsidP="006E5A2B">
      <w:pPr>
        <w:pStyle w:val="2"/>
        <w:rPr>
          <w:b/>
        </w:rPr>
      </w:pPr>
      <w:r w:rsidRPr="00CD2F3B">
        <w:rPr>
          <w:rFonts w:hint="eastAsia"/>
          <w:b/>
        </w:rPr>
        <w:t>公務人員保障暨培訓委員會87年函釋雖明示遭服務機關移送司法偵查之涉訟人員，應不予輔助費用，然「公務人員因公涉訟輔助辦法」第3條所稱服務機關得否擴大解釋及於上級機關與政風機構，不無疑義。且該辦法對因公涉訟輔助事件之審查機制未臻明確，相關函釋亦未依政府資訊公開法於該會網站公開，致行政機關之查證管道困難等等，均宜檢討改進，俾符實需</w:t>
      </w:r>
    </w:p>
    <w:p w:rsidR="006E5A2B" w:rsidRPr="00CD2F3B" w:rsidRDefault="006E5A2B" w:rsidP="006E5A2B">
      <w:pPr>
        <w:pStyle w:val="3"/>
      </w:pPr>
      <w:r w:rsidRPr="00CD2F3B">
        <w:rPr>
          <w:rFonts w:hint="eastAsia"/>
        </w:rPr>
        <w:t>「公務人員因公涉訟輔助辦法」第3條規定：「本法第22第1項所定依法執行職務，應由服務機關就該公務人員之職務權限範圍，認定是否依法令規定，執行其職務。」第13條規定：「各機關得指派機關內人事、政風、法制、該涉訟業務單位及其他適當人員組成審查小組，審查公務人員因公涉訟輔助事件。」公務人員保障暨培訓委員會87年10月3日（87）公保字第10456號函釋說明三：「……公務人員如因涉有犯罪嫌疑，服務機關就個案本於職權認定執行職務顯然違背法令，並主動移送檢調單位依法偵辦，即與該條『依法令』之規定不符，其服務機關</w:t>
      </w:r>
      <w:r w:rsidRPr="00CD2F3B">
        <w:rPr>
          <w:rFonts w:hint="eastAsia"/>
        </w:rPr>
        <w:lastRenderedPageBreak/>
        <w:t>應不得為其延聘律師或核發律師費用。」是以，服務機關主動移送檢調單位依法偵辦者，應認該涉訟人員非屬執行職務，而應核駁其輔助費用。</w:t>
      </w:r>
    </w:p>
    <w:p w:rsidR="006E5A2B" w:rsidRPr="00CD2F3B" w:rsidRDefault="006E5A2B" w:rsidP="006E5A2B">
      <w:pPr>
        <w:pStyle w:val="3"/>
      </w:pPr>
      <w:r w:rsidRPr="00CD2F3B">
        <w:rPr>
          <w:rFonts w:hint="eastAsia"/>
        </w:rPr>
        <w:t>行政院為推動「廉能政府、透明臺灣」，特於98年7月8日以院臺法字第0980087657號函訂定「國家廉政建設行動方案」，打造公務人員「不願貪、不必貪、不能貪、不敢貪」之目標。另行政院所定之「公務員廉政倫理規範</w:t>
      </w:r>
      <w:r w:rsidRPr="00CD2F3B">
        <w:rPr>
          <w:rStyle w:val="afc"/>
        </w:rPr>
        <w:footnoteReference w:id="6"/>
      </w:r>
      <w:r w:rsidRPr="00CD2F3B">
        <w:rPr>
          <w:rFonts w:hint="eastAsia"/>
        </w:rPr>
        <w:t>」，亦有提升政府清廉形象相關規定。而</w:t>
      </w:r>
      <w:r w:rsidRPr="00D53151">
        <w:rPr>
          <w:rFonts w:hAnsi="標楷體" w:hint="eastAsia"/>
        </w:rPr>
        <w:t>廉政機關職司防貪、反貪及肅貪任務，各機關政風機構為端正政風、澄清吏治，依規定得循政風體系報請司法機關偵辦</w:t>
      </w:r>
      <w:r w:rsidRPr="00CD2F3B">
        <w:t>貪瀆犯罪</w:t>
      </w:r>
      <w:r w:rsidRPr="00CD2F3B">
        <w:rPr>
          <w:rFonts w:hint="eastAsia"/>
        </w:rPr>
        <w:t>案件</w:t>
      </w:r>
      <w:r w:rsidRPr="00D53151">
        <w:rPr>
          <w:rFonts w:hAnsi="標楷體" w:hint="eastAsia"/>
        </w:rPr>
        <w:t>，然因政風體系之運作方式未必告知服務機關，故服務機關未必知悉該移送案件，可能無從據以參酌核定輔助與否</w:t>
      </w:r>
      <w:r w:rsidRPr="00CD2F3B">
        <w:rPr>
          <w:rFonts w:hint="eastAsia"/>
        </w:rPr>
        <w:t>，</w:t>
      </w:r>
      <w:r w:rsidRPr="00D53151">
        <w:rPr>
          <w:rFonts w:hAnsi="標楷體" w:hint="eastAsia"/>
        </w:rPr>
        <w:t>造成服務機關之政風機構移送公務人員貪腐作為，司法機關亦認有犯罪嫌疑進行偵查，但涉貪公務人員涉訟後，卻獲得服務機關輔助訴訟費用等不合理現象。又倘有服務機關之「上級機關」將下級機關之公務人員移送檢調偵辦者，前開87年10月3日（87）公保字第10456號函釋所指服務機關，得否擴大解釋為包含「服務機關之上級機關」及「服務機關之政風單位」，主管機關均有進一步檢討之空間。</w:t>
      </w:r>
    </w:p>
    <w:p w:rsidR="006E5A2B" w:rsidRPr="00CD2F3B" w:rsidRDefault="006E5A2B" w:rsidP="006E5A2B">
      <w:pPr>
        <w:pStyle w:val="3"/>
        <w:kinsoku w:val="0"/>
        <w:ind w:left="1360" w:hanging="680"/>
      </w:pPr>
      <w:r w:rsidRPr="00CD2F3B">
        <w:rPr>
          <w:rFonts w:hint="eastAsia"/>
        </w:rPr>
        <w:t>上開辦法第13條定有各機關「得」指派機關內人事、政風、法制、該涉訟業務單位及其他適當人員組成審查小組，審查公務人員因公涉訟輔助事件之規定。但綜觀該辦法之所有條文，均無實質審查內容之要件規定，機關亦得「不」組成審查小組，而由</w:t>
      </w:r>
      <w:r w:rsidRPr="00CD2F3B">
        <w:rPr>
          <w:rFonts w:hint="eastAsia"/>
        </w:rPr>
        <w:lastRenderedPageBreak/>
        <w:t>首長或授權人員決定是否輔助，可能造成審查標準流於恣意認定或寬嚴不一的情形，故容有再予精密設計審查機制之必要。</w:t>
      </w:r>
    </w:p>
    <w:p w:rsidR="006E5A2B" w:rsidRPr="00CD2F3B" w:rsidRDefault="006E5A2B" w:rsidP="006E5A2B">
      <w:pPr>
        <w:pStyle w:val="3"/>
        <w:kinsoku w:val="0"/>
        <w:ind w:left="1360" w:hanging="680"/>
      </w:pPr>
      <w:r w:rsidRPr="00CD2F3B">
        <w:rPr>
          <w:rFonts w:hint="eastAsia"/>
        </w:rPr>
        <w:t>又「政府機關為協助…統一解釋法令、認定事實、及行使裁量權，而訂頒之解釋性規定及裁量基準…應主動公開」、「政府資訊之主動公開…一、刊載於政府機關公報或其他出版品。二、利用電信網路傳送或其他方式供公眾線上查詢……」，於「政府資訊公開法」第7條及第8條定有明文，上開87年10月3日（87）公保字第10456號函釋，係主管機關公務人員保障暨培訓委員會函復特定機關詢問事項，於該會網站－相關函釋－公務人員因公涉訟輔助辦法相關函釋內，無法查得上開函釋，致國內各機關倘有相同關於服務機關函送同仁依法偵辦情形者，無法知悉主管機關已有相關解釋，致無從遵循辦理。</w:t>
      </w:r>
    </w:p>
    <w:p w:rsidR="006E5A2B" w:rsidRPr="00CD2F3B" w:rsidRDefault="006E5A2B" w:rsidP="006E5A2B">
      <w:pPr>
        <w:pStyle w:val="3"/>
        <w:kinsoku w:val="0"/>
        <w:ind w:left="1360" w:hanging="680"/>
      </w:pPr>
      <w:r w:rsidRPr="00CD2F3B">
        <w:rPr>
          <w:rFonts w:hint="eastAsia"/>
        </w:rPr>
        <w:t>綜上，公務人員保障暨培訓委員會87年函釋雖明示遭服務機關移送司法偵查之涉訟人員，應不予輔助費用，然「公務人員因公涉訟輔助辦法」第3條所稱服務機關得否擴大解釋及於上級機關與政風機構，不無疑義。且該辦法對因公涉訟輔助事件之審查機制未臻明確，相關函釋亦未依政府資訊公開法於該會網站公開，行政機關之查證管道困難等，均宜檢討改進，俾符實需。</w:t>
      </w:r>
    </w:p>
    <w:p w:rsidR="006E5A2B" w:rsidRPr="00CD2F3B" w:rsidRDefault="006E5A2B" w:rsidP="006E5A2B">
      <w:pPr>
        <w:pStyle w:val="2"/>
        <w:rPr>
          <w:b/>
        </w:rPr>
      </w:pPr>
      <w:r w:rsidRPr="00CD2F3B">
        <w:rPr>
          <w:rFonts w:hint="eastAsia"/>
          <w:b/>
        </w:rPr>
        <w:t>「公務人員因公涉訟輔助辦法」第17條第1項及第2項關於公務人員繳還涉訟輔助費用之規定，相較之下似有未平；且104年全年沒有涉訟輔助機關依該規定命公務人員繳還涉訟輔助費用之案例，相關規定為何難以執行，公務人員保障暨培訓委員會允應了解原因何在，並加強對各輔助機關之宣導，俾求償規定得以落實執行</w:t>
      </w:r>
    </w:p>
    <w:p w:rsidR="006E5A2B" w:rsidRPr="00CD2F3B" w:rsidRDefault="006E5A2B" w:rsidP="006E5A2B">
      <w:pPr>
        <w:pStyle w:val="3"/>
        <w:kinsoku w:val="0"/>
        <w:wordWrap w:val="0"/>
        <w:ind w:left="1360" w:hanging="680"/>
      </w:pPr>
      <w:r w:rsidRPr="00CD2F3B">
        <w:rPr>
          <w:rFonts w:hint="eastAsia"/>
        </w:rPr>
        <w:lastRenderedPageBreak/>
        <w:t>102年1月15日，考試院以考臺組參一字第10200003061號令、行政院以院授人培揆字第1020019976號令，會銜修正發布之「公務人員因公涉訟輔助辦法」第17條規定：「（第1項）</w:t>
      </w:r>
      <w:r w:rsidRPr="00CD2F3B">
        <w:rPr>
          <w:rFonts w:hAnsi="標楷體" w:hint="eastAsia"/>
        </w:rPr>
        <w:t>給予涉訟輔助之公務人員，於訴訟案件依刑事訴訟法第253條予以不起訴處分或依第253條之1予以緩起訴處分確定後，涉訟輔助機關應以書面限期命其繳還涉訟輔助費用。（第2項）前項情形以外，給予涉訟輔助之公務人員，其訴訟案件於其他不起訴處分、裁判或懲戒議決確定後，涉訟輔助機關認定其有故意或重大過失者，應以書面限期命其繳還涉訟輔助費用</w:t>
      </w:r>
      <w:r w:rsidRPr="00CD2F3B">
        <w:rPr>
          <w:rFonts w:hint="eastAsia"/>
        </w:rPr>
        <w:t>。」</w:t>
      </w:r>
    </w:p>
    <w:p w:rsidR="006E5A2B" w:rsidRPr="00CD2F3B" w:rsidRDefault="006E5A2B" w:rsidP="006E5A2B">
      <w:pPr>
        <w:pStyle w:val="3"/>
        <w:kinsoku w:val="0"/>
      </w:pPr>
      <w:r w:rsidRPr="00CD2F3B">
        <w:rPr>
          <w:rFonts w:hint="eastAsia"/>
        </w:rPr>
        <w:t>查前揭辦法修正條文對照表，有關第17條之說明：「一、增訂第1項，原條文遞移改列第2項，並酌作文字修正。二、公務人員經檢察官依刑事訴訟法第253條為不起訴處分及依同法第253條之1為緩起訴處分，因具有犯罪嫌疑，難認其屬依法執行職務，不宜給予涉訟輔助，爰明定涉訟輔助機關已給予涉訟輔助費用者，應以書面命其繳還。……」該辦法第17條第1項即明言公務人員所涉刑事責任，倘依刑事訴訟法第253條規定，以公務人員因所觸犯者屬刑事訴訟法第376條不得上訴於第三審法院之案件，檢察官參酌刑法第57條所列事項，認為以不起訴為適當，而為不起訴處分者；或依刑事訴訟法第253條之1規定，以該公務人員因所觸犯者為最輕本刑3年以上有期徒刑以外之罪，檢察官參酌刑法第57條所列事項及公共利益之維護，認以緩起訴為適當，得定1年以上至3年以下之緩起訴期間之緩起訴者，皆屬確認該公務人員具有刑事責任，而難認其屬依法執行職務，該公務人員涉訟自不符依法執行職務之要件，機關原給予涉訟輔助，自非適當，即應</w:t>
      </w:r>
      <w:r w:rsidRPr="00CD2F3B">
        <w:rPr>
          <w:rFonts w:hint="eastAsia"/>
        </w:rPr>
        <w:lastRenderedPageBreak/>
        <w:t>命繳還。惟查</w:t>
      </w:r>
      <w:r w:rsidRPr="00CD2F3B">
        <w:rPr>
          <w:rFonts w:ascii="新細明體" w:eastAsia="新細明體" w:hAnsi="新細明體" w:hint="eastAsia"/>
        </w:rPr>
        <w:t>：</w:t>
      </w:r>
    </w:p>
    <w:p w:rsidR="006E5A2B" w:rsidRPr="00CD2F3B" w:rsidRDefault="006E5A2B" w:rsidP="006E5A2B">
      <w:pPr>
        <w:pStyle w:val="4"/>
      </w:pPr>
      <w:r w:rsidRPr="00CD2F3B">
        <w:rPr>
          <w:rFonts w:hint="eastAsia"/>
        </w:rPr>
        <w:t>按文義解釋，該辦法第17條第2項規定明示，除該條第1項相對不起訴或緩起訴處分等</w:t>
      </w:r>
      <w:r w:rsidRPr="00CD2F3B">
        <w:rPr>
          <w:rFonts w:hAnsi="標楷體" w:hint="eastAsia"/>
        </w:rPr>
        <w:t>「</w:t>
      </w:r>
      <w:r w:rsidRPr="00CD2F3B">
        <w:rPr>
          <w:rFonts w:hint="eastAsia"/>
        </w:rPr>
        <w:t>前項情形</w:t>
      </w:r>
      <w:r w:rsidRPr="00CD2F3B">
        <w:rPr>
          <w:rFonts w:hAnsi="標楷體" w:hint="eastAsia"/>
        </w:rPr>
        <w:t>」</w:t>
      </w:r>
      <w:r w:rsidRPr="00CD2F3B">
        <w:rPr>
          <w:rFonts w:hint="eastAsia"/>
        </w:rPr>
        <w:t>外，其餘</w:t>
      </w:r>
      <w:r w:rsidRPr="00CD2F3B">
        <w:rPr>
          <w:rFonts w:hAnsi="標楷體" w:hint="eastAsia"/>
        </w:rPr>
        <w:t>「</w:t>
      </w:r>
      <w:r w:rsidRPr="00CD2F3B">
        <w:rPr>
          <w:rFonts w:hint="eastAsia"/>
        </w:rPr>
        <w:t>訴訟案件於</w:t>
      </w:r>
      <w:r w:rsidRPr="00CD2F3B">
        <w:rPr>
          <w:rFonts w:hAnsi="標楷體" w:hint="eastAsia"/>
        </w:rPr>
        <w:t>其他不起訴處分、</w:t>
      </w:r>
      <w:r w:rsidRPr="00CD2F3B">
        <w:rPr>
          <w:rFonts w:hint="eastAsia"/>
        </w:rPr>
        <w:t>裁判或懲戒議決確定後</w:t>
      </w:r>
      <w:r w:rsidRPr="00CD2F3B">
        <w:rPr>
          <w:rFonts w:hAnsi="標楷體" w:hint="eastAsia"/>
        </w:rPr>
        <w:t>」，</w:t>
      </w:r>
      <w:r w:rsidRPr="00CD2F3B">
        <w:rPr>
          <w:rFonts w:hint="eastAsia"/>
        </w:rPr>
        <w:t>涉訟輔助機關</w:t>
      </w:r>
      <w:r w:rsidRPr="00CD2F3B">
        <w:rPr>
          <w:rFonts w:hAnsi="標楷體" w:hint="eastAsia"/>
        </w:rPr>
        <w:t>依個案事實</w:t>
      </w:r>
      <w:r w:rsidRPr="00CD2F3B">
        <w:rPr>
          <w:rFonts w:hint="eastAsia"/>
        </w:rPr>
        <w:t>認定該員涉訟原因有無故意或重大過失，應包含涉訟人員「民刑事責任裁判確定後、應受或不受懲戒議決確定後」等各種情形。質言之，倘涉訟人員於訴訟案件獲刑事有罪或民事有責等判決，則涉</w:t>
      </w:r>
      <w:r w:rsidRPr="00CD2F3B">
        <w:rPr>
          <w:rFonts w:hAnsi="標楷體" w:hint="eastAsia"/>
        </w:rPr>
        <w:t>訟輔助機關</w:t>
      </w:r>
      <w:r w:rsidRPr="00CD2F3B">
        <w:rPr>
          <w:rFonts w:hint="eastAsia"/>
        </w:rPr>
        <w:t>依據該辦法</w:t>
      </w:r>
      <w:r w:rsidRPr="00CD2F3B">
        <w:rPr>
          <w:rFonts w:hAnsi="標楷體" w:hint="eastAsia"/>
        </w:rPr>
        <w:t>第17條第2項規定，具有認定其涉訟原因是否有故意或重大過失、進而決定應否命其繳還涉訟輔助費用之裁量權。</w:t>
      </w:r>
    </w:p>
    <w:p w:rsidR="006E5A2B" w:rsidRPr="00CD2F3B" w:rsidRDefault="006E5A2B" w:rsidP="006E5A2B">
      <w:pPr>
        <w:pStyle w:val="4"/>
      </w:pPr>
      <w:r w:rsidRPr="00CD2F3B">
        <w:rPr>
          <w:rFonts w:hint="eastAsia"/>
        </w:rPr>
        <w:t>按公務人員因公涉訟輔助辦法第17條第1項就涉訟輔助人因刑事訴訟法第253條受不起訴處分或依同法第253條之1受緩起訴處分者，應命其繳還輔助費用，其修正理由謂「因具有犯罪嫌疑，難認其屬依法執行職務，不宜給予涉訟輔助，爰明定涉訟輔助機關已給予涉訟輔助費用者，應以書面命其繳還」等語。然在該辦法第17條第2項中所指之「其他不起訴處分」，依刑事訴訟法第252條規定：「案件有左列情形之一者，應為不起訴之處分：一、曾經判決確定者。二、時效已完成者。三、曾經大赦者。四、犯罪後之法律已廢止其刑罰者。五、告訴或請求乃論之罪，其告訴或請求已經撤回或已逾告訴期間者。六、被告死亡者。七、法院對於被告無審判權者。八、行為不罰者。九、法律應免除其刑者。十、犯罪嫌疑不足者。」係因具體案件欠缺形式或實體訴訟要件，爰明定檢察官應為不起訴處分，然涉訟人雖</w:t>
      </w:r>
      <w:r w:rsidRPr="00CD2F3B">
        <w:rPr>
          <w:rFonts w:hint="eastAsia"/>
        </w:rPr>
        <w:lastRenderedPageBreak/>
        <w:t>因而獲不起訴處分，觀諸該條文第1款至第9款之規定，亦難謂涉訟人絕無犯罪嫌疑或犯罪事實絕對不存在，因此其涉訟亦不必然屬依法執行職務，故公務人員因公涉訟輔助辦法第17條第1項及第2項對比，似有未盡衡平之處。</w:t>
      </w:r>
    </w:p>
    <w:p w:rsidR="006E5A2B" w:rsidRPr="00CD2F3B" w:rsidRDefault="006E5A2B" w:rsidP="006E5A2B">
      <w:pPr>
        <w:pStyle w:val="4"/>
        <w:ind w:leftChars="351" w:left="1704"/>
      </w:pPr>
      <w:r w:rsidRPr="00CD2F3B">
        <w:rPr>
          <w:rFonts w:hint="eastAsia"/>
        </w:rPr>
        <w:t>前揭辦法第17條於102年1月15日修正後，將涉訟人因刑事訴訟法第253條受不起訴處分或依同法第253條之1受緩起訴處分者，獨立增訂為第1項，為絕對需繳還輔助費用者，服務機關毋庸認定其涉訟原因是否涉及故意或重大過失，應即命其繳還訴訟輔助費用；但同條第2項規定受刑事有罪判決、民事有責判決或受懲戒、依刑事訴訟法第252條規定受不起訴處分者，涉訟輔助機關猶有認定是否命涉訟人繳還輔助費用之餘地。此次修法所呈現之內涵，從公務人員保障政策觀之，固可感受到立法者保障公務人員之用心，使涉訟輔助機關依第2項保有彈性考量空間，在公務人員因公涉訟時，只要其所負民事、刑事及行政責任，未達故意或重大過失責任時，仍可獲得國家之支持，由政府提供其法律上之協助。然而就刑事責任部分，因檢察官職掌實施偵查，其依偵查之結果，決定予涉訟人緩起訴時，未必理解在公務人員保障政策上，將造成涉訟人</w:t>
      </w:r>
      <w:r w:rsidRPr="00CD2F3B">
        <w:rPr>
          <w:rFonts w:hAnsi="標楷體" w:hint="eastAsia"/>
        </w:rPr>
        <w:t>「</w:t>
      </w:r>
      <w:r w:rsidRPr="00CD2F3B">
        <w:rPr>
          <w:rFonts w:hint="eastAsia"/>
        </w:rPr>
        <w:t>應</w:t>
      </w:r>
      <w:r w:rsidRPr="00CD2F3B">
        <w:rPr>
          <w:rFonts w:hAnsi="標楷體" w:hint="eastAsia"/>
        </w:rPr>
        <w:t>」繳還輔助費用之後果，反倒對涉訟人不利。</w:t>
      </w:r>
      <w:r w:rsidRPr="00CD2F3B">
        <w:rPr>
          <w:rFonts w:hint="eastAsia"/>
        </w:rPr>
        <w:t>茲以某機關公務人員甲駕駛公務車執行公務，過失撞傷乙，遭乙提出傷害告訴為例，情形1</w:t>
      </w:r>
      <w:r w:rsidRPr="00CD2F3B">
        <w:rPr>
          <w:rFonts w:ascii="新細明體" w:eastAsia="新細明體" w:hAnsi="新細明體" w:hint="eastAsia"/>
        </w:rPr>
        <w:t>：</w:t>
      </w:r>
      <w:r w:rsidRPr="00CD2F3B">
        <w:rPr>
          <w:rFonts w:hint="eastAsia"/>
        </w:rPr>
        <w:t>公務人員甲於檢察官偵辦過程中，與乙達成和解，檢察官參酌刑法第57條所列事項及公共利益之維護後，予以甲緩起訴處分，並命其向公庫或公益團體繳納指定金額。於此情形，依「公務人員因公</w:t>
      </w:r>
      <w:r w:rsidRPr="00CD2F3B">
        <w:rPr>
          <w:rFonts w:hint="eastAsia"/>
        </w:rPr>
        <w:lastRenderedPageBreak/>
        <w:t>涉訟輔助辦法」第17條第1項規定，甲之服務機關即</w:t>
      </w:r>
      <w:r w:rsidRPr="00CD2F3B">
        <w:rPr>
          <w:rFonts w:hAnsi="標楷體" w:hint="eastAsia"/>
        </w:rPr>
        <w:t>「</w:t>
      </w:r>
      <w:r w:rsidRPr="00CD2F3B">
        <w:rPr>
          <w:rFonts w:hint="eastAsia"/>
        </w:rPr>
        <w:t>應</w:t>
      </w:r>
      <w:r w:rsidRPr="00CD2F3B">
        <w:rPr>
          <w:rFonts w:hAnsi="標楷體" w:hint="eastAsia"/>
        </w:rPr>
        <w:t>」</w:t>
      </w:r>
      <w:r w:rsidRPr="00CD2F3B">
        <w:rPr>
          <w:rFonts w:hint="eastAsia"/>
        </w:rPr>
        <w:t>以書面限期命其繳還涉訟輔助費用；情形2</w:t>
      </w:r>
      <w:r w:rsidRPr="00CD2F3B">
        <w:rPr>
          <w:rFonts w:ascii="新細明體" w:eastAsia="新細明體" w:hAnsi="新細明體" w:hint="eastAsia"/>
        </w:rPr>
        <w:t>：</w:t>
      </w:r>
      <w:r w:rsidRPr="00CD2F3B">
        <w:rPr>
          <w:rFonts w:hint="eastAsia"/>
        </w:rPr>
        <w:t>甲抗辯乙闖紅燈為肇事主因，故未認罪及和解，檢察官起訴後，經法院判決有罪確定。於此情形，依前揭辦法第17條第2項規定，涉訟輔助費用是否繳還，則取決於輔助機關認定是否涉故意或重大過失之結果。質言之，獲判有罪者卻較獲緩起訴處分者，猶有毋須繳還訴訟輔助之可能，此結果未必合理。</w:t>
      </w:r>
    </w:p>
    <w:p w:rsidR="006E5A2B" w:rsidRPr="00CD2F3B" w:rsidRDefault="006E5A2B" w:rsidP="006E5A2B">
      <w:pPr>
        <w:pStyle w:val="4"/>
      </w:pPr>
      <w:r w:rsidRPr="00CD2F3B">
        <w:rPr>
          <w:rFonts w:hint="eastAsia"/>
        </w:rPr>
        <w:t>按涉訟輔助為公務人員保障法第22條明定之實體保障項目，公務人員依法執行職務，而涉及民事或刑事訴訟案件時，服務機關應延聘律師為其辯護及提供法律上之協助，以鼓勵公務人員勇於任事</w:t>
      </w:r>
      <w:r w:rsidRPr="00CD2F3B">
        <w:rPr>
          <w:rStyle w:val="afc"/>
        </w:rPr>
        <w:footnoteReference w:id="7"/>
      </w:r>
      <w:r w:rsidRPr="00CD2F3B">
        <w:rPr>
          <w:rFonts w:hint="eastAsia"/>
        </w:rPr>
        <w:t>，惟若該涉訟原因係故意或重大過失所致，則依因公涉訟輔助辦法第17條所定繳還輔助費用要件，即應向涉訟人員追繳費用。其中所稱「故意」，參酌刑法第13條規定意旨，係指公務人員對於涉訟或遭受侵害之事實，明知並有意使其發生者，或預見其發生而其發生並不違背其本意者；所稱「重大過失」，參酌最高法院62年台上字第1326號判例意旨，則係指顯然欠缺一般人之注意而言，迭經公務人員保障暨培訓委員會歷釋</w:t>
      </w:r>
      <w:r w:rsidRPr="00CD2F3B">
        <w:rPr>
          <w:rStyle w:val="afc"/>
        </w:rPr>
        <w:footnoteReference w:id="8"/>
      </w:r>
      <w:r w:rsidRPr="00CD2F3B">
        <w:rPr>
          <w:rFonts w:hint="eastAsia"/>
        </w:rPr>
        <w:t>在案。參據考試院104年8月20日及105年5月12日第12屆第49次及第86次會議之公務人員保障暨培訓委員會重要業務報告所載，102年至104年因公涉訟輔助申請之人數分別為635人、711人、</w:t>
      </w:r>
      <w:r w:rsidRPr="00CD2F3B">
        <w:rPr>
          <w:rFonts w:hint="eastAsia"/>
        </w:rPr>
        <w:lastRenderedPageBreak/>
        <w:t>665人，同意輔助人數為608人、659人、637人，同意比率為95.75％、92.69％、95.79%，比率甚高。該3年總輔助金額依序為3,768萬572元、4,629萬4,025元、3,979萬3,429元。然104年各機關（學校）並無依據因公涉訟輔助辦法第17條規定命公務人員繳還涉訟輔助費用之情形</w:t>
      </w:r>
      <w:r w:rsidRPr="00CD2F3B">
        <w:rPr>
          <w:rStyle w:val="afc"/>
        </w:rPr>
        <w:footnoteReference w:id="9"/>
      </w:r>
      <w:r w:rsidRPr="00CD2F3B">
        <w:rPr>
          <w:rFonts w:hint="eastAsia"/>
        </w:rPr>
        <w:t>。是以，近3年來各機關（學校）同意涉訟輔助人數均達9成以上，卻沒有命公務人員繳還涉訟輔助費用之案件，是否命繳還輔助費用之規定難以執行？且輔助機關在適用前開刑法條文及最高法院判例時，能否妥適認定？輔助機關</w:t>
      </w:r>
      <w:r w:rsidRPr="00CD2F3B">
        <w:rPr>
          <w:rFonts w:hAnsi="標楷體" w:hint="eastAsia"/>
          <w:szCs w:val="32"/>
        </w:rPr>
        <w:t>是否</w:t>
      </w:r>
      <w:r w:rsidRPr="00CD2F3B">
        <w:rPr>
          <w:rFonts w:hint="eastAsia"/>
        </w:rPr>
        <w:t>疏於查</w:t>
      </w:r>
      <w:r w:rsidRPr="00CD2F3B">
        <w:rPr>
          <w:rFonts w:hAnsi="標楷體" w:hint="eastAsia"/>
          <w:szCs w:val="32"/>
        </w:rPr>
        <w:t>核涉訟人最後受「不起訴或緩起訴處分」之結果？有無怠於認定第17條第2項所稱「故意或重大過失」？或因其為涉訟人員之服務機關而無追繳費用之期待可能性？均有待了解原因何在。</w:t>
      </w:r>
    </w:p>
    <w:p w:rsidR="006E5A2B" w:rsidRDefault="006E5A2B" w:rsidP="006E5A2B">
      <w:pPr>
        <w:pStyle w:val="3"/>
        <w:rPr>
          <w:b/>
        </w:rPr>
      </w:pPr>
      <w:r w:rsidRPr="00CD2F3B">
        <w:rPr>
          <w:rFonts w:hint="eastAsia"/>
        </w:rPr>
        <w:t>綜上，「公務人員因公涉訟輔助辦法」第17條第1項及第2項關於公務人員繳還涉訟輔助費用之規定，相較之下似有未平；且104年全年沒有涉訟輔助機關依該規定命公務人員繳還涉訟輔助費用之案例，相關規定為何難以執行，公務人員保障暨培訓委員會允應了解原因何在，並加強對各輔助機關之宣導，俾求償規定得以落實執行。</w:t>
      </w:r>
    </w:p>
    <w:p w:rsidR="007547D2" w:rsidRPr="003A3ED3" w:rsidRDefault="007547D2" w:rsidP="006E5A2B">
      <w:pPr>
        <w:pStyle w:val="3"/>
        <w:numPr>
          <w:ilvl w:val="0"/>
          <w:numId w:val="0"/>
        </w:numPr>
        <w:ind w:left="1361"/>
      </w:pPr>
    </w:p>
    <w:p w:rsidR="00DE0302" w:rsidRPr="003A3ED3" w:rsidRDefault="00DE0302" w:rsidP="00884872">
      <w:pPr>
        <w:widowControl/>
        <w:kinsoku w:val="0"/>
        <w:overflowPunct/>
        <w:autoSpaceDE/>
        <w:autoSpaceDN/>
        <w:jc w:val="left"/>
        <w:rPr>
          <w:kern w:val="32"/>
        </w:rPr>
      </w:pPr>
    </w:p>
    <w:bookmarkEnd w:id="49"/>
    <w:p w:rsidR="00E25849" w:rsidRPr="003A3ED3" w:rsidRDefault="00E25849" w:rsidP="007E1071">
      <w:pPr>
        <w:pStyle w:val="aa"/>
        <w:kinsoku w:val="0"/>
        <w:spacing w:beforeLines="50" w:after="0"/>
        <w:ind w:leftChars="1100" w:left="3742"/>
        <w:rPr>
          <w:b w:val="0"/>
          <w:bCs/>
          <w:snapToGrid/>
          <w:spacing w:val="12"/>
          <w:kern w:val="0"/>
        </w:rPr>
      </w:pPr>
      <w:r w:rsidRPr="003A3ED3">
        <w:rPr>
          <w:rFonts w:hint="eastAsia"/>
          <w:b w:val="0"/>
          <w:bCs/>
          <w:snapToGrid/>
          <w:spacing w:val="12"/>
          <w:kern w:val="0"/>
          <w:sz w:val="40"/>
        </w:rPr>
        <w:t>調查委員：</w:t>
      </w:r>
      <w:r w:rsidR="00FB0B98">
        <w:rPr>
          <w:rFonts w:hint="eastAsia"/>
          <w:b w:val="0"/>
          <w:bCs/>
          <w:snapToGrid/>
          <w:spacing w:val="12"/>
          <w:kern w:val="0"/>
          <w:sz w:val="40"/>
        </w:rPr>
        <w:t>林雅鋒</w:t>
      </w:r>
      <w:bookmarkStart w:id="50" w:name="_GoBack"/>
      <w:bookmarkEnd w:id="50"/>
    </w:p>
    <w:sectPr w:rsidR="00E25849" w:rsidRPr="003A3ED3"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DD9" w:rsidRDefault="00483DD9">
      <w:r>
        <w:separator/>
      </w:r>
    </w:p>
  </w:endnote>
  <w:endnote w:type="continuationSeparator" w:id="0">
    <w:p w:rsidR="00483DD9" w:rsidRDefault="00483DD9">
      <w:r>
        <w:continuationSeparator/>
      </w:r>
    </w:p>
  </w:endnote>
  <w:endnote w:type="continuationNotice" w:id="1">
    <w:p w:rsidR="00483DD9" w:rsidRDefault="00483DD9"/>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E4E" w:rsidRDefault="007E1071">
    <w:pPr>
      <w:pStyle w:val="af3"/>
      <w:framePr w:wrap="around" w:vAnchor="text" w:hAnchor="margin" w:xAlign="center" w:y="1"/>
      <w:rPr>
        <w:rStyle w:val="ac"/>
        <w:sz w:val="24"/>
      </w:rPr>
    </w:pPr>
    <w:r>
      <w:rPr>
        <w:rStyle w:val="ac"/>
        <w:sz w:val="24"/>
      </w:rPr>
      <w:fldChar w:fldCharType="begin"/>
    </w:r>
    <w:r w:rsidR="00D01E4E">
      <w:rPr>
        <w:rStyle w:val="ac"/>
        <w:sz w:val="24"/>
      </w:rPr>
      <w:instrText xml:space="preserve">PAGE  </w:instrText>
    </w:r>
    <w:r>
      <w:rPr>
        <w:rStyle w:val="ac"/>
        <w:sz w:val="24"/>
      </w:rPr>
      <w:fldChar w:fldCharType="separate"/>
    </w:r>
    <w:r w:rsidR="00E1671F">
      <w:rPr>
        <w:rStyle w:val="ac"/>
        <w:noProof/>
        <w:sz w:val="24"/>
      </w:rPr>
      <w:t>1</w:t>
    </w:r>
    <w:r>
      <w:rPr>
        <w:rStyle w:val="ac"/>
        <w:sz w:val="24"/>
      </w:rPr>
      <w:fldChar w:fldCharType="end"/>
    </w:r>
  </w:p>
  <w:p w:rsidR="00D01E4E" w:rsidRDefault="00D01E4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DD9" w:rsidRDefault="00483DD9">
      <w:r>
        <w:separator/>
      </w:r>
    </w:p>
  </w:footnote>
  <w:footnote w:type="continuationSeparator" w:id="0">
    <w:p w:rsidR="00483DD9" w:rsidRDefault="00483DD9">
      <w:r>
        <w:continuationSeparator/>
      </w:r>
    </w:p>
  </w:footnote>
  <w:footnote w:type="continuationNotice" w:id="1">
    <w:p w:rsidR="00483DD9" w:rsidRDefault="00483DD9"/>
  </w:footnote>
  <w:footnote w:id="2">
    <w:p w:rsidR="00D01E4E" w:rsidRPr="00D71910" w:rsidRDefault="00D01E4E">
      <w:pPr>
        <w:pStyle w:val="afa"/>
      </w:pPr>
      <w:r>
        <w:rPr>
          <w:rStyle w:val="afc"/>
        </w:rPr>
        <w:footnoteRef/>
      </w:r>
      <w:r>
        <w:t xml:space="preserve"> </w:t>
      </w:r>
      <w:r>
        <w:rPr>
          <w:rFonts w:hint="eastAsia"/>
        </w:rPr>
        <w:t>經濟部</w:t>
      </w:r>
      <w:r w:rsidRPr="00D71910">
        <w:rPr>
          <w:rFonts w:hint="eastAsia"/>
        </w:rPr>
        <w:t>105年2月2日經人字第10503653020號</w:t>
      </w:r>
      <w:r>
        <w:rPr>
          <w:rFonts w:hint="eastAsia"/>
        </w:rPr>
        <w:t>函、105</w:t>
      </w:r>
      <w:r w:rsidRPr="00D71910">
        <w:rPr>
          <w:rFonts w:hint="eastAsia"/>
        </w:rPr>
        <w:t>年4月18日經人字第10500564570號</w:t>
      </w:r>
      <w:r>
        <w:rPr>
          <w:rFonts w:hint="eastAsia"/>
        </w:rPr>
        <w:t>函。</w:t>
      </w:r>
    </w:p>
  </w:footnote>
  <w:footnote w:id="3">
    <w:p w:rsidR="00D01E4E" w:rsidRPr="00D71910" w:rsidRDefault="00D01E4E">
      <w:pPr>
        <w:pStyle w:val="afa"/>
      </w:pPr>
      <w:r>
        <w:rPr>
          <w:rStyle w:val="afc"/>
        </w:rPr>
        <w:footnoteRef/>
      </w:r>
      <w:r>
        <w:t xml:space="preserve"> </w:t>
      </w:r>
      <w:r>
        <w:rPr>
          <w:rFonts w:hint="eastAsia"/>
        </w:rPr>
        <w:t>經濟</w:t>
      </w:r>
      <w:r w:rsidRPr="00D71910">
        <w:rPr>
          <w:rFonts w:hint="eastAsia"/>
        </w:rPr>
        <w:t>部105年2月2日經人字第10503653020號函</w:t>
      </w:r>
      <w:r>
        <w:rPr>
          <w:rFonts w:hint="eastAsia"/>
        </w:rPr>
        <w:t>。</w:t>
      </w:r>
    </w:p>
  </w:footnote>
  <w:footnote w:id="4">
    <w:p w:rsidR="00D01E4E" w:rsidRDefault="00D01E4E" w:rsidP="00884EB1">
      <w:pPr>
        <w:pStyle w:val="afa"/>
        <w:jc w:val="both"/>
      </w:pPr>
      <w:r>
        <w:rPr>
          <w:rStyle w:val="afc"/>
        </w:rPr>
        <w:footnoteRef/>
      </w:r>
      <w:r>
        <w:t xml:space="preserve"> </w:t>
      </w:r>
      <w:r>
        <w:rPr>
          <w:rFonts w:hint="eastAsia"/>
        </w:rPr>
        <w:t>水利署93年3月9日經水工字第09305001370號函、93年11月22日經水工字第09305006490號函、94年1月28日經水工字第09405000530號函、94年6月24日經水工字第09405003270號函、95年3月23日經水工字第09505001720號函。</w:t>
      </w:r>
    </w:p>
  </w:footnote>
  <w:footnote w:id="5">
    <w:p w:rsidR="00D01E4E" w:rsidRDefault="00D01E4E" w:rsidP="003D6CE3">
      <w:pPr>
        <w:pStyle w:val="afa"/>
        <w:jc w:val="both"/>
      </w:pPr>
      <w:r>
        <w:rPr>
          <w:rStyle w:val="afc"/>
        </w:rPr>
        <w:footnoteRef/>
      </w:r>
      <w:r>
        <w:t xml:space="preserve"> </w:t>
      </w:r>
      <w:r>
        <w:rPr>
          <w:rFonts w:hint="eastAsia"/>
        </w:rPr>
        <w:t>行政院公共工程委員會89年6月8日工程企字第89015993號函發布「政府採購錯誤行為態樣」第2類「資格限制競爭」（二）非特殊或巨額採購卻規定特定資格。</w:t>
      </w:r>
    </w:p>
  </w:footnote>
  <w:footnote w:id="6">
    <w:p w:rsidR="006E5A2B" w:rsidRDefault="006E5A2B" w:rsidP="006E5A2B">
      <w:pPr>
        <w:pStyle w:val="afa"/>
      </w:pPr>
      <w:r>
        <w:rPr>
          <w:rStyle w:val="afc"/>
        </w:rPr>
        <w:footnoteRef/>
      </w:r>
      <w:r>
        <w:t xml:space="preserve"> </w:t>
      </w:r>
      <w:r>
        <w:rPr>
          <w:rFonts w:hint="eastAsia"/>
        </w:rPr>
        <w:t>行政院於97年6月26日以院臺法字第0970087013號函訂定發布「公務員廉政倫理規範」。</w:t>
      </w:r>
    </w:p>
  </w:footnote>
  <w:footnote w:id="7">
    <w:p w:rsidR="006E5A2B" w:rsidRDefault="006E5A2B" w:rsidP="006E5A2B">
      <w:pPr>
        <w:pStyle w:val="afa"/>
      </w:pPr>
      <w:r>
        <w:rPr>
          <w:rStyle w:val="afc"/>
        </w:rPr>
        <w:footnoteRef/>
      </w:r>
      <w:r>
        <w:rPr>
          <w:rFonts w:hint="eastAsia"/>
        </w:rPr>
        <w:t>摘自</w:t>
      </w:r>
      <w:r w:rsidRPr="00967E36">
        <w:rPr>
          <w:rFonts w:hint="eastAsia"/>
        </w:rPr>
        <w:t>考試院104年8月20日第12屆第49次會議</w:t>
      </w:r>
      <w:r>
        <w:rPr>
          <w:rFonts w:hint="eastAsia"/>
        </w:rPr>
        <w:t>，</w:t>
      </w:r>
      <w:r w:rsidRPr="00967E36">
        <w:rPr>
          <w:rFonts w:hint="eastAsia"/>
        </w:rPr>
        <w:t>公務人員保障暨培訓委員會重要業務報告</w:t>
      </w:r>
      <w:r>
        <w:rPr>
          <w:rFonts w:hint="eastAsia"/>
        </w:rPr>
        <w:t>。</w:t>
      </w:r>
    </w:p>
  </w:footnote>
  <w:footnote w:id="8">
    <w:p w:rsidR="006E5A2B" w:rsidRPr="00506798" w:rsidRDefault="006E5A2B" w:rsidP="006E5A2B">
      <w:pPr>
        <w:pStyle w:val="afa"/>
        <w:kinsoku w:val="0"/>
        <w:wordWrap w:val="0"/>
        <w:ind w:left="141" w:hangingChars="64" w:hanging="141"/>
        <w:jc w:val="both"/>
      </w:pPr>
      <w:r>
        <w:rPr>
          <w:rStyle w:val="afc"/>
        </w:rPr>
        <w:footnoteRef/>
      </w:r>
      <w:r w:rsidRPr="00506798">
        <w:rPr>
          <w:rFonts w:hint="eastAsia"/>
        </w:rPr>
        <w:t>公務人員保障暨培訓委員會98年6月5日公保字第0980005845號、98年9月2日公保字第0980009025號及92年3月7日公保字第0920001742號。</w:t>
      </w:r>
    </w:p>
  </w:footnote>
  <w:footnote w:id="9">
    <w:p w:rsidR="006E5A2B" w:rsidRDefault="006E5A2B" w:rsidP="006E5A2B">
      <w:pPr>
        <w:pStyle w:val="afa"/>
      </w:pPr>
      <w:r>
        <w:rPr>
          <w:rStyle w:val="afc"/>
        </w:rPr>
        <w:footnoteRef/>
      </w:r>
      <w:r>
        <w:rPr>
          <w:rFonts w:hint="eastAsia"/>
        </w:rPr>
        <w:t>102年及103年未調查命公務人員繳還涉訟輔助費用</w:t>
      </w:r>
      <w:r w:rsidRPr="00136567">
        <w:rPr>
          <w:rFonts w:hint="eastAsia"/>
        </w:rPr>
        <w:t>情形</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DD6FA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mirrorMargins/>
  <w:bordersDoNotSurroundHeader/>
  <w:bordersDoNotSurroundFooter/>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
  <w:rsids>
    <w:rsidRoot w:val="00A302B2"/>
    <w:rsid w:val="00002E6C"/>
    <w:rsid w:val="00006961"/>
    <w:rsid w:val="000073EF"/>
    <w:rsid w:val="000107CE"/>
    <w:rsid w:val="000112BF"/>
    <w:rsid w:val="00012233"/>
    <w:rsid w:val="00012FAC"/>
    <w:rsid w:val="00015A1B"/>
    <w:rsid w:val="00015C56"/>
    <w:rsid w:val="00017318"/>
    <w:rsid w:val="000214CA"/>
    <w:rsid w:val="0002249F"/>
    <w:rsid w:val="000246F7"/>
    <w:rsid w:val="00026B10"/>
    <w:rsid w:val="0003114D"/>
    <w:rsid w:val="00036D76"/>
    <w:rsid w:val="00037A42"/>
    <w:rsid w:val="00040C33"/>
    <w:rsid w:val="00040F7A"/>
    <w:rsid w:val="00044014"/>
    <w:rsid w:val="000452C0"/>
    <w:rsid w:val="0004646E"/>
    <w:rsid w:val="0005121A"/>
    <w:rsid w:val="000523A9"/>
    <w:rsid w:val="00052EAD"/>
    <w:rsid w:val="000559AB"/>
    <w:rsid w:val="00057F32"/>
    <w:rsid w:val="0006026D"/>
    <w:rsid w:val="00061B55"/>
    <w:rsid w:val="00062A25"/>
    <w:rsid w:val="000638D5"/>
    <w:rsid w:val="0006538B"/>
    <w:rsid w:val="000714F6"/>
    <w:rsid w:val="00072119"/>
    <w:rsid w:val="000736BA"/>
    <w:rsid w:val="00073829"/>
    <w:rsid w:val="00073CB5"/>
    <w:rsid w:val="0007425C"/>
    <w:rsid w:val="00077553"/>
    <w:rsid w:val="000851A2"/>
    <w:rsid w:val="000904EB"/>
    <w:rsid w:val="0009119C"/>
    <w:rsid w:val="00092082"/>
    <w:rsid w:val="0009352E"/>
    <w:rsid w:val="000964E5"/>
    <w:rsid w:val="00096B96"/>
    <w:rsid w:val="000A0570"/>
    <w:rsid w:val="000A1D06"/>
    <w:rsid w:val="000A2F3F"/>
    <w:rsid w:val="000A385D"/>
    <w:rsid w:val="000A5628"/>
    <w:rsid w:val="000B0B4A"/>
    <w:rsid w:val="000B279A"/>
    <w:rsid w:val="000B3281"/>
    <w:rsid w:val="000B3DA7"/>
    <w:rsid w:val="000B61D2"/>
    <w:rsid w:val="000B70A7"/>
    <w:rsid w:val="000B73DD"/>
    <w:rsid w:val="000C495F"/>
    <w:rsid w:val="000C5C76"/>
    <w:rsid w:val="000C6928"/>
    <w:rsid w:val="000D016A"/>
    <w:rsid w:val="000D0A8E"/>
    <w:rsid w:val="000D7C99"/>
    <w:rsid w:val="000E448D"/>
    <w:rsid w:val="000E6431"/>
    <w:rsid w:val="000F21A5"/>
    <w:rsid w:val="000F2684"/>
    <w:rsid w:val="001007F6"/>
    <w:rsid w:val="001017F2"/>
    <w:rsid w:val="00102B9F"/>
    <w:rsid w:val="00105BFD"/>
    <w:rsid w:val="00112637"/>
    <w:rsid w:val="001126B7"/>
    <w:rsid w:val="001127F4"/>
    <w:rsid w:val="00112ABC"/>
    <w:rsid w:val="00116628"/>
    <w:rsid w:val="0012001E"/>
    <w:rsid w:val="00123792"/>
    <w:rsid w:val="00123834"/>
    <w:rsid w:val="00126A55"/>
    <w:rsid w:val="00133F08"/>
    <w:rsid w:val="001345E6"/>
    <w:rsid w:val="0013646C"/>
    <w:rsid w:val="00136567"/>
    <w:rsid w:val="001378B0"/>
    <w:rsid w:val="00140E51"/>
    <w:rsid w:val="00142E00"/>
    <w:rsid w:val="0014669C"/>
    <w:rsid w:val="00152793"/>
    <w:rsid w:val="00153B7E"/>
    <w:rsid w:val="001545A9"/>
    <w:rsid w:val="00154844"/>
    <w:rsid w:val="00155442"/>
    <w:rsid w:val="00162A96"/>
    <w:rsid w:val="0016302C"/>
    <w:rsid w:val="001637C7"/>
    <w:rsid w:val="0016480E"/>
    <w:rsid w:val="00165B81"/>
    <w:rsid w:val="00166B09"/>
    <w:rsid w:val="00166D1A"/>
    <w:rsid w:val="00174044"/>
    <w:rsid w:val="00174297"/>
    <w:rsid w:val="00174A16"/>
    <w:rsid w:val="00174BF0"/>
    <w:rsid w:val="00176516"/>
    <w:rsid w:val="00180E06"/>
    <w:rsid w:val="001817B3"/>
    <w:rsid w:val="00183014"/>
    <w:rsid w:val="00185520"/>
    <w:rsid w:val="001876E8"/>
    <w:rsid w:val="00187EBC"/>
    <w:rsid w:val="0019033F"/>
    <w:rsid w:val="001915E5"/>
    <w:rsid w:val="001952A8"/>
    <w:rsid w:val="00195950"/>
    <w:rsid w:val="001959C2"/>
    <w:rsid w:val="00197700"/>
    <w:rsid w:val="001A51E3"/>
    <w:rsid w:val="001A7968"/>
    <w:rsid w:val="001A7CE0"/>
    <w:rsid w:val="001B2E98"/>
    <w:rsid w:val="001B3483"/>
    <w:rsid w:val="001B3C1E"/>
    <w:rsid w:val="001B4333"/>
    <w:rsid w:val="001B4494"/>
    <w:rsid w:val="001C0D8B"/>
    <w:rsid w:val="001C0DA8"/>
    <w:rsid w:val="001C4D09"/>
    <w:rsid w:val="001C687E"/>
    <w:rsid w:val="001D4AD7"/>
    <w:rsid w:val="001D4E0A"/>
    <w:rsid w:val="001E01B5"/>
    <w:rsid w:val="001E0D8A"/>
    <w:rsid w:val="001E67BA"/>
    <w:rsid w:val="001E74C2"/>
    <w:rsid w:val="001F34BA"/>
    <w:rsid w:val="001F5A48"/>
    <w:rsid w:val="001F6260"/>
    <w:rsid w:val="00200007"/>
    <w:rsid w:val="002030A5"/>
    <w:rsid w:val="00203131"/>
    <w:rsid w:val="0020344E"/>
    <w:rsid w:val="00212E88"/>
    <w:rsid w:val="00213C9C"/>
    <w:rsid w:val="0021461A"/>
    <w:rsid w:val="0022009E"/>
    <w:rsid w:val="00223241"/>
    <w:rsid w:val="00223527"/>
    <w:rsid w:val="0022425C"/>
    <w:rsid w:val="002246DE"/>
    <w:rsid w:val="002377D8"/>
    <w:rsid w:val="00252BC4"/>
    <w:rsid w:val="00253579"/>
    <w:rsid w:val="00254014"/>
    <w:rsid w:val="002568E3"/>
    <w:rsid w:val="00261A08"/>
    <w:rsid w:val="00264E05"/>
    <w:rsid w:val="0026504D"/>
    <w:rsid w:val="00265E28"/>
    <w:rsid w:val="00266DBF"/>
    <w:rsid w:val="0027317C"/>
    <w:rsid w:val="00273905"/>
    <w:rsid w:val="00273A2F"/>
    <w:rsid w:val="00273B98"/>
    <w:rsid w:val="00274A9A"/>
    <w:rsid w:val="0027527E"/>
    <w:rsid w:val="00280986"/>
    <w:rsid w:val="00281ECE"/>
    <w:rsid w:val="002831C7"/>
    <w:rsid w:val="002840C6"/>
    <w:rsid w:val="00291C51"/>
    <w:rsid w:val="00293349"/>
    <w:rsid w:val="00294144"/>
    <w:rsid w:val="00295174"/>
    <w:rsid w:val="00296172"/>
    <w:rsid w:val="00296B8F"/>
    <w:rsid w:val="00296B92"/>
    <w:rsid w:val="002975F7"/>
    <w:rsid w:val="002A00AA"/>
    <w:rsid w:val="002A0C0A"/>
    <w:rsid w:val="002A1E7F"/>
    <w:rsid w:val="002A2C22"/>
    <w:rsid w:val="002A3228"/>
    <w:rsid w:val="002B02EB"/>
    <w:rsid w:val="002B0C11"/>
    <w:rsid w:val="002B2E52"/>
    <w:rsid w:val="002B3718"/>
    <w:rsid w:val="002B3AFC"/>
    <w:rsid w:val="002B4FB6"/>
    <w:rsid w:val="002B53F3"/>
    <w:rsid w:val="002B71C2"/>
    <w:rsid w:val="002C0602"/>
    <w:rsid w:val="002C51D1"/>
    <w:rsid w:val="002D3035"/>
    <w:rsid w:val="002D5C16"/>
    <w:rsid w:val="002D68AD"/>
    <w:rsid w:val="002D75FE"/>
    <w:rsid w:val="002E1FD3"/>
    <w:rsid w:val="002E243A"/>
    <w:rsid w:val="002E3B4C"/>
    <w:rsid w:val="002E44EE"/>
    <w:rsid w:val="002E6C0D"/>
    <w:rsid w:val="002F026E"/>
    <w:rsid w:val="002F0DD8"/>
    <w:rsid w:val="002F3376"/>
    <w:rsid w:val="002F3DFF"/>
    <w:rsid w:val="002F5E05"/>
    <w:rsid w:val="002F6544"/>
    <w:rsid w:val="0030071C"/>
    <w:rsid w:val="00307B8B"/>
    <w:rsid w:val="00315660"/>
    <w:rsid w:val="00315A16"/>
    <w:rsid w:val="00315B6B"/>
    <w:rsid w:val="003166CC"/>
    <w:rsid w:val="00317053"/>
    <w:rsid w:val="00317943"/>
    <w:rsid w:val="0032109C"/>
    <w:rsid w:val="00322B45"/>
    <w:rsid w:val="00323809"/>
    <w:rsid w:val="00323D41"/>
    <w:rsid w:val="003243FC"/>
    <w:rsid w:val="00324642"/>
    <w:rsid w:val="00325414"/>
    <w:rsid w:val="00327A5F"/>
    <w:rsid w:val="0033004E"/>
    <w:rsid w:val="003302F1"/>
    <w:rsid w:val="003311AD"/>
    <w:rsid w:val="0033506D"/>
    <w:rsid w:val="00341A22"/>
    <w:rsid w:val="0034470E"/>
    <w:rsid w:val="0034751F"/>
    <w:rsid w:val="00350070"/>
    <w:rsid w:val="003519BF"/>
    <w:rsid w:val="00352DB0"/>
    <w:rsid w:val="00353DD3"/>
    <w:rsid w:val="00354609"/>
    <w:rsid w:val="003558A9"/>
    <w:rsid w:val="00361063"/>
    <w:rsid w:val="00365B48"/>
    <w:rsid w:val="003660DC"/>
    <w:rsid w:val="0037094A"/>
    <w:rsid w:val="00371ED3"/>
    <w:rsid w:val="00372FFC"/>
    <w:rsid w:val="00374C16"/>
    <w:rsid w:val="0037519D"/>
    <w:rsid w:val="0037728A"/>
    <w:rsid w:val="00380B7D"/>
    <w:rsid w:val="00381A99"/>
    <w:rsid w:val="003829C2"/>
    <w:rsid w:val="003830B2"/>
    <w:rsid w:val="00384724"/>
    <w:rsid w:val="0038635E"/>
    <w:rsid w:val="00387A75"/>
    <w:rsid w:val="00387ABF"/>
    <w:rsid w:val="003919B7"/>
    <w:rsid w:val="00391D57"/>
    <w:rsid w:val="00392292"/>
    <w:rsid w:val="003937D3"/>
    <w:rsid w:val="003939A0"/>
    <w:rsid w:val="0039414D"/>
    <w:rsid w:val="003A26FB"/>
    <w:rsid w:val="003A3ED3"/>
    <w:rsid w:val="003A5927"/>
    <w:rsid w:val="003A5B51"/>
    <w:rsid w:val="003A5E32"/>
    <w:rsid w:val="003A79E9"/>
    <w:rsid w:val="003B1017"/>
    <w:rsid w:val="003B32FE"/>
    <w:rsid w:val="003B3C07"/>
    <w:rsid w:val="003B3EC4"/>
    <w:rsid w:val="003B6775"/>
    <w:rsid w:val="003C30E9"/>
    <w:rsid w:val="003C5FAD"/>
    <w:rsid w:val="003C5FE2"/>
    <w:rsid w:val="003D05FB"/>
    <w:rsid w:val="003D1B16"/>
    <w:rsid w:val="003D2E0F"/>
    <w:rsid w:val="003D3DCD"/>
    <w:rsid w:val="003D45BF"/>
    <w:rsid w:val="003D508A"/>
    <w:rsid w:val="003D537F"/>
    <w:rsid w:val="003D6CE3"/>
    <w:rsid w:val="003D707C"/>
    <w:rsid w:val="003D7B75"/>
    <w:rsid w:val="003E0208"/>
    <w:rsid w:val="003E386B"/>
    <w:rsid w:val="003E4335"/>
    <w:rsid w:val="003E4B57"/>
    <w:rsid w:val="003F27E1"/>
    <w:rsid w:val="003F437A"/>
    <w:rsid w:val="003F55A8"/>
    <w:rsid w:val="003F561B"/>
    <w:rsid w:val="003F5C2B"/>
    <w:rsid w:val="004023E9"/>
    <w:rsid w:val="00402D01"/>
    <w:rsid w:val="0040454A"/>
    <w:rsid w:val="00411D2C"/>
    <w:rsid w:val="00413F83"/>
    <w:rsid w:val="004140E5"/>
    <w:rsid w:val="0041490C"/>
    <w:rsid w:val="00414AC8"/>
    <w:rsid w:val="00416191"/>
    <w:rsid w:val="00416721"/>
    <w:rsid w:val="00421147"/>
    <w:rsid w:val="00421EF0"/>
    <w:rsid w:val="004224FA"/>
    <w:rsid w:val="00423D07"/>
    <w:rsid w:val="00425CA1"/>
    <w:rsid w:val="004270E7"/>
    <w:rsid w:val="00427936"/>
    <w:rsid w:val="00430E20"/>
    <w:rsid w:val="00432666"/>
    <w:rsid w:val="00435D33"/>
    <w:rsid w:val="004375E0"/>
    <w:rsid w:val="0044346F"/>
    <w:rsid w:val="00447478"/>
    <w:rsid w:val="004477F9"/>
    <w:rsid w:val="00454357"/>
    <w:rsid w:val="00460309"/>
    <w:rsid w:val="00463B5E"/>
    <w:rsid w:val="0046520A"/>
    <w:rsid w:val="004672AB"/>
    <w:rsid w:val="004672B3"/>
    <w:rsid w:val="004672FB"/>
    <w:rsid w:val="0047004C"/>
    <w:rsid w:val="004714FE"/>
    <w:rsid w:val="00471620"/>
    <w:rsid w:val="004767AA"/>
    <w:rsid w:val="00477BAA"/>
    <w:rsid w:val="00480E53"/>
    <w:rsid w:val="0048149D"/>
    <w:rsid w:val="00481B13"/>
    <w:rsid w:val="00482CF8"/>
    <w:rsid w:val="00483DD9"/>
    <w:rsid w:val="004848FF"/>
    <w:rsid w:val="00490BD0"/>
    <w:rsid w:val="00495053"/>
    <w:rsid w:val="004962EC"/>
    <w:rsid w:val="004A1F59"/>
    <w:rsid w:val="004A29BE"/>
    <w:rsid w:val="004A3225"/>
    <w:rsid w:val="004A33EE"/>
    <w:rsid w:val="004A3AA8"/>
    <w:rsid w:val="004A70FE"/>
    <w:rsid w:val="004B13C7"/>
    <w:rsid w:val="004B407E"/>
    <w:rsid w:val="004B4D60"/>
    <w:rsid w:val="004B520A"/>
    <w:rsid w:val="004B52E3"/>
    <w:rsid w:val="004B6251"/>
    <w:rsid w:val="004B778F"/>
    <w:rsid w:val="004C1D5D"/>
    <w:rsid w:val="004C3033"/>
    <w:rsid w:val="004C6DC9"/>
    <w:rsid w:val="004D023C"/>
    <w:rsid w:val="004D141F"/>
    <w:rsid w:val="004D2742"/>
    <w:rsid w:val="004D3769"/>
    <w:rsid w:val="004D6310"/>
    <w:rsid w:val="004E0062"/>
    <w:rsid w:val="004E05A1"/>
    <w:rsid w:val="004E1353"/>
    <w:rsid w:val="004E400F"/>
    <w:rsid w:val="004E5A40"/>
    <w:rsid w:val="004E725C"/>
    <w:rsid w:val="004F218A"/>
    <w:rsid w:val="004F3E5D"/>
    <w:rsid w:val="004F55DC"/>
    <w:rsid w:val="004F5E57"/>
    <w:rsid w:val="004F6710"/>
    <w:rsid w:val="004F6F0C"/>
    <w:rsid w:val="004F779C"/>
    <w:rsid w:val="00500C3E"/>
    <w:rsid w:val="005026A8"/>
    <w:rsid w:val="00502849"/>
    <w:rsid w:val="0050330A"/>
    <w:rsid w:val="00504334"/>
    <w:rsid w:val="0050498D"/>
    <w:rsid w:val="00506227"/>
    <w:rsid w:val="00506798"/>
    <w:rsid w:val="00506840"/>
    <w:rsid w:val="005104D7"/>
    <w:rsid w:val="00510B9E"/>
    <w:rsid w:val="0051382B"/>
    <w:rsid w:val="00514046"/>
    <w:rsid w:val="005142BA"/>
    <w:rsid w:val="00516BC4"/>
    <w:rsid w:val="00524FDE"/>
    <w:rsid w:val="005262DF"/>
    <w:rsid w:val="00532F40"/>
    <w:rsid w:val="00536ACB"/>
    <w:rsid w:val="00536BC2"/>
    <w:rsid w:val="005406F2"/>
    <w:rsid w:val="00540FA2"/>
    <w:rsid w:val="00541371"/>
    <w:rsid w:val="005425E1"/>
    <w:rsid w:val="005427C5"/>
    <w:rsid w:val="00542CF6"/>
    <w:rsid w:val="0054517D"/>
    <w:rsid w:val="0054674F"/>
    <w:rsid w:val="00553C03"/>
    <w:rsid w:val="005553EC"/>
    <w:rsid w:val="00555712"/>
    <w:rsid w:val="00560ED4"/>
    <w:rsid w:val="00560EF6"/>
    <w:rsid w:val="005610C3"/>
    <w:rsid w:val="0056335E"/>
    <w:rsid w:val="00563692"/>
    <w:rsid w:val="00571679"/>
    <w:rsid w:val="005748F0"/>
    <w:rsid w:val="0057565C"/>
    <w:rsid w:val="005801C4"/>
    <w:rsid w:val="005844E7"/>
    <w:rsid w:val="00586559"/>
    <w:rsid w:val="005908B8"/>
    <w:rsid w:val="00593C2F"/>
    <w:rsid w:val="00594E96"/>
    <w:rsid w:val="0059512E"/>
    <w:rsid w:val="00595C68"/>
    <w:rsid w:val="005A1774"/>
    <w:rsid w:val="005A47A8"/>
    <w:rsid w:val="005A52C3"/>
    <w:rsid w:val="005A6DD2"/>
    <w:rsid w:val="005B3CA6"/>
    <w:rsid w:val="005B665D"/>
    <w:rsid w:val="005C1065"/>
    <w:rsid w:val="005C1EBC"/>
    <w:rsid w:val="005C385D"/>
    <w:rsid w:val="005C5F3D"/>
    <w:rsid w:val="005C7B21"/>
    <w:rsid w:val="005D0F0C"/>
    <w:rsid w:val="005D3B20"/>
    <w:rsid w:val="005D6687"/>
    <w:rsid w:val="005E3C68"/>
    <w:rsid w:val="005E427C"/>
    <w:rsid w:val="005E4759"/>
    <w:rsid w:val="005E58EE"/>
    <w:rsid w:val="005E5C68"/>
    <w:rsid w:val="005E6510"/>
    <w:rsid w:val="005E65C0"/>
    <w:rsid w:val="005F0390"/>
    <w:rsid w:val="005F28E2"/>
    <w:rsid w:val="005F48B1"/>
    <w:rsid w:val="005F612E"/>
    <w:rsid w:val="005F7EB3"/>
    <w:rsid w:val="00604FB0"/>
    <w:rsid w:val="006072CD"/>
    <w:rsid w:val="00607B18"/>
    <w:rsid w:val="00612023"/>
    <w:rsid w:val="00614190"/>
    <w:rsid w:val="00621470"/>
    <w:rsid w:val="00622A99"/>
    <w:rsid w:val="00622E67"/>
    <w:rsid w:val="00624AE4"/>
    <w:rsid w:val="006256DC"/>
    <w:rsid w:val="00626EDC"/>
    <w:rsid w:val="006319A1"/>
    <w:rsid w:val="006340EB"/>
    <w:rsid w:val="0063420A"/>
    <w:rsid w:val="00634FEB"/>
    <w:rsid w:val="006357DE"/>
    <w:rsid w:val="00643360"/>
    <w:rsid w:val="006462A3"/>
    <w:rsid w:val="006470EC"/>
    <w:rsid w:val="0065258E"/>
    <w:rsid w:val="00654188"/>
    <w:rsid w:val="006542D6"/>
    <w:rsid w:val="0065527D"/>
    <w:rsid w:val="0065563B"/>
    <w:rsid w:val="0065598E"/>
    <w:rsid w:val="00655AF2"/>
    <w:rsid w:val="00655BC5"/>
    <w:rsid w:val="006568BE"/>
    <w:rsid w:val="0066025D"/>
    <w:rsid w:val="0066091A"/>
    <w:rsid w:val="00661E30"/>
    <w:rsid w:val="00662368"/>
    <w:rsid w:val="00666344"/>
    <w:rsid w:val="006773EC"/>
    <w:rsid w:val="00680504"/>
    <w:rsid w:val="006815C4"/>
    <w:rsid w:val="00681CD9"/>
    <w:rsid w:val="00683E30"/>
    <w:rsid w:val="00684466"/>
    <w:rsid w:val="00687024"/>
    <w:rsid w:val="00693818"/>
    <w:rsid w:val="00695E22"/>
    <w:rsid w:val="0069604D"/>
    <w:rsid w:val="00696B84"/>
    <w:rsid w:val="00697752"/>
    <w:rsid w:val="006A0FC6"/>
    <w:rsid w:val="006A1EFC"/>
    <w:rsid w:val="006A7392"/>
    <w:rsid w:val="006B0AA4"/>
    <w:rsid w:val="006B17DA"/>
    <w:rsid w:val="006B3A6F"/>
    <w:rsid w:val="006B7093"/>
    <w:rsid w:val="006B7417"/>
    <w:rsid w:val="006C0807"/>
    <w:rsid w:val="006C140D"/>
    <w:rsid w:val="006C2B72"/>
    <w:rsid w:val="006D2D27"/>
    <w:rsid w:val="006D3691"/>
    <w:rsid w:val="006D66D9"/>
    <w:rsid w:val="006E2856"/>
    <w:rsid w:val="006E3C90"/>
    <w:rsid w:val="006E410D"/>
    <w:rsid w:val="006E48E1"/>
    <w:rsid w:val="006E51C1"/>
    <w:rsid w:val="006E5A2B"/>
    <w:rsid w:val="006E5EF0"/>
    <w:rsid w:val="006E7A55"/>
    <w:rsid w:val="006F048E"/>
    <w:rsid w:val="006F2017"/>
    <w:rsid w:val="006F3563"/>
    <w:rsid w:val="006F3E7E"/>
    <w:rsid w:val="006F42B9"/>
    <w:rsid w:val="006F4C3A"/>
    <w:rsid w:val="006F6103"/>
    <w:rsid w:val="006F62F6"/>
    <w:rsid w:val="006F681C"/>
    <w:rsid w:val="007043B5"/>
    <w:rsid w:val="00704E00"/>
    <w:rsid w:val="00713D24"/>
    <w:rsid w:val="00716FE7"/>
    <w:rsid w:val="00720041"/>
    <w:rsid w:val="007209E7"/>
    <w:rsid w:val="00724CDE"/>
    <w:rsid w:val="00726182"/>
    <w:rsid w:val="0072665D"/>
    <w:rsid w:val="00727635"/>
    <w:rsid w:val="00732329"/>
    <w:rsid w:val="007337CA"/>
    <w:rsid w:val="00734CE4"/>
    <w:rsid w:val="00734F5F"/>
    <w:rsid w:val="00735123"/>
    <w:rsid w:val="00735F50"/>
    <w:rsid w:val="00737A56"/>
    <w:rsid w:val="007413D3"/>
    <w:rsid w:val="00741837"/>
    <w:rsid w:val="00745323"/>
    <w:rsid w:val="007453E6"/>
    <w:rsid w:val="00746D88"/>
    <w:rsid w:val="00754460"/>
    <w:rsid w:val="007547D2"/>
    <w:rsid w:val="007618DF"/>
    <w:rsid w:val="00764AA1"/>
    <w:rsid w:val="00766723"/>
    <w:rsid w:val="0077309D"/>
    <w:rsid w:val="007739B3"/>
    <w:rsid w:val="007774EE"/>
    <w:rsid w:val="007813C2"/>
    <w:rsid w:val="00781822"/>
    <w:rsid w:val="00781DF2"/>
    <w:rsid w:val="00783BB6"/>
    <w:rsid w:val="00783F21"/>
    <w:rsid w:val="00787159"/>
    <w:rsid w:val="00787EE7"/>
    <w:rsid w:val="0079043A"/>
    <w:rsid w:val="00791668"/>
    <w:rsid w:val="00791AA1"/>
    <w:rsid w:val="0079786C"/>
    <w:rsid w:val="007A031E"/>
    <w:rsid w:val="007A3793"/>
    <w:rsid w:val="007A3913"/>
    <w:rsid w:val="007A60E7"/>
    <w:rsid w:val="007A69F9"/>
    <w:rsid w:val="007A793D"/>
    <w:rsid w:val="007B216A"/>
    <w:rsid w:val="007C1BA2"/>
    <w:rsid w:val="007C2B48"/>
    <w:rsid w:val="007C79BB"/>
    <w:rsid w:val="007C7E73"/>
    <w:rsid w:val="007D055E"/>
    <w:rsid w:val="007D20E9"/>
    <w:rsid w:val="007D3EE1"/>
    <w:rsid w:val="007D7881"/>
    <w:rsid w:val="007D7E3A"/>
    <w:rsid w:val="007E0E10"/>
    <w:rsid w:val="007E1071"/>
    <w:rsid w:val="007E4768"/>
    <w:rsid w:val="007E7417"/>
    <w:rsid w:val="007E7749"/>
    <w:rsid w:val="007E777B"/>
    <w:rsid w:val="007F153B"/>
    <w:rsid w:val="007F1E68"/>
    <w:rsid w:val="007F2070"/>
    <w:rsid w:val="007F3C64"/>
    <w:rsid w:val="007F567C"/>
    <w:rsid w:val="007F6A16"/>
    <w:rsid w:val="00803834"/>
    <w:rsid w:val="008053F5"/>
    <w:rsid w:val="00807AF7"/>
    <w:rsid w:val="00807D55"/>
    <w:rsid w:val="00810198"/>
    <w:rsid w:val="00815DA8"/>
    <w:rsid w:val="0082194D"/>
    <w:rsid w:val="008221F9"/>
    <w:rsid w:val="00826EF5"/>
    <w:rsid w:val="00831693"/>
    <w:rsid w:val="00837796"/>
    <w:rsid w:val="00840104"/>
    <w:rsid w:val="00840C1F"/>
    <w:rsid w:val="008416C6"/>
    <w:rsid w:val="00841FC5"/>
    <w:rsid w:val="008448E9"/>
    <w:rsid w:val="00845709"/>
    <w:rsid w:val="008568A6"/>
    <w:rsid w:val="008576BD"/>
    <w:rsid w:val="008603DE"/>
    <w:rsid w:val="00860463"/>
    <w:rsid w:val="008654C5"/>
    <w:rsid w:val="00866A94"/>
    <w:rsid w:val="008733DA"/>
    <w:rsid w:val="008757CA"/>
    <w:rsid w:val="00877895"/>
    <w:rsid w:val="00881005"/>
    <w:rsid w:val="008838FA"/>
    <w:rsid w:val="00884872"/>
    <w:rsid w:val="00884EB1"/>
    <w:rsid w:val="008850E4"/>
    <w:rsid w:val="00885218"/>
    <w:rsid w:val="00890AC7"/>
    <w:rsid w:val="00893849"/>
    <w:rsid w:val="008939AB"/>
    <w:rsid w:val="00896198"/>
    <w:rsid w:val="008A0BB1"/>
    <w:rsid w:val="008A12F5"/>
    <w:rsid w:val="008A30A6"/>
    <w:rsid w:val="008A4B6E"/>
    <w:rsid w:val="008A59A2"/>
    <w:rsid w:val="008A5B66"/>
    <w:rsid w:val="008A5E1A"/>
    <w:rsid w:val="008A6C5E"/>
    <w:rsid w:val="008A7FAC"/>
    <w:rsid w:val="008B1587"/>
    <w:rsid w:val="008B1B01"/>
    <w:rsid w:val="008B3573"/>
    <w:rsid w:val="008B387A"/>
    <w:rsid w:val="008B3960"/>
    <w:rsid w:val="008B3BCD"/>
    <w:rsid w:val="008B6DF8"/>
    <w:rsid w:val="008C106C"/>
    <w:rsid w:val="008C10F1"/>
    <w:rsid w:val="008C1926"/>
    <w:rsid w:val="008C1E99"/>
    <w:rsid w:val="008C2D11"/>
    <w:rsid w:val="008C653C"/>
    <w:rsid w:val="008C73B8"/>
    <w:rsid w:val="008D292A"/>
    <w:rsid w:val="008D3742"/>
    <w:rsid w:val="008D7317"/>
    <w:rsid w:val="008E0085"/>
    <w:rsid w:val="008E2AA6"/>
    <w:rsid w:val="008E311B"/>
    <w:rsid w:val="008E40F2"/>
    <w:rsid w:val="008F094B"/>
    <w:rsid w:val="008F46E7"/>
    <w:rsid w:val="008F6E31"/>
    <w:rsid w:val="008F6F0B"/>
    <w:rsid w:val="0090412B"/>
    <w:rsid w:val="00905015"/>
    <w:rsid w:val="00907BA7"/>
    <w:rsid w:val="0091064E"/>
    <w:rsid w:val="00911FC5"/>
    <w:rsid w:val="00916BEE"/>
    <w:rsid w:val="00917D42"/>
    <w:rsid w:val="00920C6C"/>
    <w:rsid w:val="0092458F"/>
    <w:rsid w:val="00924F4C"/>
    <w:rsid w:val="00927717"/>
    <w:rsid w:val="00927F9C"/>
    <w:rsid w:val="00931A10"/>
    <w:rsid w:val="00934BBE"/>
    <w:rsid w:val="0093657A"/>
    <w:rsid w:val="00947967"/>
    <w:rsid w:val="00947BBD"/>
    <w:rsid w:val="00951F40"/>
    <w:rsid w:val="00955201"/>
    <w:rsid w:val="00956F62"/>
    <w:rsid w:val="00957D83"/>
    <w:rsid w:val="00963874"/>
    <w:rsid w:val="00964232"/>
    <w:rsid w:val="00965200"/>
    <w:rsid w:val="00965221"/>
    <w:rsid w:val="009668B3"/>
    <w:rsid w:val="00967E36"/>
    <w:rsid w:val="00971471"/>
    <w:rsid w:val="00972FFA"/>
    <w:rsid w:val="009756C4"/>
    <w:rsid w:val="00984108"/>
    <w:rsid w:val="009844B8"/>
    <w:rsid w:val="009849C2"/>
    <w:rsid w:val="00984D24"/>
    <w:rsid w:val="009858EB"/>
    <w:rsid w:val="00991E0F"/>
    <w:rsid w:val="00993EEA"/>
    <w:rsid w:val="009A0DC0"/>
    <w:rsid w:val="009A3F47"/>
    <w:rsid w:val="009A4F73"/>
    <w:rsid w:val="009A6F6A"/>
    <w:rsid w:val="009B0046"/>
    <w:rsid w:val="009B29E1"/>
    <w:rsid w:val="009B63E7"/>
    <w:rsid w:val="009C1440"/>
    <w:rsid w:val="009C2107"/>
    <w:rsid w:val="009C5D9E"/>
    <w:rsid w:val="009C6BE7"/>
    <w:rsid w:val="009C7178"/>
    <w:rsid w:val="009C788D"/>
    <w:rsid w:val="009C7EA0"/>
    <w:rsid w:val="009C7F73"/>
    <w:rsid w:val="009D2754"/>
    <w:rsid w:val="009D2C3E"/>
    <w:rsid w:val="009D43FB"/>
    <w:rsid w:val="009D5636"/>
    <w:rsid w:val="009E0625"/>
    <w:rsid w:val="009E07CB"/>
    <w:rsid w:val="009E0A22"/>
    <w:rsid w:val="009E3034"/>
    <w:rsid w:val="009E549F"/>
    <w:rsid w:val="009F11A7"/>
    <w:rsid w:val="009F264B"/>
    <w:rsid w:val="009F28A8"/>
    <w:rsid w:val="009F473E"/>
    <w:rsid w:val="009F682A"/>
    <w:rsid w:val="00A022BE"/>
    <w:rsid w:val="00A04361"/>
    <w:rsid w:val="00A07AF3"/>
    <w:rsid w:val="00A07F0A"/>
    <w:rsid w:val="00A104E6"/>
    <w:rsid w:val="00A12E77"/>
    <w:rsid w:val="00A151BF"/>
    <w:rsid w:val="00A200A8"/>
    <w:rsid w:val="00A2019C"/>
    <w:rsid w:val="00A202F2"/>
    <w:rsid w:val="00A205A1"/>
    <w:rsid w:val="00A23D22"/>
    <w:rsid w:val="00A24C95"/>
    <w:rsid w:val="00A25845"/>
    <w:rsid w:val="00A2599A"/>
    <w:rsid w:val="00A25AB7"/>
    <w:rsid w:val="00A26094"/>
    <w:rsid w:val="00A273C2"/>
    <w:rsid w:val="00A27E20"/>
    <w:rsid w:val="00A301BF"/>
    <w:rsid w:val="00A302B2"/>
    <w:rsid w:val="00A302C8"/>
    <w:rsid w:val="00A30A25"/>
    <w:rsid w:val="00A30ACB"/>
    <w:rsid w:val="00A31C53"/>
    <w:rsid w:val="00A331B4"/>
    <w:rsid w:val="00A3484E"/>
    <w:rsid w:val="00A356D3"/>
    <w:rsid w:val="00A36ADA"/>
    <w:rsid w:val="00A438D8"/>
    <w:rsid w:val="00A473F5"/>
    <w:rsid w:val="00A50F19"/>
    <w:rsid w:val="00A5127E"/>
    <w:rsid w:val="00A51F9D"/>
    <w:rsid w:val="00A52BA8"/>
    <w:rsid w:val="00A5416A"/>
    <w:rsid w:val="00A555E2"/>
    <w:rsid w:val="00A570F1"/>
    <w:rsid w:val="00A639F4"/>
    <w:rsid w:val="00A63BCB"/>
    <w:rsid w:val="00A65B83"/>
    <w:rsid w:val="00A73927"/>
    <w:rsid w:val="00A76BE0"/>
    <w:rsid w:val="00A7733D"/>
    <w:rsid w:val="00A81A32"/>
    <w:rsid w:val="00A81D0F"/>
    <w:rsid w:val="00A835BD"/>
    <w:rsid w:val="00A84617"/>
    <w:rsid w:val="00A85A1B"/>
    <w:rsid w:val="00A97B15"/>
    <w:rsid w:val="00AA42D5"/>
    <w:rsid w:val="00AA795A"/>
    <w:rsid w:val="00AB247C"/>
    <w:rsid w:val="00AB2E18"/>
    <w:rsid w:val="00AB2FAB"/>
    <w:rsid w:val="00AB5C14"/>
    <w:rsid w:val="00AB690E"/>
    <w:rsid w:val="00AB7BB8"/>
    <w:rsid w:val="00AC1EE7"/>
    <w:rsid w:val="00AC333F"/>
    <w:rsid w:val="00AC45FA"/>
    <w:rsid w:val="00AC4720"/>
    <w:rsid w:val="00AC585C"/>
    <w:rsid w:val="00AD1925"/>
    <w:rsid w:val="00AD758F"/>
    <w:rsid w:val="00AE067D"/>
    <w:rsid w:val="00AE0E24"/>
    <w:rsid w:val="00AE4BD2"/>
    <w:rsid w:val="00AE4F52"/>
    <w:rsid w:val="00AE5722"/>
    <w:rsid w:val="00AF043B"/>
    <w:rsid w:val="00AF1181"/>
    <w:rsid w:val="00AF2F79"/>
    <w:rsid w:val="00AF4653"/>
    <w:rsid w:val="00AF77DF"/>
    <w:rsid w:val="00AF7DB7"/>
    <w:rsid w:val="00B00E4D"/>
    <w:rsid w:val="00B012E8"/>
    <w:rsid w:val="00B033A7"/>
    <w:rsid w:val="00B04E1B"/>
    <w:rsid w:val="00B14649"/>
    <w:rsid w:val="00B15257"/>
    <w:rsid w:val="00B201E2"/>
    <w:rsid w:val="00B23035"/>
    <w:rsid w:val="00B37053"/>
    <w:rsid w:val="00B40C9C"/>
    <w:rsid w:val="00B443E4"/>
    <w:rsid w:val="00B5484D"/>
    <w:rsid w:val="00B54EC9"/>
    <w:rsid w:val="00B55EB5"/>
    <w:rsid w:val="00B563EA"/>
    <w:rsid w:val="00B56CDF"/>
    <w:rsid w:val="00B57A11"/>
    <w:rsid w:val="00B60E51"/>
    <w:rsid w:val="00B63A54"/>
    <w:rsid w:val="00B6730C"/>
    <w:rsid w:val="00B6731A"/>
    <w:rsid w:val="00B740A8"/>
    <w:rsid w:val="00B77D18"/>
    <w:rsid w:val="00B8313A"/>
    <w:rsid w:val="00B8361A"/>
    <w:rsid w:val="00B901CF"/>
    <w:rsid w:val="00B93503"/>
    <w:rsid w:val="00B96904"/>
    <w:rsid w:val="00BA104F"/>
    <w:rsid w:val="00BA31E8"/>
    <w:rsid w:val="00BA55E0"/>
    <w:rsid w:val="00BA6BD4"/>
    <w:rsid w:val="00BA6C7A"/>
    <w:rsid w:val="00BB17D1"/>
    <w:rsid w:val="00BB29BE"/>
    <w:rsid w:val="00BB3752"/>
    <w:rsid w:val="00BB6688"/>
    <w:rsid w:val="00BC000C"/>
    <w:rsid w:val="00BC217C"/>
    <w:rsid w:val="00BC26D4"/>
    <w:rsid w:val="00BC4CFA"/>
    <w:rsid w:val="00BC64C7"/>
    <w:rsid w:val="00BD4D08"/>
    <w:rsid w:val="00BD5CA6"/>
    <w:rsid w:val="00BE0147"/>
    <w:rsid w:val="00BE0C80"/>
    <w:rsid w:val="00BE469E"/>
    <w:rsid w:val="00BE685E"/>
    <w:rsid w:val="00BE69C6"/>
    <w:rsid w:val="00BF2741"/>
    <w:rsid w:val="00BF2A42"/>
    <w:rsid w:val="00BF369F"/>
    <w:rsid w:val="00C03D8C"/>
    <w:rsid w:val="00C05335"/>
    <w:rsid w:val="00C055EC"/>
    <w:rsid w:val="00C06733"/>
    <w:rsid w:val="00C074FA"/>
    <w:rsid w:val="00C0791D"/>
    <w:rsid w:val="00C10DC9"/>
    <w:rsid w:val="00C12FB3"/>
    <w:rsid w:val="00C154A4"/>
    <w:rsid w:val="00C17341"/>
    <w:rsid w:val="00C1745F"/>
    <w:rsid w:val="00C24D04"/>
    <w:rsid w:val="00C24EEF"/>
    <w:rsid w:val="00C25CF6"/>
    <w:rsid w:val="00C26363"/>
    <w:rsid w:val="00C26C36"/>
    <w:rsid w:val="00C32062"/>
    <w:rsid w:val="00C32768"/>
    <w:rsid w:val="00C33FA9"/>
    <w:rsid w:val="00C373A0"/>
    <w:rsid w:val="00C40E36"/>
    <w:rsid w:val="00C41C4F"/>
    <w:rsid w:val="00C431DF"/>
    <w:rsid w:val="00C456BD"/>
    <w:rsid w:val="00C530DC"/>
    <w:rsid w:val="00C5350D"/>
    <w:rsid w:val="00C6123C"/>
    <w:rsid w:val="00C6268A"/>
    <w:rsid w:val="00C6311A"/>
    <w:rsid w:val="00C64CA6"/>
    <w:rsid w:val="00C65569"/>
    <w:rsid w:val="00C7084D"/>
    <w:rsid w:val="00C70FB9"/>
    <w:rsid w:val="00C7315E"/>
    <w:rsid w:val="00C7489B"/>
    <w:rsid w:val="00C75895"/>
    <w:rsid w:val="00C77D63"/>
    <w:rsid w:val="00C83C9F"/>
    <w:rsid w:val="00C84BCF"/>
    <w:rsid w:val="00C908C1"/>
    <w:rsid w:val="00C94840"/>
    <w:rsid w:val="00CA34B8"/>
    <w:rsid w:val="00CA36B2"/>
    <w:rsid w:val="00CA4EE3"/>
    <w:rsid w:val="00CA6008"/>
    <w:rsid w:val="00CA7B90"/>
    <w:rsid w:val="00CB00C1"/>
    <w:rsid w:val="00CB027F"/>
    <w:rsid w:val="00CC04AD"/>
    <w:rsid w:val="00CC0EBB"/>
    <w:rsid w:val="00CC1662"/>
    <w:rsid w:val="00CC2771"/>
    <w:rsid w:val="00CC3EF9"/>
    <w:rsid w:val="00CC4604"/>
    <w:rsid w:val="00CC6297"/>
    <w:rsid w:val="00CC6B0D"/>
    <w:rsid w:val="00CC7690"/>
    <w:rsid w:val="00CD1986"/>
    <w:rsid w:val="00CD3BC3"/>
    <w:rsid w:val="00CD54BF"/>
    <w:rsid w:val="00CD55AA"/>
    <w:rsid w:val="00CD751E"/>
    <w:rsid w:val="00CE2251"/>
    <w:rsid w:val="00CE4D5C"/>
    <w:rsid w:val="00CE581E"/>
    <w:rsid w:val="00CE602B"/>
    <w:rsid w:val="00CE7501"/>
    <w:rsid w:val="00CF05DA"/>
    <w:rsid w:val="00CF0F58"/>
    <w:rsid w:val="00CF58EB"/>
    <w:rsid w:val="00CF631E"/>
    <w:rsid w:val="00CF6FEC"/>
    <w:rsid w:val="00D0106E"/>
    <w:rsid w:val="00D0157F"/>
    <w:rsid w:val="00D01E4E"/>
    <w:rsid w:val="00D0204D"/>
    <w:rsid w:val="00D02EAB"/>
    <w:rsid w:val="00D03C9E"/>
    <w:rsid w:val="00D04A8B"/>
    <w:rsid w:val="00D05DF0"/>
    <w:rsid w:val="00D06383"/>
    <w:rsid w:val="00D07C40"/>
    <w:rsid w:val="00D15882"/>
    <w:rsid w:val="00D16888"/>
    <w:rsid w:val="00D202D9"/>
    <w:rsid w:val="00D20E85"/>
    <w:rsid w:val="00D24615"/>
    <w:rsid w:val="00D27576"/>
    <w:rsid w:val="00D322F4"/>
    <w:rsid w:val="00D34935"/>
    <w:rsid w:val="00D36B5B"/>
    <w:rsid w:val="00D37842"/>
    <w:rsid w:val="00D42DC2"/>
    <w:rsid w:val="00D50973"/>
    <w:rsid w:val="00D521C7"/>
    <w:rsid w:val="00D525C6"/>
    <w:rsid w:val="00D53151"/>
    <w:rsid w:val="00D537A0"/>
    <w:rsid w:val="00D537E1"/>
    <w:rsid w:val="00D55BB2"/>
    <w:rsid w:val="00D55D59"/>
    <w:rsid w:val="00D56815"/>
    <w:rsid w:val="00D5701C"/>
    <w:rsid w:val="00D6091A"/>
    <w:rsid w:val="00D6605A"/>
    <w:rsid w:val="00D6695F"/>
    <w:rsid w:val="00D708B7"/>
    <w:rsid w:val="00D71910"/>
    <w:rsid w:val="00D72C07"/>
    <w:rsid w:val="00D74B6C"/>
    <w:rsid w:val="00D74C66"/>
    <w:rsid w:val="00D75644"/>
    <w:rsid w:val="00D75763"/>
    <w:rsid w:val="00D801BB"/>
    <w:rsid w:val="00D81656"/>
    <w:rsid w:val="00D83070"/>
    <w:rsid w:val="00D83D87"/>
    <w:rsid w:val="00D84A6D"/>
    <w:rsid w:val="00D86A30"/>
    <w:rsid w:val="00D86D7D"/>
    <w:rsid w:val="00D918AC"/>
    <w:rsid w:val="00D91938"/>
    <w:rsid w:val="00D957A3"/>
    <w:rsid w:val="00D95FC7"/>
    <w:rsid w:val="00D9601F"/>
    <w:rsid w:val="00D9620C"/>
    <w:rsid w:val="00D97CB4"/>
    <w:rsid w:val="00D97DD4"/>
    <w:rsid w:val="00DA0B7A"/>
    <w:rsid w:val="00DA0F71"/>
    <w:rsid w:val="00DA1F45"/>
    <w:rsid w:val="00DA201E"/>
    <w:rsid w:val="00DA27D1"/>
    <w:rsid w:val="00DA308C"/>
    <w:rsid w:val="00DA3923"/>
    <w:rsid w:val="00DA47A4"/>
    <w:rsid w:val="00DA4DAB"/>
    <w:rsid w:val="00DA5A8A"/>
    <w:rsid w:val="00DB26CD"/>
    <w:rsid w:val="00DB2A06"/>
    <w:rsid w:val="00DB3910"/>
    <w:rsid w:val="00DB441C"/>
    <w:rsid w:val="00DB44AF"/>
    <w:rsid w:val="00DB4A93"/>
    <w:rsid w:val="00DB6788"/>
    <w:rsid w:val="00DB756E"/>
    <w:rsid w:val="00DC1F58"/>
    <w:rsid w:val="00DC339B"/>
    <w:rsid w:val="00DC5D40"/>
    <w:rsid w:val="00DC69A7"/>
    <w:rsid w:val="00DD182D"/>
    <w:rsid w:val="00DD30E9"/>
    <w:rsid w:val="00DD4F47"/>
    <w:rsid w:val="00DD7E9B"/>
    <w:rsid w:val="00DD7FBB"/>
    <w:rsid w:val="00DE0302"/>
    <w:rsid w:val="00DE0B9F"/>
    <w:rsid w:val="00DE2A9E"/>
    <w:rsid w:val="00DE4238"/>
    <w:rsid w:val="00DE509A"/>
    <w:rsid w:val="00DE657F"/>
    <w:rsid w:val="00DE7988"/>
    <w:rsid w:val="00DF0011"/>
    <w:rsid w:val="00DF1218"/>
    <w:rsid w:val="00DF158F"/>
    <w:rsid w:val="00DF4A76"/>
    <w:rsid w:val="00DF6462"/>
    <w:rsid w:val="00E026A8"/>
    <w:rsid w:val="00E027E6"/>
    <w:rsid w:val="00E02FA0"/>
    <w:rsid w:val="00E036DC"/>
    <w:rsid w:val="00E06268"/>
    <w:rsid w:val="00E10454"/>
    <w:rsid w:val="00E112E5"/>
    <w:rsid w:val="00E11A99"/>
    <w:rsid w:val="00E12CC8"/>
    <w:rsid w:val="00E15352"/>
    <w:rsid w:val="00E1671F"/>
    <w:rsid w:val="00E17BC2"/>
    <w:rsid w:val="00E21CC7"/>
    <w:rsid w:val="00E235A0"/>
    <w:rsid w:val="00E240D2"/>
    <w:rsid w:val="00E24D9E"/>
    <w:rsid w:val="00E25849"/>
    <w:rsid w:val="00E25886"/>
    <w:rsid w:val="00E278CE"/>
    <w:rsid w:val="00E3197E"/>
    <w:rsid w:val="00E32464"/>
    <w:rsid w:val="00E342F8"/>
    <w:rsid w:val="00E351ED"/>
    <w:rsid w:val="00E411A5"/>
    <w:rsid w:val="00E43F09"/>
    <w:rsid w:val="00E51476"/>
    <w:rsid w:val="00E51E5B"/>
    <w:rsid w:val="00E5234A"/>
    <w:rsid w:val="00E548AE"/>
    <w:rsid w:val="00E54D86"/>
    <w:rsid w:val="00E570CA"/>
    <w:rsid w:val="00E576D9"/>
    <w:rsid w:val="00E6034B"/>
    <w:rsid w:val="00E622F0"/>
    <w:rsid w:val="00E6255C"/>
    <w:rsid w:val="00E6538F"/>
    <w:rsid w:val="00E6549E"/>
    <w:rsid w:val="00E65EDE"/>
    <w:rsid w:val="00E70F81"/>
    <w:rsid w:val="00E720D5"/>
    <w:rsid w:val="00E737FF"/>
    <w:rsid w:val="00E7479D"/>
    <w:rsid w:val="00E77055"/>
    <w:rsid w:val="00E77460"/>
    <w:rsid w:val="00E83895"/>
    <w:rsid w:val="00E83ABC"/>
    <w:rsid w:val="00E8425D"/>
    <w:rsid w:val="00E844F2"/>
    <w:rsid w:val="00E90AD0"/>
    <w:rsid w:val="00E92FCB"/>
    <w:rsid w:val="00E93E12"/>
    <w:rsid w:val="00E950A4"/>
    <w:rsid w:val="00E956D2"/>
    <w:rsid w:val="00E95C55"/>
    <w:rsid w:val="00E95FAB"/>
    <w:rsid w:val="00EA147F"/>
    <w:rsid w:val="00EA1DD1"/>
    <w:rsid w:val="00EA27F7"/>
    <w:rsid w:val="00EA4A27"/>
    <w:rsid w:val="00EA4B24"/>
    <w:rsid w:val="00EA4FA6"/>
    <w:rsid w:val="00EA5681"/>
    <w:rsid w:val="00EB1A25"/>
    <w:rsid w:val="00EB1CAF"/>
    <w:rsid w:val="00EB1CBA"/>
    <w:rsid w:val="00EB48B1"/>
    <w:rsid w:val="00EB5874"/>
    <w:rsid w:val="00EB76B7"/>
    <w:rsid w:val="00EB7EAD"/>
    <w:rsid w:val="00EC0226"/>
    <w:rsid w:val="00EC5C8E"/>
    <w:rsid w:val="00ED03AB"/>
    <w:rsid w:val="00ED1CD4"/>
    <w:rsid w:val="00ED1D2B"/>
    <w:rsid w:val="00ED4025"/>
    <w:rsid w:val="00ED4EA5"/>
    <w:rsid w:val="00ED62E7"/>
    <w:rsid w:val="00ED64B5"/>
    <w:rsid w:val="00ED6D4B"/>
    <w:rsid w:val="00ED742D"/>
    <w:rsid w:val="00EE1935"/>
    <w:rsid w:val="00EE7CCA"/>
    <w:rsid w:val="00EF4F18"/>
    <w:rsid w:val="00F056A1"/>
    <w:rsid w:val="00F05EA0"/>
    <w:rsid w:val="00F12250"/>
    <w:rsid w:val="00F14D1C"/>
    <w:rsid w:val="00F16A14"/>
    <w:rsid w:val="00F21997"/>
    <w:rsid w:val="00F22788"/>
    <w:rsid w:val="00F2387C"/>
    <w:rsid w:val="00F27994"/>
    <w:rsid w:val="00F3081F"/>
    <w:rsid w:val="00F3357C"/>
    <w:rsid w:val="00F362D7"/>
    <w:rsid w:val="00F37D7B"/>
    <w:rsid w:val="00F41EB2"/>
    <w:rsid w:val="00F4238B"/>
    <w:rsid w:val="00F465BD"/>
    <w:rsid w:val="00F51BE7"/>
    <w:rsid w:val="00F5314C"/>
    <w:rsid w:val="00F54F87"/>
    <w:rsid w:val="00F5688C"/>
    <w:rsid w:val="00F60048"/>
    <w:rsid w:val="00F61E94"/>
    <w:rsid w:val="00F635DD"/>
    <w:rsid w:val="00F65AF1"/>
    <w:rsid w:val="00F6627B"/>
    <w:rsid w:val="00F663F5"/>
    <w:rsid w:val="00F66434"/>
    <w:rsid w:val="00F670FE"/>
    <w:rsid w:val="00F67105"/>
    <w:rsid w:val="00F67DAE"/>
    <w:rsid w:val="00F702D5"/>
    <w:rsid w:val="00F706EB"/>
    <w:rsid w:val="00F7336E"/>
    <w:rsid w:val="00F734F2"/>
    <w:rsid w:val="00F75052"/>
    <w:rsid w:val="00F75F33"/>
    <w:rsid w:val="00F804D3"/>
    <w:rsid w:val="00F81CD2"/>
    <w:rsid w:val="00F82349"/>
    <w:rsid w:val="00F82641"/>
    <w:rsid w:val="00F82941"/>
    <w:rsid w:val="00F90F18"/>
    <w:rsid w:val="00F914F3"/>
    <w:rsid w:val="00F937E4"/>
    <w:rsid w:val="00F95EE7"/>
    <w:rsid w:val="00F961E0"/>
    <w:rsid w:val="00FA39E6"/>
    <w:rsid w:val="00FA5168"/>
    <w:rsid w:val="00FA7BC9"/>
    <w:rsid w:val="00FB0B98"/>
    <w:rsid w:val="00FB11E5"/>
    <w:rsid w:val="00FB276B"/>
    <w:rsid w:val="00FB30B1"/>
    <w:rsid w:val="00FB378E"/>
    <w:rsid w:val="00FB37F1"/>
    <w:rsid w:val="00FB47C0"/>
    <w:rsid w:val="00FB4B77"/>
    <w:rsid w:val="00FB501B"/>
    <w:rsid w:val="00FB694C"/>
    <w:rsid w:val="00FB7770"/>
    <w:rsid w:val="00FC64B7"/>
    <w:rsid w:val="00FD3B91"/>
    <w:rsid w:val="00FD3D02"/>
    <w:rsid w:val="00FD4C41"/>
    <w:rsid w:val="00FD576B"/>
    <w:rsid w:val="00FD579E"/>
    <w:rsid w:val="00FD6845"/>
    <w:rsid w:val="00FD6B2A"/>
    <w:rsid w:val="00FD6EF8"/>
    <w:rsid w:val="00FE4516"/>
    <w:rsid w:val="00FE64C8"/>
    <w:rsid w:val="00FF0539"/>
    <w:rsid w:val="00FF3CC5"/>
    <w:rsid w:val="00FF4104"/>
    <w:rsid w:val="00FF4C95"/>
    <w:rsid w:val="00FF77C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B29E1"/>
    <w:pPr>
      <w:snapToGrid w:val="0"/>
      <w:jc w:val="left"/>
    </w:pPr>
    <w:rPr>
      <w:sz w:val="20"/>
    </w:rPr>
  </w:style>
  <w:style w:type="character" w:customStyle="1" w:styleId="afb">
    <w:name w:val="註腳文字 字元"/>
    <w:basedOn w:val="a7"/>
    <w:link w:val="afa"/>
    <w:uiPriority w:val="99"/>
    <w:semiHidden/>
    <w:rsid w:val="009B29E1"/>
    <w:rPr>
      <w:rFonts w:ascii="標楷體" w:eastAsia="標楷體"/>
      <w:kern w:val="2"/>
    </w:rPr>
  </w:style>
  <w:style w:type="character" w:styleId="afc">
    <w:name w:val="footnote reference"/>
    <w:basedOn w:val="a7"/>
    <w:uiPriority w:val="99"/>
    <w:semiHidden/>
    <w:unhideWhenUsed/>
    <w:rsid w:val="009B29E1"/>
    <w:rPr>
      <w:vertAlign w:val="superscript"/>
    </w:rPr>
  </w:style>
  <w:style w:type="paragraph" w:styleId="HTML">
    <w:name w:val="HTML Preformatted"/>
    <w:basedOn w:val="a6"/>
    <w:link w:val="HTML0"/>
    <w:uiPriority w:val="99"/>
    <w:semiHidden/>
    <w:unhideWhenUsed/>
    <w:rsid w:val="004B4D60"/>
    <w:rPr>
      <w:rFonts w:ascii="Courier New" w:hAnsi="Courier New" w:cs="Courier New"/>
      <w:sz w:val="20"/>
    </w:rPr>
  </w:style>
  <w:style w:type="character" w:customStyle="1" w:styleId="HTML0">
    <w:name w:val="HTML 預設格式 字元"/>
    <w:basedOn w:val="a7"/>
    <w:link w:val="HTML"/>
    <w:uiPriority w:val="99"/>
    <w:semiHidden/>
    <w:rsid w:val="004B4D60"/>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B29E1"/>
    <w:pPr>
      <w:snapToGrid w:val="0"/>
      <w:jc w:val="left"/>
    </w:pPr>
    <w:rPr>
      <w:sz w:val="20"/>
    </w:rPr>
  </w:style>
  <w:style w:type="character" w:customStyle="1" w:styleId="afb">
    <w:name w:val="註腳文字 字元"/>
    <w:basedOn w:val="a7"/>
    <w:link w:val="afa"/>
    <w:uiPriority w:val="99"/>
    <w:semiHidden/>
    <w:rsid w:val="009B29E1"/>
    <w:rPr>
      <w:rFonts w:ascii="標楷體" w:eastAsia="標楷體"/>
      <w:kern w:val="2"/>
    </w:rPr>
  </w:style>
  <w:style w:type="character" w:styleId="afc">
    <w:name w:val="footnote reference"/>
    <w:basedOn w:val="a7"/>
    <w:uiPriority w:val="99"/>
    <w:semiHidden/>
    <w:unhideWhenUsed/>
    <w:rsid w:val="009B29E1"/>
    <w:rPr>
      <w:vertAlign w:val="superscript"/>
    </w:rPr>
  </w:style>
  <w:style w:type="paragraph" w:styleId="HTML">
    <w:name w:val="HTML Preformatted"/>
    <w:basedOn w:val="a6"/>
    <w:link w:val="HTML0"/>
    <w:uiPriority w:val="99"/>
    <w:semiHidden/>
    <w:unhideWhenUsed/>
    <w:rsid w:val="004B4D60"/>
    <w:rPr>
      <w:rFonts w:ascii="Courier New" w:hAnsi="Courier New" w:cs="Courier New"/>
      <w:sz w:val="20"/>
    </w:rPr>
  </w:style>
  <w:style w:type="character" w:customStyle="1" w:styleId="HTML0">
    <w:name w:val="HTML 預設格式 字元"/>
    <w:basedOn w:val="a7"/>
    <w:link w:val="HTML"/>
    <w:uiPriority w:val="99"/>
    <w:semiHidden/>
    <w:rsid w:val="004B4D60"/>
    <w:rPr>
      <w:rFonts w:ascii="Courier New" w:eastAsia="標楷體" w:hAnsi="Courier New" w:cs="Courier New"/>
      <w:kern w:val="2"/>
    </w:rPr>
  </w:style>
</w:styles>
</file>

<file path=word/webSettings.xml><?xml version="1.0" encoding="utf-8"?>
<w:webSettings xmlns:r="http://schemas.openxmlformats.org/officeDocument/2006/relationships" xmlns:w="http://schemas.openxmlformats.org/wordprocessingml/2006/main">
  <w:divs>
    <w:div w:id="225722785">
      <w:bodyDiv w:val="1"/>
      <w:marLeft w:val="0"/>
      <w:marRight w:val="0"/>
      <w:marTop w:val="0"/>
      <w:marBottom w:val="0"/>
      <w:divBdr>
        <w:top w:val="none" w:sz="0" w:space="0" w:color="auto"/>
        <w:left w:val="none" w:sz="0" w:space="0" w:color="auto"/>
        <w:bottom w:val="none" w:sz="0" w:space="0" w:color="auto"/>
        <w:right w:val="none" w:sz="0" w:space="0" w:color="auto"/>
      </w:divBdr>
    </w:div>
    <w:div w:id="1365909829">
      <w:bodyDiv w:val="1"/>
      <w:marLeft w:val="0"/>
      <w:marRight w:val="0"/>
      <w:marTop w:val="0"/>
      <w:marBottom w:val="0"/>
      <w:divBdr>
        <w:top w:val="none" w:sz="0" w:space="0" w:color="auto"/>
        <w:left w:val="none" w:sz="0" w:space="0" w:color="auto"/>
        <w:bottom w:val="none" w:sz="0" w:space="0" w:color="auto"/>
        <w:right w:val="none" w:sz="0" w:space="0" w:color="auto"/>
      </w:divBdr>
    </w:div>
    <w:div w:id="178265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81E5-A68F-4B80-A851-62A118CE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1361</Words>
  <Characters>7759</Characters>
  <Application>Microsoft Office Word</Application>
  <DocSecurity>0</DocSecurity>
  <Lines>64</Lines>
  <Paragraphs>18</Paragraphs>
  <ScaleCrop>false</ScaleCrop>
  <Company>cy</Company>
  <LinksUpToDate>false</LinksUpToDate>
  <CharactersWithSpaces>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Administrator</cp:lastModifiedBy>
  <cp:revision>2</cp:revision>
  <cp:lastPrinted>2016-06-04T05:42:00Z</cp:lastPrinted>
  <dcterms:created xsi:type="dcterms:W3CDTF">2016-07-12T01:29:00Z</dcterms:created>
  <dcterms:modified xsi:type="dcterms:W3CDTF">2016-07-12T01:29:00Z</dcterms:modified>
</cp:coreProperties>
</file>