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44" w:rsidRPr="009D5011" w:rsidRDefault="00D75644" w:rsidP="00F37D7B">
      <w:pPr>
        <w:pStyle w:val="af2"/>
        <w:rPr>
          <w:rFonts w:hAnsi="標楷體"/>
        </w:rPr>
      </w:pPr>
      <w:r w:rsidRPr="009D5011">
        <w:rPr>
          <w:rFonts w:hAnsi="標楷體" w:hint="eastAsia"/>
        </w:rPr>
        <w:t>調查報告</w:t>
      </w:r>
    </w:p>
    <w:p w:rsidR="00E25849" w:rsidRPr="009D5011" w:rsidRDefault="00E25849" w:rsidP="004E05A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D5011">
        <w:rPr>
          <w:rFonts w:hAnsi="標楷體" w:hint="eastAsia"/>
        </w:rPr>
        <w:t>案　　由：</w:t>
      </w:r>
      <w:bookmarkEnd w:id="0"/>
      <w:bookmarkEnd w:id="1"/>
      <w:bookmarkEnd w:id="2"/>
      <w:bookmarkEnd w:id="3"/>
      <w:bookmarkEnd w:id="4"/>
      <w:bookmarkEnd w:id="5"/>
      <w:bookmarkEnd w:id="6"/>
      <w:bookmarkEnd w:id="7"/>
      <w:bookmarkEnd w:id="8"/>
      <w:bookmarkEnd w:id="9"/>
      <w:r w:rsidR="008326A5" w:rsidRPr="009D5011">
        <w:rPr>
          <w:rFonts w:hAnsi="標楷體"/>
        </w:rPr>
        <w:fldChar w:fldCharType="begin"/>
      </w:r>
      <w:r w:rsidRPr="009D5011">
        <w:rPr>
          <w:rFonts w:hAnsi="標楷體"/>
        </w:rPr>
        <w:instrText xml:space="preserve"> MERGEFIELD </w:instrText>
      </w:r>
      <w:r w:rsidRPr="009D5011">
        <w:rPr>
          <w:rFonts w:hAnsi="標楷體" w:hint="eastAsia"/>
        </w:rPr>
        <w:instrText>案由</w:instrText>
      </w:r>
      <w:r w:rsidRPr="009D5011">
        <w:rPr>
          <w:rFonts w:hAnsi="標楷體"/>
        </w:rPr>
        <w:instrText xml:space="preserve"> </w:instrText>
      </w:r>
      <w:r w:rsidR="008326A5" w:rsidRPr="009D5011">
        <w:rPr>
          <w:rFonts w:hAnsi="標楷體"/>
        </w:rPr>
        <w:fldChar w:fldCharType="separate"/>
      </w:r>
      <w:bookmarkEnd w:id="11"/>
      <w:r w:rsidR="00464277" w:rsidRPr="009D5011">
        <w:rPr>
          <w:rFonts w:hAnsi="標楷體"/>
          <w:noProof/>
        </w:rPr>
        <w:t>行政院農業委員會林務局農林航空測量所以財務採購方式委託國立中央大學承攬「機載合成孔徑雷達(SAR)系統建置計畫」，該計畫執行迄今核有諸多缺失，均涉有未盡職責及效能過低情事，實有查究相關人員違失責任之必要案。</w:t>
      </w:r>
      <w:bookmarkEnd w:id="10"/>
      <w:r w:rsidR="008326A5" w:rsidRPr="009D5011">
        <w:rPr>
          <w:rFonts w:hAnsi="標楷體"/>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9D5011" w:rsidRDefault="00E25849" w:rsidP="004E05A1">
      <w:pPr>
        <w:pStyle w:val="1"/>
        <w:ind w:left="2380" w:hanging="2380"/>
        <w:rPr>
          <w:rFonts w:hAnsi="標楷體"/>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9D5011">
        <w:rPr>
          <w:rFonts w:hAnsi="標楷體"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067652" w:rsidRPr="009D5011" w:rsidRDefault="00A011FB" w:rsidP="00A639F4">
      <w:pPr>
        <w:pStyle w:val="10"/>
        <w:ind w:left="680" w:firstLine="680"/>
        <w:rPr>
          <w:rFonts w:hAnsi="標楷體"/>
        </w:rPr>
      </w:pPr>
      <w:bookmarkStart w:id="49" w:name="_Toc524902730"/>
      <w:r w:rsidRPr="009D5011">
        <w:rPr>
          <w:rFonts w:hAnsi="標楷體" w:hint="eastAsia"/>
        </w:rPr>
        <w:t>臺灣因地理位置特殊，</w:t>
      </w:r>
      <w:r w:rsidR="00083DD3" w:rsidRPr="009D5011">
        <w:rPr>
          <w:rFonts w:hAnsi="標楷體" w:hint="eastAsia"/>
        </w:rPr>
        <w:t>近年來頻繁發生</w:t>
      </w:r>
      <w:r w:rsidRPr="009D5011">
        <w:rPr>
          <w:rFonts w:hAnsi="標楷體" w:hint="eastAsia"/>
        </w:rPr>
        <w:t>颱風、土石流、水災或地震等</w:t>
      </w:r>
      <w:r w:rsidR="00083DD3" w:rsidRPr="009D5011">
        <w:rPr>
          <w:rFonts w:hAnsi="標楷體" w:hint="eastAsia"/>
        </w:rPr>
        <w:t>災害</w:t>
      </w:r>
      <w:r w:rsidRPr="009D5011">
        <w:rPr>
          <w:rFonts w:hAnsi="標楷體" w:hint="eastAsia"/>
        </w:rPr>
        <w:t>，所造成之損害不能小覻，因此為加強災防科技落實運用於實務救災工作，</w:t>
      </w:r>
      <w:r w:rsidR="00425DAA">
        <w:rPr>
          <w:rFonts w:hAnsi="標楷體" w:hint="eastAsia"/>
        </w:rPr>
        <w:t>原</w:t>
      </w:r>
      <w:r w:rsidR="00083DD3" w:rsidRPr="009D5011">
        <w:rPr>
          <w:rFonts w:hAnsi="標楷體" w:hint="eastAsia"/>
        </w:rPr>
        <w:t>行政院國家科學委員會（現改制為科技部，下稱</w:t>
      </w:r>
      <w:r w:rsidR="00425DAA">
        <w:rPr>
          <w:rFonts w:hAnsi="標楷體" w:hint="eastAsia"/>
        </w:rPr>
        <w:t>原</w:t>
      </w:r>
      <w:r w:rsidR="00083DD3" w:rsidRPr="009D5011">
        <w:rPr>
          <w:rFonts w:hAnsi="標楷體" w:hint="eastAsia"/>
        </w:rPr>
        <w:t>國科會）</w:t>
      </w:r>
      <w:r w:rsidRPr="009D5011">
        <w:rPr>
          <w:rFonts w:hAnsi="標楷體" w:hint="eastAsia"/>
        </w:rPr>
        <w:t>於98年8月莫拉克颱風後，決議</w:t>
      </w:r>
      <w:r w:rsidR="00067652" w:rsidRPr="009D5011">
        <w:rPr>
          <w:rFonts w:hAnsi="標楷體" w:hint="eastAsia"/>
        </w:rPr>
        <w:t>請行政院農業委員會(下稱農委會)林務局農林航空測量所(下稱農航所)研提計畫，</w:t>
      </w:r>
      <w:r w:rsidRPr="009D5011">
        <w:rPr>
          <w:rFonts w:hAnsi="標楷體" w:hint="eastAsia"/>
        </w:rPr>
        <w:t>建構機載合成孔徑雷達(Synthetic Aperture Radar,下稱SAR)</w:t>
      </w:r>
      <w:r w:rsidR="00083DD3" w:rsidRPr="009D5011">
        <w:rPr>
          <w:rFonts w:hAnsi="標楷體" w:hint="eastAsia"/>
        </w:rPr>
        <w:t>，以遂行全天候與大面積攝像，</w:t>
      </w:r>
      <w:r w:rsidR="009741A9" w:rsidRPr="009D5011">
        <w:rPr>
          <w:rFonts w:hAnsi="標楷體" w:hint="eastAsia"/>
        </w:rPr>
        <w:t>其</w:t>
      </w:r>
      <w:r w:rsidR="00083DD3" w:rsidRPr="009D5011">
        <w:rPr>
          <w:rFonts w:hAnsi="標楷體" w:hint="eastAsia"/>
        </w:rPr>
        <w:t>具有</w:t>
      </w:r>
      <w:r w:rsidR="009741A9" w:rsidRPr="009D5011">
        <w:rPr>
          <w:rFonts w:hAnsi="標楷體" w:hint="eastAsia"/>
        </w:rPr>
        <w:t>之</w:t>
      </w:r>
      <w:r w:rsidR="00083DD3" w:rsidRPr="009D5011">
        <w:rPr>
          <w:rFonts w:hAnsi="標楷體" w:hint="eastAsia"/>
        </w:rPr>
        <w:t>穿透雲雨、夜間作業、機動性高和即時資料提供的強大優勢，可解決</w:t>
      </w:r>
      <w:r w:rsidR="009741A9" w:rsidRPr="009D5011">
        <w:rPr>
          <w:rFonts w:hAnsi="標楷體" w:hint="eastAsia"/>
        </w:rPr>
        <w:t>目前</w:t>
      </w:r>
      <w:r w:rsidR="00083DD3" w:rsidRPr="009D5011">
        <w:rPr>
          <w:rFonts w:hAnsi="標楷體" w:hint="eastAsia"/>
        </w:rPr>
        <w:t>衛星雷達系統</w:t>
      </w:r>
      <w:r w:rsidR="009741A9" w:rsidRPr="009D5011">
        <w:rPr>
          <w:rFonts w:hAnsi="標楷體" w:hint="eastAsia"/>
        </w:rPr>
        <w:t>之限制，以</w:t>
      </w:r>
      <w:r w:rsidR="00E5408F" w:rsidRPr="009D5011">
        <w:rPr>
          <w:rFonts w:hAnsi="標楷體" w:hint="eastAsia"/>
        </w:rPr>
        <w:t>提高整體防災作業效能</w:t>
      </w:r>
      <w:r w:rsidR="009741A9" w:rsidRPr="009D5011">
        <w:rPr>
          <w:rFonts w:hAnsi="標楷體" w:hint="eastAsia"/>
        </w:rPr>
        <w:t>。</w:t>
      </w:r>
    </w:p>
    <w:p w:rsidR="004F6710" w:rsidRPr="009D5011" w:rsidRDefault="009741A9" w:rsidP="00A639F4">
      <w:pPr>
        <w:pStyle w:val="10"/>
        <w:ind w:left="680" w:firstLine="680"/>
        <w:rPr>
          <w:rFonts w:hAnsi="標楷體"/>
        </w:rPr>
      </w:pPr>
      <w:r w:rsidRPr="009D5011">
        <w:rPr>
          <w:rFonts w:hAnsi="標楷體" w:hint="eastAsia"/>
        </w:rPr>
        <w:t>上開機載SAR系統建置計畫</w:t>
      </w:r>
      <w:r w:rsidR="00E02131" w:rsidRPr="009D5011">
        <w:rPr>
          <w:rFonts w:hAnsi="標楷體" w:hint="eastAsia"/>
        </w:rPr>
        <w:t>，</w:t>
      </w:r>
      <w:r w:rsidR="00067652" w:rsidRPr="009D5011">
        <w:rPr>
          <w:rFonts w:hAnsi="標楷體" w:hint="eastAsia"/>
          <w:kern w:val="0"/>
        </w:rPr>
        <w:t>經費</w:t>
      </w:r>
      <w:r w:rsidR="00E83255" w:rsidRPr="009D5011">
        <w:rPr>
          <w:rFonts w:hAnsi="標楷體" w:hint="eastAsia"/>
          <w:kern w:val="0"/>
        </w:rPr>
        <w:t>由</w:t>
      </w:r>
      <w:r w:rsidR="00067652" w:rsidRPr="009D5011">
        <w:rPr>
          <w:rFonts w:hAnsi="標楷體" w:hint="eastAsia"/>
        </w:rPr>
        <w:t>行政院國家科學技術發展基金(下稱科發基金)</w:t>
      </w:r>
      <w:r w:rsidR="00E83255" w:rsidRPr="009D5011">
        <w:rPr>
          <w:rFonts w:hAnsi="標楷體" w:hint="eastAsia"/>
          <w:kern w:val="0"/>
        </w:rPr>
        <w:t>補助</w:t>
      </w:r>
      <w:r w:rsidR="004A5039" w:rsidRPr="009D5011">
        <w:rPr>
          <w:rFonts w:hAnsi="標楷體" w:hint="eastAsia"/>
          <w:kern w:val="0"/>
        </w:rPr>
        <w:t>新臺幣(下同)</w:t>
      </w:r>
      <w:r w:rsidR="004A5039" w:rsidRPr="009D5011">
        <w:rPr>
          <w:rFonts w:hAnsi="標楷體" w:hint="eastAsia"/>
        </w:rPr>
        <w:t>2億6,998萬餘元</w:t>
      </w:r>
      <w:r w:rsidR="00E83255" w:rsidRPr="009D5011">
        <w:rPr>
          <w:rFonts w:hAnsi="標楷體" w:hint="eastAsia"/>
          <w:kern w:val="0"/>
        </w:rPr>
        <w:t>，</w:t>
      </w:r>
      <w:r w:rsidR="00E02131" w:rsidRPr="009D5011">
        <w:rPr>
          <w:rFonts w:hAnsi="標楷體" w:hint="eastAsia"/>
        </w:rPr>
        <w:t>原執行期程自99年7月1日至101年12月31日止</w:t>
      </w:r>
      <w:r w:rsidR="00E83255" w:rsidRPr="009D5011">
        <w:rPr>
          <w:rFonts w:hAnsi="標楷體" w:hint="eastAsia"/>
        </w:rPr>
        <w:t>，</w:t>
      </w:r>
      <w:r w:rsidR="00E83255" w:rsidRPr="009D5011">
        <w:rPr>
          <w:rFonts w:hAnsi="標楷體" w:hint="eastAsia"/>
          <w:kern w:val="0"/>
        </w:rPr>
        <w:t>案經農航所辦理招標，於100年10月28日決標予</w:t>
      </w:r>
      <w:r w:rsidR="00067652" w:rsidRPr="009D5011">
        <w:rPr>
          <w:rFonts w:hAnsi="標楷體" w:hint="eastAsia"/>
          <w:kern w:val="0"/>
        </w:rPr>
        <w:t>國立中央大學(下稱</w:t>
      </w:r>
      <w:r w:rsidR="00E83255" w:rsidRPr="009D5011">
        <w:rPr>
          <w:rFonts w:hAnsi="標楷體" w:hint="eastAsia"/>
          <w:kern w:val="0"/>
        </w:rPr>
        <w:t>中大</w:t>
      </w:r>
      <w:r w:rsidR="00067652" w:rsidRPr="009D5011">
        <w:rPr>
          <w:rFonts w:hAnsi="標楷體" w:hint="eastAsia"/>
          <w:kern w:val="0"/>
        </w:rPr>
        <w:t>)</w:t>
      </w:r>
      <w:r w:rsidR="00513F12" w:rsidRPr="009D5011">
        <w:rPr>
          <w:rFonts w:hAnsi="標楷體" w:hint="eastAsia"/>
        </w:rPr>
        <w:t>，決標金額2億5,614萬餘元</w:t>
      </w:r>
      <w:r w:rsidR="00E83255" w:rsidRPr="009D5011">
        <w:rPr>
          <w:rFonts w:hAnsi="標楷體" w:hint="eastAsia"/>
          <w:kern w:val="0"/>
        </w:rPr>
        <w:t>。嗣履約期間中大發生該校計畫主持人陳錕山教授於計畫執行尚未完成之際棄職前往中國大陸事件，致該校需另行改派其他教授接辦後續事宜，惟後續計畫執行</w:t>
      </w:r>
      <w:r w:rsidR="00513F12" w:rsidRPr="009D5011">
        <w:rPr>
          <w:rFonts w:hAnsi="標楷體" w:hint="eastAsia"/>
          <w:kern w:val="0"/>
        </w:rPr>
        <w:t>亦</w:t>
      </w:r>
      <w:r w:rsidR="00E83255" w:rsidRPr="009D5011">
        <w:rPr>
          <w:rFonts w:hAnsi="標楷體" w:hint="eastAsia"/>
          <w:kern w:val="0"/>
        </w:rPr>
        <w:t>不順遂，農航所及中大雙方對飛機改裝適航認證、展延工期等問題存有重大歧見，且衍生之履約爭議遲遲未能有效解決，肇致該計畫執行迄</w:t>
      </w:r>
      <w:r w:rsidR="00BE04A6" w:rsidRPr="009D5011">
        <w:rPr>
          <w:rFonts w:hAnsi="標楷體" w:hint="eastAsia"/>
          <w:kern w:val="0"/>
        </w:rPr>
        <w:t>105年4月仍未完成建置</w:t>
      </w:r>
      <w:r w:rsidR="00E83255" w:rsidRPr="009D5011">
        <w:rPr>
          <w:rFonts w:hAnsi="標楷體" w:hint="eastAsia"/>
          <w:kern w:val="0"/>
        </w:rPr>
        <w:t>。</w:t>
      </w:r>
      <w:r w:rsidR="00BE04A6" w:rsidRPr="009D5011">
        <w:rPr>
          <w:rFonts w:hAnsi="標楷體" w:hint="eastAsia"/>
          <w:kern w:val="0"/>
        </w:rPr>
        <w:t>本案</w:t>
      </w:r>
      <w:r w:rsidR="00FB501B" w:rsidRPr="009D5011">
        <w:rPr>
          <w:rFonts w:hAnsi="標楷體" w:hint="eastAsia"/>
        </w:rPr>
        <w:lastRenderedPageBreak/>
        <w:t>已調查完竣，</w:t>
      </w:r>
      <w:r w:rsidR="00BE04A6" w:rsidRPr="009D5011">
        <w:rPr>
          <w:rFonts w:hAnsi="標楷體" w:hint="eastAsia"/>
        </w:rPr>
        <w:t>茲</w:t>
      </w:r>
      <w:r w:rsidR="00FB501B" w:rsidRPr="009D5011">
        <w:rPr>
          <w:rFonts w:hAnsi="標楷體" w:hint="eastAsia"/>
        </w:rPr>
        <w:t>綜整有關缺失，列述調查意見如下：</w:t>
      </w:r>
    </w:p>
    <w:p w:rsidR="00073CB5" w:rsidRDefault="004F6EA8" w:rsidP="004F6EA8">
      <w:pPr>
        <w:pStyle w:val="2"/>
        <w:rPr>
          <w:rFonts w:hAnsi="標楷體"/>
          <w:b/>
        </w:rPr>
      </w:pPr>
      <w:r w:rsidRPr="004F6EA8">
        <w:rPr>
          <w:rFonts w:hAnsi="標楷體" w:hint="eastAsia"/>
          <w:b/>
        </w:rPr>
        <w:t>農航所</w:t>
      </w:r>
      <w:r w:rsidR="00EC5BF0">
        <w:rPr>
          <w:rFonts w:hAnsi="標楷體" w:hint="eastAsia"/>
          <w:b/>
        </w:rPr>
        <w:t>執行</w:t>
      </w:r>
      <w:r w:rsidRPr="004F6EA8">
        <w:rPr>
          <w:rFonts w:hAnsi="標楷體" w:hint="eastAsia"/>
          <w:b/>
        </w:rPr>
        <w:t>機載SAR系統建置計畫</w:t>
      </w:r>
      <w:r w:rsidR="00F87F8A">
        <w:rPr>
          <w:rFonts w:hAnsi="標楷體" w:hint="eastAsia"/>
          <w:b/>
        </w:rPr>
        <w:t>之採購作業</w:t>
      </w:r>
      <w:r w:rsidRPr="004F6EA8">
        <w:rPr>
          <w:rFonts w:hAnsi="標楷體" w:hint="eastAsia"/>
          <w:b/>
        </w:rPr>
        <w:t>，未能</w:t>
      </w:r>
      <w:r w:rsidR="00F87F8A">
        <w:rPr>
          <w:rFonts w:hAnsi="標楷體" w:hint="eastAsia"/>
          <w:b/>
        </w:rPr>
        <w:t>確實</w:t>
      </w:r>
      <w:r w:rsidRPr="004F6EA8">
        <w:rPr>
          <w:rFonts w:hAnsi="標楷體" w:hint="eastAsia"/>
          <w:b/>
        </w:rPr>
        <w:t>掌控採購招標時程，原訂</w:t>
      </w:r>
      <w:r w:rsidR="00150069">
        <w:rPr>
          <w:rFonts w:hAnsi="標楷體" w:hint="eastAsia"/>
          <w:b/>
        </w:rPr>
        <w:t>簽約之執行進度係</w:t>
      </w:r>
      <w:r w:rsidRPr="004F6EA8">
        <w:rPr>
          <w:rFonts w:hAnsi="標楷體" w:hint="eastAsia"/>
          <w:b/>
        </w:rPr>
        <w:t>99年12月，竟遲至100年10月31日</w:t>
      </w:r>
      <w:r w:rsidR="00150069">
        <w:rPr>
          <w:rFonts w:hAnsi="標楷體" w:hint="eastAsia"/>
          <w:b/>
        </w:rPr>
        <w:t>延宕10個月</w:t>
      </w:r>
      <w:r>
        <w:rPr>
          <w:rFonts w:hAnsi="標楷體" w:hint="eastAsia"/>
          <w:b/>
        </w:rPr>
        <w:t>始</w:t>
      </w:r>
      <w:r w:rsidR="00150069">
        <w:rPr>
          <w:rFonts w:hAnsi="標楷體" w:hint="eastAsia"/>
          <w:b/>
        </w:rPr>
        <w:t>完成</w:t>
      </w:r>
      <w:r w:rsidR="00F87F8A" w:rsidRPr="004F6EA8">
        <w:rPr>
          <w:rFonts w:hAnsi="標楷體" w:hint="eastAsia"/>
          <w:b/>
        </w:rPr>
        <w:t>採購簽約程序</w:t>
      </w:r>
      <w:r>
        <w:rPr>
          <w:rFonts w:hAnsi="標楷體" w:hint="eastAsia"/>
          <w:b/>
        </w:rPr>
        <w:t>，顯有未當。</w:t>
      </w:r>
    </w:p>
    <w:p w:rsidR="004F6EA8" w:rsidRPr="004F6EA8" w:rsidRDefault="004F6EA8" w:rsidP="004F6EA8">
      <w:pPr>
        <w:pStyle w:val="3"/>
      </w:pPr>
      <w:r>
        <w:rPr>
          <w:rFonts w:hint="eastAsia"/>
        </w:rPr>
        <w:t>依</w:t>
      </w:r>
      <w:r w:rsidR="00CC0B46">
        <w:rPr>
          <w:rFonts w:hint="eastAsia"/>
        </w:rPr>
        <w:t>據</w:t>
      </w:r>
      <w:r w:rsidRPr="004C6A31">
        <w:rPr>
          <w:rFonts w:hAnsi="標楷體" w:hint="eastAsia"/>
          <w:color w:val="000000"/>
          <w:kern w:val="0"/>
          <w:szCs w:val="20"/>
        </w:rPr>
        <w:t>機載SAR建置計畫</w:t>
      </w:r>
      <w:r>
        <w:rPr>
          <w:rFonts w:hAnsi="標楷體" w:hint="eastAsia"/>
          <w:color w:val="000000"/>
          <w:kern w:val="0"/>
          <w:szCs w:val="20"/>
        </w:rPr>
        <w:t>十</w:t>
      </w:r>
      <w:r w:rsidRPr="004C6A31">
        <w:rPr>
          <w:rFonts w:hAnsi="標楷體" w:hint="eastAsia"/>
          <w:color w:val="000000"/>
          <w:kern w:val="0"/>
          <w:szCs w:val="20"/>
        </w:rPr>
        <w:t>二(四)</w:t>
      </w:r>
      <w:r w:rsidR="00CC0B46">
        <w:rPr>
          <w:rFonts w:hAnsi="標楷體" w:hint="eastAsia"/>
          <w:color w:val="000000"/>
          <w:kern w:val="0"/>
          <w:szCs w:val="20"/>
        </w:rPr>
        <w:t>規定</w:t>
      </w:r>
      <w:r w:rsidRPr="004C6A31">
        <w:rPr>
          <w:rFonts w:hAnsi="標楷體" w:hint="eastAsia"/>
          <w:color w:val="000000"/>
          <w:kern w:val="0"/>
          <w:szCs w:val="20"/>
        </w:rPr>
        <w:t>：該計畫執行期限自99年7月1日至101年12月31日；</w:t>
      </w:r>
      <w:r>
        <w:rPr>
          <w:rFonts w:hAnsi="標楷體" w:hint="eastAsia"/>
          <w:color w:val="000000"/>
          <w:kern w:val="0"/>
          <w:szCs w:val="20"/>
        </w:rPr>
        <w:t>而</w:t>
      </w:r>
      <w:r w:rsidRPr="004F6EA8">
        <w:rPr>
          <w:rFonts w:hAnsi="標楷體" w:hint="eastAsia"/>
          <w:color w:val="000000"/>
          <w:kern w:val="0"/>
          <w:szCs w:val="20"/>
        </w:rPr>
        <w:t>所附之計畫預定執行進度表略以：該計畫預定於99年11月研擬機載雷達系統建置委託案之規範及辦理相關採購作業；</w:t>
      </w:r>
      <w:r w:rsidR="00CC0B46">
        <w:rPr>
          <w:rFonts w:hAnsi="標楷體" w:hint="eastAsia"/>
          <w:color w:val="000000"/>
          <w:kern w:val="0"/>
          <w:szCs w:val="20"/>
        </w:rPr>
        <w:t>99</w:t>
      </w:r>
      <w:r w:rsidRPr="004F6EA8">
        <w:rPr>
          <w:rFonts w:hAnsi="標楷體" w:hint="eastAsia"/>
          <w:color w:val="000000"/>
          <w:kern w:val="0"/>
          <w:szCs w:val="20"/>
        </w:rPr>
        <w:t>年12月辦理機載雷達系統建置委託案簽約完成並</w:t>
      </w:r>
      <w:r w:rsidRPr="00063D35">
        <w:rPr>
          <w:rFonts w:hAnsi="標楷體" w:hint="eastAsia"/>
          <w:kern w:val="0"/>
          <w:szCs w:val="20"/>
        </w:rPr>
        <w:t>召開啟動會議。</w:t>
      </w:r>
    </w:p>
    <w:p w:rsidR="004F6EA8" w:rsidRDefault="00CC0B46" w:rsidP="00CC0B46">
      <w:pPr>
        <w:pStyle w:val="3"/>
      </w:pPr>
      <w:r>
        <w:rPr>
          <w:rFonts w:hint="eastAsia"/>
        </w:rPr>
        <w:t>查該計畫</w:t>
      </w:r>
      <w:r w:rsidRPr="00CC0B46">
        <w:rPr>
          <w:rFonts w:hint="eastAsia"/>
        </w:rPr>
        <w:t>報經林務局及農委會層轉</w:t>
      </w:r>
      <w:r w:rsidR="00425DAA">
        <w:rPr>
          <w:rFonts w:hint="eastAsia"/>
        </w:rPr>
        <w:t>原</w:t>
      </w:r>
      <w:r w:rsidRPr="00CC0B46">
        <w:rPr>
          <w:rFonts w:hint="eastAsia"/>
        </w:rPr>
        <w:t>國科會，嗣經該會交由行政院國家科學技術發展基金管理會審查後</w:t>
      </w:r>
      <w:r>
        <w:rPr>
          <w:rFonts w:hint="eastAsia"/>
        </w:rPr>
        <w:t>，</w:t>
      </w:r>
      <w:r w:rsidRPr="00CC0B46">
        <w:rPr>
          <w:rFonts w:hint="eastAsia"/>
        </w:rPr>
        <w:t>於99年7月9日完成核定程序</w:t>
      </w:r>
      <w:r>
        <w:rPr>
          <w:rFonts w:hint="eastAsia"/>
        </w:rPr>
        <w:t>，</w:t>
      </w:r>
      <w:r w:rsidR="00EC5BF0">
        <w:rPr>
          <w:rFonts w:hint="eastAsia"/>
        </w:rPr>
        <w:t>惟於</w:t>
      </w:r>
      <w:r>
        <w:rPr>
          <w:rFonts w:hint="eastAsia"/>
        </w:rPr>
        <w:t>2個月後(99年9月9日)始成立招標研商小組，復經半年後，於100年3月24日始報請農委會同意採最有利標方式(財物採購、統包)辦理，其後於100年4月8日成立採購評選委員會及工作小組，再經近3個月始完成採購招標文件，於100年7月4日上網辦理公開閱覽。嗣於100年8月25日辦理公告招標，經招標評選</w:t>
      </w:r>
      <w:r w:rsidR="006E6BE9">
        <w:rPr>
          <w:rFonts w:hint="eastAsia"/>
        </w:rPr>
        <w:t>，</w:t>
      </w:r>
      <w:r>
        <w:rPr>
          <w:rFonts w:hint="eastAsia"/>
        </w:rPr>
        <w:t>迄100年10月28日始決標予中大，100年10月31日簽約。</w:t>
      </w:r>
    </w:p>
    <w:p w:rsidR="006E6BE9" w:rsidRDefault="00E43513" w:rsidP="00CC0B46">
      <w:pPr>
        <w:pStyle w:val="3"/>
      </w:pPr>
      <w:r>
        <w:rPr>
          <w:rFonts w:hint="eastAsia"/>
        </w:rPr>
        <w:t>詢據農航所表示，因本計畫係精密之先進科技，在國內屬首次建置，招標文件規範擬</w:t>
      </w:r>
      <w:r w:rsidR="000A257F">
        <w:rPr>
          <w:rFonts w:hint="eastAsia"/>
        </w:rPr>
        <w:t>訂</w:t>
      </w:r>
      <w:r>
        <w:rPr>
          <w:rFonts w:hint="eastAsia"/>
        </w:rPr>
        <w:t>過程中，涉及飛行器選擇及認證，該所亦多次邀集相關單位協商，公告期間有多家廠商提出意見，須展延等標期限云云。</w:t>
      </w:r>
    </w:p>
    <w:p w:rsidR="00C95711" w:rsidRDefault="00150069" w:rsidP="00CC0B46">
      <w:pPr>
        <w:pStyle w:val="3"/>
      </w:pPr>
      <w:r>
        <w:rPr>
          <w:rFonts w:hint="eastAsia"/>
        </w:rPr>
        <w:t>我國近年來災害頻傳，為</w:t>
      </w:r>
      <w:r w:rsidRPr="00170743">
        <w:rPr>
          <w:rFonts w:hint="eastAsia"/>
        </w:rPr>
        <w:t>落實實務救災工作</w:t>
      </w:r>
      <w:r>
        <w:rPr>
          <w:rFonts w:hint="eastAsia"/>
        </w:rPr>
        <w:t>，</w:t>
      </w:r>
      <w:r w:rsidRPr="00170743">
        <w:rPr>
          <w:rFonts w:hint="eastAsia"/>
        </w:rPr>
        <w:t>加強災防科技</w:t>
      </w:r>
      <w:r w:rsidR="006D509F">
        <w:rPr>
          <w:rFonts w:hint="eastAsia"/>
        </w:rPr>
        <w:t>有其必要性及急迫性，</w:t>
      </w:r>
      <w:r w:rsidR="00E204DB">
        <w:rPr>
          <w:rFonts w:hint="eastAsia"/>
        </w:rPr>
        <w:t>農航所既已研提</w:t>
      </w:r>
      <w:r w:rsidR="00E204DB" w:rsidRPr="00170743">
        <w:rPr>
          <w:rFonts w:hint="eastAsia"/>
        </w:rPr>
        <w:t>計畫納入「災害防救應用科技方案」</w:t>
      </w:r>
      <w:r w:rsidR="00E204DB">
        <w:rPr>
          <w:rFonts w:hint="eastAsia"/>
        </w:rPr>
        <w:t>，</w:t>
      </w:r>
      <w:r w:rsidR="00E204DB" w:rsidRPr="00170743">
        <w:rPr>
          <w:rFonts w:hint="eastAsia"/>
        </w:rPr>
        <w:t>機載SAR設備</w:t>
      </w:r>
      <w:r w:rsidR="00E204DB">
        <w:rPr>
          <w:rFonts w:hint="eastAsia"/>
        </w:rPr>
        <w:t>之</w:t>
      </w:r>
      <w:r w:rsidR="00E204DB">
        <w:rPr>
          <w:rFonts w:hint="eastAsia"/>
        </w:rPr>
        <w:lastRenderedPageBreak/>
        <w:t>相關採購作業亦規劃相關執行進度，</w:t>
      </w:r>
      <w:r w:rsidR="00865C95">
        <w:rPr>
          <w:rFonts w:hint="eastAsia"/>
        </w:rPr>
        <w:t>俾</w:t>
      </w:r>
      <w:r w:rsidR="00865C95" w:rsidRPr="009D5011">
        <w:rPr>
          <w:rFonts w:hAnsi="標楷體" w:hint="eastAsia"/>
        </w:rPr>
        <w:t>提高整體防災作業效能</w:t>
      </w:r>
      <w:r w:rsidR="00865C95">
        <w:rPr>
          <w:rFonts w:hAnsi="標楷體" w:hint="eastAsia"/>
        </w:rPr>
        <w:t>，於災害發生時，減低</w:t>
      </w:r>
      <w:r w:rsidR="00865C95">
        <w:rPr>
          <w:rFonts w:hint="eastAsia"/>
        </w:rPr>
        <w:t>人民生命財產之損害，惟本計畫採購招標作業，實際執行進度卻與原預定進度不相符合，</w:t>
      </w:r>
      <w:r w:rsidR="002C319D">
        <w:rPr>
          <w:rFonts w:hint="eastAsia"/>
        </w:rPr>
        <w:t>農航所所稱因首次建置先進科技、飛行器選擇及認證、展延等標期……等原因，</w:t>
      </w:r>
      <w:r w:rsidR="00D74B49">
        <w:rPr>
          <w:rFonts w:hint="eastAsia"/>
        </w:rPr>
        <w:t>正突顯該建置計畫之規劃階段，其</w:t>
      </w:r>
      <w:r w:rsidR="00D74B49" w:rsidRPr="00D74B49">
        <w:rPr>
          <w:rFonts w:hint="eastAsia"/>
        </w:rPr>
        <w:t>作業有草率及未盡周延之處</w:t>
      </w:r>
      <w:r w:rsidR="00D50595">
        <w:rPr>
          <w:rFonts w:hint="eastAsia"/>
        </w:rPr>
        <w:t>，而嗣後</w:t>
      </w:r>
      <w:r w:rsidR="00D74B49">
        <w:rPr>
          <w:rFonts w:hint="eastAsia"/>
        </w:rPr>
        <w:t>成立招標研商小組及報請農委會同意採最有利標方式辦理等階段，分別</w:t>
      </w:r>
      <w:r w:rsidR="00D50595">
        <w:rPr>
          <w:rFonts w:hint="eastAsia"/>
        </w:rPr>
        <w:t>延宕2個月及半年之久，更與上述所稱延宕原因顯不相干。</w:t>
      </w:r>
    </w:p>
    <w:p w:rsidR="004C1182" w:rsidRDefault="004C1182" w:rsidP="00CC0B46">
      <w:pPr>
        <w:pStyle w:val="3"/>
      </w:pPr>
      <w:r>
        <w:rPr>
          <w:rFonts w:hint="eastAsia"/>
        </w:rPr>
        <w:t>綜上，</w:t>
      </w:r>
      <w:r w:rsidRPr="004C1182">
        <w:rPr>
          <w:rFonts w:hint="eastAsia"/>
        </w:rPr>
        <w:t>農航所執行機載SAR系統建置計畫之採購作業，未能確實掌控採購招標時程，原訂簽約之執行進度係99年12月，竟遲至100年10月31日延宕10個月始完成採購簽約程序，</w:t>
      </w:r>
      <w:r w:rsidR="00C90498">
        <w:rPr>
          <w:rFonts w:hint="eastAsia"/>
        </w:rPr>
        <w:t>農航所建置計畫之規劃</w:t>
      </w:r>
      <w:r w:rsidR="00C90498" w:rsidRPr="00D74B49">
        <w:rPr>
          <w:rFonts w:hint="eastAsia"/>
        </w:rPr>
        <w:t>作業草率及未盡周延</w:t>
      </w:r>
      <w:r w:rsidR="00C90498">
        <w:rPr>
          <w:rFonts w:hint="eastAsia"/>
        </w:rPr>
        <w:t>，林務局及農委會亦未盡上級機關督導之責，均</w:t>
      </w:r>
      <w:r w:rsidRPr="004C1182">
        <w:rPr>
          <w:rFonts w:hint="eastAsia"/>
        </w:rPr>
        <w:t>有未當。</w:t>
      </w:r>
    </w:p>
    <w:p w:rsidR="00C90498" w:rsidRDefault="007805F3" w:rsidP="00C90498">
      <w:pPr>
        <w:pStyle w:val="2"/>
        <w:rPr>
          <w:rFonts w:hAnsi="標楷體"/>
          <w:b/>
          <w:color w:val="000000"/>
          <w:kern w:val="0"/>
          <w:szCs w:val="20"/>
        </w:rPr>
      </w:pPr>
      <w:r>
        <w:rPr>
          <w:rFonts w:hint="eastAsia"/>
          <w:b/>
        </w:rPr>
        <w:t>本計畫</w:t>
      </w:r>
      <w:r w:rsidR="00FD14B3" w:rsidRPr="00FD14B3">
        <w:rPr>
          <w:rFonts w:hint="eastAsia"/>
          <w:b/>
        </w:rPr>
        <w:t>未</w:t>
      </w:r>
      <w:r w:rsidR="00FD14B3">
        <w:rPr>
          <w:rFonts w:hint="eastAsia"/>
          <w:b/>
        </w:rPr>
        <w:t>妥善</w:t>
      </w:r>
      <w:r w:rsidR="00FD14B3" w:rsidRPr="00FD14B3">
        <w:rPr>
          <w:rFonts w:hint="eastAsia"/>
          <w:b/>
        </w:rPr>
        <w:t>規劃辦理</w:t>
      </w:r>
      <w:r w:rsidR="00FD14B3" w:rsidRPr="00FD14B3">
        <w:rPr>
          <w:rFonts w:hAnsi="標楷體" w:hint="eastAsia"/>
          <w:b/>
          <w:szCs w:val="32"/>
        </w:rPr>
        <w:t>SAR進口輸入及使用頻率之申請作業時程</w:t>
      </w:r>
      <w:r w:rsidR="00FD14B3">
        <w:rPr>
          <w:rFonts w:hAnsi="標楷體" w:hint="eastAsia"/>
          <w:b/>
          <w:szCs w:val="32"/>
        </w:rPr>
        <w:t>，亦未控管中大之執行時程，肇致延宕</w:t>
      </w:r>
      <w:r w:rsidR="00FD14B3" w:rsidRPr="007805F3">
        <w:rPr>
          <w:rFonts w:hAnsi="標楷體" w:hint="eastAsia"/>
          <w:b/>
          <w:szCs w:val="32"/>
        </w:rPr>
        <w:t>申請</w:t>
      </w:r>
      <w:r w:rsidRPr="007805F3">
        <w:rPr>
          <w:rFonts w:hAnsi="標楷體" w:hint="eastAsia"/>
          <w:b/>
          <w:szCs w:val="32"/>
        </w:rPr>
        <w:t>設備輸入進口</w:t>
      </w:r>
      <w:r>
        <w:rPr>
          <w:rFonts w:hAnsi="標楷體" w:hint="eastAsia"/>
          <w:b/>
          <w:szCs w:val="32"/>
        </w:rPr>
        <w:t>及</w:t>
      </w:r>
      <w:r w:rsidR="00FD14B3" w:rsidRPr="007805F3">
        <w:rPr>
          <w:rFonts w:hAnsi="標楷體" w:hint="eastAsia"/>
          <w:b/>
          <w:szCs w:val="32"/>
        </w:rPr>
        <w:t>使用頻率之作業時程，</w:t>
      </w:r>
      <w:r>
        <w:rPr>
          <w:rFonts w:hAnsi="標楷體" w:hint="eastAsia"/>
          <w:b/>
          <w:szCs w:val="32"/>
        </w:rPr>
        <w:t>甚</w:t>
      </w:r>
      <w:r w:rsidR="00765B84">
        <w:rPr>
          <w:rFonts w:hAnsi="標楷體" w:hint="eastAsia"/>
          <w:b/>
          <w:szCs w:val="32"/>
        </w:rPr>
        <w:t>且</w:t>
      </w:r>
      <w:r w:rsidR="00FD14B3" w:rsidRPr="007805F3">
        <w:rPr>
          <w:rFonts w:hAnsi="標楷體" w:hint="eastAsia"/>
          <w:b/>
          <w:szCs w:val="32"/>
        </w:rPr>
        <w:t>發生申請之頻率與國內現行無線電頻率分配表規定不符情事，</w:t>
      </w:r>
      <w:r w:rsidRPr="00FD14B3">
        <w:rPr>
          <w:rFonts w:hint="eastAsia"/>
          <w:b/>
        </w:rPr>
        <w:t>農航所</w:t>
      </w:r>
      <w:r>
        <w:rPr>
          <w:rFonts w:hint="eastAsia"/>
          <w:b/>
        </w:rPr>
        <w:t>及中大</w:t>
      </w:r>
      <w:r w:rsidR="009A058E" w:rsidRPr="007805F3">
        <w:rPr>
          <w:rFonts w:hAnsi="標楷體" w:hint="eastAsia"/>
          <w:b/>
          <w:szCs w:val="32"/>
        </w:rPr>
        <w:t>有明顯瑕疵及疏失，均應檢</w:t>
      </w:r>
      <w:r w:rsidR="009A058E" w:rsidRPr="009A058E">
        <w:rPr>
          <w:rFonts w:hAnsi="標楷體" w:hint="eastAsia"/>
          <w:b/>
          <w:color w:val="000000"/>
          <w:kern w:val="0"/>
          <w:szCs w:val="20"/>
        </w:rPr>
        <w:t>討改進。</w:t>
      </w:r>
    </w:p>
    <w:p w:rsidR="009A058E" w:rsidRDefault="003E754F" w:rsidP="00263737">
      <w:pPr>
        <w:pStyle w:val="3"/>
      </w:pPr>
      <w:r>
        <w:rPr>
          <w:rFonts w:hint="eastAsia"/>
        </w:rPr>
        <w:t>按</w:t>
      </w:r>
      <w:r w:rsidR="00E90248">
        <w:rPr>
          <w:rFonts w:hint="eastAsia"/>
        </w:rPr>
        <w:t>電信法第49條第3項規定：「電信管制射頻器材非經型式認證、審驗合格，不得製造、輸入、販賣或公開陳列。但學術研究、科技研發或實（試）驗所為之製造、專供輸出、輸出後復運進口或經交通部</w:t>
      </w:r>
      <w:r w:rsidR="00E90248">
        <w:rPr>
          <w:rStyle w:val="afc"/>
        </w:rPr>
        <w:footnoteReference w:id="1"/>
      </w:r>
      <w:r w:rsidR="00E90248">
        <w:rPr>
          <w:rFonts w:hint="eastAsia"/>
        </w:rPr>
        <w:t>核准者，不在此限。」</w:t>
      </w:r>
      <w:r w:rsidR="00263737">
        <w:rPr>
          <w:rFonts w:hint="eastAsia"/>
        </w:rPr>
        <w:t>同法第46條第1項：「電臺</w:t>
      </w:r>
      <w:r w:rsidR="0004626B">
        <w:rPr>
          <w:rStyle w:val="afc"/>
        </w:rPr>
        <w:footnoteReference w:id="2"/>
      </w:r>
      <w:r w:rsidR="00263737">
        <w:rPr>
          <w:rFonts w:hint="eastAsia"/>
        </w:rPr>
        <w:t>須</w:t>
      </w:r>
      <w:r w:rsidR="00263737">
        <w:rPr>
          <w:rFonts w:hint="eastAsia"/>
        </w:rPr>
        <w:lastRenderedPageBreak/>
        <w:t>經交通部許可，始得設置，經審驗合格發給執照，始得使用。但經交通部公告免予許可者，不在此限。」同法第48條第1項前段規定：「無線電頻率、電功率、發射方式及電臺識別呼號等有關電波監理業務，由交通部統籌管理，非經交通部核准，不得使用或變更。」而</w:t>
      </w:r>
      <w:r w:rsidR="00E90248" w:rsidRPr="00E90248">
        <w:rPr>
          <w:rFonts w:hint="eastAsia"/>
        </w:rPr>
        <w:t>電信管制射頻器材管理辦法</w:t>
      </w:r>
      <w:r w:rsidR="00E90248">
        <w:rPr>
          <w:rFonts w:hint="eastAsia"/>
        </w:rPr>
        <w:t>第10條規定：「電信管制射頻器材非經型式認證、審驗合格者，不得製造、輸入、販賣或公開陳列。但學術研究、科技研發或實（試）驗所為之製造、專供輸出、輸出後復運進口或經主管機關核准者，不在此限。」同辦法第16條第1項規定：「電信管制射頻器材之輸入，應經主管機關許可並發給電信管制射頻器材進口許可證，始得輸入。」同辦法第4條規定：「</w:t>
      </w:r>
      <w:r w:rsidR="00E90248" w:rsidRPr="00E90248">
        <w:rPr>
          <w:rFonts w:hint="eastAsia"/>
        </w:rPr>
        <w:t>本辦法之主管機關為國家通訊傳播委員會。</w:t>
      </w:r>
      <w:r w:rsidR="00E90248">
        <w:rPr>
          <w:rFonts w:hint="eastAsia"/>
        </w:rPr>
        <w:t>」</w:t>
      </w:r>
    </w:p>
    <w:p w:rsidR="00E90248" w:rsidRPr="00864D2F" w:rsidRDefault="00E90248" w:rsidP="00E90248">
      <w:pPr>
        <w:pStyle w:val="3"/>
      </w:pPr>
      <w:r>
        <w:rPr>
          <w:rFonts w:hint="eastAsia"/>
        </w:rPr>
        <w:t>查中大承攬機載</w:t>
      </w:r>
      <w:r w:rsidRPr="004C1182">
        <w:rPr>
          <w:rFonts w:hint="eastAsia"/>
        </w:rPr>
        <w:t>SAR系統</w:t>
      </w:r>
      <w:r>
        <w:rPr>
          <w:rFonts w:hint="eastAsia"/>
        </w:rPr>
        <w:t>採購案，其中之SAR本體設備係由日本三菱公司製造後進口輸入國內，依上述法令規定，須經國家通訊傳播委員會(下稱NCC)許可始得輸入；另SAR設備運作</w:t>
      </w:r>
      <w:r w:rsidR="00263737">
        <w:rPr>
          <w:rFonts w:hint="eastAsia"/>
        </w:rPr>
        <w:t>所</w:t>
      </w:r>
      <w:r>
        <w:rPr>
          <w:rFonts w:hint="eastAsia"/>
        </w:rPr>
        <w:t>涉及</w:t>
      </w:r>
      <w:r w:rsidR="00263737">
        <w:rPr>
          <w:rFonts w:hint="eastAsia"/>
        </w:rPr>
        <w:t>之</w:t>
      </w:r>
      <w:r>
        <w:rPr>
          <w:rFonts w:hint="eastAsia"/>
        </w:rPr>
        <w:t>使用頻率申請事宜，亦須經NCC許可，始得設置，經審驗合格發給執照，始得使用。</w:t>
      </w:r>
      <w:r w:rsidR="001A2654">
        <w:rPr>
          <w:rFonts w:hint="eastAsia"/>
        </w:rPr>
        <w:t>惟SAR主體設備輸入進口及使用頻率等重要事項，不僅未列入採購案之招標及契約文件，於100年12月5日農航所所召開之該採購案第1階段設計規劃企劃書審查會議時，雖有審查委員提出：「本案是否有考慮NCC電波認證問題。」亦僅獲中大回應：「已有考慮。」</w:t>
      </w:r>
      <w:r w:rsidR="00F504CD">
        <w:rPr>
          <w:rFonts w:hint="eastAsia"/>
        </w:rPr>
        <w:t>後續</w:t>
      </w:r>
      <w:r w:rsidR="001A2654">
        <w:rPr>
          <w:rFonts w:hint="eastAsia"/>
        </w:rPr>
        <w:t>即未有</w:t>
      </w:r>
      <w:r w:rsidR="00F504CD">
        <w:rPr>
          <w:rFonts w:hint="eastAsia"/>
        </w:rPr>
        <w:t>任何</w:t>
      </w:r>
      <w:r w:rsidR="001A2654">
        <w:rPr>
          <w:rFonts w:hint="eastAsia"/>
        </w:rPr>
        <w:t>處置</w:t>
      </w:r>
      <w:r w:rsidR="00F504CD">
        <w:rPr>
          <w:rFonts w:hint="eastAsia"/>
        </w:rPr>
        <w:t>；</w:t>
      </w:r>
      <w:r w:rsidR="001A2654">
        <w:rPr>
          <w:rFonts w:hint="eastAsia"/>
        </w:rPr>
        <w:t>迄102年5月20日林務局召集相關機關進行「機載合成孔徑雷達(SAR)系統建置計畫」協商會議時，始將「有關機載SAR使用之頻寬獲取以及本</w:t>
      </w:r>
      <w:r w:rsidR="001A2654">
        <w:rPr>
          <w:rFonts w:hint="eastAsia"/>
        </w:rPr>
        <w:lastRenderedPageBreak/>
        <w:t>體進口許可等所涉相關程序與協調事宜」列入該次會議之討論事項，</w:t>
      </w:r>
      <w:r w:rsidR="00F504CD">
        <w:rPr>
          <w:rFonts w:hint="eastAsia"/>
        </w:rPr>
        <w:t>會中</w:t>
      </w:r>
      <w:r w:rsidR="00F504CD">
        <w:rPr>
          <w:rFonts w:hAnsi="標楷體" w:hint="eastAsia"/>
        </w:rPr>
        <w:t>交通部郵電司曾提出意見：「雷達部分主要屬於無線電定位業務，依無線電頻率分配表規定其使用頻率範圍為1215~1400MHz，建議在此範圍使用。」</w:t>
      </w:r>
      <w:r w:rsidR="00864D2F">
        <w:rPr>
          <w:rFonts w:hAnsi="標楷體" w:hint="eastAsia"/>
        </w:rPr>
        <w:t>會議</w:t>
      </w:r>
      <w:r w:rsidR="00F504CD">
        <w:rPr>
          <w:rFonts w:hint="eastAsia"/>
        </w:rPr>
        <w:t>決議</w:t>
      </w:r>
      <w:r w:rsidR="00F504CD" w:rsidRPr="00720456">
        <w:rPr>
          <w:rFonts w:hAnsi="標楷體" w:hint="eastAsia"/>
          <w:szCs w:val="32"/>
        </w:rPr>
        <w:t>請農航所儘速洽</w:t>
      </w:r>
      <w:r w:rsidR="00F504CD" w:rsidRPr="00720456">
        <w:rPr>
          <w:rFonts w:hAnsi="標楷體"/>
          <w:szCs w:val="32"/>
        </w:rPr>
        <w:t>NCC主辦單位依</w:t>
      </w:r>
      <w:r w:rsidR="00F504CD" w:rsidRPr="00720456">
        <w:rPr>
          <w:rFonts w:hAnsi="標楷體" w:hint="eastAsia"/>
          <w:szCs w:val="32"/>
        </w:rPr>
        <w:t>規</w:t>
      </w:r>
      <w:r w:rsidR="00F504CD">
        <w:rPr>
          <w:rFonts w:hAnsi="標楷體" w:hint="eastAsia"/>
          <w:szCs w:val="32"/>
        </w:rPr>
        <w:t>定</w:t>
      </w:r>
      <w:r w:rsidR="00F504CD" w:rsidRPr="00720456">
        <w:rPr>
          <w:rFonts w:hAnsi="標楷體" w:hint="eastAsia"/>
          <w:szCs w:val="32"/>
        </w:rPr>
        <w:t>提出申請</w:t>
      </w:r>
      <w:r w:rsidR="00F504CD">
        <w:rPr>
          <w:rFonts w:hAnsi="標楷體" w:hint="eastAsia"/>
          <w:szCs w:val="32"/>
        </w:rPr>
        <w:t>；惟農航所於</w:t>
      </w:r>
      <w:r w:rsidR="00F504CD">
        <w:rPr>
          <w:rFonts w:hint="eastAsia"/>
        </w:rPr>
        <w:t>同年5月22日向NCC提出申請，</w:t>
      </w:r>
      <w:r w:rsidR="00864D2F">
        <w:rPr>
          <w:rFonts w:hint="eastAsia"/>
        </w:rPr>
        <w:t>卻</w:t>
      </w:r>
      <w:r w:rsidR="00F504CD">
        <w:rPr>
          <w:rFonts w:hint="eastAsia"/>
        </w:rPr>
        <w:t>因申請使用之頻率為1315~1485MHz，與國內現行無線電頻率分配表</w:t>
      </w:r>
      <w:r w:rsidR="00F504CD">
        <w:rPr>
          <w:rFonts w:hAnsi="標楷體" w:hint="eastAsia"/>
          <w:color w:val="000000"/>
          <w:kern w:val="0"/>
        </w:rPr>
        <w:t>規定不符，而未獲NCC同意，</w:t>
      </w:r>
      <w:r w:rsidR="00864D2F">
        <w:rPr>
          <w:rFonts w:hAnsi="標楷體" w:hint="eastAsia"/>
          <w:color w:val="000000"/>
          <w:kern w:val="0"/>
        </w:rPr>
        <w:t>嗣</w:t>
      </w:r>
      <w:r w:rsidR="00864D2F" w:rsidRPr="009868E7">
        <w:rPr>
          <w:rFonts w:hAnsi="標楷體"/>
          <w:szCs w:val="32"/>
        </w:rPr>
        <w:t>經行政院災害防救辦公室於</w:t>
      </w:r>
      <w:r w:rsidR="00864D2F">
        <w:rPr>
          <w:rFonts w:hAnsi="標楷體" w:hint="eastAsia"/>
          <w:szCs w:val="32"/>
        </w:rPr>
        <w:t>同年</w:t>
      </w:r>
      <w:r w:rsidR="00864D2F" w:rsidRPr="009868E7">
        <w:rPr>
          <w:rFonts w:hAnsi="標楷體"/>
          <w:szCs w:val="32"/>
        </w:rPr>
        <w:t>6月3日</w:t>
      </w:r>
      <w:r w:rsidR="00864D2F" w:rsidRPr="00720456">
        <w:rPr>
          <w:rFonts w:hAnsi="標楷體" w:hint="eastAsia"/>
          <w:szCs w:val="32"/>
        </w:rPr>
        <w:t>再次邀集</w:t>
      </w:r>
      <w:r w:rsidR="00864D2F">
        <w:rPr>
          <w:rFonts w:hAnsi="標楷體" w:hint="eastAsia"/>
          <w:szCs w:val="32"/>
        </w:rPr>
        <w:t>相關機關</w:t>
      </w:r>
      <w:r w:rsidR="00864D2F" w:rsidRPr="009868E7">
        <w:rPr>
          <w:rFonts w:hAnsi="標楷體"/>
          <w:szCs w:val="32"/>
        </w:rPr>
        <w:t>召開頻率指配協調會</w:t>
      </w:r>
      <w:r w:rsidR="00864D2F" w:rsidRPr="00720456">
        <w:rPr>
          <w:rFonts w:hAnsi="標楷體" w:hint="eastAsia"/>
          <w:szCs w:val="32"/>
        </w:rPr>
        <w:t>，決議</w:t>
      </w:r>
      <w:r w:rsidR="00864D2F" w:rsidRPr="00720456">
        <w:rPr>
          <w:rFonts w:hAnsi="標楷體"/>
          <w:szCs w:val="32"/>
        </w:rPr>
        <w:t>請</w:t>
      </w:r>
      <w:r w:rsidR="00864D2F">
        <w:rPr>
          <w:rFonts w:hAnsi="標楷體" w:hint="eastAsia"/>
          <w:szCs w:val="32"/>
        </w:rPr>
        <w:t>農航</w:t>
      </w:r>
      <w:r w:rsidR="00864D2F" w:rsidRPr="00720456">
        <w:rPr>
          <w:rFonts w:hAnsi="標楷體"/>
          <w:szCs w:val="32"/>
        </w:rPr>
        <w:t>所</w:t>
      </w:r>
      <w:r w:rsidR="00864D2F" w:rsidRPr="00720456">
        <w:rPr>
          <w:rFonts w:hAnsi="標楷體" w:hint="eastAsia"/>
          <w:szCs w:val="32"/>
        </w:rPr>
        <w:t>採用</w:t>
      </w:r>
      <w:r w:rsidR="00864D2F" w:rsidRPr="00720456">
        <w:rPr>
          <w:rFonts w:hAnsi="標楷體"/>
          <w:szCs w:val="32"/>
        </w:rPr>
        <w:t>專案核准短期測試之</w:t>
      </w:r>
      <w:r w:rsidR="00864D2F" w:rsidRPr="00720456">
        <w:rPr>
          <w:rFonts w:hAnsi="標楷體" w:hint="eastAsia"/>
          <w:szCs w:val="32"/>
        </w:rPr>
        <w:t>方式</w:t>
      </w:r>
      <w:r w:rsidR="00864D2F" w:rsidRPr="009868E7">
        <w:rPr>
          <w:rFonts w:hAnsi="標楷體"/>
          <w:szCs w:val="32"/>
        </w:rPr>
        <w:t>申請，</w:t>
      </w:r>
      <w:r w:rsidR="00864D2F" w:rsidRPr="00720456">
        <w:rPr>
          <w:rFonts w:hAnsi="標楷體" w:hint="eastAsia"/>
          <w:szCs w:val="32"/>
        </w:rPr>
        <w:t>並請</w:t>
      </w:r>
      <w:r w:rsidR="00864D2F" w:rsidRPr="00720456">
        <w:rPr>
          <w:rFonts w:hAnsi="標楷體"/>
          <w:szCs w:val="32"/>
        </w:rPr>
        <w:t>NCC全力協助縮短行政程序及加速案件審查</w:t>
      </w:r>
      <w:r w:rsidR="00864D2F" w:rsidRPr="00720456">
        <w:rPr>
          <w:rFonts w:hAnsi="標楷體" w:hint="eastAsia"/>
          <w:szCs w:val="32"/>
        </w:rPr>
        <w:t>。</w:t>
      </w:r>
      <w:r w:rsidR="00864D2F">
        <w:rPr>
          <w:rFonts w:hAnsi="標楷體" w:hint="eastAsia"/>
          <w:szCs w:val="32"/>
        </w:rPr>
        <w:t>農航所於102年</w:t>
      </w:r>
      <w:r w:rsidR="00864D2F" w:rsidRPr="009868E7">
        <w:rPr>
          <w:rFonts w:hAnsi="標楷體"/>
          <w:szCs w:val="32"/>
        </w:rPr>
        <w:t>6月19日提出專案申請，經</w:t>
      </w:r>
      <w:r w:rsidR="00864D2F" w:rsidRPr="00720456">
        <w:rPr>
          <w:rFonts w:hAnsi="標楷體"/>
          <w:szCs w:val="32"/>
        </w:rPr>
        <w:t>NCC於</w:t>
      </w:r>
      <w:r w:rsidR="00864D2F">
        <w:rPr>
          <w:rFonts w:hAnsi="標楷體" w:hint="eastAsia"/>
          <w:szCs w:val="32"/>
        </w:rPr>
        <w:t>102年</w:t>
      </w:r>
      <w:r w:rsidR="00864D2F" w:rsidRPr="00720456">
        <w:rPr>
          <w:rFonts w:hAnsi="標楷體"/>
          <w:szCs w:val="32"/>
        </w:rPr>
        <w:t>7月19日</w:t>
      </w:r>
      <w:r w:rsidR="00864D2F" w:rsidRPr="00720456">
        <w:rPr>
          <w:rFonts w:hAnsi="標楷體" w:hint="eastAsia"/>
          <w:szCs w:val="32"/>
        </w:rPr>
        <w:t>核准專案進口</w:t>
      </w:r>
      <w:r w:rsidR="00864D2F" w:rsidRPr="00720456">
        <w:rPr>
          <w:rFonts w:hAnsi="標楷體"/>
          <w:szCs w:val="32"/>
        </w:rPr>
        <w:t>SAR系統。</w:t>
      </w:r>
      <w:r w:rsidR="002A2EB0">
        <w:rPr>
          <w:rFonts w:hAnsi="標楷體" w:hint="eastAsia"/>
          <w:szCs w:val="32"/>
        </w:rPr>
        <w:t>前</w:t>
      </w:r>
      <w:r w:rsidR="00864D2F" w:rsidRPr="00720456">
        <w:rPr>
          <w:rFonts w:hAnsi="標楷體"/>
          <w:szCs w:val="32"/>
        </w:rPr>
        <w:t>政務委員張善政</w:t>
      </w:r>
      <w:r w:rsidR="00864D2F">
        <w:rPr>
          <w:rFonts w:hAnsi="標楷體" w:hint="eastAsia"/>
          <w:szCs w:val="32"/>
        </w:rPr>
        <w:t>續</w:t>
      </w:r>
      <w:r w:rsidR="00864D2F" w:rsidRPr="00720456">
        <w:rPr>
          <w:rFonts w:hAnsi="標楷體" w:hint="eastAsia"/>
          <w:szCs w:val="32"/>
        </w:rPr>
        <w:t>於</w:t>
      </w:r>
      <w:r w:rsidR="00864D2F">
        <w:rPr>
          <w:rFonts w:hAnsi="標楷體" w:hint="eastAsia"/>
          <w:szCs w:val="32"/>
        </w:rPr>
        <w:t>同年</w:t>
      </w:r>
      <w:r w:rsidR="00864D2F" w:rsidRPr="009868E7">
        <w:rPr>
          <w:rFonts w:hAnsi="標楷體"/>
          <w:szCs w:val="32"/>
        </w:rPr>
        <w:t>8月5日及9月</w:t>
      </w:r>
      <w:r w:rsidR="00864D2F" w:rsidRPr="00720456">
        <w:rPr>
          <w:rFonts w:hAnsi="標楷體"/>
          <w:szCs w:val="32"/>
        </w:rPr>
        <w:t>5</w:t>
      </w:r>
      <w:r w:rsidR="00864D2F" w:rsidRPr="009868E7">
        <w:rPr>
          <w:rFonts w:hAnsi="標楷體"/>
          <w:szCs w:val="32"/>
        </w:rPr>
        <w:t>日召開2次「機載SAR系統建置計畫頻率指配</w:t>
      </w:r>
      <w:r w:rsidR="00864D2F" w:rsidRPr="009868E7">
        <w:rPr>
          <w:rFonts w:hAnsi="標楷體" w:hint="eastAsia"/>
          <w:szCs w:val="32"/>
        </w:rPr>
        <w:t>研商會議」</w:t>
      </w:r>
      <w:r w:rsidR="00864D2F" w:rsidRPr="00720456">
        <w:rPr>
          <w:rFonts w:hAnsi="標楷體" w:hint="eastAsia"/>
          <w:szCs w:val="32"/>
        </w:rPr>
        <w:t>，有關頻譜指配部分先以專案核准方式執行，</w:t>
      </w:r>
      <w:r w:rsidR="00864D2F" w:rsidRPr="009868E7">
        <w:rPr>
          <w:rFonts w:hAnsi="標楷體" w:hint="eastAsia"/>
          <w:szCs w:val="32"/>
        </w:rPr>
        <w:t>協調通過，</w:t>
      </w:r>
      <w:r w:rsidR="00864D2F" w:rsidRPr="009868E7">
        <w:rPr>
          <w:rFonts w:hAnsi="標楷體"/>
          <w:szCs w:val="32"/>
        </w:rPr>
        <w:t>SAR</w:t>
      </w:r>
      <w:r w:rsidR="00864D2F" w:rsidRPr="00720456">
        <w:rPr>
          <w:rFonts w:hAnsi="標楷體"/>
          <w:szCs w:val="32"/>
        </w:rPr>
        <w:t>系統得以短期測試名義執行防救災任務</w:t>
      </w:r>
      <w:r w:rsidR="00864D2F" w:rsidRPr="00720456">
        <w:rPr>
          <w:rFonts w:hAnsi="標楷體" w:hint="eastAsia"/>
          <w:szCs w:val="32"/>
        </w:rPr>
        <w:t>。</w:t>
      </w:r>
      <w:r w:rsidR="00864D2F">
        <w:rPr>
          <w:rFonts w:hAnsi="標楷體" w:hint="eastAsia"/>
          <w:szCs w:val="32"/>
        </w:rPr>
        <w:t>復</w:t>
      </w:r>
      <w:r w:rsidR="00864D2F">
        <w:rPr>
          <w:rFonts w:hAnsi="標楷體" w:hint="eastAsia"/>
          <w:color w:val="000000"/>
          <w:kern w:val="0"/>
        </w:rPr>
        <w:t>經農航所於102年9月26日以該計畫採購案執行期間因涉及SAR使用頻率申請、交接機與飛機改裝適航認證等問題迄未解決為由，向科發基金管理會提出申請計畫展延1年，亦獲准延至103年12月31日。</w:t>
      </w:r>
    </w:p>
    <w:p w:rsidR="00864D2F" w:rsidRDefault="00953F60" w:rsidP="00953F60">
      <w:pPr>
        <w:pStyle w:val="3"/>
      </w:pPr>
      <w:r>
        <w:rPr>
          <w:rFonts w:hint="eastAsia"/>
        </w:rPr>
        <w:t>詢據農航所稱，該</w:t>
      </w:r>
      <w:r w:rsidRPr="00953F60">
        <w:rPr>
          <w:rFonts w:hint="eastAsia"/>
        </w:rPr>
        <w:t>所於101年4月17日與中大召開第2次工作會議時，即決定：「有關管制類射頻器材輸入許可申請相關事宜，由中大向NCC申請」。</w:t>
      </w:r>
      <w:r>
        <w:rPr>
          <w:rFonts w:hint="eastAsia"/>
        </w:rPr>
        <w:t>中大亦稱，該校</w:t>
      </w:r>
      <w:r w:rsidRPr="00953F60">
        <w:rPr>
          <w:rFonts w:hint="eastAsia"/>
        </w:rPr>
        <w:t>於102年3月14日函請農航所協助向NCC取得進口許可文件，農航所亦於102年3月19日函復同意協助</w:t>
      </w:r>
      <w:r w:rsidR="007421AC">
        <w:rPr>
          <w:rFonts w:hint="eastAsia"/>
        </w:rPr>
        <w:t>；</w:t>
      </w:r>
      <w:r w:rsidR="007421AC" w:rsidRPr="007421AC">
        <w:rPr>
          <w:rFonts w:hint="eastAsia"/>
        </w:rPr>
        <w:t>中大另於102年6月4日及同年月21日函請農航所協助向NCC以專案方式申請本案SAR系統之頻率使用，NCC於</w:t>
      </w:r>
      <w:r w:rsidR="007421AC">
        <w:rPr>
          <w:rFonts w:hint="eastAsia"/>
        </w:rPr>
        <w:t>同</w:t>
      </w:r>
      <w:r w:rsidR="007421AC" w:rsidRPr="007421AC">
        <w:rPr>
          <w:rFonts w:hint="eastAsia"/>
        </w:rPr>
        <w:t>年7月19日函復核准</w:t>
      </w:r>
      <w:r w:rsidR="007421AC">
        <w:rPr>
          <w:rFonts w:hint="eastAsia"/>
        </w:rPr>
        <w:t>。</w:t>
      </w:r>
    </w:p>
    <w:p w:rsidR="007421AC" w:rsidRPr="007805F3" w:rsidRDefault="00E76A6A" w:rsidP="007805F3">
      <w:pPr>
        <w:pStyle w:val="3"/>
      </w:pPr>
      <w:r>
        <w:rPr>
          <w:rFonts w:hint="eastAsia"/>
        </w:rPr>
        <w:lastRenderedPageBreak/>
        <w:t>綜上，SAR主體設備輸入進口及使用頻率等之申請，係本計畫執行之</w:t>
      </w:r>
      <w:r w:rsidR="00CB0D7E">
        <w:rPr>
          <w:rFonts w:hint="eastAsia"/>
        </w:rPr>
        <w:t>必要作業，更屬</w:t>
      </w:r>
      <w:r>
        <w:rPr>
          <w:rFonts w:hint="eastAsia"/>
        </w:rPr>
        <w:t>重要事項，</w:t>
      </w:r>
      <w:r w:rsidR="00CB0D7E">
        <w:rPr>
          <w:rFonts w:hint="eastAsia"/>
        </w:rPr>
        <w:t>然農航所</w:t>
      </w:r>
      <w:r>
        <w:rPr>
          <w:rFonts w:hint="eastAsia"/>
        </w:rPr>
        <w:t>不僅未列入採購案之招標及契約文件</w:t>
      </w:r>
      <w:r w:rsidR="005E2B10">
        <w:rPr>
          <w:rFonts w:hint="eastAsia"/>
        </w:rPr>
        <w:t>，嗣後僅於工作會議時決議由中大向NCC申請輸入許可，更未提及使用頻率之申請</w:t>
      </w:r>
      <w:r w:rsidR="004150B7">
        <w:rPr>
          <w:rFonts w:hint="eastAsia"/>
        </w:rPr>
        <w:t>，迄102年5月召開本計畫之協商會議時，始作成</w:t>
      </w:r>
      <w:r w:rsidR="004150B7" w:rsidRPr="00720456">
        <w:rPr>
          <w:rFonts w:hAnsi="標楷體" w:hint="eastAsia"/>
          <w:szCs w:val="32"/>
        </w:rPr>
        <w:t>請農航所儘速洽</w:t>
      </w:r>
      <w:r w:rsidR="004150B7" w:rsidRPr="00720456">
        <w:rPr>
          <w:rFonts w:hAnsi="標楷體"/>
          <w:szCs w:val="32"/>
        </w:rPr>
        <w:t>NCC主辦單位依</w:t>
      </w:r>
      <w:r w:rsidR="004150B7" w:rsidRPr="00720456">
        <w:rPr>
          <w:rFonts w:hAnsi="標楷體" w:hint="eastAsia"/>
          <w:szCs w:val="32"/>
        </w:rPr>
        <w:t>規提出</w:t>
      </w:r>
      <w:r w:rsidR="00FA55EB">
        <w:rPr>
          <w:rFonts w:hint="eastAsia"/>
        </w:rPr>
        <w:t>設備輸入進口及使用頻率等</w:t>
      </w:r>
      <w:r w:rsidR="004150B7" w:rsidRPr="00720456">
        <w:rPr>
          <w:rFonts w:hAnsi="標楷體" w:hint="eastAsia"/>
          <w:szCs w:val="32"/>
        </w:rPr>
        <w:t>申請</w:t>
      </w:r>
      <w:r w:rsidR="004150B7">
        <w:rPr>
          <w:rFonts w:hAnsi="標楷體" w:hint="eastAsia"/>
          <w:szCs w:val="32"/>
        </w:rPr>
        <w:t>之</w:t>
      </w:r>
      <w:r w:rsidR="004150B7" w:rsidRPr="00720456">
        <w:rPr>
          <w:rFonts w:hAnsi="標楷體" w:hint="eastAsia"/>
          <w:szCs w:val="32"/>
        </w:rPr>
        <w:t>結論</w:t>
      </w:r>
      <w:r w:rsidR="004150B7">
        <w:rPr>
          <w:rFonts w:hAnsi="標楷體" w:hint="eastAsia"/>
          <w:szCs w:val="32"/>
        </w:rPr>
        <w:t>，惟</w:t>
      </w:r>
      <w:r w:rsidR="004150B7">
        <w:rPr>
          <w:rFonts w:hAnsi="標楷體" w:hint="eastAsia"/>
        </w:rPr>
        <w:t>交通部郵電司既曾提出</w:t>
      </w:r>
      <w:r w:rsidR="00FA55EB">
        <w:rPr>
          <w:rFonts w:hAnsi="標楷體" w:hint="eastAsia"/>
        </w:rPr>
        <w:t>，建議</w:t>
      </w:r>
      <w:r w:rsidR="004150B7">
        <w:rPr>
          <w:rFonts w:hAnsi="標楷體" w:hint="eastAsia"/>
        </w:rPr>
        <w:t>依無線電頻率分配表規定使用頻率範圍</w:t>
      </w:r>
      <w:r w:rsidR="00FA55EB">
        <w:rPr>
          <w:rFonts w:hAnsi="標楷體" w:hint="eastAsia"/>
        </w:rPr>
        <w:t>，農航所卻仍提出與之不相符之頻率申請，致</w:t>
      </w:r>
      <w:r w:rsidR="00FA55EB">
        <w:rPr>
          <w:rFonts w:hAnsi="標楷體" w:hint="eastAsia"/>
          <w:color w:val="000000"/>
          <w:kern w:val="0"/>
        </w:rPr>
        <w:t>未獲NCC同意，其後經由行政院協調，始</w:t>
      </w:r>
      <w:r w:rsidR="005F3E37">
        <w:rPr>
          <w:rFonts w:hAnsi="標楷體" w:hint="eastAsia"/>
          <w:color w:val="000000"/>
          <w:kern w:val="0"/>
        </w:rPr>
        <w:t>獲NCC專案核准測試。雖農航所稱本案應由統包廠商通盤考量計畫執行細節(包含頻率使用範圍等相關設計)，然農航所身為採購機關，本應負起督導承包商之責，並應確實了解並掌控採購執行情形</w:t>
      </w:r>
      <w:r w:rsidR="007805F3">
        <w:rPr>
          <w:rFonts w:hAnsi="標楷體" w:hint="eastAsia"/>
          <w:color w:val="000000"/>
          <w:kern w:val="0"/>
        </w:rPr>
        <w:t>。本計畫事先</w:t>
      </w:r>
      <w:r w:rsidR="007805F3" w:rsidRPr="007805F3">
        <w:rPr>
          <w:rFonts w:hAnsi="標楷體" w:hint="eastAsia"/>
          <w:color w:val="000000"/>
          <w:kern w:val="0"/>
        </w:rPr>
        <w:t>未妥善規劃辦理SAR進口輸入及使用頻率之申請作業時程，亦未控管中大之執行時程，肇致延宕申請</w:t>
      </w:r>
      <w:r w:rsidR="007805F3">
        <w:rPr>
          <w:rFonts w:hint="eastAsia"/>
        </w:rPr>
        <w:t>設備輸入進口及</w:t>
      </w:r>
      <w:r w:rsidR="007805F3" w:rsidRPr="007805F3">
        <w:rPr>
          <w:rFonts w:hAnsi="標楷體" w:hint="eastAsia"/>
          <w:color w:val="000000"/>
          <w:kern w:val="0"/>
        </w:rPr>
        <w:t>使用頻率之作業時程，</w:t>
      </w:r>
      <w:r w:rsidR="007805F3">
        <w:rPr>
          <w:rFonts w:hAnsi="標楷體" w:hint="eastAsia"/>
          <w:color w:val="000000"/>
          <w:kern w:val="0"/>
        </w:rPr>
        <w:t>甚</w:t>
      </w:r>
      <w:r w:rsidR="00576640">
        <w:rPr>
          <w:rFonts w:hAnsi="標楷體" w:hint="eastAsia"/>
          <w:color w:val="000000"/>
          <w:kern w:val="0"/>
        </w:rPr>
        <w:t>且</w:t>
      </w:r>
      <w:r w:rsidR="007805F3" w:rsidRPr="007805F3">
        <w:rPr>
          <w:rFonts w:hAnsi="標楷體" w:hint="eastAsia"/>
          <w:color w:val="000000"/>
          <w:kern w:val="0"/>
        </w:rPr>
        <w:t>發生申請之頻率與國內現行無線電頻率分配表規定不符情事，農航所</w:t>
      </w:r>
      <w:r w:rsidR="007805F3">
        <w:rPr>
          <w:rFonts w:hAnsi="標楷體" w:hint="eastAsia"/>
          <w:color w:val="000000"/>
          <w:kern w:val="0"/>
        </w:rPr>
        <w:t>及中大之作業</w:t>
      </w:r>
      <w:r w:rsidR="007805F3" w:rsidRPr="007805F3">
        <w:rPr>
          <w:rFonts w:hAnsi="標楷體" w:hint="eastAsia"/>
          <w:color w:val="000000"/>
          <w:kern w:val="0"/>
        </w:rPr>
        <w:t>有明顯瑕疵及疏失，均應檢討改進。</w:t>
      </w:r>
    </w:p>
    <w:p w:rsidR="00B61F3D" w:rsidRPr="00651F5A" w:rsidRDefault="00B61F3D" w:rsidP="00651F5A">
      <w:pPr>
        <w:pStyle w:val="2"/>
        <w:rPr>
          <w:rFonts w:hAnsi="標楷體"/>
          <w:b/>
          <w:color w:val="000000"/>
          <w:kern w:val="0"/>
          <w:szCs w:val="20"/>
        </w:rPr>
      </w:pPr>
      <w:r w:rsidRPr="00651F5A">
        <w:rPr>
          <w:rFonts w:hAnsi="標楷體" w:hint="eastAsia"/>
          <w:b/>
          <w:color w:val="000000"/>
          <w:kern w:val="0"/>
          <w:szCs w:val="20"/>
        </w:rPr>
        <w:t>農航所與中大對於飛機改裝適航認證問題之履約爭議，未能協商妥謀具體有效之解決對策，肇致機載SAR建置計畫</w:t>
      </w:r>
      <w:r w:rsidR="00350966">
        <w:rPr>
          <w:rFonts w:hAnsi="標楷體" w:hint="eastAsia"/>
          <w:b/>
          <w:color w:val="000000"/>
          <w:kern w:val="0"/>
          <w:szCs w:val="20"/>
        </w:rPr>
        <w:t>徒耗6年，</w:t>
      </w:r>
      <w:r w:rsidR="00651F5A" w:rsidRPr="00651F5A">
        <w:rPr>
          <w:rFonts w:hAnsi="標楷體" w:hint="eastAsia"/>
          <w:b/>
          <w:color w:val="000000"/>
          <w:kern w:val="0"/>
          <w:szCs w:val="20"/>
        </w:rPr>
        <w:t>回歸原點，</w:t>
      </w:r>
      <w:r w:rsidRPr="00651F5A">
        <w:rPr>
          <w:rFonts w:hAnsi="標楷體" w:hint="eastAsia"/>
          <w:b/>
          <w:color w:val="000000"/>
          <w:kern w:val="0"/>
          <w:szCs w:val="20"/>
        </w:rPr>
        <w:t>無法</w:t>
      </w:r>
      <w:r w:rsidR="00651F5A" w:rsidRPr="00651F5A">
        <w:rPr>
          <w:rFonts w:hAnsi="標楷體" w:hint="eastAsia"/>
          <w:b/>
          <w:color w:val="000000"/>
          <w:kern w:val="0"/>
          <w:szCs w:val="20"/>
        </w:rPr>
        <w:t>達成支援政府救災、勘災行動及後續減災、防災策略制定的目標，均難辭其咎</w:t>
      </w:r>
      <w:r w:rsidR="00BD7654" w:rsidRPr="00651F5A">
        <w:rPr>
          <w:rFonts w:hAnsi="標楷體" w:hint="eastAsia"/>
          <w:b/>
          <w:color w:val="000000"/>
          <w:kern w:val="0"/>
          <w:szCs w:val="20"/>
        </w:rPr>
        <w:t>。</w:t>
      </w:r>
    </w:p>
    <w:p w:rsidR="00B61F3D" w:rsidRDefault="00291367" w:rsidP="00487808">
      <w:pPr>
        <w:pStyle w:val="3"/>
      </w:pPr>
      <w:r>
        <w:rPr>
          <w:rFonts w:hint="eastAsia"/>
        </w:rPr>
        <w:t>查</w:t>
      </w:r>
      <w:r w:rsidRPr="009868E7">
        <w:rPr>
          <w:rFonts w:hint="eastAsia"/>
        </w:rPr>
        <w:t>本</w:t>
      </w:r>
      <w:r>
        <w:rPr>
          <w:rFonts w:hint="eastAsia"/>
        </w:rPr>
        <w:t>採購</w:t>
      </w:r>
      <w:r w:rsidRPr="009868E7">
        <w:rPr>
          <w:rFonts w:hint="eastAsia"/>
        </w:rPr>
        <w:t>案</w:t>
      </w:r>
      <w:r w:rsidRPr="00720456">
        <w:rPr>
          <w:rFonts w:hint="eastAsia"/>
        </w:rPr>
        <w:t>招標規範，原僅要求提交適航認證等證明，</w:t>
      </w:r>
      <w:r>
        <w:rPr>
          <w:rFonts w:hint="eastAsia"/>
        </w:rPr>
        <w:t>惟</w:t>
      </w:r>
      <w:r w:rsidRPr="00720456">
        <w:rPr>
          <w:rFonts w:hint="eastAsia"/>
        </w:rPr>
        <w:t>於公開閱覽期間，</w:t>
      </w:r>
      <w:r w:rsidRPr="00291367">
        <w:rPr>
          <w:rFonts w:hint="eastAsia"/>
        </w:rPr>
        <w:t>泰誼公司（</w:t>
      </w:r>
      <w:r>
        <w:rPr>
          <w:rFonts w:hint="eastAsia"/>
        </w:rPr>
        <w:t>嗣</w:t>
      </w:r>
      <w:r w:rsidRPr="00291367">
        <w:rPr>
          <w:rFonts w:hint="eastAsia"/>
        </w:rPr>
        <w:t>後中大投標本案之協力廠商）</w:t>
      </w:r>
      <w:r w:rsidRPr="00754C19">
        <w:rPr>
          <w:rFonts w:hint="eastAsia"/>
        </w:rPr>
        <w:t>於</w:t>
      </w:r>
      <w:r w:rsidRPr="00754C19">
        <w:t>100年8月5日</w:t>
      </w:r>
      <w:r w:rsidRPr="00754C19">
        <w:rPr>
          <w:rFonts w:hint="eastAsia"/>
        </w:rPr>
        <w:t>就適航認證提出疑義，請農航所基於飛航安全，應比照空軍之「自動飛航查核系統案」</w:t>
      </w:r>
      <w:r w:rsidRPr="00291367">
        <w:rPr>
          <w:rFonts w:hint="eastAsia"/>
        </w:rPr>
        <w:t>要求獲得</w:t>
      </w:r>
      <w:r w:rsidRPr="009D5011">
        <w:rPr>
          <w:rFonts w:hint="eastAsia"/>
        </w:rPr>
        <w:t>補充型別認證</w:t>
      </w:r>
      <w:r>
        <w:rPr>
          <w:rFonts w:hint="eastAsia"/>
        </w:rPr>
        <w:t>(下稱</w:t>
      </w:r>
      <w:r w:rsidRPr="00291367">
        <w:lastRenderedPageBreak/>
        <w:t>STC</w:t>
      </w:r>
      <w:r>
        <w:rPr>
          <w:rFonts w:hint="eastAsia"/>
        </w:rPr>
        <w:t>)</w:t>
      </w:r>
      <w:r w:rsidRPr="00291367">
        <w:t>文件</w:t>
      </w:r>
      <w:r w:rsidRPr="00754C19">
        <w:rPr>
          <w:rFonts w:hint="eastAsia"/>
        </w:rPr>
        <w:t>。事涉飛航專業，農航所爰於</w:t>
      </w:r>
      <w:r w:rsidRPr="00754C19">
        <w:t>100</w:t>
      </w:r>
      <w:r w:rsidRPr="00754C19">
        <w:rPr>
          <w:rFonts w:hint="eastAsia"/>
        </w:rPr>
        <w:t>年</w:t>
      </w:r>
      <w:r w:rsidRPr="00754C19">
        <w:t>8月19日邀集</w:t>
      </w:r>
      <w:r w:rsidR="009E092E">
        <w:rPr>
          <w:rFonts w:hint="eastAsia"/>
        </w:rPr>
        <w:t>交通部民用航空局</w:t>
      </w:r>
      <w:r w:rsidR="00E0401D">
        <w:rPr>
          <w:rFonts w:hint="eastAsia"/>
        </w:rPr>
        <w:t>(下稱民航局)</w:t>
      </w:r>
      <w:r w:rsidRPr="00754C19">
        <w:t>及</w:t>
      </w:r>
      <w:r w:rsidR="00E0401D">
        <w:rPr>
          <w:rFonts w:hint="eastAsia"/>
        </w:rPr>
        <w:t>內政部</w:t>
      </w:r>
      <w:r w:rsidRPr="00754C19">
        <w:t>空</w:t>
      </w:r>
      <w:r w:rsidR="00E0401D">
        <w:rPr>
          <w:rFonts w:hint="eastAsia"/>
        </w:rPr>
        <w:t>中</w:t>
      </w:r>
      <w:r w:rsidRPr="00754C19">
        <w:t>勤</w:t>
      </w:r>
      <w:r w:rsidR="00E0401D">
        <w:rPr>
          <w:rFonts w:hint="eastAsia"/>
        </w:rPr>
        <w:t>務</w:t>
      </w:r>
      <w:r w:rsidR="00F972CD" w:rsidRPr="00754C19">
        <w:t>總隊</w:t>
      </w:r>
      <w:r w:rsidR="00E0401D">
        <w:rPr>
          <w:rFonts w:hint="eastAsia"/>
        </w:rPr>
        <w:t>(下稱空勤總隊)</w:t>
      </w:r>
      <w:r w:rsidRPr="00754C19">
        <w:rPr>
          <w:rFonts w:hint="eastAsia"/>
        </w:rPr>
        <w:t>，就該疑義</w:t>
      </w:r>
      <w:r w:rsidRPr="00754C19">
        <w:t>召開「招標規範修改</w:t>
      </w:r>
      <w:r w:rsidRPr="00754C19">
        <w:rPr>
          <w:rFonts w:hint="eastAsia"/>
        </w:rPr>
        <w:t>研商會議」，經討論確定本案承商應取得</w:t>
      </w:r>
      <w:r w:rsidRPr="00754C19">
        <w:t>STC文件，</w:t>
      </w:r>
      <w:r w:rsidRPr="00754C19">
        <w:rPr>
          <w:rFonts w:hint="eastAsia"/>
        </w:rPr>
        <w:t>農航</w:t>
      </w:r>
      <w:r w:rsidRPr="00291367">
        <w:rPr>
          <w:rFonts w:hint="eastAsia"/>
        </w:rPr>
        <w:t>所爰修正招標規範需求規格書</w:t>
      </w:r>
      <w:r w:rsidR="00487808">
        <w:rPr>
          <w:rFonts w:hint="eastAsia"/>
        </w:rPr>
        <w:t>「</w:t>
      </w:r>
      <w:r w:rsidRPr="00754C19">
        <w:rPr>
          <w:rFonts w:hint="eastAsia"/>
        </w:rPr>
        <w:t>陸、工作項目四（三）</w:t>
      </w:r>
      <w:r w:rsidRPr="00754C19">
        <w:t>3，執行飛航測試後應取得並</w:t>
      </w:r>
      <w:r w:rsidRPr="0068289C">
        <w:t>提交以下證明：(1)飛行載具重大改裝妥適報告、(2)F</w:t>
      </w:r>
      <w:r w:rsidRPr="00720456">
        <w:t>AA</w:t>
      </w:r>
      <w:r w:rsidRPr="00291367">
        <w:rPr>
          <w:rFonts w:hAnsi="標楷體" w:hint="eastAsia"/>
          <w:szCs w:val="32"/>
        </w:rPr>
        <w:t>(美國聯邦航空總署)或EASA(歐洲航空安全署)</w:t>
      </w:r>
      <w:r w:rsidRPr="00720456">
        <w:t>核發之STC文件，或得以等同STC之檢定文件(參照民航局通告「民用航空器大改裝/大修理核准原則及申請程序、(3)其他適航相關文件、(4)</w:t>
      </w:r>
      <w:r w:rsidRPr="00720456">
        <w:rPr>
          <w:rFonts w:hint="eastAsia"/>
        </w:rPr>
        <w:t>試飛報告</w:t>
      </w:r>
      <w:r>
        <w:rPr>
          <w:rFonts w:hint="eastAsia"/>
        </w:rPr>
        <w:t>。</w:t>
      </w:r>
      <w:r w:rsidR="00487808">
        <w:rPr>
          <w:rFonts w:hint="eastAsia"/>
        </w:rPr>
        <w:t>」而</w:t>
      </w:r>
      <w:r w:rsidR="00487808" w:rsidRPr="00487808">
        <w:rPr>
          <w:rFonts w:hint="eastAsia"/>
        </w:rPr>
        <w:t>STC屬於履約契約項目，</w:t>
      </w:r>
      <w:r w:rsidR="00487808">
        <w:rPr>
          <w:rFonts w:hint="eastAsia"/>
        </w:rPr>
        <w:t>亦</w:t>
      </w:r>
      <w:r w:rsidR="00487808" w:rsidRPr="00487808">
        <w:rPr>
          <w:rFonts w:hint="eastAsia"/>
        </w:rPr>
        <w:t>明列於採購規範陸、工作項目第</w:t>
      </w:r>
      <w:r w:rsidR="00487808">
        <w:rPr>
          <w:rFonts w:hint="eastAsia"/>
        </w:rPr>
        <w:t>4</w:t>
      </w:r>
      <w:r w:rsidR="00487808" w:rsidRPr="00487808">
        <w:rPr>
          <w:rFonts w:hint="eastAsia"/>
        </w:rPr>
        <w:t>階段及第</w:t>
      </w:r>
      <w:r w:rsidR="00487808">
        <w:rPr>
          <w:rFonts w:hint="eastAsia"/>
        </w:rPr>
        <w:t>6</w:t>
      </w:r>
      <w:r w:rsidR="00487808" w:rsidRPr="00487808">
        <w:rPr>
          <w:rFonts w:hint="eastAsia"/>
        </w:rPr>
        <w:t>階段應繳成果。</w:t>
      </w:r>
    </w:p>
    <w:p w:rsidR="00291367" w:rsidRDefault="00EA4983" w:rsidP="00EA4983">
      <w:pPr>
        <w:pStyle w:val="3"/>
        <w:rPr>
          <w:rFonts w:hAnsi="標楷體"/>
          <w:szCs w:val="32"/>
        </w:rPr>
      </w:pPr>
      <w:r>
        <w:rPr>
          <w:rFonts w:hAnsi="標楷體" w:hint="eastAsia"/>
          <w:szCs w:val="32"/>
        </w:rPr>
        <w:t>經查，</w:t>
      </w:r>
      <w:r w:rsidRPr="00EA4983">
        <w:rPr>
          <w:rFonts w:hAnsi="標楷體" w:hint="eastAsia"/>
          <w:szCs w:val="32"/>
        </w:rPr>
        <w:t>農航所</w:t>
      </w:r>
      <w:r>
        <w:rPr>
          <w:rFonts w:hAnsi="標楷體" w:hint="eastAsia"/>
          <w:szCs w:val="32"/>
        </w:rPr>
        <w:t>於</w:t>
      </w:r>
      <w:r w:rsidRPr="00EA4983">
        <w:rPr>
          <w:rFonts w:hAnsi="標楷體" w:hint="eastAsia"/>
          <w:szCs w:val="32"/>
        </w:rPr>
        <w:t>101年3月9日召開第1次工作會議時，即知中大欲以FAA Form 337 release</w:t>
      </w:r>
      <w:r w:rsidRPr="00D2307B">
        <w:rPr>
          <w:rFonts w:hint="eastAsia"/>
        </w:rPr>
        <w:t>（飛機重大改裝妥適報告）</w:t>
      </w:r>
      <w:r w:rsidRPr="00EA4983">
        <w:rPr>
          <w:rFonts w:hAnsi="標楷體" w:hint="eastAsia"/>
          <w:szCs w:val="32"/>
        </w:rPr>
        <w:t>取代STC文件，</w:t>
      </w:r>
      <w:r>
        <w:rPr>
          <w:rFonts w:hAnsi="標楷體" w:hint="eastAsia"/>
          <w:szCs w:val="32"/>
        </w:rPr>
        <w:t>雖</w:t>
      </w:r>
      <w:r w:rsidRPr="00EA4983">
        <w:rPr>
          <w:rFonts w:hAnsi="標楷體" w:hint="eastAsia"/>
          <w:szCs w:val="32"/>
        </w:rPr>
        <w:t>當時有審查委員提出兩者之效力是否相同及本案未來飛機改裝適航認證若採FAA Form 337 release方式進行，應有正式會議紀錄，且</w:t>
      </w:r>
      <w:r>
        <w:rPr>
          <w:rFonts w:hAnsi="標楷體" w:hint="eastAsia"/>
          <w:szCs w:val="32"/>
        </w:rPr>
        <w:t>須</w:t>
      </w:r>
      <w:r w:rsidRPr="00EA4983">
        <w:rPr>
          <w:rFonts w:hAnsi="標楷體" w:hint="eastAsia"/>
          <w:szCs w:val="32"/>
        </w:rPr>
        <w:t>經空勤總隊同意等意見，經主持人裁示略以：有關飛機改裝適航認證問題，再與空勤總隊開會協調。惟該所事後並未針對此議題與空勤總隊進行討論。</w:t>
      </w:r>
      <w:r>
        <w:rPr>
          <w:rFonts w:hAnsi="標楷體" w:hint="eastAsia"/>
          <w:szCs w:val="32"/>
        </w:rPr>
        <w:t>迄</w:t>
      </w:r>
      <w:r w:rsidRPr="00EA4983">
        <w:rPr>
          <w:rFonts w:hAnsi="標楷體" w:hint="eastAsia"/>
          <w:szCs w:val="32"/>
        </w:rPr>
        <w:t>中大於102年1月28日與美商APECS公司簽訂「Beechcraft B300 SN:FL108 FAA Form 337航空器改裝設計與適航認證乙式」契約後，因該校為辦理本案第3階段及第4階段之飛機改裝與適航認證作業，函請農航所邀集相關單位研商後續工作配合事宜，始由該所陳報林務局於102年2月7日、4月1日、5月20日3次召集空勤總隊、民航局等相關單位研商，並獲致基於飛航安全，仍需取得STC文件之結論。</w:t>
      </w:r>
    </w:p>
    <w:p w:rsidR="0037494F" w:rsidRPr="00766C69" w:rsidRDefault="0037494F" w:rsidP="0037494F">
      <w:pPr>
        <w:pStyle w:val="3"/>
        <w:rPr>
          <w:rFonts w:hAnsi="標楷體"/>
          <w:szCs w:val="32"/>
        </w:rPr>
      </w:pPr>
      <w:r>
        <w:rPr>
          <w:rFonts w:hint="eastAsia"/>
        </w:rPr>
        <w:lastRenderedPageBreak/>
        <w:t>再查，</w:t>
      </w:r>
      <w:r w:rsidRPr="0037494F">
        <w:rPr>
          <w:rFonts w:hint="eastAsia"/>
        </w:rPr>
        <w:t>依</w:t>
      </w:r>
      <w:r>
        <w:rPr>
          <w:rFonts w:hint="eastAsia"/>
        </w:rPr>
        <w:t>中大</w:t>
      </w:r>
      <w:r w:rsidRPr="0037494F">
        <w:rPr>
          <w:rFonts w:hint="eastAsia"/>
        </w:rPr>
        <w:t>投標時之服務建議書第70頁3.3適航測試列述略以：</w:t>
      </w:r>
      <w:r w:rsidR="00E828A3">
        <w:rPr>
          <w:rFonts w:hint="eastAsia"/>
        </w:rPr>
        <w:t>「</w:t>
      </w:r>
      <w:r w:rsidRPr="0037494F">
        <w:rPr>
          <w:rFonts w:hint="eastAsia"/>
        </w:rPr>
        <w:t>飛行載具改裝完成並與SAR系統整合組裝後，即進行適航所需相關測試，由於本案屬航空器大改裝案，惟本機屬非民航管轄之無國際民航編號之政府航空器，以本機現況申請各國STC(補充型別檢定)均有其困難性，本團隊將透過歐美具備ODA(Organization Designation Authorization)認證的公司取得FAA核發STC外，亦將依交通部民用航空局通告「民用航空器大改裝/大修理核准原則及申請程序(編號：AC43-003)」以等同STC檢定文件提出適航證明，包含飛行載具重大改裝妥適報告、試飛報告以及其他適航相關文件</w:t>
      </w:r>
      <w:r w:rsidR="00E828A3">
        <w:rPr>
          <w:rFonts w:hint="eastAsia"/>
        </w:rPr>
        <w:t>。」</w:t>
      </w:r>
      <w:r w:rsidR="00766C69">
        <w:rPr>
          <w:rFonts w:hint="eastAsia"/>
        </w:rPr>
        <w:t>中大復依據101年10月23日農航所機載SAR採購案工作檢討會議辦理，該次會議內容略以：「</w:t>
      </w:r>
      <w:r w:rsidR="00766C69" w:rsidRPr="00766C69">
        <w:rPr>
          <w:rFonts w:hAnsi="標楷體" w:hint="eastAsia"/>
          <w:szCs w:val="32"/>
        </w:rPr>
        <w:t>BE-350飛機以配合SAR改裝試航認證作業為優先，有關BE-350飛機試航認證事宜，請中大與漢翔儘速辦理認證採購作業，並請農航所與空勤總隊配合拆卸機上現有數位航攝裝備，並復原BE-350飛機於84年在Hawker Pacific公司完成航攝裝備改裝，通過FAA Form337試航認證狀態。」</w:t>
      </w:r>
      <w:r w:rsidR="00E828A3" w:rsidRPr="00766C69">
        <w:rPr>
          <w:rFonts w:hAnsi="標楷體" w:hint="eastAsia"/>
          <w:szCs w:val="32"/>
        </w:rPr>
        <w:t>另據中大102年3月26日中大訊字第1026400018號函略以：「</w:t>
      </w:r>
      <w:r w:rsidR="00A21802">
        <w:rPr>
          <w:rFonts w:hAnsi="標楷體" w:hint="eastAsia"/>
          <w:szCs w:val="32"/>
        </w:rPr>
        <w:t>本</w:t>
      </w:r>
      <w:r w:rsidR="00E828A3" w:rsidRPr="00766C69">
        <w:rPr>
          <w:rFonts w:hAnsi="標楷體" w:hint="eastAsia"/>
          <w:szCs w:val="32"/>
        </w:rPr>
        <w:t>校現今改裝設計仍維持現有飛行器之外觀，無任何外觀結構變更，且載重與電力需求均低於或維持現有設計，屬非重大改裝，故採行申請FAA Form 337 release適航許可進行相關作業。」惟按前述機載SAR採購契約所附之本採購需求規格書有關「得以等同STC之檢定文件」，係參照民航局民航通告「民用航空器大改裝/大修理核准原則及申請程序」，然依上開通告規定，並無FAA Form 337可等同STC文件之敘述。</w:t>
      </w:r>
    </w:p>
    <w:p w:rsidR="00E828A3" w:rsidRPr="003614C0" w:rsidRDefault="00821B69" w:rsidP="00821B69">
      <w:pPr>
        <w:pStyle w:val="3"/>
      </w:pPr>
      <w:r>
        <w:rPr>
          <w:rFonts w:hint="eastAsia"/>
        </w:rPr>
        <w:t>有關</w:t>
      </w:r>
      <w:r w:rsidRPr="00821B69">
        <w:rPr>
          <w:rFonts w:hint="eastAsia"/>
        </w:rPr>
        <w:t>FAA Form 337是否等同FAA STC之爭議，經林務</w:t>
      </w:r>
      <w:r w:rsidRPr="00821B69">
        <w:rPr>
          <w:rFonts w:hint="eastAsia"/>
        </w:rPr>
        <w:lastRenderedPageBreak/>
        <w:t>局於102年5月20日召開</w:t>
      </w:r>
      <w:r>
        <w:rPr>
          <w:rFonts w:hint="eastAsia"/>
        </w:rPr>
        <w:t>本</w:t>
      </w:r>
      <w:r w:rsidRPr="00821B69">
        <w:rPr>
          <w:rFonts w:hint="eastAsia"/>
        </w:rPr>
        <w:t>計畫協商會議，依該會議紀錄</w:t>
      </w:r>
      <w:r>
        <w:rPr>
          <w:rFonts w:hint="eastAsia"/>
        </w:rPr>
        <w:t>，</w:t>
      </w:r>
      <w:r w:rsidRPr="00821B69">
        <w:rPr>
          <w:rFonts w:hint="eastAsia"/>
        </w:rPr>
        <w:t>民航局意見略以：</w:t>
      </w:r>
      <w:r>
        <w:rPr>
          <w:rFonts w:hint="eastAsia"/>
        </w:rPr>
        <w:t>「</w:t>
      </w:r>
      <w:r w:rsidRPr="00821B69">
        <w:rPr>
          <w:rFonts w:hint="eastAsia"/>
        </w:rPr>
        <w:t>Form 337 release是一個核准的程序，只針對美國國籍編號的飛機才有效力，對我國國籍的飛機應該無法適用；STC申請案，須經FAA核准安裝試飛才有意義，若是以Form 337 Release試飛或裝備測試飛行，已與STC無關；STC須先向FAA提出申請，申請後會有驗證計畫，該計畫核准後，才能執行驗證；驗證中之安裝、試飛、檢查等工作，都是要核准後執行才有意義</w:t>
      </w:r>
      <w:r>
        <w:rPr>
          <w:rFonts w:hint="eastAsia"/>
        </w:rPr>
        <w:t>；</w:t>
      </w:r>
      <w:r w:rsidRPr="00821B69">
        <w:rPr>
          <w:rFonts w:hAnsi="標楷體" w:hint="eastAsia"/>
          <w:szCs w:val="32"/>
        </w:rPr>
        <w:t>STC申請案非靜態之文件審查，FAA之DAR</w:t>
      </w:r>
      <w:r>
        <w:rPr>
          <w:rFonts w:hAnsi="標楷體" w:hint="eastAsia"/>
          <w:szCs w:val="32"/>
        </w:rPr>
        <w:t>(</w:t>
      </w:r>
      <w:r w:rsidRPr="00821B69">
        <w:rPr>
          <w:rFonts w:hAnsi="標楷體" w:hint="eastAsia"/>
          <w:szCs w:val="32"/>
        </w:rPr>
        <w:t>係FAA委任之適航代表</w:t>
      </w:r>
      <w:r>
        <w:rPr>
          <w:rFonts w:hAnsi="標楷體" w:hint="eastAsia"/>
          <w:szCs w:val="32"/>
        </w:rPr>
        <w:t>)</w:t>
      </w:r>
      <w:r w:rsidRPr="00821B69">
        <w:rPr>
          <w:rFonts w:hAnsi="標楷體" w:hint="eastAsia"/>
          <w:szCs w:val="32"/>
        </w:rPr>
        <w:t>及DER</w:t>
      </w:r>
      <w:r>
        <w:rPr>
          <w:rFonts w:hAnsi="標楷體" w:hint="eastAsia"/>
          <w:szCs w:val="32"/>
        </w:rPr>
        <w:t>(</w:t>
      </w:r>
      <w:r w:rsidRPr="00821B69">
        <w:rPr>
          <w:rFonts w:hAnsi="標楷體" w:hint="eastAsia"/>
          <w:szCs w:val="32"/>
        </w:rPr>
        <w:t>係FAA委任之</w:t>
      </w:r>
      <w:r>
        <w:rPr>
          <w:rFonts w:hAnsi="標楷體" w:hint="eastAsia"/>
          <w:szCs w:val="32"/>
        </w:rPr>
        <w:t>工程</w:t>
      </w:r>
      <w:r w:rsidRPr="00821B69">
        <w:rPr>
          <w:rFonts w:hAnsi="標楷體" w:hint="eastAsia"/>
          <w:szCs w:val="32"/>
        </w:rPr>
        <w:t>代表</w:t>
      </w:r>
      <w:r>
        <w:rPr>
          <w:rFonts w:hAnsi="標楷體" w:hint="eastAsia"/>
          <w:szCs w:val="32"/>
        </w:rPr>
        <w:t>)</w:t>
      </w:r>
      <w:r w:rsidRPr="00821B69">
        <w:rPr>
          <w:rFonts w:hAnsi="標楷體" w:hint="eastAsia"/>
          <w:szCs w:val="32"/>
        </w:rPr>
        <w:t>皆須上機做功能性測試、安裝位置測試、並檢查是否有影響逃生、與其他裝備之干擾等，這些皆是動態審查，非僅看文件及資料。</w:t>
      </w:r>
      <w:r>
        <w:rPr>
          <w:rFonts w:hAnsi="標楷體" w:hint="eastAsia"/>
          <w:szCs w:val="32"/>
        </w:rPr>
        <w:t>」</w:t>
      </w:r>
    </w:p>
    <w:p w:rsidR="003614C0" w:rsidRDefault="000C7919" w:rsidP="003614C0">
      <w:pPr>
        <w:pStyle w:val="3"/>
      </w:pPr>
      <w:r>
        <w:rPr>
          <w:rFonts w:hint="eastAsia"/>
        </w:rPr>
        <w:t>然</w:t>
      </w:r>
      <w:r w:rsidR="003614C0">
        <w:rPr>
          <w:rFonts w:hint="eastAsia"/>
        </w:rPr>
        <w:t>中大未</w:t>
      </w:r>
      <w:r w:rsidR="003614C0" w:rsidRPr="003614C0">
        <w:rPr>
          <w:rFonts w:hint="eastAsia"/>
        </w:rPr>
        <w:t>另案辦理FAA STC航空器改裝補充型別檢定事宜，仍持續執行FAA Form 337契約</w:t>
      </w:r>
      <w:r w:rsidR="003614C0">
        <w:rPr>
          <w:rFonts w:hint="eastAsia"/>
        </w:rPr>
        <w:t>(契約金額</w:t>
      </w:r>
      <w:r w:rsidR="003614C0" w:rsidRPr="003614C0">
        <w:rPr>
          <w:rFonts w:hint="eastAsia"/>
        </w:rPr>
        <w:t>美金79萬餘元</w:t>
      </w:r>
      <w:r w:rsidR="003614C0">
        <w:rPr>
          <w:rFonts w:hint="eastAsia"/>
        </w:rPr>
        <w:t>)，</w:t>
      </w:r>
      <w:r w:rsidR="003614C0" w:rsidRPr="003614C0">
        <w:rPr>
          <w:rFonts w:hint="eastAsia"/>
        </w:rPr>
        <w:t>嗣因後續取得之FAA Form 337文件未獲農航所及空勤總隊認可，</w:t>
      </w:r>
      <w:r w:rsidR="003614C0">
        <w:rPr>
          <w:rFonts w:hint="eastAsia"/>
        </w:rPr>
        <w:t>中大</w:t>
      </w:r>
      <w:r w:rsidR="003614C0" w:rsidRPr="003614C0">
        <w:rPr>
          <w:rFonts w:hint="eastAsia"/>
        </w:rPr>
        <w:t>始於102年9月再與APECS公司另行簽訂「FAA STC航空器改裝補充型別認證乙式」(契約金額美金78萬元)</w:t>
      </w:r>
      <w:r w:rsidR="003614C0">
        <w:rPr>
          <w:rFonts w:hint="eastAsia"/>
        </w:rPr>
        <w:t>。</w:t>
      </w:r>
    </w:p>
    <w:p w:rsidR="00A21802" w:rsidRPr="00291367" w:rsidRDefault="00A21802" w:rsidP="00A21802">
      <w:pPr>
        <w:pStyle w:val="3"/>
      </w:pPr>
      <w:r>
        <w:rPr>
          <w:rFonts w:hint="eastAsia"/>
        </w:rPr>
        <w:t>經檢視</w:t>
      </w:r>
      <w:r w:rsidRPr="00A21802">
        <w:rPr>
          <w:rFonts w:hint="eastAsia"/>
        </w:rPr>
        <w:t>APECS公司委由U.S.TECHNICAL公司於102年6月18日提出申請STC之專案認證計畫(PSCP) NC版，其內容有關目的、專案描述、符合性文件，均包括SAR設備之安裝及測試，且專案指派人員亦具備系統及機電設備專長之FAA指派之工程代表(DER)顧問</w:t>
      </w:r>
      <w:r>
        <w:rPr>
          <w:rFonts w:hint="eastAsia"/>
        </w:rPr>
        <w:t>2名；</w:t>
      </w:r>
      <w:r w:rsidRPr="00A21802">
        <w:rPr>
          <w:rFonts w:hAnsi="標楷體" w:hint="eastAsia"/>
          <w:kern w:val="0"/>
          <w:szCs w:val="20"/>
        </w:rPr>
        <w:t>惟103年2月10日修正之STC專案認證計畫(下稱C版)，內容已將上揭事項刪除，僅包括安裝設備機架及側傾雷達天線機架，並將SAR設備及IMU (Inertial measurement unit,慣性量測單元)系統更改為「隨插即用(Plug and Play)」系統，且未</w:t>
      </w:r>
      <w:r w:rsidRPr="00A21802">
        <w:rPr>
          <w:rFonts w:hAnsi="標楷體" w:hint="eastAsia"/>
          <w:kern w:val="0"/>
          <w:szCs w:val="20"/>
        </w:rPr>
        <w:lastRenderedPageBreak/>
        <w:t>有相關系統及機電設備專長之DER顧問參與該專案，亦未檢附相關之安裝測試資料。</w:t>
      </w:r>
      <w:r w:rsidRPr="004C6A31">
        <w:rPr>
          <w:rFonts w:hAnsi="標楷體" w:hint="eastAsia"/>
          <w:color w:val="000000"/>
          <w:kern w:val="0"/>
          <w:szCs w:val="20"/>
        </w:rPr>
        <w:t>另依據C版所列STC專案認證計畫(PSCP)各次修訂紀錄摘要，102年9月27日STC專案認證計畫(PSCP)版本(A版</w:t>
      </w:r>
      <w:r w:rsidRPr="004C6A31">
        <w:rPr>
          <w:rFonts w:hAnsi="標楷體"/>
          <w:color w:val="000000"/>
          <w:kern w:val="0"/>
          <w:szCs w:val="20"/>
          <w:vertAlign w:val="superscript"/>
        </w:rPr>
        <w:footnoteReference w:id="3"/>
      </w:r>
      <w:r w:rsidRPr="004C6A31">
        <w:rPr>
          <w:rFonts w:hAnsi="標楷體" w:hint="eastAsia"/>
          <w:color w:val="000000"/>
          <w:kern w:val="0"/>
          <w:szCs w:val="20"/>
        </w:rPr>
        <w:t>)：「整個PSCP連附錄已變更安裝條款為-僅包括機架及轉接板」</w:t>
      </w:r>
      <w:r>
        <w:rPr>
          <w:rFonts w:hAnsi="標楷體" w:hint="eastAsia"/>
          <w:color w:val="000000"/>
          <w:kern w:val="0"/>
          <w:szCs w:val="20"/>
        </w:rPr>
        <w:t>。</w:t>
      </w:r>
    </w:p>
    <w:p w:rsidR="003614C0" w:rsidRPr="00DF0E59" w:rsidRDefault="000C7919" w:rsidP="000C7919">
      <w:pPr>
        <w:pStyle w:val="3"/>
      </w:pPr>
      <w:r>
        <w:rPr>
          <w:rFonts w:hint="eastAsia"/>
        </w:rPr>
        <w:t>嗣中大</w:t>
      </w:r>
      <w:r w:rsidRPr="000C7919">
        <w:rPr>
          <w:rFonts w:hint="eastAsia"/>
        </w:rPr>
        <w:t>於103年6月10日取得美國FAA核發之補充型別檢定(STC)文件，</w:t>
      </w:r>
      <w:r w:rsidR="0007263D">
        <w:rPr>
          <w:rFonts w:hint="eastAsia"/>
        </w:rPr>
        <w:t>然</w:t>
      </w:r>
      <w:r w:rsidRPr="000C7919">
        <w:rPr>
          <w:rFonts w:hint="eastAsia"/>
        </w:rPr>
        <w:t>僅獲FAA審查核可改裝於機內之機架及轉接板(Racks and Mounts)，SAR設備並未於文件中提及，且文件中特別載明不允許裝置電子設備及任意改變線路接頭</w:t>
      </w:r>
      <w:r>
        <w:rPr>
          <w:rFonts w:hint="eastAsia"/>
        </w:rPr>
        <w:t>。</w:t>
      </w:r>
      <w:r w:rsidR="00DF0E59" w:rsidRPr="00C0252C">
        <w:rPr>
          <w:rFonts w:hAnsi="標楷體" w:hint="eastAsia"/>
          <w:kern w:val="0"/>
          <w:szCs w:val="20"/>
        </w:rPr>
        <w:t>上開APECS公司逕行修改STC專案認證計畫，肇致FAA核發之STC文件認證內容未含SAR相關設備，中大仍予驗收合格付款</w:t>
      </w:r>
      <w:r w:rsidR="00DF0E59">
        <w:rPr>
          <w:rFonts w:hAnsi="標楷體" w:hint="eastAsia"/>
          <w:kern w:val="0"/>
          <w:szCs w:val="20"/>
        </w:rPr>
        <w:t>。</w:t>
      </w:r>
    </w:p>
    <w:p w:rsidR="00DF0E59" w:rsidRPr="00CC2EAF" w:rsidRDefault="00645BA0" w:rsidP="00DF0E59">
      <w:pPr>
        <w:pStyle w:val="3"/>
      </w:pPr>
      <w:r>
        <w:rPr>
          <w:rFonts w:hint="eastAsia"/>
        </w:rPr>
        <w:t>惟</w:t>
      </w:r>
      <w:r w:rsidR="00DF0E59">
        <w:rPr>
          <w:rFonts w:hint="eastAsia"/>
        </w:rPr>
        <w:t>詢據中大表示：「</w:t>
      </w:r>
      <w:r w:rsidR="00DF0E59" w:rsidRPr="00DF0E59">
        <w:rPr>
          <w:rFonts w:hint="eastAsia"/>
        </w:rPr>
        <w:t>有關校方於103年6月18日提交之補充型別檢定(STC)文件，其中所提之『STC文件亦加註不得安裝任何電子設備於機架及轉接板上』之敘述，主要為農航所及空勤總隊就該認證文件之英文原文自行翻譯及解讀認定，惟校方就該認證文件之原文，有不同解讀。</w:t>
      </w:r>
      <w:r w:rsidR="00DF0E59">
        <w:rPr>
          <w:rFonts w:hAnsi="標楷體" w:hint="eastAsia"/>
          <w:color w:val="000000"/>
          <w:kern w:val="0"/>
          <w:szCs w:val="20"/>
          <w:lang w:val="zh-TW"/>
        </w:rPr>
        <w:t>該認證原文(翻譯)：「</w:t>
      </w:r>
      <w:r w:rsidR="00DF0E59" w:rsidRPr="00DF0E59">
        <w:rPr>
          <w:rFonts w:hAnsi="標楷體" w:hint="eastAsia"/>
          <w:color w:val="000000"/>
          <w:kern w:val="0"/>
          <w:szCs w:val="20"/>
          <w:lang w:val="zh-TW"/>
        </w:rPr>
        <w:t>對於此項修正的核准為一次性的應用，並適用於單一Beechcraft B300，製造商序號FL-108。此STC僅提供安裝條件，此證明並不允許持有者安裝電器設備或變更任何電器配線或接線</w:t>
      </w:r>
      <w:r w:rsidR="00DF0E59">
        <w:rPr>
          <w:rFonts w:hAnsi="標楷體" w:hint="eastAsia"/>
          <w:color w:val="000000"/>
          <w:kern w:val="0"/>
          <w:szCs w:val="20"/>
          <w:lang w:val="zh-TW"/>
        </w:rPr>
        <w:t>」</w:t>
      </w:r>
      <w:r>
        <w:rPr>
          <w:rFonts w:hAnsi="標楷體" w:hint="eastAsia"/>
          <w:color w:val="000000"/>
          <w:kern w:val="0"/>
          <w:szCs w:val="20"/>
          <w:lang w:val="zh-TW"/>
        </w:rPr>
        <w:t>，且經詢日方三菱公司及美方</w:t>
      </w:r>
      <w:r>
        <w:rPr>
          <w:rFonts w:hAnsi="標楷體" w:hint="eastAsia"/>
          <w:color w:val="000000"/>
          <w:kern w:val="0"/>
          <w:szCs w:val="20"/>
        </w:rPr>
        <w:t>APECS</w:t>
      </w:r>
      <w:r>
        <w:rPr>
          <w:rFonts w:hAnsi="標楷體" w:hint="eastAsia"/>
          <w:color w:val="000000"/>
          <w:kern w:val="0"/>
          <w:szCs w:val="20"/>
          <w:lang w:val="zh-TW"/>
        </w:rPr>
        <w:t>公司均表示，該認證文件已符合中大與農航所間之合約要求。且另查校方與農航所契約，並未提及需取得『飛機持有者可於本案改裝範圍安裝電子或改變電路連結』之</w:t>
      </w:r>
      <w:r>
        <w:rPr>
          <w:rFonts w:hAnsi="標楷體" w:hint="eastAsia"/>
          <w:color w:val="000000"/>
          <w:kern w:val="0"/>
          <w:szCs w:val="20"/>
        </w:rPr>
        <w:t>STC</w:t>
      </w:r>
      <w:r>
        <w:rPr>
          <w:rFonts w:hAnsi="標楷體" w:hint="eastAsia"/>
          <w:color w:val="000000"/>
          <w:kern w:val="0"/>
          <w:szCs w:val="20"/>
          <w:lang w:val="zh-TW"/>
        </w:rPr>
        <w:t>認證，然農航</w:t>
      </w:r>
      <w:r>
        <w:rPr>
          <w:rFonts w:hAnsi="標楷體" w:hint="eastAsia"/>
          <w:color w:val="000000"/>
          <w:kern w:val="0"/>
          <w:szCs w:val="20"/>
          <w:lang w:val="zh-TW"/>
        </w:rPr>
        <w:lastRenderedPageBreak/>
        <w:t>所要求中大提供『該飛機持有者於本案改裝範圍外可安裝電子或改變電路連結』之</w:t>
      </w:r>
      <w:r>
        <w:rPr>
          <w:rFonts w:hAnsi="標楷體" w:hint="eastAsia"/>
          <w:color w:val="000000"/>
          <w:kern w:val="0"/>
          <w:szCs w:val="20"/>
        </w:rPr>
        <w:t>STC</w:t>
      </w:r>
      <w:r>
        <w:rPr>
          <w:rFonts w:hAnsi="標楷體" w:hint="eastAsia"/>
          <w:color w:val="000000"/>
          <w:kern w:val="0"/>
          <w:szCs w:val="20"/>
          <w:lang w:val="zh-TW"/>
        </w:rPr>
        <w:t>認證，自非屬中大履約責任。」</w:t>
      </w:r>
    </w:p>
    <w:p w:rsidR="00CC2EAF" w:rsidRPr="00CC2EAF" w:rsidRDefault="00CC2EAF" w:rsidP="0084603E">
      <w:pPr>
        <w:pStyle w:val="3"/>
      </w:pPr>
      <w:r>
        <w:rPr>
          <w:rFonts w:hint="eastAsia"/>
          <w:color w:val="000000"/>
          <w:kern w:val="0"/>
        </w:rPr>
        <w:t>復查，</w:t>
      </w:r>
      <w:r w:rsidR="002506A3">
        <w:rPr>
          <w:rFonts w:hint="eastAsia"/>
          <w:color w:val="000000"/>
          <w:kern w:val="0"/>
          <w:lang w:val="zh-TW"/>
        </w:rPr>
        <w:t>依</w:t>
      </w:r>
      <w:r>
        <w:rPr>
          <w:rFonts w:hint="eastAsia"/>
          <w:color w:val="000000"/>
          <w:kern w:val="0"/>
          <w:lang w:val="zh-TW"/>
        </w:rPr>
        <w:t>民航局提供之專業意見</w:t>
      </w:r>
      <w:r w:rsidRPr="00C0252C">
        <w:rPr>
          <w:rFonts w:hint="eastAsia"/>
          <w:kern w:val="0"/>
        </w:rPr>
        <w:t>顯示，中大</w:t>
      </w:r>
      <w:r w:rsidRPr="000C7919">
        <w:rPr>
          <w:rFonts w:hint="eastAsia"/>
        </w:rPr>
        <w:t>於103年6月10日取得美國FAA核發之STC文件</w:t>
      </w:r>
      <w:r>
        <w:rPr>
          <w:rFonts w:hint="eastAsia"/>
        </w:rPr>
        <w:t>，</w:t>
      </w:r>
      <w:r w:rsidRPr="00C0252C">
        <w:rPr>
          <w:rFonts w:hint="eastAsia"/>
          <w:kern w:val="0"/>
        </w:rPr>
        <w:t>確實未包含SAR設備可裝設於該飛機上之敘述，FAA僅審查核可改裝於機內之機架及轉接板，且特別敘明不允許安裝電子裝備或變更任何電力線路與連結，致空勤總隊認為仍有飛安疑慮，農航所爰不同意接受該STC文件。</w:t>
      </w:r>
      <w:r w:rsidRPr="00DB3ED7">
        <w:rPr>
          <w:rFonts w:hint="eastAsia"/>
          <w:szCs w:val="32"/>
        </w:rPr>
        <w:t>本案爭點在於雙方對於適航認證之內涵各執一詞</w:t>
      </w:r>
      <w:r>
        <w:rPr>
          <w:rFonts w:hint="eastAsia"/>
          <w:szCs w:val="32"/>
        </w:rPr>
        <w:t>，</w:t>
      </w:r>
      <w:r w:rsidRPr="00637076">
        <w:rPr>
          <w:rFonts w:hint="eastAsia"/>
          <w:szCs w:val="32"/>
        </w:rPr>
        <w:t>雖經</w:t>
      </w:r>
      <w:r>
        <w:rPr>
          <w:rFonts w:hint="eastAsia"/>
          <w:szCs w:val="32"/>
        </w:rPr>
        <w:t>中大</w:t>
      </w:r>
      <w:r w:rsidRPr="00637076">
        <w:rPr>
          <w:rFonts w:hint="eastAsia"/>
          <w:szCs w:val="32"/>
        </w:rPr>
        <w:t>多次與農航所及相關部會協調仍無法弭平</w:t>
      </w:r>
      <w:r w:rsidR="0084603E">
        <w:rPr>
          <w:rFonts w:hint="eastAsia"/>
          <w:szCs w:val="32"/>
        </w:rPr>
        <w:t>爭議</w:t>
      </w:r>
      <w:r>
        <w:rPr>
          <w:rFonts w:hint="eastAsia"/>
          <w:szCs w:val="32"/>
        </w:rPr>
        <w:t>。</w:t>
      </w:r>
      <w:r w:rsidR="0084603E">
        <w:rPr>
          <w:rFonts w:hint="eastAsia"/>
          <w:szCs w:val="32"/>
        </w:rPr>
        <w:t>嗣</w:t>
      </w:r>
      <w:r w:rsidR="0084603E" w:rsidRPr="0084603E">
        <w:rPr>
          <w:rFonts w:hAnsi="標楷體" w:hint="eastAsia"/>
          <w:szCs w:val="32"/>
        </w:rPr>
        <w:t>後</w:t>
      </w:r>
      <w:r w:rsidR="0084603E">
        <w:rPr>
          <w:rFonts w:hAnsi="標楷體" w:hint="eastAsia"/>
          <w:szCs w:val="32"/>
        </w:rPr>
        <w:t>經</w:t>
      </w:r>
      <w:r w:rsidR="0084603E" w:rsidRPr="0084603E">
        <w:rPr>
          <w:rFonts w:hAnsi="標楷體" w:hint="eastAsia"/>
          <w:szCs w:val="32"/>
        </w:rPr>
        <w:t>雙方</w:t>
      </w:r>
      <w:r w:rsidR="0084603E">
        <w:rPr>
          <w:rFonts w:hAnsi="標楷體" w:hint="eastAsia"/>
          <w:szCs w:val="32"/>
        </w:rPr>
        <w:t>提付</w:t>
      </w:r>
      <w:r w:rsidR="0084603E" w:rsidRPr="0084603E">
        <w:rPr>
          <w:rFonts w:hAnsi="標楷體" w:hint="eastAsia"/>
          <w:szCs w:val="32"/>
        </w:rPr>
        <w:t>仲裁</w:t>
      </w:r>
      <w:r w:rsidR="0084603E">
        <w:rPr>
          <w:rFonts w:hAnsi="標楷體" w:hint="eastAsia"/>
          <w:szCs w:val="32"/>
        </w:rPr>
        <w:t>結果</w:t>
      </w:r>
      <w:r w:rsidR="0084603E" w:rsidRPr="0084603E">
        <w:rPr>
          <w:rFonts w:hAnsi="標楷體" w:hint="eastAsia"/>
          <w:szCs w:val="32"/>
        </w:rPr>
        <w:t>，確認中大與農航所間100年10月31日簽訂之農航所機載合成孔徑雷達系統採購案財物採購契約關係不存在；中大應給付農航所97,847,400元及自104年9月24日起至清償日止，按年利率百分之五計算之利息</w:t>
      </w:r>
      <w:r w:rsidR="0084603E">
        <w:rPr>
          <w:rFonts w:hAnsi="標楷體" w:hint="eastAsia"/>
          <w:szCs w:val="32"/>
        </w:rPr>
        <w:t>；中大所已完成部分之機載SAR系統等設備，自應許其取回之。</w:t>
      </w:r>
    </w:p>
    <w:p w:rsidR="00CC2EAF" w:rsidRPr="00A21802" w:rsidRDefault="00CC2EAF" w:rsidP="00CC2EAF">
      <w:pPr>
        <w:pStyle w:val="3"/>
      </w:pPr>
      <w:r>
        <w:rPr>
          <w:rFonts w:hint="eastAsia"/>
        </w:rPr>
        <w:t>綜上，</w:t>
      </w:r>
      <w:r w:rsidRPr="00CC2EAF">
        <w:rPr>
          <w:rFonts w:hint="eastAsia"/>
        </w:rPr>
        <w:t>農航所與中大對於飛機改裝適航認證問題之履約爭議，未能協商妥謀具體有效之解決對策，</w:t>
      </w:r>
      <w:r>
        <w:rPr>
          <w:rFonts w:hint="eastAsia"/>
        </w:rPr>
        <w:t>最終</w:t>
      </w:r>
      <w:r w:rsidR="0084603E">
        <w:rPr>
          <w:rFonts w:hAnsi="標楷體" w:hint="eastAsia"/>
          <w:szCs w:val="32"/>
        </w:rPr>
        <w:t>提付</w:t>
      </w:r>
      <w:r w:rsidRPr="002506A3">
        <w:rPr>
          <w:rFonts w:hAnsi="標楷體" w:hint="eastAsia"/>
          <w:szCs w:val="32"/>
        </w:rPr>
        <w:t>仲裁，</w:t>
      </w:r>
      <w:r w:rsidR="00C27032">
        <w:rPr>
          <w:rFonts w:hAnsi="標楷體" w:hint="eastAsia"/>
          <w:szCs w:val="32"/>
        </w:rPr>
        <w:t>結果確認雙方採購契約關係不存在，中大必須返還農航所第</w:t>
      </w:r>
      <w:r w:rsidR="002A2EB0">
        <w:rPr>
          <w:rFonts w:hAnsi="標楷體" w:hint="eastAsia"/>
          <w:szCs w:val="32"/>
        </w:rPr>
        <w:t>1</w:t>
      </w:r>
      <w:r w:rsidR="00C27032">
        <w:rPr>
          <w:rFonts w:hAnsi="標楷體" w:hint="eastAsia"/>
          <w:szCs w:val="32"/>
        </w:rPr>
        <w:t>、</w:t>
      </w:r>
      <w:r w:rsidR="002A2EB0">
        <w:rPr>
          <w:rFonts w:hAnsi="標楷體" w:hint="eastAsia"/>
          <w:szCs w:val="32"/>
        </w:rPr>
        <w:t>2</w:t>
      </w:r>
      <w:r w:rsidR="00C27032">
        <w:rPr>
          <w:rFonts w:hAnsi="標楷體" w:hint="eastAsia"/>
          <w:szCs w:val="32"/>
        </w:rPr>
        <w:t>階段已撥付之款項，中大</w:t>
      </w:r>
      <w:r w:rsidR="00A671ED">
        <w:rPr>
          <w:rFonts w:hAnsi="標楷體" w:hint="eastAsia"/>
          <w:szCs w:val="32"/>
        </w:rPr>
        <w:t>甚至耗費</w:t>
      </w:r>
      <w:r w:rsidR="00D27C84" w:rsidRPr="009D5011">
        <w:rPr>
          <w:rFonts w:hAnsi="標楷體" w:hint="eastAsia"/>
          <w:kern w:val="0"/>
          <w:szCs w:val="20"/>
        </w:rPr>
        <w:t>2億4,745萬餘元</w:t>
      </w:r>
      <w:r w:rsidR="00D27C84">
        <w:rPr>
          <w:rFonts w:hAnsi="標楷體" w:hint="eastAsia"/>
          <w:kern w:val="0"/>
          <w:szCs w:val="20"/>
        </w:rPr>
        <w:t>取回一套毫無效用之機載SAR系統設備，</w:t>
      </w:r>
      <w:r w:rsidRPr="00CC2EAF">
        <w:rPr>
          <w:rFonts w:hint="eastAsia"/>
        </w:rPr>
        <w:t>肇致</w:t>
      </w:r>
      <w:r w:rsidR="00A671ED">
        <w:rPr>
          <w:rFonts w:hint="eastAsia"/>
        </w:rPr>
        <w:t>系爭</w:t>
      </w:r>
      <w:r w:rsidRPr="00CC2EAF">
        <w:rPr>
          <w:rFonts w:hint="eastAsia"/>
        </w:rPr>
        <w:t>機載SAR建置計畫</w:t>
      </w:r>
      <w:r w:rsidR="00350966">
        <w:rPr>
          <w:rFonts w:hint="eastAsia"/>
        </w:rPr>
        <w:t>徒耗6年，</w:t>
      </w:r>
      <w:r w:rsidR="00D27C84">
        <w:rPr>
          <w:rFonts w:hint="eastAsia"/>
        </w:rPr>
        <w:t>回歸原點，</w:t>
      </w:r>
      <w:r w:rsidR="0054284F">
        <w:rPr>
          <w:rFonts w:hAnsi="標楷體" w:hint="eastAsia"/>
          <w:color w:val="000000"/>
          <w:kern w:val="0"/>
          <w:szCs w:val="20"/>
        </w:rPr>
        <w:t>不僅</w:t>
      </w:r>
      <w:r w:rsidR="0078095F" w:rsidRPr="002506A3">
        <w:rPr>
          <w:rFonts w:hAnsi="標楷體" w:hint="eastAsia"/>
          <w:color w:val="000000"/>
          <w:kern w:val="0"/>
          <w:szCs w:val="20"/>
        </w:rPr>
        <w:t>嚴重延宕我國建置自主性機載SAR系統之完成時程，</w:t>
      </w:r>
      <w:r w:rsidR="002506A3" w:rsidRPr="002506A3">
        <w:rPr>
          <w:rFonts w:hAnsi="標楷體" w:hint="eastAsia"/>
          <w:color w:val="000000"/>
          <w:kern w:val="0"/>
          <w:szCs w:val="20"/>
        </w:rPr>
        <w:t>更無法達成</w:t>
      </w:r>
      <w:r w:rsidR="002506A3">
        <w:rPr>
          <w:rFonts w:hint="eastAsia"/>
        </w:rPr>
        <w:t>支援政府救災、勘災行動及後續減災、防災策略制定的目標，均</w:t>
      </w:r>
      <w:r w:rsidRPr="00CC2EAF">
        <w:rPr>
          <w:rFonts w:hint="eastAsia"/>
        </w:rPr>
        <w:t>難辭其咎。</w:t>
      </w:r>
    </w:p>
    <w:p w:rsidR="00B61F3D" w:rsidRPr="00045166" w:rsidRDefault="000A2536" w:rsidP="000A2536">
      <w:pPr>
        <w:pStyle w:val="2"/>
      </w:pPr>
      <w:r w:rsidRPr="000A2536">
        <w:rPr>
          <w:rFonts w:hint="eastAsia"/>
          <w:b/>
        </w:rPr>
        <w:t>中大對於學校教授承攬政府採購案件，其執行進程及相關案件資料均未能予以有效督導及掌控，致使本計</w:t>
      </w:r>
      <w:r w:rsidRPr="000A2536">
        <w:rPr>
          <w:rFonts w:hint="eastAsia"/>
          <w:b/>
        </w:rPr>
        <w:lastRenderedPageBreak/>
        <w:t>畫主持人於無預警棄職後，該計畫相關資料多已遺失或散佚缺漏，無法取得，甚</w:t>
      </w:r>
      <w:r w:rsidR="00765B84">
        <w:rPr>
          <w:rFonts w:hint="eastAsia"/>
          <w:b/>
        </w:rPr>
        <w:t>至</w:t>
      </w:r>
      <w:r w:rsidRPr="000A2536">
        <w:rPr>
          <w:rFonts w:hint="eastAsia"/>
          <w:b/>
        </w:rPr>
        <w:t>造成履約爭議，延宕政府採購案件之時程，</w:t>
      </w:r>
      <w:r>
        <w:rPr>
          <w:rFonts w:hint="eastAsia"/>
          <w:b/>
        </w:rPr>
        <w:t>實</w:t>
      </w:r>
      <w:r w:rsidRPr="000A2536">
        <w:rPr>
          <w:rFonts w:hint="eastAsia"/>
          <w:b/>
        </w:rPr>
        <w:t>難辭管理失當、監督不力之責，應檢討改進。</w:t>
      </w:r>
    </w:p>
    <w:p w:rsidR="00045166" w:rsidRPr="00001CFE" w:rsidRDefault="00045166" w:rsidP="00045166">
      <w:pPr>
        <w:pStyle w:val="3"/>
      </w:pPr>
      <w:r>
        <w:rPr>
          <w:rFonts w:hint="eastAsia"/>
        </w:rPr>
        <w:t>查本</w:t>
      </w:r>
      <w:r w:rsidR="00001CFE" w:rsidRPr="00170743">
        <w:rPr>
          <w:rFonts w:hint="eastAsia"/>
        </w:rPr>
        <w:t>機載SAR建置計畫於100年10月28日</w:t>
      </w:r>
      <w:proofErr w:type="gramStart"/>
      <w:r w:rsidR="00001CFE" w:rsidRPr="00170743">
        <w:rPr>
          <w:rFonts w:hint="eastAsia"/>
        </w:rPr>
        <w:t>決標予中</w:t>
      </w:r>
      <w:proofErr w:type="gramEnd"/>
      <w:r w:rsidR="00001CFE" w:rsidRPr="00170743">
        <w:rPr>
          <w:rFonts w:hint="eastAsia"/>
        </w:rPr>
        <w:t>大</w:t>
      </w:r>
      <w:r w:rsidR="00001CFE">
        <w:rPr>
          <w:rFonts w:hint="eastAsia"/>
        </w:rPr>
        <w:t>，其計畫主持人為該校</w:t>
      </w:r>
      <w:r w:rsidR="00001CFE" w:rsidRPr="00FE5FA2">
        <w:rPr>
          <w:rFonts w:hAnsi="標楷體" w:hint="eastAsia"/>
          <w:szCs w:val="32"/>
        </w:rPr>
        <w:t>陳錕山</w:t>
      </w:r>
      <w:r w:rsidR="005E14E0">
        <w:rPr>
          <w:rFonts w:hint="eastAsia"/>
        </w:rPr>
        <w:t>教授</w:t>
      </w:r>
      <w:r w:rsidR="00001CFE">
        <w:rPr>
          <w:rFonts w:hAnsi="標楷體" w:hint="eastAsia"/>
          <w:szCs w:val="32"/>
        </w:rPr>
        <w:t>，</w:t>
      </w:r>
      <w:proofErr w:type="gramStart"/>
      <w:r w:rsidR="00001CFE">
        <w:rPr>
          <w:rFonts w:hAnsi="標楷體" w:hint="eastAsia"/>
          <w:szCs w:val="32"/>
        </w:rPr>
        <w:t>詎</w:t>
      </w:r>
      <w:proofErr w:type="gramEnd"/>
      <w:r w:rsidR="00001CFE" w:rsidRPr="00637076">
        <w:rPr>
          <w:rFonts w:hAnsi="標楷體" w:hint="eastAsia"/>
          <w:szCs w:val="32"/>
        </w:rPr>
        <w:t>陳錕山</w:t>
      </w:r>
      <w:r w:rsidR="009D2F4C">
        <w:rPr>
          <w:rFonts w:hAnsi="標楷體" w:hint="eastAsia"/>
          <w:szCs w:val="32"/>
        </w:rPr>
        <w:t>教授</w:t>
      </w:r>
      <w:r w:rsidR="00001CFE" w:rsidRPr="00637076">
        <w:rPr>
          <w:rFonts w:hAnsi="標楷體" w:hint="eastAsia"/>
          <w:szCs w:val="32"/>
        </w:rPr>
        <w:t>於102年9月16日起</w:t>
      </w:r>
      <w:r w:rsidR="00001CFE">
        <w:rPr>
          <w:rFonts w:hAnsi="標楷體" w:hint="eastAsia"/>
          <w:szCs w:val="32"/>
        </w:rPr>
        <w:t>棄</w:t>
      </w:r>
      <w:r w:rsidR="00001CFE" w:rsidRPr="00637076">
        <w:rPr>
          <w:rFonts w:hAnsi="標楷體" w:hint="eastAsia"/>
          <w:szCs w:val="32"/>
        </w:rPr>
        <w:t>職，</w:t>
      </w:r>
      <w:proofErr w:type="gramStart"/>
      <w:r w:rsidR="00001CFE">
        <w:rPr>
          <w:rFonts w:hAnsi="標楷體" w:hint="eastAsia"/>
          <w:szCs w:val="32"/>
        </w:rPr>
        <w:t>中大遂</w:t>
      </w:r>
      <w:r w:rsidR="00001CFE" w:rsidRPr="00637076">
        <w:rPr>
          <w:rFonts w:hAnsi="標楷體" w:hint="eastAsia"/>
          <w:szCs w:val="32"/>
        </w:rPr>
        <w:t>於</w:t>
      </w:r>
      <w:proofErr w:type="gramEnd"/>
      <w:r w:rsidR="00001CFE" w:rsidRPr="00637076">
        <w:rPr>
          <w:rFonts w:hAnsi="標楷體" w:hint="eastAsia"/>
          <w:szCs w:val="32"/>
        </w:rPr>
        <w:t>103年8月11日正式解聘。於陳錕山</w:t>
      </w:r>
      <w:r w:rsidR="009D2F4C">
        <w:rPr>
          <w:rFonts w:hAnsi="標楷體" w:hint="eastAsia"/>
          <w:szCs w:val="32"/>
        </w:rPr>
        <w:t>教授</w:t>
      </w:r>
      <w:r w:rsidR="00001CFE" w:rsidRPr="00637076">
        <w:rPr>
          <w:rFonts w:hAnsi="標楷體" w:hint="eastAsia"/>
          <w:szCs w:val="32"/>
        </w:rPr>
        <w:t>解聘前，</w:t>
      </w:r>
      <w:r w:rsidR="005E14E0">
        <w:rPr>
          <w:rFonts w:hAnsi="標楷體" w:hint="eastAsia"/>
          <w:szCs w:val="32"/>
        </w:rPr>
        <w:t>本</w:t>
      </w:r>
      <w:r w:rsidR="00001CFE" w:rsidRPr="00637076">
        <w:rPr>
          <w:rFonts w:hAnsi="標楷體" w:hint="eastAsia"/>
          <w:szCs w:val="32"/>
        </w:rPr>
        <w:t>案</w:t>
      </w:r>
      <w:r w:rsidR="005E14E0">
        <w:rPr>
          <w:rFonts w:hAnsi="標楷體" w:hint="eastAsia"/>
          <w:szCs w:val="32"/>
        </w:rPr>
        <w:t>相關</w:t>
      </w:r>
      <w:r w:rsidR="00001CFE" w:rsidRPr="00637076">
        <w:rPr>
          <w:rFonts w:hAnsi="標楷體" w:hint="eastAsia"/>
          <w:szCs w:val="32"/>
        </w:rPr>
        <w:t>工作執行細節等，陳錕山</w:t>
      </w:r>
      <w:r w:rsidR="009D2F4C">
        <w:rPr>
          <w:rFonts w:hAnsi="標楷體" w:hint="eastAsia"/>
          <w:szCs w:val="32"/>
        </w:rPr>
        <w:t>教授</w:t>
      </w:r>
      <w:proofErr w:type="gramStart"/>
      <w:r w:rsidR="00001CFE" w:rsidRPr="00637076">
        <w:rPr>
          <w:rFonts w:hAnsi="標楷體" w:hint="eastAsia"/>
          <w:szCs w:val="32"/>
        </w:rPr>
        <w:t>團隊均與農航所</w:t>
      </w:r>
      <w:proofErr w:type="gramEnd"/>
      <w:r w:rsidR="00001CFE" w:rsidRPr="00637076">
        <w:rPr>
          <w:rFonts w:hAnsi="標楷體" w:hint="eastAsia"/>
          <w:szCs w:val="32"/>
        </w:rPr>
        <w:t>前副所長吳水吉</w:t>
      </w:r>
      <w:r w:rsidR="00001CFE">
        <w:rPr>
          <w:rFonts w:hAnsi="標楷體" w:hint="eastAsia"/>
          <w:szCs w:val="32"/>
        </w:rPr>
        <w:t>團隊聯繫密切。中大</w:t>
      </w:r>
      <w:r w:rsidR="00001CFE" w:rsidRPr="00637076">
        <w:rPr>
          <w:rFonts w:hAnsi="標楷體" w:hint="eastAsia"/>
          <w:szCs w:val="32"/>
        </w:rPr>
        <w:t>自陳錕山</w:t>
      </w:r>
      <w:r w:rsidR="009D2F4C">
        <w:rPr>
          <w:rFonts w:hAnsi="標楷體" w:hint="eastAsia"/>
          <w:szCs w:val="32"/>
        </w:rPr>
        <w:t>教授</w:t>
      </w:r>
      <w:r w:rsidR="00001CFE" w:rsidRPr="00637076">
        <w:rPr>
          <w:rFonts w:hAnsi="標楷體" w:hint="eastAsia"/>
          <w:szCs w:val="32"/>
        </w:rPr>
        <w:t>無預警曠職</w:t>
      </w:r>
      <w:r w:rsidR="00001CFE">
        <w:rPr>
          <w:rFonts w:hAnsi="標楷體" w:hint="eastAsia"/>
          <w:szCs w:val="32"/>
        </w:rPr>
        <w:t>後</w:t>
      </w:r>
      <w:r w:rsidR="00001CFE" w:rsidRPr="00637076">
        <w:rPr>
          <w:rFonts w:hAnsi="標楷體" w:hint="eastAsia"/>
          <w:szCs w:val="32"/>
        </w:rPr>
        <w:t>，為</w:t>
      </w:r>
      <w:r w:rsidR="00001CFE">
        <w:rPr>
          <w:rFonts w:hAnsi="標楷體" w:hint="eastAsia"/>
          <w:szCs w:val="32"/>
        </w:rPr>
        <w:t>接續完</w:t>
      </w:r>
      <w:r w:rsidR="00001CFE" w:rsidRPr="00637076">
        <w:rPr>
          <w:rFonts w:hAnsi="標楷體" w:hint="eastAsia"/>
          <w:szCs w:val="32"/>
        </w:rPr>
        <w:t>成本案，請託</w:t>
      </w:r>
      <w:r w:rsidR="00001CFE">
        <w:rPr>
          <w:rFonts w:hAnsi="標楷體" w:hint="eastAsia"/>
          <w:szCs w:val="32"/>
        </w:rPr>
        <w:t>具</w:t>
      </w:r>
      <w:r w:rsidR="00001CFE" w:rsidRPr="00637076">
        <w:rPr>
          <w:rFonts w:hAnsi="標楷體" w:hint="eastAsia"/>
          <w:szCs w:val="32"/>
        </w:rPr>
        <w:t>相關專長</w:t>
      </w:r>
      <w:r w:rsidR="00001CFE">
        <w:rPr>
          <w:rFonts w:hAnsi="標楷體" w:hint="eastAsia"/>
          <w:szCs w:val="32"/>
        </w:rPr>
        <w:t>之任玄</w:t>
      </w:r>
      <w:r w:rsidR="00001CFE" w:rsidRPr="00637076">
        <w:rPr>
          <w:rFonts w:hAnsi="標楷體" w:hint="eastAsia"/>
          <w:szCs w:val="32"/>
        </w:rPr>
        <w:t>教授協助執行本案，惟本案執行細節及情形因主持人及其原有研究團隊未有周全之交接，使本案迄今產生</w:t>
      </w:r>
      <w:r w:rsidR="00001CFE">
        <w:rPr>
          <w:rFonts w:hAnsi="標楷體" w:hint="eastAsia"/>
          <w:szCs w:val="32"/>
        </w:rPr>
        <w:t>諸多</w:t>
      </w:r>
      <w:r w:rsidR="00001CFE" w:rsidRPr="00637076">
        <w:rPr>
          <w:rFonts w:hAnsi="標楷體" w:hint="eastAsia"/>
          <w:szCs w:val="32"/>
        </w:rPr>
        <w:t>爭議</w:t>
      </w:r>
      <w:r w:rsidR="001478EA">
        <w:rPr>
          <w:rFonts w:hAnsi="標楷體" w:hint="eastAsia"/>
          <w:szCs w:val="32"/>
        </w:rPr>
        <w:t>，亦導致</w:t>
      </w:r>
      <w:r w:rsidR="001478EA" w:rsidRPr="002506A3">
        <w:rPr>
          <w:rFonts w:hAnsi="標楷體" w:hint="eastAsia"/>
          <w:color w:val="000000"/>
          <w:kern w:val="0"/>
          <w:szCs w:val="20"/>
        </w:rPr>
        <w:t>我國建置自主性機載SAR系統</w:t>
      </w:r>
      <w:r w:rsidR="001478EA">
        <w:rPr>
          <w:rFonts w:hAnsi="標楷體" w:hint="eastAsia"/>
          <w:color w:val="000000"/>
          <w:kern w:val="0"/>
          <w:szCs w:val="20"/>
        </w:rPr>
        <w:t>計畫延宕無法完成</w:t>
      </w:r>
      <w:r w:rsidR="00001CFE">
        <w:rPr>
          <w:rFonts w:hAnsi="標楷體" w:hint="eastAsia"/>
          <w:szCs w:val="32"/>
        </w:rPr>
        <w:t>。</w:t>
      </w:r>
    </w:p>
    <w:p w:rsidR="00001CFE" w:rsidRDefault="001478EA" w:rsidP="00045166">
      <w:pPr>
        <w:pStyle w:val="3"/>
      </w:pPr>
      <w:r>
        <w:rPr>
          <w:rFonts w:hint="eastAsia"/>
        </w:rPr>
        <w:t>經查，本案因計畫主持人棄職後所發生之爭議，包括：</w:t>
      </w:r>
      <w:r>
        <w:rPr>
          <w:rFonts w:hAnsi="標楷體" w:hint="eastAsia"/>
        </w:rPr>
        <w:t xml:space="preserve">FAA Form </w:t>
      </w:r>
      <w:r w:rsidRPr="00821B69">
        <w:rPr>
          <w:rFonts w:hint="eastAsia"/>
        </w:rPr>
        <w:t>337 release</w:t>
      </w:r>
      <w:r>
        <w:rPr>
          <w:rFonts w:hAnsi="標楷體" w:hint="eastAsia"/>
        </w:rPr>
        <w:t>等同STC文件</w:t>
      </w:r>
      <w:r w:rsidR="004A6F90">
        <w:rPr>
          <w:rFonts w:hAnsi="標楷體" w:hint="eastAsia"/>
        </w:rPr>
        <w:t>、</w:t>
      </w:r>
      <w:r>
        <w:rPr>
          <w:rFonts w:hAnsi="標楷體" w:hint="eastAsia"/>
        </w:rPr>
        <w:t>中大</w:t>
      </w:r>
      <w:r>
        <w:rPr>
          <w:rFonts w:hint="eastAsia"/>
        </w:rPr>
        <w:t>與APECS公司簽訂之Beechcraft B300 SN:FL108 FAA Form 337航空器改裝設計與適航認證乙式之契約，其工作內容未包含機載SAR採購案契約書需求規格書所列事項</w:t>
      </w:r>
      <w:r w:rsidR="004A6F90">
        <w:rPr>
          <w:rFonts w:hint="eastAsia"/>
        </w:rPr>
        <w:t>……等適航認證內涵致影響整體採購案之延宕重大事項。</w:t>
      </w:r>
    </w:p>
    <w:p w:rsidR="004A6F90" w:rsidRPr="005E14E0" w:rsidRDefault="004A6F90" w:rsidP="00045166">
      <w:pPr>
        <w:pStyle w:val="3"/>
      </w:pPr>
      <w:r>
        <w:rPr>
          <w:rFonts w:hint="eastAsia"/>
        </w:rPr>
        <w:t>惟</w:t>
      </w:r>
      <w:proofErr w:type="gramStart"/>
      <w:r>
        <w:rPr>
          <w:rFonts w:hint="eastAsia"/>
        </w:rPr>
        <w:t>詢</w:t>
      </w:r>
      <w:proofErr w:type="gramEnd"/>
      <w:r>
        <w:rPr>
          <w:rFonts w:hint="eastAsia"/>
        </w:rPr>
        <w:t>據中大表示：</w:t>
      </w:r>
      <w:r w:rsidRPr="00406ECD">
        <w:rPr>
          <w:rFonts w:hAnsi="標楷體" w:hint="eastAsia"/>
          <w:szCs w:val="32"/>
        </w:rPr>
        <w:t>本案執行前期係由陳錕山</w:t>
      </w:r>
      <w:r w:rsidR="009D2F4C">
        <w:rPr>
          <w:rFonts w:hAnsi="標楷體" w:hint="eastAsia"/>
          <w:szCs w:val="32"/>
        </w:rPr>
        <w:t>教授</w:t>
      </w:r>
      <w:r w:rsidRPr="00406ECD">
        <w:rPr>
          <w:rFonts w:hAnsi="標楷體" w:hint="eastAsia"/>
          <w:szCs w:val="32"/>
        </w:rPr>
        <w:t>與農航所前副所長吳水吉直接聯繫、商議與決策，其中緣由在當時校方難窺一二；而本案之計畫更改、藍圖更改設計以及適航認證的規格變更，</w:t>
      </w:r>
      <w:proofErr w:type="gramStart"/>
      <w:r w:rsidRPr="00406ECD">
        <w:rPr>
          <w:rFonts w:hAnsi="標楷體" w:hint="eastAsia"/>
          <w:szCs w:val="32"/>
        </w:rPr>
        <w:t>亦均由陳錕山</w:t>
      </w:r>
      <w:proofErr w:type="gramEnd"/>
      <w:r w:rsidR="009D2F4C">
        <w:rPr>
          <w:rFonts w:hAnsi="標楷體" w:hint="eastAsia"/>
          <w:szCs w:val="32"/>
        </w:rPr>
        <w:t>教授</w:t>
      </w:r>
      <w:r w:rsidRPr="00406ECD">
        <w:rPr>
          <w:rFonts w:hAnsi="標楷體" w:hint="eastAsia"/>
          <w:szCs w:val="32"/>
        </w:rPr>
        <w:t>與農航所團隊透過會議討論後而決定。自陳錕山</w:t>
      </w:r>
      <w:r w:rsidR="009D2F4C">
        <w:rPr>
          <w:rFonts w:hAnsi="標楷體" w:hint="eastAsia"/>
          <w:szCs w:val="32"/>
        </w:rPr>
        <w:t>教授</w:t>
      </w:r>
      <w:r w:rsidRPr="00406ECD">
        <w:rPr>
          <w:rFonts w:hAnsi="標楷體" w:hint="eastAsia"/>
          <w:szCs w:val="32"/>
        </w:rPr>
        <w:t>棄職後相關資料多已遺失或散</w:t>
      </w:r>
      <w:proofErr w:type="gramStart"/>
      <w:r w:rsidRPr="00406ECD">
        <w:rPr>
          <w:rFonts w:hAnsi="標楷體" w:hint="eastAsia"/>
          <w:szCs w:val="32"/>
        </w:rPr>
        <w:t>佚</w:t>
      </w:r>
      <w:proofErr w:type="gramEnd"/>
      <w:r w:rsidRPr="00406ECD">
        <w:rPr>
          <w:rFonts w:hAnsi="標楷體" w:hint="eastAsia"/>
          <w:szCs w:val="32"/>
        </w:rPr>
        <w:t>缺漏</w:t>
      </w:r>
      <w:r w:rsidR="005E14E0">
        <w:rPr>
          <w:rFonts w:hAnsi="標楷體" w:hint="eastAsia"/>
          <w:szCs w:val="32"/>
        </w:rPr>
        <w:t>。</w:t>
      </w:r>
    </w:p>
    <w:p w:rsidR="005E14E0" w:rsidRDefault="005E14E0" w:rsidP="00045166">
      <w:pPr>
        <w:pStyle w:val="3"/>
      </w:pPr>
      <w:r>
        <w:rPr>
          <w:rFonts w:hint="eastAsia"/>
        </w:rPr>
        <w:t>按本建置計畫採購案之得標廠商係「國立中央大學」，陳錕山</w:t>
      </w:r>
      <w:r w:rsidR="009D2F4C">
        <w:rPr>
          <w:rFonts w:hint="eastAsia"/>
        </w:rPr>
        <w:t>教授</w:t>
      </w:r>
      <w:r>
        <w:rPr>
          <w:rFonts w:hint="eastAsia"/>
        </w:rPr>
        <w:t>僅係本計畫之計畫主持人，然該</w:t>
      </w:r>
      <w:r>
        <w:rPr>
          <w:rFonts w:hint="eastAsia"/>
        </w:rPr>
        <w:lastRenderedPageBreak/>
        <w:t>校卻稱：「我國國立大學在教授治校的原則下，教授在學術研究與執行計畫</w:t>
      </w:r>
      <w:proofErr w:type="gramStart"/>
      <w:r>
        <w:rPr>
          <w:rFonts w:hint="eastAsia"/>
        </w:rPr>
        <w:t>方面均有極</w:t>
      </w:r>
      <w:proofErr w:type="gramEnd"/>
      <w:r>
        <w:rPr>
          <w:rFonts w:hint="eastAsia"/>
        </w:rPr>
        <w:t>高的自主權限，校方實無可</w:t>
      </w:r>
      <w:r w:rsidR="0072018A">
        <w:rPr>
          <w:rFonts w:hint="eastAsia"/>
        </w:rPr>
        <w:t>得</w:t>
      </w:r>
      <w:r>
        <w:rPr>
          <w:rFonts w:hint="eastAsia"/>
        </w:rPr>
        <w:t>置喙之處」</w:t>
      </w:r>
      <w:r w:rsidR="0072018A">
        <w:rPr>
          <w:rFonts w:hint="eastAsia"/>
        </w:rPr>
        <w:t>。</w:t>
      </w:r>
      <w:r w:rsidR="00460F26">
        <w:rPr>
          <w:rFonts w:hint="eastAsia"/>
        </w:rPr>
        <w:t>教授於</w:t>
      </w:r>
      <w:r w:rsidR="0072018A">
        <w:rPr>
          <w:rFonts w:hint="eastAsia"/>
        </w:rPr>
        <w:t>學術</w:t>
      </w:r>
      <w:r w:rsidR="00460F26">
        <w:rPr>
          <w:rFonts w:hint="eastAsia"/>
        </w:rPr>
        <w:t>研究或有完全的自主權，然承攬政府採購案件</w:t>
      </w:r>
      <w:r w:rsidR="00C87EB8">
        <w:rPr>
          <w:rFonts w:hint="eastAsia"/>
        </w:rPr>
        <w:t>時，計畫主持人對於所承接之計畫雖負有原始構想、初期規劃、中期執行及後期成果之大部分職責，惟校方仍有整體計畫掌控、督導及督促之責，不可因舉「教授治校」之旗幟而</w:t>
      </w:r>
      <w:r w:rsidR="004B5FF7">
        <w:rPr>
          <w:rFonts w:hint="eastAsia"/>
        </w:rPr>
        <w:t>規</w:t>
      </w:r>
      <w:r w:rsidR="00C87EB8">
        <w:rPr>
          <w:rFonts w:hint="eastAsia"/>
        </w:rPr>
        <w:t>避相關責任，畢竟計畫之成功與否，關係學校聲譽之成敗，亦影響同校其餘教授之權益，不可</w:t>
      </w:r>
      <w:r w:rsidR="004B5FF7">
        <w:rPr>
          <w:rFonts w:hint="eastAsia"/>
        </w:rPr>
        <w:t>不慎。</w:t>
      </w:r>
    </w:p>
    <w:p w:rsidR="004B5FF7" w:rsidRPr="000A2536" w:rsidRDefault="004B5FF7" w:rsidP="004B5FF7">
      <w:pPr>
        <w:pStyle w:val="3"/>
        <w:rPr>
          <w:rFonts w:hAnsi="標楷體"/>
          <w:szCs w:val="32"/>
        </w:rPr>
      </w:pPr>
      <w:r>
        <w:rPr>
          <w:rFonts w:hint="eastAsia"/>
        </w:rPr>
        <w:t>綜上，</w:t>
      </w:r>
      <w:r w:rsidRPr="004B5FF7">
        <w:rPr>
          <w:rFonts w:hint="eastAsia"/>
        </w:rPr>
        <w:t>中大對於學校教</w:t>
      </w:r>
      <w:r>
        <w:rPr>
          <w:rFonts w:hint="eastAsia"/>
        </w:rPr>
        <w:t>授</w:t>
      </w:r>
      <w:r w:rsidRPr="004B5FF7">
        <w:rPr>
          <w:rFonts w:hint="eastAsia"/>
        </w:rPr>
        <w:t>承攬</w:t>
      </w:r>
      <w:r>
        <w:rPr>
          <w:rFonts w:hint="eastAsia"/>
        </w:rPr>
        <w:t>政府</w:t>
      </w:r>
      <w:r w:rsidRPr="004B5FF7">
        <w:rPr>
          <w:rFonts w:hint="eastAsia"/>
        </w:rPr>
        <w:t>採購案</w:t>
      </w:r>
      <w:r>
        <w:rPr>
          <w:rFonts w:hint="eastAsia"/>
        </w:rPr>
        <w:t>件</w:t>
      </w:r>
      <w:r w:rsidRPr="004B5FF7">
        <w:rPr>
          <w:rFonts w:hint="eastAsia"/>
        </w:rPr>
        <w:t>，</w:t>
      </w:r>
      <w:r>
        <w:rPr>
          <w:rFonts w:hint="eastAsia"/>
        </w:rPr>
        <w:t>其執行進程及相關案件資料均未能予以有效督導及掌控，致</w:t>
      </w:r>
      <w:r w:rsidRPr="000A2536">
        <w:rPr>
          <w:rFonts w:hAnsi="標楷體" w:hint="eastAsia"/>
          <w:szCs w:val="32"/>
        </w:rPr>
        <w:t>使本計畫主持人於無預警棄職後，該計畫相關資料</w:t>
      </w:r>
      <w:r w:rsidRPr="00406ECD">
        <w:rPr>
          <w:rFonts w:hAnsi="標楷體" w:hint="eastAsia"/>
          <w:szCs w:val="32"/>
        </w:rPr>
        <w:t>多已遺失或散</w:t>
      </w:r>
      <w:proofErr w:type="gramStart"/>
      <w:r w:rsidRPr="00406ECD">
        <w:rPr>
          <w:rFonts w:hAnsi="標楷體" w:hint="eastAsia"/>
          <w:szCs w:val="32"/>
        </w:rPr>
        <w:t>佚</w:t>
      </w:r>
      <w:proofErr w:type="gramEnd"/>
      <w:r w:rsidRPr="00406ECD">
        <w:rPr>
          <w:rFonts w:hAnsi="標楷體" w:hint="eastAsia"/>
          <w:szCs w:val="32"/>
        </w:rPr>
        <w:t>缺漏</w:t>
      </w:r>
      <w:r>
        <w:rPr>
          <w:rFonts w:hAnsi="標楷體" w:hint="eastAsia"/>
          <w:szCs w:val="32"/>
        </w:rPr>
        <w:t>，無法取得，甚</w:t>
      </w:r>
      <w:r w:rsidR="0056672A">
        <w:rPr>
          <w:rFonts w:hAnsi="標楷體" w:hint="eastAsia"/>
          <w:szCs w:val="32"/>
        </w:rPr>
        <w:t>至</w:t>
      </w:r>
      <w:r>
        <w:rPr>
          <w:rFonts w:hAnsi="標楷體" w:hint="eastAsia"/>
          <w:szCs w:val="32"/>
        </w:rPr>
        <w:t>造成履約爭議，延宕政府採購案件之時程，</w:t>
      </w:r>
      <w:r w:rsidR="000A2536">
        <w:rPr>
          <w:rFonts w:hAnsi="標楷體" w:hint="eastAsia"/>
          <w:szCs w:val="32"/>
        </w:rPr>
        <w:t>實</w:t>
      </w:r>
      <w:r w:rsidR="000A2536" w:rsidRPr="000A2536">
        <w:rPr>
          <w:rFonts w:hAnsi="標楷體"/>
          <w:szCs w:val="32"/>
        </w:rPr>
        <w:t>難辭管理失當</w:t>
      </w:r>
      <w:r w:rsidR="000A2536">
        <w:rPr>
          <w:rFonts w:hAnsi="標楷體" w:hint="eastAsia"/>
          <w:szCs w:val="32"/>
        </w:rPr>
        <w:t>、</w:t>
      </w:r>
      <w:r w:rsidR="000A2536" w:rsidRPr="000A2536">
        <w:rPr>
          <w:rFonts w:hAnsi="標楷體"/>
          <w:szCs w:val="32"/>
        </w:rPr>
        <w:t>監督不力之責</w:t>
      </w:r>
      <w:r w:rsidR="000A2536">
        <w:rPr>
          <w:rFonts w:hAnsi="標楷體" w:hint="eastAsia"/>
          <w:szCs w:val="32"/>
        </w:rPr>
        <w:t>，應檢討改進。</w:t>
      </w:r>
    </w:p>
    <w:bookmarkEnd w:id="49"/>
    <w:p w:rsidR="00E25849" w:rsidRPr="00CB2ECD" w:rsidRDefault="00E25849" w:rsidP="00CB2ECD">
      <w:pPr>
        <w:pStyle w:val="1"/>
        <w:numPr>
          <w:ilvl w:val="0"/>
          <w:numId w:val="0"/>
        </w:numPr>
        <w:rPr>
          <w:rFonts w:hAnsi="標楷體"/>
        </w:rPr>
      </w:pPr>
    </w:p>
    <w:p w:rsidR="00E25849" w:rsidRDefault="00E25849" w:rsidP="003D1355">
      <w:pPr>
        <w:pStyle w:val="aa"/>
        <w:spacing w:beforeLines="50" w:after="0"/>
        <w:ind w:leftChars="1100" w:left="3742"/>
        <w:rPr>
          <w:rFonts w:hAnsi="標楷體" w:hint="eastAsia"/>
          <w:b w:val="0"/>
          <w:bCs/>
          <w:snapToGrid/>
          <w:spacing w:val="12"/>
          <w:kern w:val="0"/>
          <w:sz w:val="40"/>
        </w:rPr>
      </w:pPr>
      <w:r w:rsidRPr="009D5011">
        <w:rPr>
          <w:rFonts w:hAnsi="標楷體" w:hint="eastAsia"/>
          <w:b w:val="0"/>
          <w:bCs/>
          <w:snapToGrid/>
          <w:spacing w:val="12"/>
          <w:kern w:val="0"/>
          <w:sz w:val="40"/>
        </w:rPr>
        <w:t>調查委員：</w:t>
      </w:r>
      <w:r w:rsidR="00B62549">
        <w:rPr>
          <w:rFonts w:hAnsi="標楷體" w:hint="eastAsia"/>
          <w:b w:val="0"/>
          <w:bCs/>
          <w:snapToGrid/>
          <w:spacing w:val="12"/>
          <w:kern w:val="0"/>
          <w:sz w:val="40"/>
        </w:rPr>
        <w:t>李月德</w:t>
      </w:r>
    </w:p>
    <w:p w:rsidR="00B62549" w:rsidRDefault="00B62549" w:rsidP="00B62549">
      <w:pPr>
        <w:pStyle w:val="aa"/>
        <w:spacing w:beforeLines="50" w:after="0"/>
        <w:ind w:leftChars="1751" w:left="5956"/>
        <w:rPr>
          <w:rFonts w:hAnsi="標楷體" w:hint="eastAsia"/>
          <w:b w:val="0"/>
          <w:bCs/>
          <w:snapToGrid/>
          <w:spacing w:val="12"/>
          <w:kern w:val="0"/>
          <w:sz w:val="40"/>
        </w:rPr>
      </w:pPr>
      <w:r>
        <w:rPr>
          <w:rFonts w:hAnsi="標楷體" w:hint="eastAsia"/>
          <w:b w:val="0"/>
          <w:bCs/>
          <w:snapToGrid/>
          <w:spacing w:val="12"/>
          <w:kern w:val="0"/>
          <w:sz w:val="40"/>
        </w:rPr>
        <w:t>方萬富</w:t>
      </w:r>
    </w:p>
    <w:p w:rsidR="00E25849" w:rsidRPr="009D5011" w:rsidRDefault="00B62549" w:rsidP="00CB2ECD">
      <w:pPr>
        <w:pStyle w:val="aa"/>
        <w:spacing w:beforeLines="50" w:after="0"/>
        <w:ind w:leftChars="1751" w:left="5956"/>
        <w:rPr>
          <w:rFonts w:hAnsi="標楷體"/>
          <w:b w:val="0"/>
          <w:bCs/>
          <w:snapToGrid/>
          <w:spacing w:val="12"/>
          <w:kern w:val="0"/>
        </w:rPr>
      </w:pPr>
      <w:r>
        <w:rPr>
          <w:rFonts w:hAnsi="標楷體" w:hint="eastAsia"/>
          <w:b w:val="0"/>
          <w:bCs/>
          <w:snapToGrid/>
          <w:spacing w:val="12"/>
          <w:kern w:val="0"/>
          <w:sz w:val="40"/>
        </w:rPr>
        <w:t>陳慶財</w:t>
      </w:r>
    </w:p>
    <w:p w:rsidR="00E25849" w:rsidRPr="009D5011" w:rsidRDefault="00E25849">
      <w:pPr>
        <w:pStyle w:val="aa"/>
        <w:spacing w:before="0" w:after="0"/>
        <w:ind w:leftChars="1100" w:left="3742" w:firstLineChars="500" w:firstLine="2021"/>
        <w:rPr>
          <w:rFonts w:hAnsi="標楷體"/>
          <w:b w:val="0"/>
          <w:bCs/>
          <w:snapToGrid/>
          <w:spacing w:val="12"/>
          <w:kern w:val="0"/>
        </w:rPr>
      </w:pPr>
    </w:p>
    <w:p w:rsidR="00E25849" w:rsidRPr="009D5011" w:rsidRDefault="00E25849">
      <w:pPr>
        <w:pStyle w:val="af"/>
        <w:rPr>
          <w:rFonts w:hAnsi="標楷體"/>
          <w:bCs/>
        </w:rPr>
      </w:pPr>
      <w:r w:rsidRPr="009D5011">
        <w:rPr>
          <w:rFonts w:hAnsi="標楷體" w:hint="eastAsia"/>
          <w:bCs/>
        </w:rPr>
        <w:t>中</w:t>
      </w:r>
      <w:r w:rsidR="00B5484D" w:rsidRPr="009D5011">
        <w:rPr>
          <w:rFonts w:hAnsi="標楷體" w:hint="eastAsia"/>
          <w:bCs/>
        </w:rPr>
        <w:t xml:space="preserve">  </w:t>
      </w:r>
      <w:r w:rsidRPr="009D5011">
        <w:rPr>
          <w:rFonts w:hAnsi="標楷體" w:hint="eastAsia"/>
          <w:bCs/>
        </w:rPr>
        <w:t>華</w:t>
      </w:r>
      <w:r w:rsidR="00B5484D" w:rsidRPr="009D5011">
        <w:rPr>
          <w:rFonts w:hAnsi="標楷體" w:hint="eastAsia"/>
          <w:bCs/>
        </w:rPr>
        <w:t xml:space="preserve">  </w:t>
      </w:r>
      <w:r w:rsidRPr="009D5011">
        <w:rPr>
          <w:rFonts w:hAnsi="標楷體" w:hint="eastAsia"/>
          <w:bCs/>
        </w:rPr>
        <w:t>民</w:t>
      </w:r>
      <w:r w:rsidR="00B5484D" w:rsidRPr="009D5011">
        <w:rPr>
          <w:rFonts w:hAnsi="標楷體" w:hint="eastAsia"/>
          <w:bCs/>
        </w:rPr>
        <w:t xml:space="preserve">  </w:t>
      </w:r>
      <w:r w:rsidRPr="009D5011">
        <w:rPr>
          <w:rFonts w:hAnsi="標楷體" w:hint="eastAsia"/>
          <w:bCs/>
        </w:rPr>
        <w:t xml:space="preserve">國　</w:t>
      </w:r>
      <w:r w:rsidR="001E74C2" w:rsidRPr="009D5011">
        <w:rPr>
          <w:rFonts w:hAnsi="標楷體" w:hint="eastAsia"/>
          <w:bCs/>
        </w:rPr>
        <w:t>10</w:t>
      </w:r>
      <w:r w:rsidR="00464277" w:rsidRPr="009D5011">
        <w:rPr>
          <w:rFonts w:hAnsi="標楷體" w:hint="eastAsia"/>
          <w:bCs/>
        </w:rPr>
        <w:t>5</w:t>
      </w:r>
      <w:r w:rsidRPr="009D5011">
        <w:rPr>
          <w:rFonts w:hAnsi="標楷體" w:hint="eastAsia"/>
          <w:bCs/>
        </w:rPr>
        <w:t xml:space="preserve">　年　</w:t>
      </w:r>
      <w:r w:rsidR="00B62549">
        <w:rPr>
          <w:rFonts w:hAnsi="標楷體" w:hint="eastAsia"/>
          <w:bCs/>
        </w:rPr>
        <w:t>6</w:t>
      </w:r>
      <w:r w:rsidRPr="009D5011">
        <w:rPr>
          <w:rFonts w:hAnsi="標楷體" w:hint="eastAsia"/>
          <w:bCs/>
        </w:rPr>
        <w:t xml:space="preserve">　月　</w:t>
      </w:r>
      <w:r w:rsidR="00B62549">
        <w:rPr>
          <w:rFonts w:hAnsi="標楷體" w:hint="eastAsia"/>
          <w:bCs/>
        </w:rPr>
        <w:t xml:space="preserve">8 </w:t>
      </w:r>
      <w:r w:rsidRPr="009D5011">
        <w:rPr>
          <w:rFonts w:hAnsi="標楷體" w:hint="eastAsia"/>
          <w:bCs/>
        </w:rPr>
        <w:t>日</w:t>
      </w:r>
    </w:p>
    <w:p w:rsidR="006706A3" w:rsidRDefault="006706A3">
      <w:pPr>
        <w:widowControl/>
        <w:overflowPunct/>
        <w:autoSpaceDE/>
        <w:autoSpaceDN/>
        <w:jc w:val="left"/>
        <w:rPr>
          <w:rFonts w:hAnsi="標楷體"/>
          <w:bCs/>
          <w:kern w:val="0"/>
        </w:rPr>
      </w:pPr>
    </w:p>
    <w:sectPr w:rsidR="006706A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9AF" w:rsidRDefault="004869AF">
      <w:r>
        <w:separator/>
      </w:r>
    </w:p>
  </w:endnote>
  <w:endnote w:type="continuationSeparator" w:id="0">
    <w:p w:rsidR="004869AF" w:rsidRDefault="004869AF">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A82" w:rsidRDefault="008326A5">
    <w:pPr>
      <w:pStyle w:val="af3"/>
      <w:framePr w:wrap="around" w:vAnchor="text" w:hAnchor="margin" w:xAlign="center" w:y="1"/>
      <w:rPr>
        <w:rStyle w:val="ac"/>
        <w:sz w:val="24"/>
      </w:rPr>
    </w:pPr>
    <w:r>
      <w:rPr>
        <w:rStyle w:val="ac"/>
        <w:sz w:val="24"/>
      </w:rPr>
      <w:fldChar w:fldCharType="begin"/>
    </w:r>
    <w:r w:rsidR="00CE4A82">
      <w:rPr>
        <w:rStyle w:val="ac"/>
        <w:sz w:val="24"/>
      </w:rPr>
      <w:instrText xml:space="preserve">PAGE  </w:instrText>
    </w:r>
    <w:r>
      <w:rPr>
        <w:rStyle w:val="ac"/>
        <w:sz w:val="24"/>
      </w:rPr>
      <w:fldChar w:fldCharType="separate"/>
    </w:r>
    <w:r w:rsidR="00CB2ECD">
      <w:rPr>
        <w:rStyle w:val="ac"/>
        <w:noProof/>
        <w:sz w:val="24"/>
      </w:rPr>
      <w:t>13</w:t>
    </w:r>
    <w:r>
      <w:rPr>
        <w:rStyle w:val="ac"/>
        <w:sz w:val="24"/>
      </w:rPr>
      <w:fldChar w:fldCharType="end"/>
    </w:r>
  </w:p>
  <w:p w:rsidR="00CE4A82" w:rsidRDefault="00CE4A82">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9AF" w:rsidRDefault="004869AF">
      <w:r>
        <w:separator/>
      </w:r>
    </w:p>
  </w:footnote>
  <w:footnote w:type="continuationSeparator" w:id="0">
    <w:p w:rsidR="004869AF" w:rsidRDefault="004869AF">
      <w:r>
        <w:continuationSeparator/>
      </w:r>
    </w:p>
  </w:footnote>
  <w:footnote w:id="1">
    <w:p w:rsidR="00CE4A82" w:rsidRDefault="00CE4A82" w:rsidP="00E90248">
      <w:pPr>
        <w:pStyle w:val="afa"/>
        <w:jc w:val="both"/>
      </w:pPr>
      <w:r>
        <w:rPr>
          <w:rStyle w:val="afc"/>
        </w:rPr>
        <w:footnoteRef/>
      </w:r>
      <w:r w:rsidRPr="00E90248">
        <w:rPr>
          <w:rFonts w:hint="eastAsia"/>
        </w:rPr>
        <w:t>國家通訊傳播委員會組織法</w:t>
      </w:r>
      <w:r>
        <w:rPr>
          <w:rFonts w:hint="eastAsia"/>
        </w:rPr>
        <w:t>第2條規定：「自本會成立之日起，通訊傳播相關法規，包括電信法、廣播電視法、有線廣播電視法及衛星廣播電視法，涉及本會職掌，其職權原屬交通部、行政院新聞局、交通部電信總局者，主管機關均變更為本會。其他法規涉及本會職掌者，亦同。」</w:t>
      </w:r>
    </w:p>
  </w:footnote>
  <w:footnote w:id="2">
    <w:p w:rsidR="00CE4A82" w:rsidRDefault="00CE4A82" w:rsidP="0004626B">
      <w:pPr>
        <w:pStyle w:val="afa"/>
        <w:jc w:val="both"/>
      </w:pPr>
      <w:r>
        <w:rPr>
          <w:rStyle w:val="afc"/>
        </w:rPr>
        <w:footnoteRef/>
      </w:r>
      <w:r>
        <w:rPr>
          <w:rFonts w:hint="eastAsia"/>
        </w:rPr>
        <w:t>電信法第46條第2項規定：「前項電臺，指設置電信設備及作業人員之總體，利用有線或無線方式，接收或發送射頻信息。」</w:t>
      </w:r>
    </w:p>
  </w:footnote>
  <w:footnote w:id="3">
    <w:p w:rsidR="00CE4A82" w:rsidRPr="00353075" w:rsidRDefault="00CE4A82" w:rsidP="00AD392D">
      <w:pPr>
        <w:pStyle w:val="afa"/>
        <w:spacing w:line="320" w:lineRule="exact"/>
        <w:ind w:left="153" w:hangingChars="59" w:hanging="153"/>
        <w:jc w:val="both"/>
        <w:rPr>
          <w:rFonts w:hAnsi="標楷體"/>
          <w:sz w:val="24"/>
          <w:szCs w:val="24"/>
        </w:rPr>
      </w:pPr>
      <w:r w:rsidRPr="00353075">
        <w:rPr>
          <w:rStyle w:val="afc"/>
          <w:rFonts w:hAnsi="標楷體"/>
          <w:sz w:val="24"/>
          <w:szCs w:val="24"/>
        </w:rPr>
        <w:footnoteRef/>
      </w:r>
      <w:r>
        <w:rPr>
          <w:rFonts w:hint="eastAsia"/>
          <w:sz w:val="24"/>
          <w:szCs w:val="24"/>
        </w:rPr>
        <w:t>中大及農航</w:t>
      </w:r>
      <w:r w:rsidRPr="00353075">
        <w:rPr>
          <w:rFonts w:hint="eastAsia"/>
          <w:sz w:val="24"/>
          <w:szCs w:val="24"/>
        </w:rPr>
        <w:t>所僅提供NC版及C版</w:t>
      </w:r>
      <w:r>
        <w:rPr>
          <w:rFonts w:hint="eastAsia"/>
          <w:sz w:val="24"/>
          <w:szCs w:val="24"/>
        </w:rPr>
        <w:t>之STC專案認證計畫(</w:t>
      </w:r>
      <w:r w:rsidRPr="00353075">
        <w:rPr>
          <w:rFonts w:hint="eastAsia"/>
          <w:sz w:val="24"/>
          <w:szCs w:val="24"/>
        </w:rPr>
        <w:t>PSCP</w:t>
      </w:r>
      <w:r>
        <w:rPr>
          <w:rFonts w:hint="eastAsia"/>
          <w:sz w:val="24"/>
          <w:szCs w:val="24"/>
        </w:rPr>
        <w:t>)</w:t>
      </w:r>
      <w:r w:rsidRPr="00353075">
        <w:rPr>
          <w:rFonts w:hint="eastAsia"/>
          <w:sz w:val="24"/>
          <w:szCs w:val="24"/>
        </w:rPr>
        <w:t>，無A、B版資料，</w:t>
      </w:r>
      <w:r>
        <w:rPr>
          <w:rFonts w:hint="eastAsia"/>
          <w:sz w:val="24"/>
          <w:szCs w:val="24"/>
        </w:rPr>
        <w:t>故</w:t>
      </w:r>
      <w:r w:rsidRPr="00353075">
        <w:rPr>
          <w:rFonts w:hint="eastAsia"/>
          <w:sz w:val="24"/>
          <w:szCs w:val="24"/>
        </w:rPr>
        <w:t>僅能從C版之</w:t>
      </w:r>
      <w:r w:rsidRPr="00353075">
        <w:rPr>
          <w:rFonts w:hint="eastAsia"/>
          <w:color w:val="000000"/>
          <w:sz w:val="24"/>
          <w:szCs w:val="24"/>
        </w:rPr>
        <w:t>各次修訂</w:t>
      </w:r>
      <w:r>
        <w:rPr>
          <w:rFonts w:hint="eastAsia"/>
          <w:color w:val="000000"/>
          <w:sz w:val="24"/>
          <w:szCs w:val="24"/>
        </w:rPr>
        <w:t>紀錄</w:t>
      </w:r>
      <w:r w:rsidRPr="00353075">
        <w:rPr>
          <w:rFonts w:hint="eastAsia"/>
          <w:color w:val="000000"/>
          <w:sz w:val="24"/>
          <w:szCs w:val="24"/>
        </w:rPr>
        <w:t>摘要</w:t>
      </w:r>
      <w:r w:rsidRPr="00353075">
        <w:rPr>
          <w:rFonts w:hint="eastAsia"/>
          <w:sz w:val="24"/>
          <w:szCs w:val="24"/>
        </w:rPr>
        <w:t>研判。</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9D751E1"/>
    <w:multiLevelType w:val="hybridMultilevel"/>
    <w:tmpl w:val="A0B02378"/>
    <w:lvl w:ilvl="0" w:tplc="0409000F">
      <w:start w:val="1"/>
      <w:numFmt w:val="decimal"/>
      <w:lvlText w:val="%1."/>
      <w:lvlJc w:val="left"/>
      <w:pPr>
        <w:ind w:left="1824" w:hanging="480"/>
      </w:pPr>
    </w:lvl>
    <w:lvl w:ilvl="1" w:tplc="04090019">
      <w:start w:val="1"/>
      <w:numFmt w:val="ideographTraditional"/>
      <w:lvlText w:val="%2、"/>
      <w:lvlJc w:val="left"/>
      <w:pPr>
        <w:ind w:left="2304" w:hanging="480"/>
      </w:pPr>
    </w:lvl>
    <w:lvl w:ilvl="2" w:tplc="0409001B">
      <w:start w:val="1"/>
      <w:numFmt w:val="lowerRoman"/>
      <w:lvlText w:val="%3."/>
      <w:lvlJc w:val="right"/>
      <w:pPr>
        <w:ind w:left="2784" w:hanging="480"/>
      </w:pPr>
    </w:lvl>
    <w:lvl w:ilvl="3" w:tplc="0409000F">
      <w:start w:val="1"/>
      <w:numFmt w:val="decimal"/>
      <w:lvlText w:val="%4."/>
      <w:lvlJc w:val="left"/>
      <w:pPr>
        <w:ind w:left="3264" w:hanging="480"/>
      </w:pPr>
    </w:lvl>
    <w:lvl w:ilvl="4" w:tplc="04090019">
      <w:start w:val="1"/>
      <w:numFmt w:val="ideographTraditional"/>
      <w:lvlText w:val="%5、"/>
      <w:lvlJc w:val="left"/>
      <w:pPr>
        <w:ind w:left="3744" w:hanging="480"/>
      </w:pPr>
    </w:lvl>
    <w:lvl w:ilvl="5" w:tplc="0409001B">
      <w:start w:val="1"/>
      <w:numFmt w:val="lowerRoman"/>
      <w:lvlText w:val="%6."/>
      <w:lvlJc w:val="right"/>
      <w:pPr>
        <w:ind w:left="4224" w:hanging="480"/>
      </w:pPr>
    </w:lvl>
    <w:lvl w:ilvl="6" w:tplc="0409000F">
      <w:start w:val="1"/>
      <w:numFmt w:val="decimal"/>
      <w:lvlText w:val="%7."/>
      <w:lvlJc w:val="left"/>
      <w:pPr>
        <w:ind w:left="4704" w:hanging="480"/>
      </w:pPr>
    </w:lvl>
    <w:lvl w:ilvl="7" w:tplc="04090019">
      <w:start w:val="1"/>
      <w:numFmt w:val="ideographTraditional"/>
      <w:lvlText w:val="%8、"/>
      <w:lvlJc w:val="left"/>
      <w:pPr>
        <w:ind w:left="5184" w:hanging="480"/>
      </w:pPr>
    </w:lvl>
    <w:lvl w:ilvl="8" w:tplc="0409001B">
      <w:start w:val="1"/>
      <w:numFmt w:val="lowerRoman"/>
      <w:lvlText w:val="%9."/>
      <w:lvlJc w:val="right"/>
      <w:pPr>
        <w:ind w:left="5664"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mirrorMargins/>
  <w:bordersDoNotSurroundHeader/>
  <w:bordersDoNotSurroundFooter/>
  <w:hideSpellingErrors/>
  <w:proofState w:grammar="clean"/>
  <w:attachedTemplate r:id="rId1"/>
  <w:stylePaneFormatFilter w:val="1028"/>
  <w:defaultTabStop w:val="0"/>
  <w:drawingGridHorizontalSpacing w:val="170"/>
  <w:drawingGridVerticalSpacing w:val="457"/>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1CFE"/>
    <w:rsid w:val="00006961"/>
    <w:rsid w:val="000112BF"/>
    <w:rsid w:val="00012233"/>
    <w:rsid w:val="00017318"/>
    <w:rsid w:val="000246F7"/>
    <w:rsid w:val="0003114D"/>
    <w:rsid w:val="000320CE"/>
    <w:rsid w:val="00036D76"/>
    <w:rsid w:val="00044F00"/>
    <w:rsid w:val="00045166"/>
    <w:rsid w:val="0004626B"/>
    <w:rsid w:val="00057F32"/>
    <w:rsid w:val="00062A25"/>
    <w:rsid w:val="00067652"/>
    <w:rsid w:val="000725AA"/>
    <w:rsid w:val="0007263D"/>
    <w:rsid w:val="00073CB5"/>
    <w:rsid w:val="0007425C"/>
    <w:rsid w:val="00077553"/>
    <w:rsid w:val="00077C7B"/>
    <w:rsid w:val="00083DD3"/>
    <w:rsid w:val="000851A2"/>
    <w:rsid w:val="00090506"/>
    <w:rsid w:val="0009352E"/>
    <w:rsid w:val="00096B96"/>
    <w:rsid w:val="000A2536"/>
    <w:rsid w:val="000A257F"/>
    <w:rsid w:val="000A2F3F"/>
    <w:rsid w:val="000B0B4A"/>
    <w:rsid w:val="000B279A"/>
    <w:rsid w:val="000B61D2"/>
    <w:rsid w:val="000B70A7"/>
    <w:rsid w:val="000B73DD"/>
    <w:rsid w:val="000C495F"/>
    <w:rsid w:val="000C7919"/>
    <w:rsid w:val="000D538F"/>
    <w:rsid w:val="000E6431"/>
    <w:rsid w:val="000F21A5"/>
    <w:rsid w:val="00102B9F"/>
    <w:rsid w:val="00112637"/>
    <w:rsid w:val="00112ABC"/>
    <w:rsid w:val="0012001E"/>
    <w:rsid w:val="00122EC8"/>
    <w:rsid w:val="00126A55"/>
    <w:rsid w:val="00133F08"/>
    <w:rsid w:val="001345E6"/>
    <w:rsid w:val="001378B0"/>
    <w:rsid w:val="00142E00"/>
    <w:rsid w:val="001478EA"/>
    <w:rsid w:val="00150069"/>
    <w:rsid w:val="00152793"/>
    <w:rsid w:val="00153B7E"/>
    <w:rsid w:val="001545A9"/>
    <w:rsid w:val="001637C7"/>
    <w:rsid w:val="0016480E"/>
    <w:rsid w:val="00170743"/>
    <w:rsid w:val="00174297"/>
    <w:rsid w:val="00180E06"/>
    <w:rsid w:val="001817B3"/>
    <w:rsid w:val="00183014"/>
    <w:rsid w:val="00185698"/>
    <w:rsid w:val="00194223"/>
    <w:rsid w:val="001959C2"/>
    <w:rsid w:val="001A2654"/>
    <w:rsid w:val="001A51E3"/>
    <w:rsid w:val="001A7968"/>
    <w:rsid w:val="001B2E98"/>
    <w:rsid w:val="001B3483"/>
    <w:rsid w:val="001B3C1E"/>
    <w:rsid w:val="001B4494"/>
    <w:rsid w:val="001C0D8B"/>
    <w:rsid w:val="001C0DA8"/>
    <w:rsid w:val="001D4AD7"/>
    <w:rsid w:val="001E0D8A"/>
    <w:rsid w:val="001E1456"/>
    <w:rsid w:val="001E67BA"/>
    <w:rsid w:val="001E74C2"/>
    <w:rsid w:val="001F4828"/>
    <w:rsid w:val="001F5A48"/>
    <w:rsid w:val="001F6260"/>
    <w:rsid w:val="00200007"/>
    <w:rsid w:val="002030A5"/>
    <w:rsid w:val="00203131"/>
    <w:rsid w:val="00212E88"/>
    <w:rsid w:val="00213C9C"/>
    <w:rsid w:val="0022009E"/>
    <w:rsid w:val="00223241"/>
    <w:rsid w:val="0022425C"/>
    <w:rsid w:val="002246DE"/>
    <w:rsid w:val="002506A3"/>
    <w:rsid w:val="00252BC4"/>
    <w:rsid w:val="00254014"/>
    <w:rsid w:val="00263737"/>
    <w:rsid w:val="0026504D"/>
    <w:rsid w:val="00273A2F"/>
    <w:rsid w:val="00280986"/>
    <w:rsid w:val="00281ECE"/>
    <w:rsid w:val="002831C7"/>
    <w:rsid w:val="002840C6"/>
    <w:rsid w:val="00291367"/>
    <w:rsid w:val="00295174"/>
    <w:rsid w:val="002951C3"/>
    <w:rsid w:val="00296172"/>
    <w:rsid w:val="00296B92"/>
    <w:rsid w:val="002A2C22"/>
    <w:rsid w:val="002A2EB0"/>
    <w:rsid w:val="002B02EB"/>
    <w:rsid w:val="002C0602"/>
    <w:rsid w:val="002C0C44"/>
    <w:rsid w:val="002C319D"/>
    <w:rsid w:val="002D5C16"/>
    <w:rsid w:val="002F3DFF"/>
    <w:rsid w:val="002F5E05"/>
    <w:rsid w:val="00305D8E"/>
    <w:rsid w:val="00315A16"/>
    <w:rsid w:val="00317053"/>
    <w:rsid w:val="0032109C"/>
    <w:rsid w:val="00322B45"/>
    <w:rsid w:val="00323809"/>
    <w:rsid w:val="00323D41"/>
    <w:rsid w:val="00325414"/>
    <w:rsid w:val="003302F1"/>
    <w:rsid w:val="003357B3"/>
    <w:rsid w:val="00340A5A"/>
    <w:rsid w:val="0034470E"/>
    <w:rsid w:val="00350966"/>
    <w:rsid w:val="003511EB"/>
    <w:rsid w:val="00352DB0"/>
    <w:rsid w:val="00361063"/>
    <w:rsid w:val="003614C0"/>
    <w:rsid w:val="0037094A"/>
    <w:rsid w:val="00371ED3"/>
    <w:rsid w:val="00372FFC"/>
    <w:rsid w:val="0037494F"/>
    <w:rsid w:val="0037728A"/>
    <w:rsid w:val="00380B7D"/>
    <w:rsid w:val="00381A99"/>
    <w:rsid w:val="003829C2"/>
    <w:rsid w:val="003830B2"/>
    <w:rsid w:val="00384724"/>
    <w:rsid w:val="003919B7"/>
    <w:rsid w:val="00391D57"/>
    <w:rsid w:val="00392292"/>
    <w:rsid w:val="003A5927"/>
    <w:rsid w:val="003A7791"/>
    <w:rsid w:val="003B1017"/>
    <w:rsid w:val="003B3C07"/>
    <w:rsid w:val="003B6775"/>
    <w:rsid w:val="003C5FE2"/>
    <w:rsid w:val="003D05FB"/>
    <w:rsid w:val="003D1355"/>
    <w:rsid w:val="003D1B16"/>
    <w:rsid w:val="003D45BF"/>
    <w:rsid w:val="003D508A"/>
    <w:rsid w:val="003D537F"/>
    <w:rsid w:val="003D59BD"/>
    <w:rsid w:val="003D7B75"/>
    <w:rsid w:val="003E0017"/>
    <w:rsid w:val="003E0208"/>
    <w:rsid w:val="003E4B57"/>
    <w:rsid w:val="003E59EF"/>
    <w:rsid w:val="003E754F"/>
    <w:rsid w:val="003F27E1"/>
    <w:rsid w:val="003F437A"/>
    <w:rsid w:val="003F5C2B"/>
    <w:rsid w:val="004023E9"/>
    <w:rsid w:val="0040454A"/>
    <w:rsid w:val="00413F83"/>
    <w:rsid w:val="0041490C"/>
    <w:rsid w:val="004150B7"/>
    <w:rsid w:val="00416191"/>
    <w:rsid w:val="00416721"/>
    <w:rsid w:val="00420CF1"/>
    <w:rsid w:val="00421EF0"/>
    <w:rsid w:val="004224FA"/>
    <w:rsid w:val="00423D07"/>
    <w:rsid w:val="00425DAA"/>
    <w:rsid w:val="00431514"/>
    <w:rsid w:val="004341D0"/>
    <w:rsid w:val="0044346F"/>
    <w:rsid w:val="00460F26"/>
    <w:rsid w:val="00463D55"/>
    <w:rsid w:val="00464277"/>
    <w:rsid w:val="0046520A"/>
    <w:rsid w:val="004672AB"/>
    <w:rsid w:val="004714FE"/>
    <w:rsid w:val="0047536F"/>
    <w:rsid w:val="00477BAA"/>
    <w:rsid w:val="00483CB5"/>
    <w:rsid w:val="00486664"/>
    <w:rsid w:val="004869AF"/>
    <w:rsid w:val="00487808"/>
    <w:rsid w:val="00495053"/>
    <w:rsid w:val="004A1F59"/>
    <w:rsid w:val="004A29BE"/>
    <w:rsid w:val="004A3225"/>
    <w:rsid w:val="004A33EE"/>
    <w:rsid w:val="004A3AA8"/>
    <w:rsid w:val="004A5039"/>
    <w:rsid w:val="004A6F90"/>
    <w:rsid w:val="004B13C7"/>
    <w:rsid w:val="004B5FF7"/>
    <w:rsid w:val="004B778F"/>
    <w:rsid w:val="004C1182"/>
    <w:rsid w:val="004D141F"/>
    <w:rsid w:val="004D2742"/>
    <w:rsid w:val="004D6310"/>
    <w:rsid w:val="004E0062"/>
    <w:rsid w:val="004E05A1"/>
    <w:rsid w:val="004F5E57"/>
    <w:rsid w:val="004F6710"/>
    <w:rsid w:val="004F6EA8"/>
    <w:rsid w:val="00500C3E"/>
    <w:rsid w:val="00502849"/>
    <w:rsid w:val="00504334"/>
    <w:rsid w:val="0050498D"/>
    <w:rsid w:val="005104D7"/>
    <w:rsid w:val="00510B9E"/>
    <w:rsid w:val="00513F12"/>
    <w:rsid w:val="00514F3F"/>
    <w:rsid w:val="005341C8"/>
    <w:rsid w:val="00534811"/>
    <w:rsid w:val="00536BC2"/>
    <w:rsid w:val="005425E1"/>
    <w:rsid w:val="005427C5"/>
    <w:rsid w:val="0054284F"/>
    <w:rsid w:val="00542CF6"/>
    <w:rsid w:val="00553C03"/>
    <w:rsid w:val="00563692"/>
    <w:rsid w:val="005642C3"/>
    <w:rsid w:val="0056672A"/>
    <w:rsid w:val="00571679"/>
    <w:rsid w:val="00575BA8"/>
    <w:rsid w:val="00576640"/>
    <w:rsid w:val="005844E7"/>
    <w:rsid w:val="005908B8"/>
    <w:rsid w:val="00593DC4"/>
    <w:rsid w:val="0059512E"/>
    <w:rsid w:val="005A6BC5"/>
    <w:rsid w:val="005A6DD2"/>
    <w:rsid w:val="005C1377"/>
    <w:rsid w:val="005C385D"/>
    <w:rsid w:val="005D3B20"/>
    <w:rsid w:val="005E14E0"/>
    <w:rsid w:val="005E2B10"/>
    <w:rsid w:val="005E4759"/>
    <w:rsid w:val="005E5C68"/>
    <w:rsid w:val="005E65C0"/>
    <w:rsid w:val="005F0390"/>
    <w:rsid w:val="005F3E37"/>
    <w:rsid w:val="006072CD"/>
    <w:rsid w:val="00612023"/>
    <w:rsid w:val="00614190"/>
    <w:rsid w:val="00621507"/>
    <w:rsid w:val="00622A99"/>
    <w:rsid w:val="00622E67"/>
    <w:rsid w:val="00625B33"/>
    <w:rsid w:val="00626EDC"/>
    <w:rsid w:val="00645204"/>
    <w:rsid w:val="00645BA0"/>
    <w:rsid w:val="006470EC"/>
    <w:rsid w:val="00650D0B"/>
    <w:rsid w:val="00651F5A"/>
    <w:rsid w:val="006542D6"/>
    <w:rsid w:val="0065598E"/>
    <w:rsid w:val="00655AF2"/>
    <w:rsid w:val="00655BC5"/>
    <w:rsid w:val="0065675A"/>
    <w:rsid w:val="006568BE"/>
    <w:rsid w:val="0066025D"/>
    <w:rsid w:val="0066091A"/>
    <w:rsid w:val="00665506"/>
    <w:rsid w:val="006706A3"/>
    <w:rsid w:val="006773EC"/>
    <w:rsid w:val="00680504"/>
    <w:rsid w:val="00681CD9"/>
    <w:rsid w:val="00683E30"/>
    <w:rsid w:val="00684E76"/>
    <w:rsid w:val="00685C7A"/>
    <w:rsid w:val="00687024"/>
    <w:rsid w:val="00695E22"/>
    <w:rsid w:val="006B7093"/>
    <w:rsid w:val="006B7417"/>
    <w:rsid w:val="006C1549"/>
    <w:rsid w:val="006D3691"/>
    <w:rsid w:val="006D509F"/>
    <w:rsid w:val="006E5EF0"/>
    <w:rsid w:val="006E6BE9"/>
    <w:rsid w:val="006F3563"/>
    <w:rsid w:val="006F42B9"/>
    <w:rsid w:val="006F6103"/>
    <w:rsid w:val="00704E00"/>
    <w:rsid w:val="0072018A"/>
    <w:rsid w:val="007209E7"/>
    <w:rsid w:val="00722EC0"/>
    <w:rsid w:val="007245B9"/>
    <w:rsid w:val="00726182"/>
    <w:rsid w:val="00727635"/>
    <w:rsid w:val="00732329"/>
    <w:rsid w:val="007337CA"/>
    <w:rsid w:val="00734CE4"/>
    <w:rsid w:val="00735123"/>
    <w:rsid w:val="00741837"/>
    <w:rsid w:val="007421AC"/>
    <w:rsid w:val="007453E6"/>
    <w:rsid w:val="00765B84"/>
    <w:rsid w:val="00766C69"/>
    <w:rsid w:val="0077309D"/>
    <w:rsid w:val="007774EE"/>
    <w:rsid w:val="007805F3"/>
    <w:rsid w:val="0078095F"/>
    <w:rsid w:val="00781822"/>
    <w:rsid w:val="00783AC6"/>
    <w:rsid w:val="00783F21"/>
    <w:rsid w:val="00787159"/>
    <w:rsid w:val="0079043A"/>
    <w:rsid w:val="00791668"/>
    <w:rsid w:val="00791AA1"/>
    <w:rsid w:val="007A3793"/>
    <w:rsid w:val="007B34C9"/>
    <w:rsid w:val="007C0BAA"/>
    <w:rsid w:val="007C1BA2"/>
    <w:rsid w:val="007C2B48"/>
    <w:rsid w:val="007D20E9"/>
    <w:rsid w:val="007D7881"/>
    <w:rsid w:val="007D7E3A"/>
    <w:rsid w:val="007E0E10"/>
    <w:rsid w:val="007E4768"/>
    <w:rsid w:val="007E777B"/>
    <w:rsid w:val="007F2070"/>
    <w:rsid w:val="007F604B"/>
    <w:rsid w:val="008053F5"/>
    <w:rsid w:val="008054FE"/>
    <w:rsid w:val="00807AF7"/>
    <w:rsid w:val="00810198"/>
    <w:rsid w:val="00815DA8"/>
    <w:rsid w:val="0082194D"/>
    <w:rsid w:val="00821B69"/>
    <w:rsid w:val="008221F9"/>
    <w:rsid w:val="00826EF5"/>
    <w:rsid w:val="00831693"/>
    <w:rsid w:val="008326A5"/>
    <w:rsid w:val="00836D94"/>
    <w:rsid w:val="00837906"/>
    <w:rsid w:val="00840104"/>
    <w:rsid w:val="00840C1F"/>
    <w:rsid w:val="00841FC5"/>
    <w:rsid w:val="00845709"/>
    <w:rsid w:val="0084603E"/>
    <w:rsid w:val="00855582"/>
    <w:rsid w:val="0085631D"/>
    <w:rsid w:val="008576BD"/>
    <w:rsid w:val="00860463"/>
    <w:rsid w:val="00864D2F"/>
    <w:rsid w:val="00865C95"/>
    <w:rsid w:val="008733DA"/>
    <w:rsid w:val="00880430"/>
    <w:rsid w:val="008850E4"/>
    <w:rsid w:val="008939AB"/>
    <w:rsid w:val="00896655"/>
    <w:rsid w:val="008A12F5"/>
    <w:rsid w:val="008B1587"/>
    <w:rsid w:val="008B1B01"/>
    <w:rsid w:val="008B3BCD"/>
    <w:rsid w:val="008B6DF8"/>
    <w:rsid w:val="008C106C"/>
    <w:rsid w:val="008C10F1"/>
    <w:rsid w:val="008C1926"/>
    <w:rsid w:val="008C1E99"/>
    <w:rsid w:val="008E0085"/>
    <w:rsid w:val="008E2AA6"/>
    <w:rsid w:val="008E311B"/>
    <w:rsid w:val="008E5482"/>
    <w:rsid w:val="008E7A24"/>
    <w:rsid w:val="008F46E7"/>
    <w:rsid w:val="008F57EE"/>
    <w:rsid w:val="008F6F0B"/>
    <w:rsid w:val="00907BA7"/>
    <w:rsid w:val="0091064E"/>
    <w:rsid w:val="00911FC5"/>
    <w:rsid w:val="00931A10"/>
    <w:rsid w:val="00947967"/>
    <w:rsid w:val="00953F60"/>
    <w:rsid w:val="00955201"/>
    <w:rsid w:val="00965200"/>
    <w:rsid w:val="009668B3"/>
    <w:rsid w:val="00971471"/>
    <w:rsid w:val="009741A9"/>
    <w:rsid w:val="009849C2"/>
    <w:rsid w:val="00984D24"/>
    <w:rsid w:val="009858EB"/>
    <w:rsid w:val="009A058E"/>
    <w:rsid w:val="009A3F47"/>
    <w:rsid w:val="009A4780"/>
    <w:rsid w:val="009B0046"/>
    <w:rsid w:val="009C1440"/>
    <w:rsid w:val="009C2107"/>
    <w:rsid w:val="009C4B46"/>
    <w:rsid w:val="009C5D9E"/>
    <w:rsid w:val="009D2C3E"/>
    <w:rsid w:val="009D2F4C"/>
    <w:rsid w:val="009D5011"/>
    <w:rsid w:val="009E0625"/>
    <w:rsid w:val="009E092E"/>
    <w:rsid w:val="009E3034"/>
    <w:rsid w:val="009E549F"/>
    <w:rsid w:val="009F28A8"/>
    <w:rsid w:val="009F473E"/>
    <w:rsid w:val="009F682A"/>
    <w:rsid w:val="00A011FB"/>
    <w:rsid w:val="00A022BE"/>
    <w:rsid w:val="00A1029B"/>
    <w:rsid w:val="00A21802"/>
    <w:rsid w:val="00A24C95"/>
    <w:rsid w:val="00A2599A"/>
    <w:rsid w:val="00A26094"/>
    <w:rsid w:val="00A301BF"/>
    <w:rsid w:val="00A302B2"/>
    <w:rsid w:val="00A30F06"/>
    <w:rsid w:val="00A331B4"/>
    <w:rsid w:val="00A3484E"/>
    <w:rsid w:val="00A350DD"/>
    <w:rsid w:val="00A356D3"/>
    <w:rsid w:val="00A36ADA"/>
    <w:rsid w:val="00A438D8"/>
    <w:rsid w:val="00A4713E"/>
    <w:rsid w:val="00A473F5"/>
    <w:rsid w:val="00A51F9D"/>
    <w:rsid w:val="00A5416A"/>
    <w:rsid w:val="00A56061"/>
    <w:rsid w:val="00A639F4"/>
    <w:rsid w:val="00A666E4"/>
    <w:rsid w:val="00A671ED"/>
    <w:rsid w:val="00A81A32"/>
    <w:rsid w:val="00A835BD"/>
    <w:rsid w:val="00A97B15"/>
    <w:rsid w:val="00AA2835"/>
    <w:rsid w:val="00AA42D5"/>
    <w:rsid w:val="00AB2FAB"/>
    <w:rsid w:val="00AB3022"/>
    <w:rsid w:val="00AB5C14"/>
    <w:rsid w:val="00AC1EE7"/>
    <w:rsid w:val="00AC333F"/>
    <w:rsid w:val="00AC585C"/>
    <w:rsid w:val="00AC715D"/>
    <w:rsid w:val="00AD1925"/>
    <w:rsid w:val="00AD392D"/>
    <w:rsid w:val="00AE067D"/>
    <w:rsid w:val="00AF1181"/>
    <w:rsid w:val="00AF17F3"/>
    <w:rsid w:val="00AF2F79"/>
    <w:rsid w:val="00AF4653"/>
    <w:rsid w:val="00AF7DB7"/>
    <w:rsid w:val="00B201E2"/>
    <w:rsid w:val="00B443E4"/>
    <w:rsid w:val="00B5484D"/>
    <w:rsid w:val="00B563EA"/>
    <w:rsid w:val="00B56CDF"/>
    <w:rsid w:val="00B60E51"/>
    <w:rsid w:val="00B61F3D"/>
    <w:rsid w:val="00B62549"/>
    <w:rsid w:val="00B63A54"/>
    <w:rsid w:val="00B77D18"/>
    <w:rsid w:val="00B8313A"/>
    <w:rsid w:val="00B93503"/>
    <w:rsid w:val="00BA31E8"/>
    <w:rsid w:val="00BA55E0"/>
    <w:rsid w:val="00BA6BD4"/>
    <w:rsid w:val="00BA6C7A"/>
    <w:rsid w:val="00BB1600"/>
    <w:rsid w:val="00BB17D1"/>
    <w:rsid w:val="00BB3752"/>
    <w:rsid w:val="00BB6688"/>
    <w:rsid w:val="00BC26D4"/>
    <w:rsid w:val="00BD7654"/>
    <w:rsid w:val="00BE04A6"/>
    <w:rsid w:val="00BE0C80"/>
    <w:rsid w:val="00BF2A42"/>
    <w:rsid w:val="00C03D8C"/>
    <w:rsid w:val="00C055EC"/>
    <w:rsid w:val="00C10DC9"/>
    <w:rsid w:val="00C12FB3"/>
    <w:rsid w:val="00C17341"/>
    <w:rsid w:val="00C24EEF"/>
    <w:rsid w:val="00C25CF6"/>
    <w:rsid w:val="00C26C36"/>
    <w:rsid w:val="00C27032"/>
    <w:rsid w:val="00C32768"/>
    <w:rsid w:val="00C431DF"/>
    <w:rsid w:val="00C456BD"/>
    <w:rsid w:val="00C47D61"/>
    <w:rsid w:val="00C530DC"/>
    <w:rsid w:val="00C5350D"/>
    <w:rsid w:val="00C53C69"/>
    <w:rsid w:val="00C55139"/>
    <w:rsid w:val="00C6123C"/>
    <w:rsid w:val="00C6311A"/>
    <w:rsid w:val="00C7084D"/>
    <w:rsid w:val="00C7315E"/>
    <w:rsid w:val="00C75895"/>
    <w:rsid w:val="00C83C9F"/>
    <w:rsid w:val="00C87EB8"/>
    <w:rsid w:val="00C90498"/>
    <w:rsid w:val="00C94840"/>
    <w:rsid w:val="00C95711"/>
    <w:rsid w:val="00CA09AF"/>
    <w:rsid w:val="00CA1F41"/>
    <w:rsid w:val="00CA4EE3"/>
    <w:rsid w:val="00CB027F"/>
    <w:rsid w:val="00CB0696"/>
    <w:rsid w:val="00CB08D4"/>
    <w:rsid w:val="00CB0D7E"/>
    <w:rsid w:val="00CB2ECD"/>
    <w:rsid w:val="00CC0B46"/>
    <w:rsid w:val="00CC0EBB"/>
    <w:rsid w:val="00CC29BB"/>
    <w:rsid w:val="00CC2EAF"/>
    <w:rsid w:val="00CC6297"/>
    <w:rsid w:val="00CC7690"/>
    <w:rsid w:val="00CD1986"/>
    <w:rsid w:val="00CD5423"/>
    <w:rsid w:val="00CD54BF"/>
    <w:rsid w:val="00CE4A82"/>
    <w:rsid w:val="00CE4D5C"/>
    <w:rsid w:val="00CF05DA"/>
    <w:rsid w:val="00CF58EB"/>
    <w:rsid w:val="00CF6FEC"/>
    <w:rsid w:val="00D0106E"/>
    <w:rsid w:val="00D06383"/>
    <w:rsid w:val="00D20E85"/>
    <w:rsid w:val="00D21F45"/>
    <w:rsid w:val="00D2307B"/>
    <w:rsid w:val="00D24615"/>
    <w:rsid w:val="00D2590E"/>
    <w:rsid w:val="00D27C84"/>
    <w:rsid w:val="00D37701"/>
    <w:rsid w:val="00D37842"/>
    <w:rsid w:val="00D42DC2"/>
    <w:rsid w:val="00D50595"/>
    <w:rsid w:val="00D537E1"/>
    <w:rsid w:val="00D554F3"/>
    <w:rsid w:val="00D55BB2"/>
    <w:rsid w:val="00D6091A"/>
    <w:rsid w:val="00D617FE"/>
    <w:rsid w:val="00D6605A"/>
    <w:rsid w:val="00D6695F"/>
    <w:rsid w:val="00D74B49"/>
    <w:rsid w:val="00D75644"/>
    <w:rsid w:val="00D81656"/>
    <w:rsid w:val="00D83D87"/>
    <w:rsid w:val="00D84A6D"/>
    <w:rsid w:val="00D86A30"/>
    <w:rsid w:val="00D97CB4"/>
    <w:rsid w:val="00D97DD4"/>
    <w:rsid w:val="00DA5A8A"/>
    <w:rsid w:val="00DB26CD"/>
    <w:rsid w:val="00DB441C"/>
    <w:rsid w:val="00DB44AF"/>
    <w:rsid w:val="00DC1F58"/>
    <w:rsid w:val="00DC339B"/>
    <w:rsid w:val="00DC4164"/>
    <w:rsid w:val="00DC5D40"/>
    <w:rsid w:val="00DC69A7"/>
    <w:rsid w:val="00DD0E92"/>
    <w:rsid w:val="00DD133D"/>
    <w:rsid w:val="00DD30E9"/>
    <w:rsid w:val="00DD4F47"/>
    <w:rsid w:val="00DD7FBB"/>
    <w:rsid w:val="00DE0B9F"/>
    <w:rsid w:val="00DE2A9E"/>
    <w:rsid w:val="00DE4238"/>
    <w:rsid w:val="00DE657F"/>
    <w:rsid w:val="00DF0E59"/>
    <w:rsid w:val="00DF1218"/>
    <w:rsid w:val="00DF37D0"/>
    <w:rsid w:val="00DF6462"/>
    <w:rsid w:val="00E02131"/>
    <w:rsid w:val="00E02FA0"/>
    <w:rsid w:val="00E036DC"/>
    <w:rsid w:val="00E0401D"/>
    <w:rsid w:val="00E040D6"/>
    <w:rsid w:val="00E10454"/>
    <w:rsid w:val="00E112E5"/>
    <w:rsid w:val="00E12CC8"/>
    <w:rsid w:val="00E15352"/>
    <w:rsid w:val="00E1685B"/>
    <w:rsid w:val="00E204DB"/>
    <w:rsid w:val="00E21CC7"/>
    <w:rsid w:val="00E23DA2"/>
    <w:rsid w:val="00E24D9E"/>
    <w:rsid w:val="00E25849"/>
    <w:rsid w:val="00E3197E"/>
    <w:rsid w:val="00E342F8"/>
    <w:rsid w:val="00E351ED"/>
    <w:rsid w:val="00E43513"/>
    <w:rsid w:val="00E5408F"/>
    <w:rsid w:val="00E6034B"/>
    <w:rsid w:val="00E6549E"/>
    <w:rsid w:val="00E65EDE"/>
    <w:rsid w:val="00E70F81"/>
    <w:rsid w:val="00E76A6A"/>
    <w:rsid w:val="00E77055"/>
    <w:rsid w:val="00E77460"/>
    <w:rsid w:val="00E828A3"/>
    <w:rsid w:val="00E83255"/>
    <w:rsid w:val="00E83ABC"/>
    <w:rsid w:val="00E844F2"/>
    <w:rsid w:val="00E90248"/>
    <w:rsid w:val="00E90AD0"/>
    <w:rsid w:val="00E92FCB"/>
    <w:rsid w:val="00EA147F"/>
    <w:rsid w:val="00EA4983"/>
    <w:rsid w:val="00EA4A27"/>
    <w:rsid w:val="00EA4FA6"/>
    <w:rsid w:val="00EB1A25"/>
    <w:rsid w:val="00EC5BF0"/>
    <w:rsid w:val="00ED03AB"/>
    <w:rsid w:val="00ED1CD4"/>
    <w:rsid w:val="00ED1D2B"/>
    <w:rsid w:val="00ED64B5"/>
    <w:rsid w:val="00EE7CCA"/>
    <w:rsid w:val="00F05D2E"/>
    <w:rsid w:val="00F16A14"/>
    <w:rsid w:val="00F173DB"/>
    <w:rsid w:val="00F362D7"/>
    <w:rsid w:val="00F37D7B"/>
    <w:rsid w:val="00F504CD"/>
    <w:rsid w:val="00F5314C"/>
    <w:rsid w:val="00F5688C"/>
    <w:rsid w:val="00F60048"/>
    <w:rsid w:val="00F635DD"/>
    <w:rsid w:val="00F6585F"/>
    <w:rsid w:val="00F6627B"/>
    <w:rsid w:val="00F71254"/>
    <w:rsid w:val="00F7336E"/>
    <w:rsid w:val="00F734F2"/>
    <w:rsid w:val="00F75052"/>
    <w:rsid w:val="00F804D3"/>
    <w:rsid w:val="00F81CD2"/>
    <w:rsid w:val="00F82641"/>
    <w:rsid w:val="00F87F8A"/>
    <w:rsid w:val="00F90F18"/>
    <w:rsid w:val="00F937E4"/>
    <w:rsid w:val="00F95EE7"/>
    <w:rsid w:val="00F972CD"/>
    <w:rsid w:val="00FA39E6"/>
    <w:rsid w:val="00FA55EB"/>
    <w:rsid w:val="00FA7BC9"/>
    <w:rsid w:val="00FB1706"/>
    <w:rsid w:val="00FB28A5"/>
    <w:rsid w:val="00FB378E"/>
    <w:rsid w:val="00FB37F1"/>
    <w:rsid w:val="00FB47C0"/>
    <w:rsid w:val="00FB501B"/>
    <w:rsid w:val="00FB7770"/>
    <w:rsid w:val="00FD14B3"/>
    <w:rsid w:val="00FD3B91"/>
    <w:rsid w:val="00FD576B"/>
    <w:rsid w:val="00FD579E"/>
    <w:rsid w:val="00FD6845"/>
    <w:rsid w:val="00FE4516"/>
    <w:rsid w:val="00FE64C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170743"/>
    <w:pPr>
      <w:snapToGrid w:val="0"/>
      <w:jc w:val="left"/>
    </w:pPr>
    <w:rPr>
      <w:sz w:val="20"/>
    </w:rPr>
  </w:style>
  <w:style w:type="character" w:customStyle="1" w:styleId="afb">
    <w:name w:val="註腳文字 字元"/>
    <w:basedOn w:val="a7"/>
    <w:link w:val="afa"/>
    <w:uiPriority w:val="99"/>
    <w:semiHidden/>
    <w:rsid w:val="00170743"/>
    <w:rPr>
      <w:rFonts w:ascii="標楷體" w:eastAsia="標楷體"/>
      <w:kern w:val="2"/>
    </w:rPr>
  </w:style>
  <w:style w:type="character" w:styleId="afc">
    <w:name w:val="footnote reference"/>
    <w:basedOn w:val="a7"/>
    <w:unhideWhenUsed/>
    <w:rsid w:val="0017074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170743"/>
    <w:pPr>
      <w:snapToGrid w:val="0"/>
      <w:jc w:val="left"/>
    </w:pPr>
    <w:rPr>
      <w:sz w:val="20"/>
    </w:rPr>
  </w:style>
  <w:style w:type="character" w:customStyle="1" w:styleId="afb">
    <w:name w:val="註腳文字 字元"/>
    <w:basedOn w:val="a7"/>
    <w:link w:val="afa"/>
    <w:uiPriority w:val="99"/>
    <w:semiHidden/>
    <w:rsid w:val="00170743"/>
    <w:rPr>
      <w:rFonts w:ascii="標楷體" w:eastAsia="標楷體"/>
      <w:kern w:val="2"/>
    </w:rPr>
  </w:style>
  <w:style w:type="character" w:styleId="afc">
    <w:name w:val="footnote reference"/>
    <w:basedOn w:val="a7"/>
    <w:unhideWhenUsed/>
    <w:rsid w:val="00170743"/>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CDA19-5573-4CF1-B943-202E986E0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13</Pages>
  <Words>1263</Words>
  <Characters>7203</Characters>
  <Application>Microsoft Office Word</Application>
  <DocSecurity>0</DocSecurity>
  <Lines>60</Lines>
  <Paragraphs>16</Paragraphs>
  <ScaleCrop>false</ScaleCrop>
  <Company>cy</Company>
  <LinksUpToDate>false</LinksUpToDate>
  <CharactersWithSpaces>8450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莊晉源</dc:creator>
  <cp:lastModifiedBy>Administrator</cp:lastModifiedBy>
  <cp:revision>3</cp:revision>
  <cp:lastPrinted>2016-05-12T07:54:00Z</cp:lastPrinted>
  <dcterms:created xsi:type="dcterms:W3CDTF">2016-06-08T05:58:00Z</dcterms:created>
  <dcterms:modified xsi:type="dcterms:W3CDTF">2016-06-08T06:00:00Z</dcterms:modified>
</cp:coreProperties>
</file>