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F44A2" w:rsidRDefault="00DA097D" w:rsidP="00F952DD">
      <w:pPr>
        <w:pStyle w:val="af3"/>
        <w:spacing w:line="460" w:lineRule="exact"/>
        <w:rPr>
          <w:rFonts w:hAnsi="標楷體"/>
        </w:rPr>
      </w:pPr>
      <w:r w:rsidRPr="00AF44A2">
        <w:rPr>
          <w:rFonts w:hAnsi="標楷體" w:hint="eastAsia"/>
        </w:rPr>
        <w:t>調查</w:t>
      </w:r>
      <w:r w:rsidR="00D75644" w:rsidRPr="00AF44A2">
        <w:rPr>
          <w:rFonts w:hAnsi="標楷體" w:hint="eastAsia"/>
        </w:rPr>
        <w:t>報告</w:t>
      </w:r>
    </w:p>
    <w:p w:rsidR="00E25849" w:rsidRPr="00AF44A2" w:rsidRDefault="00E25849" w:rsidP="00F952DD">
      <w:pPr>
        <w:pStyle w:val="1"/>
        <w:autoSpaceDN/>
        <w:spacing w:line="460" w:lineRule="exact"/>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1743673"/>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F44A2">
        <w:rPr>
          <w:rFonts w:hAnsi="標楷體" w:hint="eastAsia"/>
        </w:rPr>
        <w:t>案　　由：</w:t>
      </w:r>
      <w:bookmarkEnd w:id="0"/>
      <w:bookmarkEnd w:id="1"/>
      <w:bookmarkEnd w:id="2"/>
      <w:bookmarkEnd w:id="3"/>
      <w:bookmarkEnd w:id="4"/>
      <w:bookmarkEnd w:id="5"/>
      <w:bookmarkEnd w:id="6"/>
      <w:bookmarkEnd w:id="7"/>
      <w:bookmarkEnd w:id="8"/>
      <w:bookmarkEnd w:id="9"/>
      <w:r w:rsidR="001C0DA8" w:rsidRPr="00AF44A2">
        <w:rPr>
          <w:rFonts w:hAnsi="標楷體"/>
        </w:rPr>
        <w:fldChar w:fldCharType="begin"/>
      </w:r>
      <w:r w:rsidRPr="00AF44A2">
        <w:rPr>
          <w:rFonts w:hAnsi="標楷體"/>
        </w:rPr>
        <w:instrText xml:space="preserve"> MERGEFIELD </w:instrText>
      </w:r>
      <w:r w:rsidRPr="00AF44A2">
        <w:rPr>
          <w:rFonts w:hAnsi="標楷體" w:hint="eastAsia"/>
        </w:rPr>
        <w:instrText>案由</w:instrText>
      </w:r>
      <w:r w:rsidRPr="00AF44A2">
        <w:rPr>
          <w:rFonts w:hAnsi="標楷體"/>
        </w:rPr>
        <w:instrText xml:space="preserve"> </w:instrText>
      </w:r>
      <w:r w:rsidR="001C0DA8" w:rsidRPr="00AF44A2">
        <w:rPr>
          <w:rFonts w:hAnsi="標楷體"/>
        </w:rPr>
        <w:fldChar w:fldCharType="separate"/>
      </w:r>
      <w:bookmarkEnd w:id="11"/>
      <w:r w:rsidR="00492A6F" w:rsidRPr="00AF44A2">
        <w:rPr>
          <w:rFonts w:hAnsi="標楷體" w:hint="eastAsia"/>
          <w:noProof/>
        </w:rPr>
        <w:t>教育部函送：所屬國立臺東專科學校助理教授陳玄愷兼任該校行政職務期間，兼任美聚化學股份有限公司監察人，涉違反公務員服務法等情案。</w:t>
      </w:r>
      <w:bookmarkEnd w:id="10"/>
      <w:r w:rsidR="001C0DA8" w:rsidRPr="00AF44A2">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F44A2" w:rsidRDefault="00E25849" w:rsidP="00F952DD">
      <w:pPr>
        <w:pStyle w:val="1"/>
        <w:spacing w:line="460" w:lineRule="exact"/>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41743684"/>
      <w:r w:rsidRPr="00AF44A2">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D0433" w:rsidRPr="00AF44A2" w:rsidRDefault="004F11C7" w:rsidP="00F952DD">
      <w:pPr>
        <w:pStyle w:val="2"/>
        <w:spacing w:line="460" w:lineRule="exact"/>
        <w:ind w:left="1020" w:hanging="680"/>
        <w:rPr>
          <w:rFonts w:hAnsi="標楷體"/>
        </w:rPr>
      </w:pPr>
      <w:bookmarkStart w:id="49" w:name="_Toc524902730"/>
      <w:r w:rsidRPr="00AF44A2">
        <w:rPr>
          <w:rFonts w:hint="eastAsia"/>
        </w:rPr>
        <w:t>按</w:t>
      </w:r>
      <w:r w:rsidR="003D42DA" w:rsidRPr="00AF44A2">
        <w:rPr>
          <w:noProof/>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00DD0433" w:rsidRPr="00AF44A2">
        <w:rPr>
          <w:rFonts w:hint="eastAsia"/>
        </w:rPr>
        <w:t>又</w:t>
      </w:r>
      <w:r w:rsidR="005C3C37" w:rsidRPr="00AF44A2">
        <w:rPr>
          <w:rFonts w:hint="eastAsia"/>
        </w:rPr>
        <w:t>教育人員任用條例第34條規定：「專任教育人員，除法令另有規定外，不得在外兼課或兼職。」</w:t>
      </w:r>
      <w:proofErr w:type="gramStart"/>
      <w:r w:rsidRPr="00AF44A2">
        <w:rPr>
          <w:rFonts w:hint="eastAsia"/>
        </w:rPr>
        <w:t>此外，</w:t>
      </w:r>
      <w:proofErr w:type="gramEnd"/>
      <w:r w:rsidR="005C3C37" w:rsidRPr="00AF44A2">
        <w:rPr>
          <w:rFonts w:hint="eastAsia"/>
        </w:rPr>
        <w:t>公立各級學校專任教師兼職處理原則第2點</w:t>
      </w:r>
      <w:r w:rsidRPr="00AF44A2">
        <w:rPr>
          <w:rFonts w:hint="eastAsia"/>
        </w:rPr>
        <w:t>亦</w:t>
      </w:r>
      <w:r w:rsidR="005C3C37" w:rsidRPr="00AF44A2">
        <w:rPr>
          <w:rFonts w:hint="eastAsia"/>
        </w:rPr>
        <w:t>規定：「教師在服務學校以外之機關（構）兼職，依本原則規定辦理。但兼任行政職務之教師，其兼職範圍及許可程序，依公務員服務法規定辦理，並不適用第</w:t>
      </w:r>
      <w:r w:rsidR="0022095A" w:rsidRPr="00AF44A2">
        <w:rPr>
          <w:rFonts w:hint="eastAsia"/>
        </w:rPr>
        <w:t>3</w:t>
      </w:r>
      <w:r w:rsidR="005C3C37" w:rsidRPr="00AF44A2">
        <w:rPr>
          <w:rFonts w:hint="eastAsia"/>
        </w:rPr>
        <w:t>點及第</w:t>
      </w:r>
      <w:r w:rsidR="0022095A" w:rsidRPr="00AF44A2">
        <w:rPr>
          <w:rFonts w:hint="eastAsia"/>
        </w:rPr>
        <w:t>4</w:t>
      </w:r>
      <w:r w:rsidR="005C3C37" w:rsidRPr="00AF44A2">
        <w:rPr>
          <w:rFonts w:hint="eastAsia"/>
        </w:rPr>
        <w:t>點規定。」</w:t>
      </w:r>
    </w:p>
    <w:p w:rsidR="005C3C37" w:rsidRPr="00AF44A2" w:rsidRDefault="005C3C37" w:rsidP="00F952DD">
      <w:pPr>
        <w:pStyle w:val="2"/>
        <w:spacing w:line="460" w:lineRule="exact"/>
        <w:ind w:left="1020" w:hanging="680"/>
        <w:rPr>
          <w:rFonts w:hAnsi="標楷體"/>
        </w:rPr>
      </w:pPr>
      <w:proofErr w:type="gramStart"/>
      <w:r w:rsidRPr="00AF44A2">
        <w:rPr>
          <w:rFonts w:hint="eastAsia"/>
        </w:rPr>
        <w:t>復按公立學校</w:t>
      </w:r>
      <w:proofErr w:type="gramEnd"/>
      <w:r w:rsidRPr="00AF44A2">
        <w:rPr>
          <w:rFonts w:hint="eastAsia"/>
        </w:rPr>
        <w:t>聘任之教師不屬於公務員服務法第24條所稱之公務員，惟兼任學校行政職務之教師，就其兼任之行政職務，則有公務員服務法之適用，業據司法院釋字第308號解釋明確。</w:t>
      </w:r>
      <w:r w:rsidR="00FB2062" w:rsidRPr="00AF44A2">
        <w:rPr>
          <w:rFonts w:hint="eastAsia"/>
        </w:rPr>
        <w:t>是</w:t>
      </w:r>
      <w:proofErr w:type="gramStart"/>
      <w:r w:rsidR="00FB2062" w:rsidRPr="00AF44A2">
        <w:rPr>
          <w:rFonts w:hint="eastAsia"/>
        </w:rPr>
        <w:t>以</w:t>
      </w:r>
      <w:proofErr w:type="gramEnd"/>
      <w:r w:rsidR="00FB2062" w:rsidRPr="00AF44A2">
        <w:rPr>
          <w:rFonts w:hint="eastAsia"/>
        </w:rPr>
        <w:t>，</w:t>
      </w:r>
      <w:r w:rsidR="00670366" w:rsidRPr="00AF44A2">
        <w:rPr>
          <w:rFonts w:hint="eastAsia"/>
        </w:rPr>
        <w:t>陳玄愷</w:t>
      </w:r>
      <w:r w:rsidR="00FB2062" w:rsidRPr="00AF44A2">
        <w:rPr>
          <w:rFonts w:hint="eastAsia"/>
        </w:rPr>
        <w:t>分別於101年8月1日至103年2月16日</w:t>
      </w:r>
      <w:r w:rsidR="00D643C9" w:rsidRPr="00AF44A2">
        <w:rPr>
          <w:rFonts w:hint="eastAsia"/>
        </w:rPr>
        <w:t>擔任</w:t>
      </w:r>
      <w:proofErr w:type="gramStart"/>
      <w:r w:rsidR="00D643C9" w:rsidRPr="00AF44A2">
        <w:rPr>
          <w:rFonts w:hint="eastAsia"/>
        </w:rPr>
        <w:t>臺</w:t>
      </w:r>
      <w:proofErr w:type="gramEnd"/>
      <w:r w:rsidR="00D643C9" w:rsidRPr="00AF44A2">
        <w:rPr>
          <w:rFonts w:hint="eastAsia"/>
        </w:rPr>
        <w:t>東專科學校</w:t>
      </w:r>
      <w:r w:rsidR="00FB2062" w:rsidRPr="00AF44A2">
        <w:rPr>
          <w:rFonts w:hint="eastAsia"/>
        </w:rPr>
        <w:t>助理教授兼研究發展處主任(支領簡任第10職等主管加給)，以及103年2月17日至104年5月22日兼任</w:t>
      </w:r>
      <w:r w:rsidR="00D643C9" w:rsidRPr="00AF44A2">
        <w:rPr>
          <w:rFonts w:hint="eastAsia"/>
        </w:rPr>
        <w:t>該校</w:t>
      </w:r>
      <w:r w:rsidR="00FB2062" w:rsidRPr="00AF44A2">
        <w:rPr>
          <w:rFonts w:hint="eastAsia"/>
        </w:rPr>
        <w:t>進修推廣部原住民技藝中心主任(</w:t>
      </w:r>
      <w:proofErr w:type="gramStart"/>
      <w:r w:rsidR="00FB2062" w:rsidRPr="00AF44A2">
        <w:rPr>
          <w:rFonts w:hint="eastAsia"/>
        </w:rPr>
        <w:t>支領薦</w:t>
      </w:r>
      <w:proofErr w:type="gramEnd"/>
      <w:r w:rsidR="00FB2062" w:rsidRPr="00AF44A2">
        <w:rPr>
          <w:rFonts w:hint="eastAsia"/>
        </w:rPr>
        <w:t>任第8職等主管加給)</w:t>
      </w:r>
      <w:r w:rsidR="00FB2062" w:rsidRPr="00AF44A2">
        <w:rPr>
          <w:rFonts w:hAnsi="標楷體" w:hint="eastAsia"/>
          <w:noProof/>
        </w:rPr>
        <w:t>，</w:t>
      </w:r>
      <w:r w:rsidR="006836B5" w:rsidRPr="00AF44A2">
        <w:rPr>
          <w:rFonts w:hint="eastAsia"/>
        </w:rPr>
        <w:t>此有教育部函報其人事資料</w:t>
      </w:r>
      <w:proofErr w:type="gramStart"/>
      <w:r w:rsidR="006836B5" w:rsidRPr="00AF44A2">
        <w:rPr>
          <w:rFonts w:hint="eastAsia"/>
        </w:rPr>
        <w:t>在卷可按</w:t>
      </w:r>
      <w:proofErr w:type="gramEnd"/>
      <w:r w:rsidR="006836B5" w:rsidRPr="00AF44A2">
        <w:rPr>
          <w:rFonts w:hint="eastAsia"/>
        </w:rPr>
        <w:t>，</w:t>
      </w:r>
      <w:r w:rsidR="00D643C9" w:rsidRPr="00AF44A2">
        <w:rPr>
          <w:rFonts w:hAnsi="標楷體" w:hint="eastAsia"/>
          <w:noProof/>
        </w:rPr>
        <w:t>自有</w:t>
      </w:r>
      <w:r w:rsidR="00FB2062" w:rsidRPr="00AF44A2">
        <w:rPr>
          <w:rFonts w:hAnsi="標楷體" w:hint="eastAsia"/>
          <w:noProof/>
        </w:rPr>
        <w:t>公務員服務法</w:t>
      </w:r>
      <w:r w:rsidR="00D643C9" w:rsidRPr="00AF44A2">
        <w:rPr>
          <w:rFonts w:hAnsi="標楷體" w:hint="eastAsia"/>
          <w:noProof/>
        </w:rPr>
        <w:t>之適用。</w:t>
      </w:r>
    </w:p>
    <w:p w:rsidR="005C3C37" w:rsidRPr="00AF44A2" w:rsidRDefault="00E107B9" w:rsidP="00F952DD">
      <w:pPr>
        <w:pStyle w:val="2"/>
        <w:spacing w:line="460" w:lineRule="exact"/>
        <w:ind w:left="1020" w:hanging="680"/>
        <w:rPr>
          <w:rFonts w:hAnsi="標楷體"/>
        </w:rPr>
      </w:pPr>
      <w:r w:rsidRPr="00AF44A2">
        <w:rPr>
          <w:rFonts w:hint="eastAsia"/>
        </w:rPr>
        <w:t>司法院</w:t>
      </w:r>
      <w:proofErr w:type="gramStart"/>
      <w:r w:rsidRPr="00AF44A2">
        <w:rPr>
          <w:rFonts w:hint="eastAsia"/>
        </w:rPr>
        <w:t>院</w:t>
      </w:r>
      <w:proofErr w:type="gramEnd"/>
      <w:r w:rsidRPr="00AF44A2">
        <w:rPr>
          <w:rFonts w:hint="eastAsia"/>
        </w:rPr>
        <w:t>解字第3036號解釋：「現任官吏當選實業公司</w:t>
      </w:r>
      <w:r w:rsidRPr="00AF44A2">
        <w:rPr>
          <w:rFonts w:hint="eastAsia"/>
        </w:rPr>
        <w:lastRenderedPageBreak/>
        <w:t>董監事，雖非無效，但如充任此項董監事，以經營商業或投機事業，即屬違反公務員服務法第13條第1項之規定。」，其用意在於使公務員專心於其職務之執行，禁絕公務員有利益輸送、徇私舞弊之可能。</w:t>
      </w:r>
      <w:proofErr w:type="gramStart"/>
      <w:r w:rsidRPr="00AF44A2">
        <w:rPr>
          <w:rFonts w:hint="eastAsia"/>
        </w:rPr>
        <w:t>此外，</w:t>
      </w:r>
      <w:proofErr w:type="gramEnd"/>
      <w:r w:rsidRPr="00AF44A2">
        <w:rPr>
          <w:rFonts w:hint="eastAsia"/>
        </w:rPr>
        <w:t>銓敘部</w:t>
      </w:r>
      <w:proofErr w:type="gramStart"/>
      <w:r w:rsidRPr="00AF44A2">
        <w:rPr>
          <w:rFonts w:hint="eastAsia"/>
        </w:rPr>
        <w:t>95年6月16日部法一字</w:t>
      </w:r>
      <w:proofErr w:type="gramEnd"/>
      <w:r w:rsidRPr="00AF44A2">
        <w:rPr>
          <w:rFonts w:hint="eastAsia"/>
        </w:rPr>
        <w:t>第0952663187號書函：「一經任為受有俸給之公務員，除依法及代表官股外，自不得再擔任民營公司之董事或監察人，否則即有違公務員服務法第13條第1項不得經營商業之規定。」是</w:t>
      </w:r>
      <w:proofErr w:type="gramStart"/>
      <w:r w:rsidRPr="00AF44A2">
        <w:rPr>
          <w:rFonts w:hint="eastAsia"/>
        </w:rPr>
        <w:t>以</w:t>
      </w:r>
      <w:proofErr w:type="gramEnd"/>
      <w:r w:rsidRPr="00AF44A2">
        <w:rPr>
          <w:rFonts w:hint="eastAsia"/>
        </w:rPr>
        <w:t>，公務員擔任公司監察人亦屬經營商業，並無疑義。公務員懲戒委員會議決書</w:t>
      </w:r>
      <w:proofErr w:type="gramStart"/>
      <w:r w:rsidRPr="00AF44A2">
        <w:rPr>
          <w:rFonts w:hint="eastAsia"/>
        </w:rPr>
        <w:t>105</w:t>
      </w:r>
      <w:proofErr w:type="gramEnd"/>
      <w:r w:rsidRPr="00AF44A2">
        <w:rPr>
          <w:rFonts w:hint="eastAsia"/>
        </w:rPr>
        <w:t>年度</w:t>
      </w:r>
      <w:proofErr w:type="gramStart"/>
      <w:r w:rsidRPr="00AF44A2">
        <w:rPr>
          <w:rFonts w:hint="eastAsia"/>
        </w:rPr>
        <w:t>鑑</w:t>
      </w:r>
      <w:proofErr w:type="gramEnd"/>
      <w:r w:rsidRPr="00AF44A2">
        <w:rPr>
          <w:rFonts w:hint="eastAsia"/>
        </w:rPr>
        <w:t>字第13631號議決意旨：「公務員如經選任登記為私人公司之董監事，即屬違反公務員服務法第13條第1項不得經營商業之規定，而不論其是否實際參與經營活動，亦不問有無支領報酬或其他獲利。」，亦</w:t>
      </w:r>
      <w:proofErr w:type="gramStart"/>
      <w:r w:rsidRPr="00AF44A2">
        <w:rPr>
          <w:rFonts w:hint="eastAsia"/>
        </w:rPr>
        <w:t>採</w:t>
      </w:r>
      <w:proofErr w:type="gramEnd"/>
      <w:r w:rsidRPr="00AF44A2">
        <w:rPr>
          <w:rFonts w:hint="eastAsia"/>
        </w:rPr>
        <w:t>此相同見解。</w:t>
      </w:r>
      <w:r w:rsidR="002700F9" w:rsidRPr="00AF44A2">
        <w:rPr>
          <w:rFonts w:hint="eastAsia"/>
          <w:szCs w:val="32"/>
        </w:rPr>
        <w:t>復查</w:t>
      </w:r>
      <w:r w:rsidR="002700F9" w:rsidRPr="00AF44A2">
        <w:rPr>
          <w:rFonts w:hint="eastAsia"/>
        </w:rPr>
        <w:t>銓敘部</w:t>
      </w:r>
      <w:proofErr w:type="gramStart"/>
      <w:r w:rsidR="002700F9" w:rsidRPr="00AF44A2">
        <w:rPr>
          <w:rFonts w:hint="eastAsia"/>
        </w:rPr>
        <w:t>96年5月31日部法一字</w:t>
      </w:r>
      <w:proofErr w:type="gramEnd"/>
      <w:r w:rsidR="002700F9" w:rsidRPr="00AF44A2">
        <w:rPr>
          <w:rFonts w:hint="eastAsia"/>
        </w:rPr>
        <w:t>第0962808708號書函更</w:t>
      </w:r>
      <w:proofErr w:type="gramStart"/>
      <w:r w:rsidR="002700F9" w:rsidRPr="00AF44A2">
        <w:rPr>
          <w:rFonts w:hint="eastAsia"/>
        </w:rPr>
        <w:t>明確函</w:t>
      </w:r>
      <w:proofErr w:type="gramEnd"/>
      <w:r w:rsidR="002700F9" w:rsidRPr="00AF44A2">
        <w:rPr>
          <w:rFonts w:hint="eastAsia"/>
        </w:rPr>
        <w:t>釋：「公立學校兼任行政職務之教師，既係公務員服務法之適用對象，</w:t>
      </w:r>
      <w:proofErr w:type="gramStart"/>
      <w:r w:rsidR="002700F9" w:rsidRPr="00AF44A2">
        <w:rPr>
          <w:rFonts w:hint="eastAsia"/>
        </w:rPr>
        <w:t>故渠等</w:t>
      </w:r>
      <w:proofErr w:type="gramEnd"/>
      <w:r w:rsidR="002700F9" w:rsidRPr="00AF44A2">
        <w:rPr>
          <w:rFonts w:hint="eastAsia"/>
        </w:rPr>
        <w:t>除代表官股外，尚不得兼任公司外部獨立董事或監察人。」</w:t>
      </w:r>
    </w:p>
    <w:p w:rsidR="004F11C7" w:rsidRPr="00AF44A2" w:rsidRDefault="004F11C7" w:rsidP="00725B17">
      <w:pPr>
        <w:pStyle w:val="2"/>
        <w:spacing w:line="460" w:lineRule="exact"/>
        <w:ind w:leftChars="126" w:left="1111" w:hanging="682"/>
        <w:rPr>
          <w:rFonts w:hAnsi="標楷體"/>
        </w:rPr>
      </w:pPr>
      <w:r w:rsidRPr="00AF44A2">
        <w:rPr>
          <w:rFonts w:hAnsi="標楷體" w:hint="eastAsia"/>
        </w:rPr>
        <w:t>另</w:t>
      </w:r>
      <w:r w:rsidR="0023478B" w:rsidRPr="00AF44A2">
        <w:rPr>
          <w:rFonts w:hint="eastAsia"/>
        </w:rPr>
        <w:t>公司法第217條規定：「（第1項）監察人任期不得逾3年。但得連選連任。（第2項）監察人任期屆滿而不及改選時，延長其執行職務至改選監察人就任時為止。但主管機關得依職權，限期令公司改選；屆期仍不改選者，自限期屆滿時，當然解任。」</w:t>
      </w:r>
    </w:p>
    <w:p w:rsidR="00631AF1" w:rsidRPr="00AF44A2" w:rsidRDefault="00DD0433" w:rsidP="00725B17">
      <w:pPr>
        <w:pStyle w:val="2"/>
        <w:spacing w:line="460" w:lineRule="exact"/>
        <w:ind w:leftChars="126" w:left="1111" w:hanging="682"/>
        <w:rPr>
          <w:rFonts w:hAnsi="標楷體"/>
        </w:rPr>
      </w:pPr>
      <w:proofErr w:type="gramStart"/>
      <w:r w:rsidRPr="00AF44A2">
        <w:rPr>
          <w:rFonts w:hAnsi="標楷體" w:hint="eastAsia"/>
        </w:rPr>
        <w:t>經查</w:t>
      </w:r>
      <w:r w:rsidR="004B2436" w:rsidRPr="00AF44A2">
        <w:rPr>
          <w:rFonts w:hint="eastAsia"/>
        </w:rPr>
        <w:t>依臺北市</w:t>
      </w:r>
      <w:proofErr w:type="gramEnd"/>
      <w:r w:rsidR="004B2436" w:rsidRPr="00AF44A2">
        <w:rPr>
          <w:rFonts w:hint="eastAsia"/>
        </w:rPr>
        <w:t>政府函</w:t>
      </w:r>
      <w:proofErr w:type="gramStart"/>
      <w:r w:rsidR="004B2436" w:rsidRPr="00AF44A2">
        <w:rPr>
          <w:rFonts w:hint="eastAsia"/>
        </w:rPr>
        <w:t>復美聚</w:t>
      </w:r>
      <w:proofErr w:type="gramEnd"/>
      <w:r w:rsidR="004B2436" w:rsidRPr="00AF44A2">
        <w:rPr>
          <w:rFonts w:hint="eastAsia"/>
        </w:rPr>
        <w:t>公司工商登記資料影本資料可知，</w:t>
      </w:r>
      <w:r w:rsidR="00670366" w:rsidRPr="00AF44A2">
        <w:rPr>
          <w:rFonts w:hint="eastAsia"/>
        </w:rPr>
        <w:t>陳玄愷</w:t>
      </w:r>
      <w:r w:rsidR="00631AF1" w:rsidRPr="00AF44A2">
        <w:rPr>
          <w:rFonts w:hint="eastAsia"/>
        </w:rPr>
        <w:t>自</w:t>
      </w:r>
      <w:r w:rsidR="00631AF1" w:rsidRPr="00AF44A2">
        <w:rPr>
          <w:rFonts w:hAnsi="標楷體" w:hint="eastAsia"/>
        </w:rPr>
        <w:t>95年5月2日至98年5月1日期間擔任該公司監察人，並簽具監察人願任同意書。</w:t>
      </w:r>
      <w:r w:rsidR="00660851" w:rsidRPr="00AF44A2">
        <w:rPr>
          <w:rFonts w:hAnsi="標楷體" w:hint="eastAsia"/>
        </w:rPr>
        <w:t>自</w:t>
      </w:r>
      <w:r w:rsidR="00670366" w:rsidRPr="00AF44A2">
        <w:rPr>
          <w:rFonts w:hAnsi="標楷體" w:hint="eastAsia"/>
        </w:rPr>
        <w:t>陳玄愷</w:t>
      </w:r>
      <w:r w:rsidR="009B1D62" w:rsidRPr="00AF44A2">
        <w:rPr>
          <w:rFonts w:hAnsi="標楷體" w:hint="eastAsia"/>
        </w:rPr>
        <w:t>98年5月1日擔任</w:t>
      </w:r>
      <w:r w:rsidR="000C68D1" w:rsidRPr="00AF44A2">
        <w:rPr>
          <w:rFonts w:hAnsi="標楷體" w:hint="eastAsia"/>
        </w:rPr>
        <w:t>該公司</w:t>
      </w:r>
      <w:r w:rsidR="009B1D62" w:rsidRPr="00AF44A2">
        <w:rPr>
          <w:rFonts w:hAnsi="標楷體" w:hint="eastAsia"/>
        </w:rPr>
        <w:t>監察人期間屆滿後，該公司遲至</w:t>
      </w:r>
      <w:r w:rsidR="009B1D62" w:rsidRPr="00AF44A2">
        <w:rPr>
          <w:rFonts w:hint="eastAsia"/>
        </w:rPr>
        <w:t>104年5月25日上午10時始召開股東臨時會議，改選董事及監察人，此有</w:t>
      </w:r>
      <w:r w:rsidR="00660851" w:rsidRPr="00AF44A2">
        <w:rPr>
          <w:rFonts w:hint="eastAsia"/>
        </w:rPr>
        <w:t>財政部</w:t>
      </w:r>
      <w:proofErr w:type="gramStart"/>
      <w:r w:rsidR="00660851" w:rsidRPr="00AF44A2">
        <w:rPr>
          <w:rFonts w:hint="eastAsia"/>
        </w:rPr>
        <w:t>臺</w:t>
      </w:r>
      <w:proofErr w:type="gramEnd"/>
      <w:r w:rsidR="00660851" w:rsidRPr="00AF44A2">
        <w:rPr>
          <w:rFonts w:hint="eastAsia"/>
        </w:rPr>
        <w:t>北國稅局中正分局</w:t>
      </w:r>
      <w:r w:rsidR="00660851" w:rsidRPr="00AF44A2">
        <w:rPr>
          <w:rFonts w:hint="eastAsia"/>
        </w:rPr>
        <w:lastRenderedPageBreak/>
        <w:t>105年1月28日財</w:t>
      </w:r>
      <w:proofErr w:type="gramStart"/>
      <w:r w:rsidR="00660851" w:rsidRPr="00AF44A2">
        <w:rPr>
          <w:rFonts w:hint="eastAsia"/>
        </w:rPr>
        <w:t>北國稅</w:t>
      </w:r>
      <w:proofErr w:type="gramEnd"/>
      <w:r w:rsidR="00660851" w:rsidRPr="00AF44A2">
        <w:rPr>
          <w:rFonts w:hint="eastAsia"/>
        </w:rPr>
        <w:t>中正營業字</w:t>
      </w:r>
      <w:proofErr w:type="gramStart"/>
      <w:r w:rsidR="00660851" w:rsidRPr="00AF44A2">
        <w:rPr>
          <w:rFonts w:hint="eastAsia"/>
        </w:rPr>
        <w:t>第1050250795號函附卷</w:t>
      </w:r>
      <w:proofErr w:type="gramEnd"/>
      <w:r w:rsidR="00660851" w:rsidRPr="00AF44A2">
        <w:rPr>
          <w:rFonts w:hint="eastAsia"/>
        </w:rPr>
        <w:t>可</w:t>
      </w:r>
      <w:proofErr w:type="gramStart"/>
      <w:r w:rsidR="00660851" w:rsidRPr="00AF44A2">
        <w:rPr>
          <w:rFonts w:hint="eastAsia"/>
        </w:rPr>
        <w:t>稽</w:t>
      </w:r>
      <w:proofErr w:type="gramEnd"/>
      <w:r w:rsidR="00725B17" w:rsidRPr="00AF44A2">
        <w:rPr>
          <w:rFonts w:hint="eastAsia"/>
        </w:rPr>
        <w:t>。</w:t>
      </w:r>
      <w:r w:rsidR="00725B17" w:rsidRPr="00AF44A2">
        <w:rPr>
          <w:rFonts w:hAnsi="標楷體" w:hint="eastAsia"/>
        </w:rPr>
        <w:t>因</w:t>
      </w:r>
      <w:r w:rsidR="00725B17" w:rsidRPr="00AF44A2">
        <w:rPr>
          <w:rFonts w:hint="eastAsia"/>
        </w:rPr>
        <w:t>該公司於104年5月25日前並未改選新任監察人，主管機關經濟部亦無限期令該公司改選，依</w:t>
      </w:r>
      <w:r w:rsidR="004F11C7" w:rsidRPr="00AF44A2">
        <w:rPr>
          <w:rFonts w:hint="eastAsia"/>
        </w:rPr>
        <w:t>前揭</w:t>
      </w:r>
      <w:r w:rsidR="00725B17" w:rsidRPr="00AF44A2">
        <w:rPr>
          <w:rFonts w:hAnsi="標楷體" w:hint="eastAsia"/>
          <w:bCs w:val="0"/>
        </w:rPr>
        <w:t>公司法第217條第2項規定，</w:t>
      </w:r>
      <w:r w:rsidR="002C6472" w:rsidRPr="00AF44A2">
        <w:rPr>
          <w:rFonts w:hAnsi="標楷體" w:hint="eastAsia"/>
          <w:bCs w:val="0"/>
        </w:rPr>
        <w:t>陳玄愷</w:t>
      </w:r>
      <w:r w:rsidR="00725B17" w:rsidRPr="00AF44A2">
        <w:rPr>
          <w:rFonts w:hint="eastAsia"/>
        </w:rPr>
        <w:t>於新任監察人就任前，仍為該公司之監察人</w:t>
      </w:r>
      <w:r w:rsidR="00725B17" w:rsidRPr="00AF44A2">
        <w:rPr>
          <w:rFonts w:hAnsi="標楷體" w:hint="eastAsia"/>
        </w:rPr>
        <w:t>。是</w:t>
      </w:r>
      <w:proofErr w:type="gramStart"/>
      <w:r w:rsidR="00725B17" w:rsidRPr="00AF44A2">
        <w:rPr>
          <w:rFonts w:hAnsi="標楷體" w:hint="eastAsia"/>
        </w:rPr>
        <w:t>以</w:t>
      </w:r>
      <w:proofErr w:type="gramEnd"/>
      <w:r w:rsidR="00725B17" w:rsidRPr="00AF44A2">
        <w:rPr>
          <w:rFonts w:hAnsi="標楷體" w:hint="eastAsia"/>
        </w:rPr>
        <w:t>，</w:t>
      </w:r>
      <w:r w:rsidR="00725B17" w:rsidRPr="00AF44A2">
        <w:rPr>
          <w:rFonts w:hint="eastAsia"/>
          <w:noProof/>
        </w:rPr>
        <w:t>陳玄愷於</w:t>
      </w:r>
      <w:r w:rsidR="00725B17" w:rsidRPr="00AF44A2">
        <w:rPr>
          <w:rFonts w:hint="eastAsia"/>
        </w:rPr>
        <w:t>101年8月1日至104年5月22日兼任該校行政職務</w:t>
      </w:r>
      <w:proofErr w:type="gramStart"/>
      <w:r w:rsidR="00725B17" w:rsidRPr="00AF44A2">
        <w:rPr>
          <w:rFonts w:hint="eastAsia"/>
        </w:rPr>
        <w:t>期間，</w:t>
      </w:r>
      <w:proofErr w:type="gramEnd"/>
      <w:r w:rsidR="00725B17" w:rsidRPr="00AF44A2">
        <w:rPr>
          <w:rFonts w:hint="eastAsia"/>
        </w:rPr>
        <w:t>具有該公司監察人之身分，足堪認定。</w:t>
      </w:r>
      <w:r w:rsidR="00670366" w:rsidRPr="00AF44A2">
        <w:rPr>
          <w:rFonts w:hAnsi="標楷體" w:hint="eastAsia"/>
          <w:bCs w:val="0"/>
        </w:rPr>
        <w:t>陳玄愷</w:t>
      </w:r>
      <w:r w:rsidR="000C68D1" w:rsidRPr="00AF44A2">
        <w:rPr>
          <w:rFonts w:hint="eastAsia"/>
        </w:rPr>
        <w:t>自</w:t>
      </w:r>
      <w:r w:rsidR="00631AF1" w:rsidRPr="00AF44A2">
        <w:rPr>
          <w:rFonts w:hint="eastAsia"/>
        </w:rPr>
        <w:t>101年8月出任公職後，</w:t>
      </w:r>
      <w:r w:rsidR="004F11C7" w:rsidRPr="00AF44A2">
        <w:rPr>
          <w:rFonts w:hint="eastAsia"/>
        </w:rPr>
        <w:t>雖</w:t>
      </w:r>
      <w:r w:rsidR="009B1D62" w:rsidRPr="00AF44A2">
        <w:rPr>
          <w:rFonts w:hAnsi="標楷體" w:hint="eastAsia"/>
        </w:rPr>
        <w:t>從未參與該公司業務經營與支領任何費用</w:t>
      </w:r>
      <w:r w:rsidR="00631AF1" w:rsidRPr="00AF44A2">
        <w:rPr>
          <w:rFonts w:hint="eastAsia"/>
        </w:rPr>
        <w:t>，</w:t>
      </w:r>
      <w:r w:rsidR="004F11C7" w:rsidRPr="00AF44A2">
        <w:rPr>
          <w:rFonts w:hint="eastAsia"/>
        </w:rPr>
        <w:t>且</w:t>
      </w:r>
      <w:r w:rsidR="000C68D1" w:rsidRPr="00AF44A2">
        <w:rPr>
          <w:rFonts w:hint="eastAsia"/>
        </w:rPr>
        <w:t>因該公司之疏忽，未將</w:t>
      </w:r>
      <w:r w:rsidR="00670366" w:rsidRPr="00AF44A2">
        <w:rPr>
          <w:rFonts w:hint="eastAsia"/>
        </w:rPr>
        <w:t>陳玄愷</w:t>
      </w:r>
      <w:r w:rsidR="000C68D1" w:rsidRPr="00AF44A2">
        <w:rPr>
          <w:rFonts w:hint="eastAsia"/>
        </w:rPr>
        <w:t>董監事職位除名，</w:t>
      </w:r>
      <w:r w:rsidR="000C68D1" w:rsidRPr="00AF44A2">
        <w:rPr>
          <w:rFonts w:hAnsi="標楷體" w:hint="eastAsia"/>
          <w:bCs w:val="0"/>
        </w:rPr>
        <w:t>此</w:t>
      </w:r>
      <w:proofErr w:type="gramStart"/>
      <w:r w:rsidR="000C68D1" w:rsidRPr="00AF44A2">
        <w:rPr>
          <w:rFonts w:hAnsi="標楷體" w:hint="eastAsia"/>
          <w:bCs w:val="0"/>
        </w:rPr>
        <w:t>有</w:t>
      </w:r>
      <w:r w:rsidR="000C68D1" w:rsidRPr="00AF44A2">
        <w:rPr>
          <w:rFonts w:hint="eastAsia"/>
        </w:rPr>
        <w:t>美聚公司</w:t>
      </w:r>
      <w:proofErr w:type="gramEnd"/>
      <w:r w:rsidR="000C68D1" w:rsidRPr="00AF44A2">
        <w:rPr>
          <w:rFonts w:hint="eastAsia"/>
        </w:rPr>
        <w:t>104年8月21日致函</w:t>
      </w:r>
      <w:proofErr w:type="gramStart"/>
      <w:r w:rsidR="000C68D1" w:rsidRPr="00AF44A2">
        <w:rPr>
          <w:rFonts w:hint="eastAsia"/>
        </w:rPr>
        <w:t>臺</w:t>
      </w:r>
      <w:proofErr w:type="gramEnd"/>
      <w:r w:rsidR="000C68D1" w:rsidRPr="00AF44A2">
        <w:rPr>
          <w:rFonts w:hint="eastAsia"/>
        </w:rPr>
        <w:t>東專科學校為相關說明之資料附卷可</w:t>
      </w:r>
      <w:proofErr w:type="gramStart"/>
      <w:r w:rsidR="000C68D1" w:rsidRPr="00AF44A2">
        <w:rPr>
          <w:rFonts w:hint="eastAsia"/>
        </w:rPr>
        <w:t>稽</w:t>
      </w:r>
      <w:proofErr w:type="gramEnd"/>
      <w:r w:rsidR="000C68D1" w:rsidRPr="00AF44A2">
        <w:rPr>
          <w:rFonts w:hint="eastAsia"/>
        </w:rPr>
        <w:t>，但依上開公司法第217條規定，</w:t>
      </w:r>
      <w:r w:rsidR="00670366" w:rsidRPr="00AF44A2">
        <w:rPr>
          <w:rFonts w:hint="eastAsia"/>
        </w:rPr>
        <w:t>陳玄愷</w:t>
      </w:r>
      <w:r w:rsidR="000C68D1" w:rsidRPr="00AF44A2">
        <w:rPr>
          <w:rFonts w:hint="eastAsia"/>
        </w:rPr>
        <w:t>98年5月1日過後，雖未簽具任何兼職願任同意書，惟至104年5月25日前仍具</w:t>
      </w:r>
      <w:r w:rsidR="00E84E3E" w:rsidRPr="00AF44A2">
        <w:rPr>
          <w:rFonts w:hint="eastAsia"/>
        </w:rPr>
        <w:t>有該公司</w:t>
      </w:r>
      <w:r w:rsidR="000C68D1" w:rsidRPr="00AF44A2">
        <w:rPr>
          <w:rFonts w:hint="eastAsia"/>
        </w:rPr>
        <w:t>監察人</w:t>
      </w:r>
      <w:r w:rsidR="00E84E3E" w:rsidRPr="00AF44A2">
        <w:rPr>
          <w:rFonts w:hint="eastAsia"/>
        </w:rPr>
        <w:t>之</w:t>
      </w:r>
      <w:r w:rsidR="000C68D1" w:rsidRPr="00AF44A2">
        <w:rPr>
          <w:rFonts w:hint="eastAsia"/>
        </w:rPr>
        <w:t>身分</w:t>
      </w:r>
      <w:r w:rsidR="000C68D1" w:rsidRPr="00AF44A2">
        <w:rPr>
          <w:rFonts w:hAnsi="標楷體" w:hint="eastAsia"/>
          <w:noProof/>
        </w:rPr>
        <w:t>，依前揭</w:t>
      </w:r>
      <w:r w:rsidR="000C68D1" w:rsidRPr="00AF44A2">
        <w:rPr>
          <w:rFonts w:hAnsi="標楷體" w:hint="eastAsia"/>
        </w:rPr>
        <w:t>司法院</w:t>
      </w:r>
      <w:proofErr w:type="gramStart"/>
      <w:r w:rsidR="000C68D1" w:rsidRPr="00AF44A2">
        <w:rPr>
          <w:rFonts w:hAnsi="標楷體" w:hint="eastAsia"/>
        </w:rPr>
        <w:t>院</w:t>
      </w:r>
      <w:proofErr w:type="gramEnd"/>
      <w:r w:rsidR="000C68D1" w:rsidRPr="00AF44A2">
        <w:rPr>
          <w:rFonts w:hAnsi="標楷體" w:hint="eastAsia"/>
        </w:rPr>
        <w:t>解字第3036號解釋</w:t>
      </w:r>
      <w:r w:rsidR="002700F9" w:rsidRPr="00AF44A2">
        <w:rPr>
          <w:rFonts w:hAnsi="標楷體" w:hint="eastAsia"/>
        </w:rPr>
        <w:t>及相關函釋</w:t>
      </w:r>
      <w:r w:rsidR="00833B3F" w:rsidRPr="00AF44A2">
        <w:rPr>
          <w:rFonts w:hAnsi="標楷體" w:hint="eastAsia"/>
        </w:rPr>
        <w:t>與議決書</w:t>
      </w:r>
      <w:r w:rsidR="000C68D1" w:rsidRPr="00AF44A2">
        <w:rPr>
          <w:rFonts w:hAnsi="標楷體" w:hint="eastAsia"/>
        </w:rPr>
        <w:t>，現任官吏當選民營公司董監事，雖非無效，但如經</w:t>
      </w:r>
      <w:r w:rsidR="00833B3F" w:rsidRPr="00AF44A2">
        <w:rPr>
          <w:rFonts w:hAnsi="標楷體" w:hint="eastAsia"/>
        </w:rPr>
        <w:t>充任或</w:t>
      </w:r>
      <w:r w:rsidR="000C68D1" w:rsidRPr="00AF44A2">
        <w:rPr>
          <w:rFonts w:hAnsi="標楷體" w:hint="eastAsia"/>
        </w:rPr>
        <w:t>選任登記為私人公司之董監事，即屬違反公務員服務法第13條第1項不得經營商業之規定，而不論其是否實際參與經營活動，亦不問有無支領報酬或其他獲利，</w:t>
      </w:r>
      <w:proofErr w:type="gramStart"/>
      <w:r w:rsidR="000C68D1" w:rsidRPr="00AF44A2">
        <w:rPr>
          <w:rFonts w:hAnsi="標楷體" w:hint="eastAsia"/>
        </w:rPr>
        <w:t>從而，</w:t>
      </w:r>
      <w:proofErr w:type="gramEnd"/>
      <w:r w:rsidR="00670366" w:rsidRPr="00AF44A2">
        <w:rPr>
          <w:rFonts w:hAnsi="標楷體" w:hint="eastAsia"/>
        </w:rPr>
        <w:t>陳玄愷</w:t>
      </w:r>
      <w:r w:rsidR="000C68D1" w:rsidRPr="00AF44A2">
        <w:rPr>
          <w:rFonts w:hAnsi="標楷體" w:hint="eastAsia"/>
        </w:rPr>
        <w:t>自</w:t>
      </w:r>
      <w:r w:rsidR="000C68D1" w:rsidRPr="00AF44A2">
        <w:rPr>
          <w:rFonts w:hAnsi="標楷體" w:hint="eastAsia"/>
          <w:noProof/>
        </w:rPr>
        <w:t>有違</w:t>
      </w:r>
      <w:r w:rsidR="000C68D1" w:rsidRPr="00AF44A2">
        <w:rPr>
          <w:rFonts w:hint="eastAsia"/>
        </w:rPr>
        <w:t>公務員服務法第13條第1項不得經營商業</w:t>
      </w:r>
      <w:r w:rsidR="00833B3F" w:rsidRPr="00AF44A2">
        <w:rPr>
          <w:rFonts w:hint="eastAsia"/>
        </w:rPr>
        <w:t>之</w:t>
      </w:r>
      <w:r w:rsidR="000C68D1" w:rsidRPr="00AF44A2">
        <w:rPr>
          <w:rFonts w:hint="eastAsia"/>
        </w:rPr>
        <w:t>規定。</w:t>
      </w:r>
    </w:p>
    <w:p w:rsidR="00EF1245" w:rsidRPr="00AF44A2" w:rsidRDefault="00EF1245" w:rsidP="00670366">
      <w:pPr>
        <w:pStyle w:val="2"/>
      </w:pPr>
      <w:r w:rsidRPr="00AF44A2">
        <w:rPr>
          <w:rFonts w:hint="eastAsia"/>
        </w:rPr>
        <w:t>依國立</w:t>
      </w:r>
      <w:proofErr w:type="gramStart"/>
      <w:r w:rsidRPr="00AF44A2">
        <w:rPr>
          <w:rFonts w:hint="eastAsia"/>
        </w:rPr>
        <w:t>臺</w:t>
      </w:r>
      <w:proofErr w:type="gramEnd"/>
      <w:r w:rsidRPr="00AF44A2">
        <w:rPr>
          <w:rFonts w:hint="eastAsia"/>
        </w:rPr>
        <w:t>東專科學校教師年資加薪、年功加</w:t>
      </w:r>
      <w:proofErr w:type="gramStart"/>
      <w:r w:rsidRPr="00AF44A2">
        <w:rPr>
          <w:rFonts w:hint="eastAsia"/>
        </w:rPr>
        <w:t>俸</w:t>
      </w:r>
      <w:proofErr w:type="gramEnd"/>
      <w:r w:rsidRPr="00AF44A2">
        <w:rPr>
          <w:rFonts w:hint="eastAsia"/>
        </w:rPr>
        <w:t>評定要點</w:t>
      </w:r>
      <w:r w:rsidR="00114284">
        <w:rPr>
          <w:rStyle w:val="aff1"/>
        </w:rPr>
        <w:footnoteReference w:id="1"/>
      </w:r>
      <w:r w:rsidR="00670366" w:rsidRPr="00AF44A2">
        <w:rPr>
          <w:rFonts w:hint="eastAsia"/>
        </w:rPr>
        <w:t>第2點規定：「本校教師任教至學年終了屆滿</w:t>
      </w:r>
      <w:r w:rsidR="007704A4" w:rsidRPr="00114284">
        <w:rPr>
          <w:rFonts w:hint="eastAsia"/>
          <w:color w:val="984806" w:themeColor="accent6" w:themeShade="80"/>
        </w:rPr>
        <w:t>1</w:t>
      </w:r>
      <w:r w:rsidR="00670366" w:rsidRPr="00AF44A2">
        <w:rPr>
          <w:rFonts w:hint="eastAsia"/>
        </w:rPr>
        <w:t>年（得</w:t>
      </w:r>
      <w:proofErr w:type="gramStart"/>
      <w:r w:rsidR="00670366" w:rsidRPr="00AF44A2">
        <w:rPr>
          <w:rFonts w:hint="eastAsia"/>
        </w:rPr>
        <w:t>併</w:t>
      </w:r>
      <w:proofErr w:type="gramEnd"/>
      <w:r w:rsidR="00670366" w:rsidRPr="00AF44A2">
        <w:rPr>
          <w:rFonts w:hint="eastAsia"/>
        </w:rPr>
        <w:t>計公私立大專院校職務等級相當之年資），經各科（中心）</w:t>
      </w:r>
      <w:proofErr w:type="gramStart"/>
      <w:r w:rsidR="00670366" w:rsidRPr="00AF44A2">
        <w:rPr>
          <w:rFonts w:hint="eastAsia"/>
        </w:rPr>
        <w:t>務</w:t>
      </w:r>
      <w:proofErr w:type="gramEnd"/>
      <w:r w:rsidR="00670366" w:rsidRPr="00AF44A2">
        <w:rPr>
          <w:rFonts w:hint="eastAsia"/>
        </w:rPr>
        <w:t>會議及校教評會評定符合標準者，給予年資（功）加薪（</w:t>
      </w:r>
      <w:proofErr w:type="gramStart"/>
      <w:r w:rsidR="00670366" w:rsidRPr="00AF44A2">
        <w:rPr>
          <w:rFonts w:hint="eastAsia"/>
        </w:rPr>
        <w:t>俸</w:t>
      </w:r>
      <w:proofErr w:type="gramEnd"/>
      <w:r w:rsidR="00670366" w:rsidRPr="00AF44A2">
        <w:rPr>
          <w:rFonts w:hint="eastAsia"/>
        </w:rPr>
        <w:t>）。」同要點第3點亦規定：「</w:t>
      </w:r>
      <w:r w:rsidR="00670366" w:rsidRPr="00AF44A2">
        <w:rPr>
          <w:rFonts w:hAnsi="標楷體" w:hint="eastAsia"/>
        </w:rPr>
        <w:t>教師之年資（功）加薪（</w:t>
      </w:r>
      <w:proofErr w:type="gramStart"/>
      <w:r w:rsidR="00670366" w:rsidRPr="00AF44A2">
        <w:rPr>
          <w:rFonts w:hAnsi="標楷體" w:hint="eastAsia"/>
        </w:rPr>
        <w:t>俸</w:t>
      </w:r>
      <w:proofErr w:type="gramEnd"/>
      <w:r w:rsidR="00670366" w:rsidRPr="00AF44A2">
        <w:rPr>
          <w:rFonts w:hAnsi="標楷體" w:hint="eastAsia"/>
        </w:rPr>
        <w:t>）每學年</w:t>
      </w:r>
      <w:r w:rsidR="007704A4" w:rsidRPr="00114284">
        <w:rPr>
          <w:rFonts w:hAnsi="標楷體" w:hint="eastAsia"/>
          <w:color w:val="984806" w:themeColor="accent6" w:themeShade="80"/>
        </w:rPr>
        <w:t>1</w:t>
      </w:r>
      <w:r w:rsidR="00670366" w:rsidRPr="00AF44A2">
        <w:rPr>
          <w:rFonts w:hAnsi="標楷體" w:hint="eastAsia"/>
        </w:rPr>
        <w:t>級，並得按</w:t>
      </w:r>
      <w:proofErr w:type="gramStart"/>
      <w:r w:rsidR="00670366" w:rsidRPr="00AF44A2">
        <w:rPr>
          <w:rFonts w:hAnsi="標楷體" w:hint="eastAsia"/>
        </w:rPr>
        <w:t>年遞晉</w:t>
      </w:r>
      <w:proofErr w:type="gramEnd"/>
      <w:r w:rsidR="00670366" w:rsidRPr="00AF44A2">
        <w:rPr>
          <w:rFonts w:hAnsi="標楷體" w:hint="eastAsia"/>
        </w:rPr>
        <w:t>，至本職年功薪最高級為限。」第5點則規定：</w:t>
      </w:r>
      <w:r w:rsidR="00670366" w:rsidRPr="00AF44A2">
        <w:rPr>
          <w:rFonts w:hint="eastAsia"/>
        </w:rPr>
        <w:t>「教師於同</w:t>
      </w:r>
      <w:r w:rsidR="007704A4">
        <w:rPr>
          <w:rFonts w:hint="eastAsia"/>
        </w:rPr>
        <w:t>1</w:t>
      </w:r>
      <w:r w:rsidR="00670366" w:rsidRPr="00AF44A2">
        <w:rPr>
          <w:rFonts w:hint="eastAsia"/>
        </w:rPr>
        <w:t>學年度內有下列情形之</w:t>
      </w:r>
      <w:proofErr w:type="gramStart"/>
      <w:r w:rsidR="00670366" w:rsidRPr="00AF44A2">
        <w:rPr>
          <w:rFonts w:hint="eastAsia"/>
        </w:rPr>
        <w:t>一</w:t>
      </w:r>
      <w:proofErr w:type="gramEnd"/>
      <w:r w:rsidR="00670366" w:rsidRPr="00AF44A2">
        <w:rPr>
          <w:rFonts w:hint="eastAsia"/>
        </w:rPr>
        <w:t>者，不予加薪</w:t>
      </w:r>
      <w:r w:rsidR="00670366" w:rsidRPr="00AF44A2">
        <w:rPr>
          <w:rFonts w:hint="eastAsia"/>
        </w:rPr>
        <w:lastRenderedPageBreak/>
        <w:t>（</w:t>
      </w:r>
      <w:proofErr w:type="gramStart"/>
      <w:r w:rsidR="00670366" w:rsidRPr="00AF44A2">
        <w:rPr>
          <w:rFonts w:hint="eastAsia"/>
        </w:rPr>
        <w:t>俸</w:t>
      </w:r>
      <w:proofErr w:type="gramEnd"/>
      <w:r w:rsidR="00670366" w:rsidRPr="00AF44A2">
        <w:rPr>
          <w:rFonts w:hint="eastAsia"/>
        </w:rPr>
        <w:t>）：（一）學年度內升等變</w:t>
      </w:r>
      <w:proofErr w:type="gramStart"/>
      <w:r w:rsidR="00670366" w:rsidRPr="00AF44A2">
        <w:rPr>
          <w:rFonts w:hint="eastAsia"/>
        </w:rPr>
        <w:t>俸</w:t>
      </w:r>
      <w:proofErr w:type="gramEnd"/>
      <w:r w:rsidR="00670366" w:rsidRPr="00AF44A2">
        <w:rPr>
          <w:rFonts w:hint="eastAsia"/>
        </w:rPr>
        <w:t>者。（二）</w:t>
      </w:r>
      <w:proofErr w:type="gramStart"/>
      <w:r w:rsidR="00670366" w:rsidRPr="00AF44A2">
        <w:rPr>
          <w:rFonts w:hint="eastAsia"/>
        </w:rPr>
        <w:t>已支年功</w:t>
      </w:r>
      <w:proofErr w:type="gramEnd"/>
      <w:r w:rsidR="00670366" w:rsidRPr="00AF44A2">
        <w:rPr>
          <w:rFonts w:hint="eastAsia"/>
        </w:rPr>
        <w:t>薪最高級者。（三）學年度內因故留職停薪者。（四）申請延長病假者。（五）未經本校同意，擅自在外兼課兼職，經查證屬實者。（六）</w:t>
      </w:r>
      <w:proofErr w:type="gramStart"/>
      <w:r w:rsidR="00670366" w:rsidRPr="00AF44A2">
        <w:rPr>
          <w:rFonts w:hint="eastAsia"/>
        </w:rPr>
        <w:t>誣控濫告</w:t>
      </w:r>
      <w:proofErr w:type="gramEnd"/>
      <w:r w:rsidR="00670366" w:rsidRPr="00AF44A2">
        <w:rPr>
          <w:rFonts w:hint="eastAsia"/>
        </w:rPr>
        <w:t>，情節嚴重有確實證據者。（七）廢弛職務情節重大，嚴重影響學生課業或校務有具體事實者。（八）曾受刑事、懲戒、緩起訴處分者。（九）著作抄襲經查證屬實者。（十）借調期間。但借調期滿歸建時，得比照職前年資</w:t>
      </w:r>
      <w:proofErr w:type="gramStart"/>
      <w:r w:rsidR="00670366" w:rsidRPr="00AF44A2">
        <w:rPr>
          <w:rFonts w:hint="eastAsia"/>
        </w:rPr>
        <w:t>採</w:t>
      </w:r>
      <w:proofErr w:type="gramEnd"/>
      <w:r w:rsidR="00670366" w:rsidRPr="00AF44A2">
        <w:rPr>
          <w:rFonts w:hint="eastAsia"/>
        </w:rPr>
        <w:t>計之規定辦理。」又</w:t>
      </w:r>
      <w:r w:rsidR="00670366" w:rsidRPr="00AF44A2">
        <w:rPr>
          <w:rFonts w:hAnsi="標楷體" w:hint="eastAsia"/>
        </w:rPr>
        <w:t>依據國立</w:t>
      </w:r>
      <w:proofErr w:type="gramStart"/>
      <w:r w:rsidR="00670366" w:rsidRPr="00AF44A2">
        <w:rPr>
          <w:rFonts w:hAnsi="標楷體" w:hint="eastAsia"/>
        </w:rPr>
        <w:t>臺</w:t>
      </w:r>
      <w:proofErr w:type="gramEnd"/>
      <w:r w:rsidR="00670366" w:rsidRPr="00AF44A2">
        <w:rPr>
          <w:rFonts w:hAnsi="標楷體" w:hint="eastAsia"/>
        </w:rPr>
        <w:t>東專科學校專科教師聘約第14點第1項規定：「</w:t>
      </w:r>
      <w:r w:rsidR="00670366" w:rsidRPr="00AF44A2">
        <w:rPr>
          <w:rFonts w:hint="eastAsia"/>
        </w:rPr>
        <w:t>教師如有違反本校教師聘約、教師義務或其他法令規定等情事，但尚未符合教師法第14條所定解聘、停聘及</w:t>
      </w:r>
      <w:proofErr w:type="gramStart"/>
      <w:r w:rsidR="00670366" w:rsidRPr="00AF44A2">
        <w:rPr>
          <w:rFonts w:hint="eastAsia"/>
        </w:rPr>
        <w:t>不</w:t>
      </w:r>
      <w:proofErr w:type="gramEnd"/>
      <w:r w:rsidR="00670366" w:rsidRPr="00AF44A2">
        <w:rPr>
          <w:rFonts w:hint="eastAsia"/>
        </w:rPr>
        <w:t>續聘之規定者，得依教師法第18條規定</w:t>
      </w:r>
      <w:r w:rsidR="00BA1AF8" w:rsidRPr="00AF44A2">
        <w:rPr>
          <w:rStyle w:val="aff1"/>
        </w:rPr>
        <w:footnoteReference w:id="2"/>
      </w:r>
      <w:r w:rsidR="00670366" w:rsidRPr="00AF44A2">
        <w:rPr>
          <w:rFonts w:hint="eastAsia"/>
        </w:rPr>
        <w:t>，由本校教評會按情節輕重予以，一定期間不得提升等、</w:t>
      </w:r>
      <w:proofErr w:type="gramStart"/>
      <w:r w:rsidR="00670366" w:rsidRPr="00AF44A2">
        <w:rPr>
          <w:rFonts w:hint="eastAsia"/>
        </w:rPr>
        <w:t>年資晉薪</w:t>
      </w:r>
      <w:proofErr w:type="gramEnd"/>
      <w:r w:rsidR="00670366" w:rsidRPr="00AF44A2">
        <w:rPr>
          <w:rFonts w:hint="eastAsia"/>
        </w:rPr>
        <w:t>、接研究計畫案、休假研究、出國進修、出國講學、出國研究、超支鐘點費、校外兼課、兼職、兼任行政及借調等處置。」</w:t>
      </w:r>
      <w:r w:rsidR="00670366" w:rsidRPr="00AF44A2">
        <w:rPr>
          <w:rFonts w:hAnsi="標楷體" w:hint="eastAsia"/>
          <w:noProof/>
        </w:rPr>
        <w:t>臺東專科學校針對</w:t>
      </w:r>
      <w:r w:rsidR="00D057B5" w:rsidRPr="00AF44A2">
        <w:rPr>
          <w:rFonts w:hAnsi="標楷體" w:hint="eastAsia"/>
          <w:noProof/>
        </w:rPr>
        <w:t>陳玄愷</w:t>
      </w:r>
      <w:r w:rsidR="009939AF" w:rsidRPr="00AF44A2">
        <w:rPr>
          <w:rFonts w:hAnsi="標楷體" w:hint="eastAsia"/>
          <w:noProof/>
        </w:rPr>
        <w:t>上開違法兼職之情事，該校所為之處置如下：</w:t>
      </w:r>
    </w:p>
    <w:p w:rsidR="009939AF" w:rsidRPr="00AF44A2" w:rsidRDefault="009939AF" w:rsidP="009939AF">
      <w:pPr>
        <w:pStyle w:val="3"/>
        <w:spacing w:line="460" w:lineRule="exact"/>
        <w:ind w:left="1360" w:hanging="680"/>
      </w:pPr>
      <w:r w:rsidRPr="00AF44A2">
        <w:rPr>
          <w:rFonts w:hint="eastAsia"/>
        </w:rPr>
        <w:t>該校依教育部104年5月4日</w:t>
      </w:r>
      <w:proofErr w:type="gramStart"/>
      <w:r w:rsidRPr="00AF44A2">
        <w:rPr>
          <w:rFonts w:hint="eastAsia"/>
        </w:rPr>
        <w:t>臺</w:t>
      </w:r>
      <w:proofErr w:type="gramEnd"/>
      <w:r w:rsidRPr="00AF44A2">
        <w:rPr>
          <w:rFonts w:hint="eastAsia"/>
        </w:rPr>
        <w:t>教人(二)字第1040047092號函轉審計部「軍、公、教及國營事業人員具公司(商號)負責人、公司董監事身分情形」專案調查查核結果辦理，於確認陳玄愷</w:t>
      </w:r>
      <w:proofErr w:type="gramStart"/>
      <w:r w:rsidRPr="00AF44A2">
        <w:rPr>
          <w:rFonts w:hint="eastAsia"/>
        </w:rPr>
        <w:t>具美聚公司</w:t>
      </w:r>
      <w:proofErr w:type="gramEnd"/>
      <w:r w:rsidRPr="00AF44A2">
        <w:rPr>
          <w:rFonts w:hint="eastAsia"/>
        </w:rPr>
        <w:t>監察人身分後，立即於104年5月23日免除陳玄愷兼任該校進修推廣部原住民技藝中心主任職務。</w:t>
      </w:r>
    </w:p>
    <w:p w:rsidR="009939AF" w:rsidRPr="00AF44A2" w:rsidRDefault="009939AF" w:rsidP="008130D4">
      <w:pPr>
        <w:pStyle w:val="3"/>
        <w:spacing w:line="460" w:lineRule="exact"/>
        <w:ind w:left="1360" w:hanging="680"/>
      </w:pPr>
      <w:r w:rsidRPr="00AF44A2">
        <w:rPr>
          <w:rFonts w:hint="eastAsia"/>
        </w:rPr>
        <w:lastRenderedPageBreak/>
        <w:t>經104年5月18日</w:t>
      </w:r>
      <w:proofErr w:type="gramStart"/>
      <w:r w:rsidRPr="00AF44A2">
        <w:rPr>
          <w:rFonts w:hint="eastAsia"/>
        </w:rPr>
        <w:t>臺</w:t>
      </w:r>
      <w:proofErr w:type="gramEnd"/>
      <w:r w:rsidRPr="00AF44A2">
        <w:rPr>
          <w:rFonts w:hint="eastAsia"/>
        </w:rPr>
        <w:t>東專科學校文化創意設計科103學年度第19次科</w:t>
      </w:r>
      <w:proofErr w:type="gramStart"/>
      <w:r w:rsidRPr="00AF44A2">
        <w:rPr>
          <w:rFonts w:hint="eastAsia"/>
        </w:rPr>
        <w:t>務</w:t>
      </w:r>
      <w:proofErr w:type="gramEnd"/>
      <w:r w:rsidRPr="00AF44A2">
        <w:rPr>
          <w:rFonts w:hint="eastAsia"/>
        </w:rPr>
        <w:t>會議及104年6月26日該校專科教師評審委員會103學年度第5次會議</w:t>
      </w:r>
      <w:r w:rsidR="00BA1AF8" w:rsidRPr="00AF44A2">
        <w:rPr>
          <w:rFonts w:hint="eastAsia"/>
        </w:rPr>
        <w:t>依前揭規定</w:t>
      </w:r>
      <w:r w:rsidRPr="00AF44A2">
        <w:rPr>
          <w:rFonts w:hint="eastAsia"/>
        </w:rPr>
        <w:t>審議通過：陳玄愷103學年度不晉級加薪。</w:t>
      </w:r>
      <w:r w:rsidR="00721E2D" w:rsidRPr="00AF44A2">
        <w:rPr>
          <w:rFonts w:hint="eastAsia"/>
        </w:rPr>
        <w:t>陳玄愷依公立大專教師薪資明</w:t>
      </w:r>
      <w:proofErr w:type="gramStart"/>
      <w:r w:rsidR="00721E2D" w:rsidRPr="00AF44A2">
        <w:rPr>
          <w:rFonts w:hint="eastAsia"/>
        </w:rPr>
        <w:t>細表原月</w:t>
      </w:r>
      <w:proofErr w:type="gramEnd"/>
      <w:r w:rsidR="00721E2D" w:rsidRPr="00AF44A2">
        <w:rPr>
          <w:rFonts w:hint="eastAsia"/>
        </w:rPr>
        <w:t>支本薪450薪額(</w:t>
      </w:r>
      <w:proofErr w:type="gramStart"/>
      <w:r w:rsidR="00721E2D" w:rsidRPr="00AF44A2">
        <w:rPr>
          <w:rFonts w:hint="eastAsia"/>
        </w:rPr>
        <w:t>俸</w:t>
      </w:r>
      <w:proofErr w:type="gramEnd"/>
      <w:r w:rsidR="00721E2D" w:rsidRPr="00AF44A2">
        <w:rPr>
          <w:rFonts w:hint="eastAsia"/>
        </w:rPr>
        <w:t>點)，本</w:t>
      </w:r>
      <w:proofErr w:type="gramStart"/>
      <w:r w:rsidR="00721E2D" w:rsidRPr="00AF44A2">
        <w:rPr>
          <w:rFonts w:hint="eastAsia"/>
        </w:rPr>
        <w:t>俸</w:t>
      </w:r>
      <w:proofErr w:type="gramEnd"/>
      <w:r w:rsidR="00721E2D" w:rsidRPr="00AF44A2">
        <w:rPr>
          <w:rFonts w:hint="eastAsia"/>
        </w:rPr>
        <w:t>為</w:t>
      </w:r>
      <w:r w:rsidR="00721E2D" w:rsidRPr="00AF44A2">
        <w:rPr>
          <w:rFonts w:hAnsi="標楷體" w:hint="eastAsia"/>
        </w:rPr>
        <w:t>新台幣(下同)36,425元，</w:t>
      </w:r>
      <w:r w:rsidR="00721E2D" w:rsidRPr="00AF44A2">
        <w:rPr>
          <w:rFonts w:hint="eastAsia"/>
        </w:rPr>
        <w:t>依前揭國立</w:t>
      </w:r>
      <w:proofErr w:type="gramStart"/>
      <w:r w:rsidR="00721E2D" w:rsidRPr="00AF44A2">
        <w:rPr>
          <w:rFonts w:hint="eastAsia"/>
        </w:rPr>
        <w:t>臺</w:t>
      </w:r>
      <w:proofErr w:type="gramEnd"/>
      <w:r w:rsidR="00721E2D" w:rsidRPr="00AF44A2">
        <w:rPr>
          <w:rFonts w:hint="eastAsia"/>
        </w:rPr>
        <w:t>東專科學校教師年資加薪、年功加</w:t>
      </w:r>
      <w:proofErr w:type="gramStart"/>
      <w:r w:rsidR="00721E2D" w:rsidRPr="00AF44A2">
        <w:rPr>
          <w:rFonts w:hint="eastAsia"/>
        </w:rPr>
        <w:t>俸</w:t>
      </w:r>
      <w:proofErr w:type="gramEnd"/>
      <w:r w:rsidR="00721E2D" w:rsidRPr="00AF44A2">
        <w:rPr>
          <w:rFonts w:hint="eastAsia"/>
        </w:rPr>
        <w:t>評定要點第2點及第3點規定，本可晉級475薪額(</w:t>
      </w:r>
      <w:proofErr w:type="gramStart"/>
      <w:r w:rsidR="00721E2D" w:rsidRPr="00AF44A2">
        <w:rPr>
          <w:rFonts w:hint="eastAsia"/>
        </w:rPr>
        <w:t>俸</w:t>
      </w:r>
      <w:proofErr w:type="gramEnd"/>
      <w:r w:rsidR="00721E2D" w:rsidRPr="00AF44A2">
        <w:rPr>
          <w:rFonts w:hint="eastAsia"/>
        </w:rPr>
        <w:t>點)，月支本</w:t>
      </w:r>
      <w:proofErr w:type="gramStart"/>
      <w:r w:rsidR="00721E2D" w:rsidRPr="00AF44A2">
        <w:rPr>
          <w:rFonts w:hint="eastAsia"/>
        </w:rPr>
        <w:t>俸</w:t>
      </w:r>
      <w:proofErr w:type="gramEnd"/>
      <w:r w:rsidR="00721E2D" w:rsidRPr="00AF44A2">
        <w:rPr>
          <w:rFonts w:hint="eastAsia"/>
        </w:rPr>
        <w:t>39</w:t>
      </w:r>
      <w:r w:rsidR="00721E2D" w:rsidRPr="00AF44A2">
        <w:rPr>
          <w:rFonts w:hAnsi="標楷體" w:hint="eastAsia"/>
        </w:rPr>
        <w:t>,090元，</w:t>
      </w:r>
      <w:r w:rsidR="008130D4" w:rsidRPr="00AF44A2">
        <w:rPr>
          <w:rFonts w:hAnsi="標楷體" w:hint="eastAsia"/>
        </w:rPr>
        <w:t>因違反</w:t>
      </w:r>
      <w:r w:rsidR="008130D4" w:rsidRPr="00AF44A2">
        <w:rPr>
          <w:rFonts w:hint="eastAsia"/>
        </w:rPr>
        <w:t>公務員服務法第13條第1項、前揭國立</w:t>
      </w:r>
      <w:proofErr w:type="gramStart"/>
      <w:r w:rsidR="008130D4" w:rsidRPr="00AF44A2">
        <w:rPr>
          <w:rFonts w:hint="eastAsia"/>
        </w:rPr>
        <w:t>臺</w:t>
      </w:r>
      <w:proofErr w:type="gramEnd"/>
      <w:r w:rsidR="008130D4" w:rsidRPr="00AF44A2">
        <w:rPr>
          <w:rFonts w:hint="eastAsia"/>
        </w:rPr>
        <w:t>東專科學校教師年資加薪、年功加</w:t>
      </w:r>
      <w:proofErr w:type="gramStart"/>
      <w:r w:rsidR="008130D4" w:rsidRPr="00AF44A2">
        <w:rPr>
          <w:rFonts w:hint="eastAsia"/>
        </w:rPr>
        <w:t>俸</w:t>
      </w:r>
      <w:proofErr w:type="gramEnd"/>
      <w:r w:rsidR="008130D4" w:rsidRPr="00AF44A2">
        <w:rPr>
          <w:rFonts w:hint="eastAsia"/>
        </w:rPr>
        <w:t>評定要點第5點及</w:t>
      </w:r>
      <w:r w:rsidR="008130D4" w:rsidRPr="00AF44A2">
        <w:rPr>
          <w:rFonts w:hAnsi="標楷體" w:hint="eastAsia"/>
        </w:rPr>
        <w:t>國立</w:t>
      </w:r>
      <w:proofErr w:type="gramStart"/>
      <w:r w:rsidR="008130D4" w:rsidRPr="00AF44A2">
        <w:rPr>
          <w:rFonts w:hAnsi="標楷體" w:hint="eastAsia"/>
        </w:rPr>
        <w:t>臺</w:t>
      </w:r>
      <w:proofErr w:type="gramEnd"/>
      <w:r w:rsidR="008130D4" w:rsidRPr="00AF44A2">
        <w:rPr>
          <w:rFonts w:hAnsi="標楷體" w:hint="eastAsia"/>
        </w:rPr>
        <w:t>東專科學校專科教師聘約第14點第1項</w:t>
      </w:r>
      <w:r w:rsidR="008130D4" w:rsidRPr="00AF44A2">
        <w:rPr>
          <w:rFonts w:hint="eastAsia"/>
        </w:rPr>
        <w:t>規定，遭103學年度不晉級加薪之處分，</w:t>
      </w:r>
      <w:r w:rsidR="003D42DA" w:rsidRPr="00AF44A2">
        <w:rPr>
          <w:rFonts w:hint="eastAsia"/>
        </w:rPr>
        <w:t>月支本</w:t>
      </w:r>
      <w:proofErr w:type="gramStart"/>
      <w:r w:rsidR="003D42DA" w:rsidRPr="00AF44A2">
        <w:rPr>
          <w:rFonts w:hint="eastAsia"/>
        </w:rPr>
        <w:t>俸</w:t>
      </w:r>
      <w:proofErr w:type="gramEnd"/>
      <w:r w:rsidR="008130D4" w:rsidRPr="00AF44A2">
        <w:rPr>
          <w:rFonts w:hint="eastAsia"/>
        </w:rPr>
        <w:t>差額為2,665元。</w:t>
      </w:r>
    </w:p>
    <w:p w:rsidR="00670366" w:rsidRPr="00AF44A2" w:rsidRDefault="009939AF" w:rsidP="00BA1AF8">
      <w:pPr>
        <w:pStyle w:val="3"/>
        <w:spacing w:line="460" w:lineRule="exact"/>
        <w:ind w:left="1360" w:hanging="680"/>
        <w:rPr>
          <w:szCs w:val="32"/>
        </w:rPr>
      </w:pPr>
      <w:r w:rsidRPr="00AF44A2">
        <w:rPr>
          <w:rFonts w:hint="eastAsia"/>
        </w:rPr>
        <w:t>依該校文化創意設計科104學年度第1次科</w:t>
      </w:r>
      <w:proofErr w:type="gramStart"/>
      <w:r w:rsidRPr="00AF44A2">
        <w:rPr>
          <w:rFonts w:hint="eastAsia"/>
        </w:rPr>
        <w:t>務</w:t>
      </w:r>
      <w:proofErr w:type="gramEnd"/>
      <w:r w:rsidRPr="00AF44A2">
        <w:rPr>
          <w:rFonts w:hint="eastAsia"/>
        </w:rPr>
        <w:t>會議暨科教師評審委員會，以及專科教師評審委員會104學年度第1次會議審議通過：依銓敘部</w:t>
      </w:r>
      <w:proofErr w:type="gramStart"/>
      <w:r w:rsidRPr="00AF44A2">
        <w:rPr>
          <w:rFonts w:hint="eastAsia"/>
        </w:rPr>
        <w:t>104年8月6日部法一字</w:t>
      </w:r>
      <w:proofErr w:type="gramEnd"/>
      <w:r w:rsidRPr="00AF44A2">
        <w:rPr>
          <w:rFonts w:hint="eastAsia"/>
        </w:rPr>
        <w:t>第1044005116號函處理原則，認定為兼任態樣(七)「知悉並掛名公司(商號)負責人、董事及監察人，惟未實際參與經營及未支領報酬」，移送懲戒。</w:t>
      </w:r>
    </w:p>
    <w:p w:rsidR="00F86307" w:rsidRPr="00D10ACB" w:rsidRDefault="00D73609" w:rsidP="009C4008">
      <w:pPr>
        <w:pStyle w:val="2"/>
        <w:rPr>
          <w:rFonts w:hAnsi="標楷體"/>
        </w:rPr>
      </w:pPr>
      <w:r w:rsidRPr="00AF44A2">
        <w:rPr>
          <w:rFonts w:hint="eastAsia"/>
        </w:rPr>
        <w:tab/>
        <w:t>公務員服務法第22條規定：「公務員有違反本法者，應按情節輕重，分別予以懲處，其觸犯刑事法令者，並依各該法令處罰。」而</w:t>
      </w:r>
      <w:proofErr w:type="gramStart"/>
      <w:r w:rsidRPr="00AF44A2">
        <w:rPr>
          <w:rFonts w:hint="eastAsia"/>
        </w:rPr>
        <w:t>銓</w:t>
      </w:r>
      <w:proofErr w:type="gramEnd"/>
      <w:r w:rsidRPr="00AF44A2">
        <w:rPr>
          <w:rFonts w:hint="eastAsia"/>
        </w:rPr>
        <w:t>敍部</w:t>
      </w:r>
      <w:r w:rsidRPr="00AF44A2">
        <w:t>86</w:t>
      </w:r>
      <w:r w:rsidRPr="00AF44A2">
        <w:rPr>
          <w:rFonts w:hint="eastAsia"/>
        </w:rPr>
        <w:t>年</w:t>
      </w:r>
      <w:r w:rsidRPr="00AF44A2">
        <w:t>9</w:t>
      </w:r>
      <w:r w:rsidRPr="00AF44A2">
        <w:rPr>
          <w:rFonts w:hint="eastAsia"/>
        </w:rPr>
        <w:t>月</w:t>
      </w:r>
      <w:r w:rsidRPr="00AF44A2">
        <w:t>11</w:t>
      </w:r>
      <w:r w:rsidRPr="00AF44A2">
        <w:rPr>
          <w:rFonts w:hint="eastAsia"/>
        </w:rPr>
        <w:t>日</w:t>
      </w:r>
      <w:r w:rsidRPr="00AF44A2">
        <w:t>86</w:t>
      </w:r>
      <w:r w:rsidRPr="00AF44A2">
        <w:rPr>
          <w:rFonts w:hint="eastAsia"/>
        </w:rPr>
        <w:t>台法二字第</w:t>
      </w:r>
      <w:r w:rsidRPr="00AF44A2">
        <w:t>1513850</w:t>
      </w:r>
      <w:r w:rsidRPr="00AF44A2">
        <w:rPr>
          <w:rFonts w:hint="eastAsia"/>
        </w:rPr>
        <w:t>號書函對該條規定所為之函釋略以，公務員違反規定兼職，依公務員服務法應按情節輕重，分別予以懲處，應併指依公務人員考績法及其他相關法規暨公務員懲戒法之規定予以懲處而言。</w:t>
      </w:r>
      <w:r w:rsidR="00D10ACB" w:rsidRPr="008E22D7">
        <w:rPr>
          <w:rFonts w:hint="eastAsia"/>
        </w:rPr>
        <w:t>又</w:t>
      </w:r>
      <w:r w:rsidR="00D10ACB" w:rsidRPr="008E22D7">
        <w:rPr>
          <w:rFonts w:hAnsi="標楷體" w:hint="eastAsia"/>
        </w:rPr>
        <w:t>依教育人員任用條例第2條及公務人員考績法第23條</w:t>
      </w:r>
      <w:r w:rsidR="009C4008" w:rsidRPr="008E22D7">
        <w:rPr>
          <w:rStyle w:val="aff1"/>
          <w:rFonts w:hAnsi="標楷體"/>
        </w:rPr>
        <w:footnoteReference w:id="3"/>
      </w:r>
      <w:r w:rsidR="00D10ACB" w:rsidRPr="008E22D7">
        <w:rPr>
          <w:rFonts w:hAnsi="標楷體" w:hint="eastAsia"/>
        </w:rPr>
        <w:lastRenderedPageBreak/>
        <w:t>規定，</w:t>
      </w:r>
      <w:r w:rsidR="00D10ACB" w:rsidRPr="008E22D7">
        <w:rPr>
          <w:rFonts w:hint="eastAsia"/>
        </w:rPr>
        <w:t>兼任學校行政職務之教師非屬公務人員考績法之適用</w:t>
      </w:r>
      <w:r w:rsidR="00D10ACB" w:rsidRPr="008E22D7">
        <w:rPr>
          <w:rFonts w:hAnsi="標楷體" w:hint="eastAsia"/>
        </w:rPr>
        <w:t>對象，兼任行政職務教師如違反公務員服務法兼職之規定，服務學校應就其違失情節輕重，依公務員懲戒法或教師法等規定議處，非依公務人員考績法進行內部懲</w:t>
      </w:r>
      <w:r w:rsidR="00D10ACB" w:rsidRPr="008E22D7">
        <w:rPr>
          <w:rFonts w:hint="eastAsia"/>
        </w:rPr>
        <w:t>處。</w:t>
      </w:r>
      <w:r w:rsidRPr="00AF44A2">
        <w:rPr>
          <w:rFonts w:hint="eastAsia"/>
        </w:rPr>
        <w:t>是</w:t>
      </w:r>
      <w:proofErr w:type="gramStart"/>
      <w:r w:rsidRPr="00AF44A2">
        <w:rPr>
          <w:rFonts w:hint="eastAsia"/>
        </w:rPr>
        <w:t>以</w:t>
      </w:r>
      <w:proofErr w:type="gramEnd"/>
      <w:r w:rsidRPr="00AF44A2">
        <w:rPr>
          <w:rFonts w:hint="eastAsia"/>
        </w:rPr>
        <w:t>，</w:t>
      </w:r>
      <w:r w:rsidR="00F86307" w:rsidRPr="00AF44A2">
        <w:rPr>
          <w:rFonts w:hint="eastAsia"/>
        </w:rPr>
        <w:t>依前揭公務員服務法第22</w:t>
      </w:r>
      <w:r w:rsidR="00F86307">
        <w:rPr>
          <w:rFonts w:hint="eastAsia"/>
        </w:rPr>
        <w:t>條規定及銓敘部有關函釋，</w:t>
      </w:r>
      <w:r w:rsidR="00235523" w:rsidRPr="008E22D7">
        <w:rPr>
          <w:rFonts w:hAnsi="標楷體" w:hint="eastAsia"/>
        </w:rPr>
        <w:t>兼任行政職務教師</w:t>
      </w:r>
      <w:r w:rsidR="006255B5" w:rsidRPr="00AF44A2">
        <w:rPr>
          <w:rFonts w:hint="eastAsia"/>
        </w:rPr>
        <w:t>違反公務員服務法</w:t>
      </w:r>
      <w:r w:rsidR="00DE6639" w:rsidRPr="00AF44A2">
        <w:rPr>
          <w:rFonts w:hint="eastAsia"/>
        </w:rPr>
        <w:t>兼職禁止相關規定，</w:t>
      </w:r>
      <w:r w:rsidR="00F86307">
        <w:rPr>
          <w:rFonts w:hint="eastAsia"/>
        </w:rPr>
        <w:t>除可依</w:t>
      </w:r>
      <w:r w:rsidR="00F86307" w:rsidRPr="00AF44A2">
        <w:rPr>
          <w:rFonts w:hint="eastAsia"/>
        </w:rPr>
        <w:t>公務員懲戒法之規定予以懲戒</w:t>
      </w:r>
      <w:r w:rsidR="00F86307">
        <w:rPr>
          <w:rFonts w:hint="eastAsia"/>
        </w:rPr>
        <w:t>外，亦可依</w:t>
      </w:r>
      <w:r w:rsidR="00235523" w:rsidRPr="008E22D7">
        <w:rPr>
          <w:rFonts w:hAnsi="標楷體" w:hint="eastAsia"/>
        </w:rPr>
        <w:t>教師法等</w:t>
      </w:r>
      <w:r w:rsidR="00DE6639" w:rsidRPr="00AF44A2">
        <w:rPr>
          <w:rFonts w:hint="eastAsia"/>
        </w:rPr>
        <w:t>相關法規</w:t>
      </w:r>
      <w:r w:rsidR="00F86307" w:rsidRPr="00AF44A2">
        <w:rPr>
          <w:rFonts w:hint="eastAsia"/>
        </w:rPr>
        <w:t>予以懲</w:t>
      </w:r>
      <w:r w:rsidR="009547CC">
        <w:rPr>
          <w:rFonts w:hint="eastAsia"/>
        </w:rPr>
        <w:t>處</w:t>
      </w:r>
      <w:r w:rsidR="00F86307">
        <w:rPr>
          <w:rFonts w:hint="eastAsia"/>
        </w:rPr>
        <w:t>，</w:t>
      </w:r>
      <w:r w:rsidR="00DE6639" w:rsidRPr="00AF44A2">
        <w:rPr>
          <w:rFonts w:hint="eastAsia"/>
        </w:rPr>
        <w:t>非只有移送懲戒</w:t>
      </w:r>
      <w:proofErr w:type="gramStart"/>
      <w:r w:rsidR="00DE6639" w:rsidRPr="00AF44A2">
        <w:rPr>
          <w:rFonts w:hint="eastAsia"/>
        </w:rPr>
        <w:t>一</w:t>
      </w:r>
      <w:proofErr w:type="gramEnd"/>
      <w:r w:rsidR="00DE6639" w:rsidRPr="00AF44A2">
        <w:rPr>
          <w:rFonts w:hint="eastAsia"/>
        </w:rPr>
        <w:t>途。本案</w:t>
      </w:r>
      <w:r w:rsidR="00E92AB7" w:rsidRPr="00AF44A2">
        <w:rPr>
          <w:rFonts w:hint="eastAsia"/>
        </w:rPr>
        <w:t>綜合</w:t>
      </w:r>
      <w:r w:rsidR="005F01FA" w:rsidRPr="00AF44A2">
        <w:rPr>
          <w:rFonts w:hint="eastAsia"/>
        </w:rPr>
        <w:t>考量</w:t>
      </w:r>
      <w:r w:rsidR="00E92AB7" w:rsidRPr="00AF44A2">
        <w:rPr>
          <w:rFonts w:hint="eastAsia"/>
        </w:rPr>
        <w:t>下列因素，</w:t>
      </w:r>
      <w:r w:rsidR="00F86307">
        <w:rPr>
          <w:rFonts w:hint="eastAsia"/>
        </w:rPr>
        <w:t>認為</w:t>
      </w:r>
      <w:r w:rsidR="00F86307" w:rsidRPr="00D10ACB">
        <w:rPr>
          <w:rFonts w:hAnsi="標楷體" w:hint="eastAsia"/>
        </w:rPr>
        <w:t>陳玄愷所犯違反</w:t>
      </w:r>
      <w:r w:rsidR="00F86307" w:rsidRPr="00AF44A2">
        <w:rPr>
          <w:rFonts w:hint="eastAsia"/>
        </w:rPr>
        <w:t>公務員服務法第13條第1項規定之違失</w:t>
      </w:r>
      <w:r w:rsidR="00F939C7">
        <w:rPr>
          <w:rFonts w:hint="eastAsia"/>
        </w:rPr>
        <w:t>，</w:t>
      </w:r>
      <w:r w:rsidR="00F86307">
        <w:rPr>
          <w:rFonts w:hint="eastAsia"/>
        </w:rPr>
        <w:t>經</w:t>
      </w:r>
      <w:proofErr w:type="gramStart"/>
      <w:r w:rsidR="00F939C7" w:rsidRPr="00AF44A2">
        <w:rPr>
          <w:rFonts w:hint="eastAsia"/>
        </w:rPr>
        <w:t>臺</w:t>
      </w:r>
      <w:proofErr w:type="gramEnd"/>
      <w:r w:rsidR="00F939C7" w:rsidRPr="00AF44A2">
        <w:rPr>
          <w:rFonts w:hint="eastAsia"/>
        </w:rPr>
        <w:t>東專科學校</w:t>
      </w:r>
      <w:r w:rsidR="00F939C7">
        <w:rPr>
          <w:rFonts w:hint="eastAsia"/>
        </w:rPr>
        <w:t>依前揭</w:t>
      </w:r>
      <w:r w:rsidR="00F939C7" w:rsidRPr="00AF44A2">
        <w:rPr>
          <w:rFonts w:hint="eastAsia"/>
        </w:rPr>
        <w:t>國立</w:t>
      </w:r>
      <w:proofErr w:type="gramStart"/>
      <w:r w:rsidR="00F939C7" w:rsidRPr="00AF44A2">
        <w:rPr>
          <w:rFonts w:hint="eastAsia"/>
        </w:rPr>
        <w:t>臺</w:t>
      </w:r>
      <w:proofErr w:type="gramEnd"/>
      <w:r w:rsidR="00F939C7" w:rsidRPr="00AF44A2">
        <w:rPr>
          <w:rFonts w:hint="eastAsia"/>
        </w:rPr>
        <w:t>東專科學校教師年資加薪、年功加</w:t>
      </w:r>
      <w:proofErr w:type="gramStart"/>
      <w:r w:rsidR="00F939C7" w:rsidRPr="00AF44A2">
        <w:rPr>
          <w:rFonts w:hint="eastAsia"/>
        </w:rPr>
        <w:t>俸</w:t>
      </w:r>
      <w:proofErr w:type="gramEnd"/>
      <w:r w:rsidR="00F939C7" w:rsidRPr="00AF44A2">
        <w:rPr>
          <w:rFonts w:hint="eastAsia"/>
        </w:rPr>
        <w:t>評定要點第</w:t>
      </w:r>
      <w:r w:rsidR="00F939C7">
        <w:rPr>
          <w:rFonts w:hint="eastAsia"/>
        </w:rPr>
        <w:t>5</w:t>
      </w:r>
      <w:r w:rsidR="00F939C7" w:rsidRPr="00AF44A2">
        <w:rPr>
          <w:rFonts w:hint="eastAsia"/>
        </w:rPr>
        <w:t>點</w:t>
      </w:r>
      <w:r w:rsidR="00F939C7">
        <w:rPr>
          <w:rFonts w:hint="eastAsia"/>
        </w:rPr>
        <w:t>及</w:t>
      </w:r>
      <w:r w:rsidR="00F939C7" w:rsidRPr="00D10ACB">
        <w:rPr>
          <w:rFonts w:hAnsi="標楷體" w:hint="eastAsia"/>
        </w:rPr>
        <w:t>國立</w:t>
      </w:r>
      <w:proofErr w:type="gramStart"/>
      <w:r w:rsidR="00F939C7" w:rsidRPr="00D10ACB">
        <w:rPr>
          <w:rFonts w:hAnsi="標楷體" w:hint="eastAsia"/>
        </w:rPr>
        <w:t>臺</w:t>
      </w:r>
      <w:proofErr w:type="gramEnd"/>
      <w:r w:rsidR="00F939C7" w:rsidRPr="00D10ACB">
        <w:rPr>
          <w:rFonts w:hAnsi="標楷體" w:hint="eastAsia"/>
        </w:rPr>
        <w:t>東專科學校專科教師聘約第14點第1項規定，予以</w:t>
      </w:r>
      <w:r w:rsidR="00F939C7" w:rsidRPr="00AF44A2">
        <w:rPr>
          <w:rFonts w:hint="eastAsia"/>
        </w:rPr>
        <w:t>103學年度不晉級加薪之</w:t>
      </w:r>
      <w:r w:rsidR="00F939C7">
        <w:rPr>
          <w:rFonts w:hint="eastAsia"/>
        </w:rPr>
        <w:t>懲處在案，其違失行為已</w:t>
      </w:r>
      <w:r w:rsidR="00F939C7" w:rsidRPr="00AF44A2">
        <w:rPr>
          <w:rFonts w:hint="eastAsia"/>
        </w:rPr>
        <w:t>受</w:t>
      </w:r>
      <w:r w:rsidR="00D10ACB" w:rsidRPr="00D10ACB">
        <w:rPr>
          <w:rFonts w:hAnsi="標楷體" w:hint="eastAsia"/>
        </w:rPr>
        <w:t>相當之懲處，</w:t>
      </w:r>
      <w:r w:rsidR="00F939C7" w:rsidRPr="00D10ACB">
        <w:rPr>
          <w:rFonts w:hAnsi="標楷體" w:hint="eastAsia"/>
        </w:rPr>
        <w:t>而無再做其他處理</w:t>
      </w:r>
      <w:r w:rsidR="00235523">
        <w:rPr>
          <w:rFonts w:hAnsi="標楷體" w:hint="eastAsia"/>
        </w:rPr>
        <w:t>之必要</w:t>
      </w:r>
      <w:r w:rsidR="00F939C7" w:rsidRPr="00D10ACB">
        <w:rPr>
          <w:rFonts w:hAnsi="標楷體" w:hint="eastAsia"/>
        </w:rPr>
        <w:t>：</w:t>
      </w:r>
    </w:p>
    <w:p w:rsidR="00AF61B8" w:rsidRPr="00AF44A2" w:rsidRDefault="00670366" w:rsidP="003628A3">
      <w:pPr>
        <w:pStyle w:val="3"/>
        <w:spacing w:line="460" w:lineRule="exact"/>
        <w:ind w:left="1360" w:hanging="680"/>
        <w:rPr>
          <w:rFonts w:hAnsi="標楷體"/>
        </w:rPr>
      </w:pPr>
      <w:r w:rsidRPr="00AF44A2">
        <w:rPr>
          <w:rFonts w:hAnsi="標楷體" w:hint="eastAsia"/>
          <w:bCs w:val="0"/>
          <w:szCs w:val="48"/>
        </w:rPr>
        <w:t>陳玄愷</w:t>
      </w:r>
      <w:r w:rsidR="005F01FA" w:rsidRPr="00AF44A2">
        <w:rPr>
          <w:rFonts w:hAnsi="標楷體" w:hint="eastAsia"/>
          <w:bCs w:val="0"/>
          <w:szCs w:val="48"/>
        </w:rPr>
        <w:t>於任教</w:t>
      </w:r>
      <w:proofErr w:type="gramStart"/>
      <w:r w:rsidR="005F01FA" w:rsidRPr="00AF44A2">
        <w:rPr>
          <w:rFonts w:hint="eastAsia"/>
        </w:rPr>
        <w:t>臺</w:t>
      </w:r>
      <w:proofErr w:type="gramEnd"/>
      <w:r w:rsidR="005F01FA" w:rsidRPr="00AF44A2">
        <w:rPr>
          <w:rFonts w:hint="eastAsia"/>
        </w:rPr>
        <w:t>東專科學校前，分別於97年8月1日至99年1月31日服務於私立明道大學、99年2月1日至101年7月31日服務於私立朝陽科技大學，惟私立學校不適用公務員服務法相關規定，故</w:t>
      </w:r>
      <w:r w:rsidRPr="00AF44A2">
        <w:rPr>
          <w:rFonts w:hint="eastAsia"/>
        </w:rPr>
        <w:t>陳玄愷</w:t>
      </w:r>
      <w:r w:rsidR="005F01FA" w:rsidRPr="00AF44A2">
        <w:rPr>
          <w:rFonts w:hint="eastAsia"/>
        </w:rPr>
        <w:t>對公務員服務法有關不得兼職的相關規定易有錯誤之認知，此可從本院詢問</w:t>
      </w:r>
      <w:r w:rsidRPr="00AF44A2">
        <w:rPr>
          <w:rFonts w:hint="eastAsia"/>
        </w:rPr>
        <w:t>陳玄愷</w:t>
      </w:r>
      <w:r w:rsidR="00E92AB7" w:rsidRPr="00AF44A2">
        <w:rPr>
          <w:rFonts w:hAnsi="標楷體" w:hint="eastAsia"/>
        </w:rPr>
        <w:t>關於</w:t>
      </w:r>
      <w:proofErr w:type="gramStart"/>
      <w:r w:rsidR="00E92AB7" w:rsidRPr="00AF44A2">
        <w:rPr>
          <w:rFonts w:hAnsi="標楷體" w:hint="eastAsia"/>
        </w:rPr>
        <w:t>臺</w:t>
      </w:r>
      <w:proofErr w:type="gramEnd"/>
      <w:r w:rsidR="00E92AB7" w:rsidRPr="00AF44A2">
        <w:rPr>
          <w:rFonts w:hAnsi="標楷體" w:hint="eastAsia"/>
        </w:rPr>
        <w:t>東專科學校</w:t>
      </w:r>
      <w:r w:rsidR="00E92AB7" w:rsidRPr="00AF44A2">
        <w:rPr>
          <w:rFonts w:hAnsi="標楷體" w:hint="eastAsia"/>
          <w:szCs w:val="32"/>
        </w:rPr>
        <w:t>人事單位是否告知兼職相關規定？</w:t>
      </w:r>
      <w:r w:rsidRPr="00AF44A2">
        <w:rPr>
          <w:rFonts w:hAnsi="標楷體" w:hint="eastAsia"/>
        </w:rPr>
        <w:t>陳玄愷</w:t>
      </w:r>
      <w:r w:rsidR="00E92AB7" w:rsidRPr="00AF44A2">
        <w:rPr>
          <w:rFonts w:hAnsi="標楷體" w:hint="eastAsia"/>
          <w:szCs w:val="32"/>
        </w:rPr>
        <w:t>表示，校方雖有告知，惟其認知自身僅為股東且持股自始為8%，且無參與公司經營，應未違反</w:t>
      </w:r>
      <w:r w:rsidR="00E92AB7" w:rsidRPr="00AF44A2">
        <w:rPr>
          <w:rFonts w:hAnsi="標楷體" w:hint="eastAsia"/>
          <w:noProof/>
        </w:rPr>
        <w:t>公務員服務法等相關</w:t>
      </w:r>
      <w:r w:rsidR="00E92AB7" w:rsidRPr="00AF44A2">
        <w:rPr>
          <w:rFonts w:hAnsi="標楷體" w:hint="eastAsia"/>
          <w:szCs w:val="32"/>
        </w:rPr>
        <w:t>法令規定</w:t>
      </w:r>
      <w:r w:rsidR="005F01FA" w:rsidRPr="00AF44A2">
        <w:rPr>
          <w:rFonts w:hint="eastAsia"/>
        </w:rPr>
        <w:t>，</w:t>
      </w:r>
      <w:r w:rsidR="00E92AB7" w:rsidRPr="00AF44A2">
        <w:rPr>
          <w:rFonts w:hint="eastAsia"/>
        </w:rPr>
        <w:t>可獲得印證</w:t>
      </w:r>
      <w:r w:rsidR="005F01FA" w:rsidRPr="00AF44A2">
        <w:rPr>
          <w:rFonts w:hint="eastAsia"/>
        </w:rPr>
        <w:t>。</w:t>
      </w:r>
    </w:p>
    <w:p w:rsidR="001E3496" w:rsidRPr="00AF44A2" w:rsidRDefault="005E6341" w:rsidP="003628A3">
      <w:pPr>
        <w:pStyle w:val="3"/>
        <w:spacing w:line="460" w:lineRule="exact"/>
        <w:ind w:left="1360" w:hanging="680"/>
      </w:pPr>
      <w:r w:rsidRPr="00AF44A2">
        <w:rPr>
          <w:rFonts w:hAnsi="標楷體" w:hint="eastAsia"/>
        </w:rPr>
        <w:t>依國立</w:t>
      </w:r>
      <w:proofErr w:type="gramStart"/>
      <w:r w:rsidRPr="00AF44A2">
        <w:rPr>
          <w:rFonts w:hAnsi="標楷體" w:hint="eastAsia"/>
        </w:rPr>
        <w:t>臺</w:t>
      </w:r>
      <w:proofErr w:type="gramEnd"/>
      <w:r w:rsidRPr="00AF44A2">
        <w:rPr>
          <w:rFonts w:hAnsi="標楷體" w:hint="eastAsia"/>
        </w:rPr>
        <w:t>東專科學校99學年度新聘教師共同規範第</w:t>
      </w:r>
      <w:r w:rsidR="003628A3" w:rsidRPr="00AF44A2">
        <w:rPr>
          <w:rFonts w:hAnsi="標楷體" w:hint="eastAsia"/>
        </w:rPr>
        <w:t>2</w:t>
      </w:r>
      <w:r w:rsidRPr="00AF44A2">
        <w:rPr>
          <w:rFonts w:hAnsi="標楷體" w:hint="eastAsia"/>
        </w:rPr>
        <w:t>點第1項第1款及國立</w:t>
      </w:r>
      <w:proofErr w:type="gramStart"/>
      <w:r w:rsidRPr="00AF44A2">
        <w:rPr>
          <w:rFonts w:hAnsi="標楷體" w:hint="eastAsia"/>
        </w:rPr>
        <w:t>臺</w:t>
      </w:r>
      <w:proofErr w:type="gramEnd"/>
      <w:r w:rsidRPr="00AF44A2">
        <w:rPr>
          <w:rFonts w:hAnsi="標楷體" w:hint="eastAsia"/>
        </w:rPr>
        <w:t>東專科學校專科教師聘任</w:t>
      </w:r>
      <w:r w:rsidRPr="00AF44A2">
        <w:rPr>
          <w:rFonts w:hAnsi="標楷體" w:hint="eastAsia"/>
        </w:rPr>
        <w:lastRenderedPageBreak/>
        <w:t>及升等審議作業要點第</w:t>
      </w:r>
      <w:r w:rsidR="0022095A" w:rsidRPr="00AF44A2">
        <w:rPr>
          <w:rFonts w:hAnsi="標楷體" w:hint="eastAsia"/>
        </w:rPr>
        <w:t>2</w:t>
      </w:r>
      <w:r w:rsidRPr="00AF44A2">
        <w:rPr>
          <w:rFonts w:hAnsi="標楷體" w:hint="eastAsia"/>
        </w:rPr>
        <w:t>章第</w:t>
      </w:r>
      <w:r w:rsidR="003628A3" w:rsidRPr="00AF44A2">
        <w:rPr>
          <w:rFonts w:hAnsi="標楷體" w:hint="eastAsia"/>
        </w:rPr>
        <w:t>5</w:t>
      </w:r>
      <w:r w:rsidRPr="00AF44A2">
        <w:rPr>
          <w:rFonts w:hAnsi="標楷體" w:hint="eastAsia"/>
        </w:rPr>
        <w:t>點第1項第1款規定，該校新聘之助理教授以上教師，前3年須接受校方指派之行政工作義務，故</w:t>
      </w:r>
      <w:r w:rsidR="00670366" w:rsidRPr="00AF44A2">
        <w:rPr>
          <w:rFonts w:hAnsi="標楷體" w:hint="eastAsia"/>
        </w:rPr>
        <w:t>陳玄愷</w:t>
      </w:r>
      <w:r w:rsidRPr="00AF44A2">
        <w:rPr>
          <w:rFonts w:hAnsi="標楷體" w:hint="eastAsia"/>
        </w:rPr>
        <w:t>自101年8月1日受聘為</w:t>
      </w:r>
      <w:r w:rsidRPr="00AF44A2">
        <w:rPr>
          <w:rFonts w:hint="eastAsia"/>
        </w:rPr>
        <w:t>該校文化創意設計科專任助理教授起，兼任該校行政職務，係依校方規定，並於兼任該校行政職務後，</w:t>
      </w:r>
      <w:r w:rsidRPr="00AF44A2">
        <w:rPr>
          <w:rFonts w:hAnsi="標楷體" w:hint="eastAsia"/>
        </w:rPr>
        <w:t>學校</w:t>
      </w:r>
      <w:r w:rsidRPr="00AF44A2">
        <w:rPr>
          <w:rFonts w:hAnsi="標楷體" w:hint="eastAsia"/>
          <w:szCs w:val="32"/>
        </w:rPr>
        <w:t>人事單位雖有告知公務員兼職相關禁止規定，惟因</w:t>
      </w:r>
      <w:r w:rsidR="00670366" w:rsidRPr="00AF44A2">
        <w:rPr>
          <w:rFonts w:hAnsi="標楷體" w:hint="eastAsia"/>
          <w:szCs w:val="32"/>
        </w:rPr>
        <w:t>陳玄愷</w:t>
      </w:r>
      <w:r w:rsidRPr="00AF44A2">
        <w:rPr>
          <w:rFonts w:hAnsi="標楷體" w:hint="eastAsia"/>
          <w:szCs w:val="32"/>
        </w:rPr>
        <w:t>不諳</w:t>
      </w:r>
      <w:r w:rsidRPr="00AF44A2">
        <w:rPr>
          <w:rFonts w:hAnsi="標楷體" w:hint="eastAsia"/>
          <w:noProof/>
        </w:rPr>
        <w:t>公務員服務法等相關</w:t>
      </w:r>
      <w:r w:rsidRPr="00AF44A2">
        <w:rPr>
          <w:rFonts w:hAnsi="標楷體" w:hint="eastAsia"/>
          <w:szCs w:val="32"/>
        </w:rPr>
        <w:t>法令規定，</w:t>
      </w:r>
      <w:proofErr w:type="gramStart"/>
      <w:r w:rsidRPr="00AF44A2">
        <w:rPr>
          <w:rFonts w:hAnsi="標楷體" w:hint="eastAsia"/>
          <w:szCs w:val="32"/>
        </w:rPr>
        <w:t>造成此違失</w:t>
      </w:r>
      <w:proofErr w:type="gramEnd"/>
      <w:r w:rsidRPr="00AF44A2">
        <w:rPr>
          <w:rFonts w:hAnsi="標楷體" w:hint="eastAsia"/>
          <w:szCs w:val="32"/>
        </w:rPr>
        <w:t>。</w:t>
      </w:r>
    </w:p>
    <w:p w:rsidR="009F0327" w:rsidRPr="00AF44A2" w:rsidRDefault="00670366" w:rsidP="003628A3">
      <w:pPr>
        <w:pStyle w:val="3"/>
        <w:spacing w:line="460" w:lineRule="exact"/>
        <w:ind w:left="1360" w:hanging="680"/>
      </w:pPr>
      <w:r w:rsidRPr="00AF44A2">
        <w:rPr>
          <w:rFonts w:hint="eastAsia"/>
        </w:rPr>
        <w:t>陳玄愷</w:t>
      </w:r>
      <w:r w:rsidR="000C68D1" w:rsidRPr="00AF44A2">
        <w:rPr>
          <w:rFonts w:hint="eastAsia"/>
        </w:rPr>
        <w:t>自</w:t>
      </w:r>
      <w:r w:rsidR="000C68D1" w:rsidRPr="00AF44A2">
        <w:rPr>
          <w:rFonts w:hAnsi="標楷體" w:hint="eastAsia"/>
        </w:rPr>
        <w:t>95年5月2日至98年5月1日期間</w:t>
      </w:r>
      <w:proofErr w:type="gramStart"/>
      <w:r w:rsidR="000C68D1" w:rsidRPr="00AF44A2">
        <w:rPr>
          <w:rFonts w:hAnsi="標楷體" w:hint="eastAsia"/>
        </w:rPr>
        <w:t>擔任</w:t>
      </w:r>
      <w:r w:rsidR="004F11C7" w:rsidRPr="00AF44A2">
        <w:rPr>
          <w:rFonts w:hAnsi="標楷體" w:hint="eastAsia"/>
        </w:rPr>
        <w:t>美聚</w:t>
      </w:r>
      <w:r w:rsidR="000C68D1" w:rsidRPr="00AF44A2">
        <w:rPr>
          <w:rFonts w:hAnsi="標楷體" w:hint="eastAsia"/>
        </w:rPr>
        <w:t>公司</w:t>
      </w:r>
      <w:proofErr w:type="gramEnd"/>
      <w:r w:rsidR="000C68D1" w:rsidRPr="00AF44A2">
        <w:rPr>
          <w:rFonts w:hAnsi="標楷體" w:hint="eastAsia"/>
        </w:rPr>
        <w:t>監察人，並簽具監察人願任同意書。自</w:t>
      </w:r>
      <w:r w:rsidRPr="00AF44A2">
        <w:rPr>
          <w:rFonts w:hAnsi="標楷體" w:hint="eastAsia"/>
        </w:rPr>
        <w:t>陳玄愷</w:t>
      </w:r>
      <w:r w:rsidR="000C68D1" w:rsidRPr="00AF44A2">
        <w:rPr>
          <w:rFonts w:hAnsi="標楷體" w:hint="eastAsia"/>
        </w:rPr>
        <w:t>98年5月1日擔任該公司監察人期間屆滿後，</w:t>
      </w:r>
      <w:r w:rsidR="004F11C7" w:rsidRPr="00AF44A2">
        <w:rPr>
          <w:rFonts w:hAnsi="標楷體" w:hint="eastAsia"/>
        </w:rPr>
        <w:t>該公司遲至</w:t>
      </w:r>
      <w:r w:rsidR="004F11C7" w:rsidRPr="00AF44A2">
        <w:rPr>
          <w:rFonts w:hint="eastAsia"/>
        </w:rPr>
        <w:t>104年5月25日上午10時始召開股東臨時會議，改選董事及監察人，此有財政部</w:t>
      </w:r>
      <w:proofErr w:type="gramStart"/>
      <w:r w:rsidR="004F11C7" w:rsidRPr="00AF44A2">
        <w:rPr>
          <w:rFonts w:hint="eastAsia"/>
        </w:rPr>
        <w:t>臺</w:t>
      </w:r>
      <w:proofErr w:type="gramEnd"/>
      <w:r w:rsidR="004F11C7" w:rsidRPr="00AF44A2">
        <w:rPr>
          <w:rFonts w:hint="eastAsia"/>
        </w:rPr>
        <w:t>北國稅局中正分局105年1月28日財</w:t>
      </w:r>
      <w:proofErr w:type="gramStart"/>
      <w:r w:rsidR="004F11C7" w:rsidRPr="00AF44A2">
        <w:rPr>
          <w:rFonts w:hint="eastAsia"/>
        </w:rPr>
        <w:t>北國稅</w:t>
      </w:r>
      <w:proofErr w:type="gramEnd"/>
      <w:r w:rsidR="004F11C7" w:rsidRPr="00AF44A2">
        <w:rPr>
          <w:rFonts w:hint="eastAsia"/>
        </w:rPr>
        <w:t>中正營業字</w:t>
      </w:r>
      <w:proofErr w:type="gramStart"/>
      <w:r w:rsidR="004F11C7" w:rsidRPr="00AF44A2">
        <w:rPr>
          <w:rFonts w:hint="eastAsia"/>
        </w:rPr>
        <w:t>第1050250795號函附卷</w:t>
      </w:r>
      <w:proofErr w:type="gramEnd"/>
      <w:r w:rsidR="004F11C7" w:rsidRPr="00AF44A2">
        <w:rPr>
          <w:rFonts w:hint="eastAsia"/>
        </w:rPr>
        <w:t>可</w:t>
      </w:r>
      <w:proofErr w:type="gramStart"/>
      <w:r w:rsidR="004F11C7" w:rsidRPr="00AF44A2">
        <w:rPr>
          <w:rFonts w:hint="eastAsia"/>
        </w:rPr>
        <w:t>稽</w:t>
      </w:r>
      <w:proofErr w:type="gramEnd"/>
      <w:r w:rsidR="004F11C7" w:rsidRPr="00AF44A2">
        <w:rPr>
          <w:rFonts w:hint="eastAsia"/>
        </w:rPr>
        <w:t>。</w:t>
      </w:r>
      <w:r w:rsidR="004F11C7" w:rsidRPr="00AF44A2">
        <w:rPr>
          <w:rFonts w:hAnsi="標楷體" w:hint="eastAsia"/>
        </w:rPr>
        <w:t>因</w:t>
      </w:r>
      <w:r w:rsidR="004F11C7" w:rsidRPr="00AF44A2">
        <w:rPr>
          <w:rFonts w:hint="eastAsia"/>
        </w:rPr>
        <w:t>該公司於104年5月25日前並未改選新任監察人，主管機關經濟部亦無限期令該公司改選，依上開</w:t>
      </w:r>
      <w:r w:rsidR="004F11C7" w:rsidRPr="00AF44A2">
        <w:rPr>
          <w:rFonts w:hAnsi="標楷體" w:hint="eastAsia"/>
          <w:bCs w:val="0"/>
        </w:rPr>
        <w:t>公司法第217條第2項規定，</w:t>
      </w:r>
      <w:r w:rsidR="002C6472" w:rsidRPr="00AF44A2">
        <w:rPr>
          <w:rFonts w:hAnsi="標楷體" w:hint="eastAsia"/>
          <w:bCs w:val="0"/>
        </w:rPr>
        <w:t>陳玄愷</w:t>
      </w:r>
      <w:r w:rsidR="004F11C7" w:rsidRPr="00AF44A2">
        <w:rPr>
          <w:rFonts w:hint="eastAsia"/>
        </w:rPr>
        <w:t>於新任監察人就任前，仍為該公司之監察人</w:t>
      </w:r>
      <w:r w:rsidR="004F11C7" w:rsidRPr="00AF44A2">
        <w:rPr>
          <w:rFonts w:hAnsi="標楷體" w:hint="eastAsia"/>
        </w:rPr>
        <w:t>。</w:t>
      </w:r>
      <w:r w:rsidR="000C68D1" w:rsidRPr="00AF44A2">
        <w:rPr>
          <w:rFonts w:hint="eastAsia"/>
        </w:rPr>
        <w:t>然</w:t>
      </w:r>
      <w:r w:rsidRPr="00AF44A2">
        <w:rPr>
          <w:rFonts w:hAnsi="標楷體" w:hint="eastAsia"/>
          <w:bCs w:val="0"/>
        </w:rPr>
        <w:t>陳玄愷</w:t>
      </w:r>
      <w:r w:rsidR="000C68D1" w:rsidRPr="00AF44A2">
        <w:rPr>
          <w:rFonts w:hint="eastAsia"/>
        </w:rPr>
        <w:t>自101年8月出任公職後，</w:t>
      </w:r>
      <w:r w:rsidR="000C68D1" w:rsidRPr="00AF44A2">
        <w:rPr>
          <w:rFonts w:hAnsi="標楷體" w:hint="eastAsia"/>
        </w:rPr>
        <w:t>從未參與該公司業務經營與支領任何費用</w:t>
      </w:r>
      <w:r w:rsidR="000C68D1" w:rsidRPr="00AF44A2">
        <w:rPr>
          <w:rFonts w:hint="eastAsia"/>
        </w:rPr>
        <w:t>，</w:t>
      </w:r>
      <w:r w:rsidR="004F11C7" w:rsidRPr="00AF44A2">
        <w:rPr>
          <w:rFonts w:hint="eastAsia"/>
        </w:rPr>
        <w:t>且</w:t>
      </w:r>
      <w:r w:rsidR="000C68D1" w:rsidRPr="00AF44A2">
        <w:rPr>
          <w:rFonts w:hint="eastAsia"/>
        </w:rPr>
        <w:t>因該公司之疏忽，未將</w:t>
      </w:r>
      <w:r w:rsidRPr="00AF44A2">
        <w:rPr>
          <w:rFonts w:hint="eastAsia"/>
        </w:rPr>
        <w:t>陳玄愷</w:t>
      </w:r>
      <w:r w:rsidR="000C68D1" w:rsidRPr="00AF44A2">
        <w:rPr>
          <w:rFonts w:hint="eastAsia"/>
        </w:rPr>
        <w:t>董監事職位除名，</w:t>
      </w:r>
      <w:r w:rsidR="000C68D1" w:rsidRPr="00AF44A2">
        <w:rPr>
          <w:rFonts w:hAnsi="標楷體" w:hint="eastAsia"/>
          <w:bCs w:val="0"/>
        </w:rPr>
        <w:t>此</w:t>
      </w:r>
      <w:proofErr w:type="gramStart"/>
      <w:r w:rsidR="000C68D1" w:rsidRPr="00AF44A2">
        <w:rPr>
          <w:rFonts w:hAnsi="標楷體" w:hint="eastAsia"/>
          <w:bCs w:val="0"/>
        </w:rPr>
        <w:t>有</w:t>
      </w:r>
      <w:r w:rsidR="000C68D1" w:rsidRPr="00AF44A2">
        <w:rPr>
          <w:rFonts w:hint="eastAsia"/>
        </w:rPr>
        <w:t>美聚公司</w:t>
      </w:r>
      <w:proofErr w:type="gramEnd"/>
      <w:r w:rsidR="000C68D1" w:rsidRPr="00AF44A2">
        <w:rPr>
          <w:rFonts w:hint="eastAsia"/>
        </w:rPr>
        <w:t>104年8月21日致函</w:t>
      </w:r>
      <w:proofErr w:type="gramStart"/>
      <w:r w:rsidR="000C68D1" w:rsidRPr="00AF44A2">
        <w:rPr>
          <w:rFonts w:hint="eastAsia"/>
        </w:rPr>
        <w:t>臺</w:t>
      </w:r>
      <w:proofErr w:type="gramEnd"/>
      <w:r w:rsidR="000C68D1" w:rsidRPr="00AF44A2">
        <w:rPr>
          <w:rFonts w:hint="eastAsia"/>
        </w:rPr>
        <w:t>東專科學校為相關說明之資料附卷可</w:t>
      </w:r>
      <w:proofErr w:type="gramStart"/>
      <w:r w:rsidR="000C68D1" w:rsidRPr="00AF44A2">
        <w:rPr>
          <w:rFonts w:hint="eastAsia"/>
        </w:rPr>
        <w:t>稽</w:t>
      </w:r>
      <w:proofErr w:type="gramEnd"/>
      <w:r w:rsidR="000C6E2B" w:rsidRPr="00AF44A2">
        <w:rPr>
          <w:rFonts w:hAnsi="標楷體" w:hint="eastAsia"/>
          <w:bCs w:val="0"/>
        </w:rPr>
        <w:t>。</w:t>
      </w:r>
    </w:p>
    <w:p w:rsidR="000C6E2B" w:rsidRPr="00AF44A2" w:rsidRDefault="00DA7B9D" w:rsidP="003628A3">
      <w:pPr>
        <w:pStyle w:val="3"/>
        <w:spacing w:line="460" w:lineRule="exact"/>
        <w:ind w:left="1360" w:hanging="680"/>
      </w:pPr>
      <w:r w:rsidRPr="00AF44A2">
        <w:rPr>
          <w:rFonts w:hint="eastAsia"/>
        </w:rPr>
        <w:t>依臺北市政府</w:t>
      </w:r>
      <w:proofErr w:type="gramStart"/>
      <w:r w:rsidRPr="00AF44A2">
        <w:rPr>
          <w:rFonts w:hint="eastAsia"/>
        </w:rPr>
        <w:t>函復該公司</w:t>
      </w:r>
      <w:proofErr w:type="gramEnd"/>
      <w:r w:rsidRPr="00AF44A2">
        <w:rPr>
          <w:rFonts w:hint="eastAsia"/>
        </w:rPr>
        <w:t>工商登記資料影本資料可知，</w:t>
      </w:r>
      <w:r w:rsidR="00670366" w:rsidRPr="00AF44A2">
        <w:rPr>
          <w:rFonts w:hAnsi="標楷體" w:hint="eastAsia"/>
          <w:szCs w:val="48"/>
        </w:rPr>
        <w:t>陳玄愷</w:t>
      </w:r>
      <w:proofErr w:type="gramStart"/>
      <w:r w:rsidR="000C6E2B" w:rsidRPr="00AF44A2">
        <w:rPr>
          <w:rFonts w:hAnsi="標楷體" w:hint="eastAsia"/>
          <w:szCs w:val="48"/>
        </w:rPr>
        <w:t>於美聚公司</w:t>
      </w:r>
      <w:proofErr w:type="gramEnd"/>
      <w:r w:rsidR="000C6E2B" w:rsidRPr="00AF44A2">
        <w:rPr>
          <w:rFonts w:hAnsi="標楷體" w:hint="eastAsia"/>
          <w:szCs w:val="48"/>
        </w:rPr>
        <w:t>持有股份，自</w:t>
      </w:r>
      <w:proofErr w:type="gramStart"/>
      <w:r w:rsidR="000C6E2B" w:rsidRPr="00AF44A2">
        <w:rPr>
          <w:rFonts w:hAnsi="標楷體" w:hint="eastAsia"/>
          <w:szCs w:val="48"/>
        </w:rPr>
        <w:t>始未</w:t>
      </w:r>
      <w:proofErr w:type="gramEnd"/>
      <w:r w:rsidR="000C6E2B" w:rsidRPr="00AF44A2">
        <w:rPr>
          <w:rFonts w:hAnsi="標楷體" w:hint="eastAsia"/>
          <w:szCs w:val="48"/>
        </w:rPr>
        <w:t>超過10%，</w:t>
      </w:r>
      <w:r w:rsidR="000C6E2B" w:rsidRPr="00AF44A2">
        <w:rPr>
          <w:rFonts w:hint="eastAsia"/>
        </w:rPr>
        <w:t>並依</w:t>
      </w:r>
      <w:r w:rsidRPr="00AF44A2">
        <w:rPr>
          <w:rFonts w:hint="eastAsia"/>
        </w:rPr>
        <w:t>教育部104年12月2日</w:t>
      </w:r>
      <w:proofErr w:type="gramStart"/>
      <w:r w:rsidRPr="00AF44A2">
        <w:rPr>
          <w:rFonts w:hint="eastAsia"/>
        </w:rPr>
        <w:t>臺</w:t>
      </w:r>
      <w:proofErr w:type="gramEnd"/>
      <w:r w:rsidRPr="00AF44A2">
        <w:rPr>
          <w:rFonts w:hint="eastAsia"/>
        </w:rPr>
        <w:t>教人(三)第1040166257號函轉</w:t>
      </w:r>
      <w:r w:rsidR="00670366" w:rsidRPr="00AF44A2">
        <w:rPr>
          <w:rFonts w:hint="eastAsia"/>
        </w:rPr>
        <w:t>陳玄愷</w:t>
      </w:r>
      <w:r w:rsidRPr="00AF44A2">
        <w:rPr>
          <w:rFonts w:hint="eastAsia"/>
        </w:rPr>
        <w:t>提供101年至</w:t>
      </w:r>
      <w:proofErr w:type="gramStart"/>
      <w:r w:rsidRPr="00AF44A2">
        <w:rPr>
          <w:rFonts w:hint="eastAsia"/>
        </w:rPr>
        <w:t>103</w:t>
      </w:r>
      <w:proofErr w:type="gramEnd"/>
      <w:r w:rsidRPr="00AF44A2">
        <w:rPr>
          <w:rFonts w:hint="eastAsia"/>
        </w:rPr>
        <w:t>年度之綜合所得稅各類所得資料清單</w:t>
      </w:r>
      <w:proofErr w:type="gramStart"/>
      <w:r w:rsidRPr="00AF44A2">
        <w:rPr>
          <w:rFonts w:hint="eastAsia"/>
        </w:rPr>
        <w:t>及美聚公司</w:t>
      </w:r>
      <w:proofErr w:type="gramEnd"/>
      <w:r w:rsidRPr="00AF44A2">
        <w:rPr>
          <w:rFonts w:hint="eastAsia"/>
        </w:rPr>
        <w:t>相關函復資料顯示</w:t>
      </w:r>
      <w:r w:rsidR="000C6E2B" w:rsidRPr="00AF44A2">
        <w:rPr>
          <w:rFonts w:hint="eastAsia"/>
        </w:rPr>
        <w:t>，</w:t>
      </w:r>
      <w:r w:rsidR="00670366" w:rsidRPr="00AF44A2">
        <w:rPr>
          <w:rFonts w:hint="eastAsia"/>
        </w:rPr>
        <w:t>陳玄愷</w:t>
      </w:r>
      <w:r w:rsidR="000C6E2B" w:rsidRPr="00AF44A2">
        <w:rPr>
          <w:rFonts w:hint="eastAsia"/>
        </w:rPr>
        <w:t>101年8月1日至103年2月16日</w:t>
      </w:r>
      <w:r w:rsidRPr="00AF44A2">
        <w:rPr>
          <w:rFonts w:hint="eastAsia"/>
        </w:rPr>
        <w:t>兼任</w:t>
      </w:r>
      <w:proofErr w:type="gramStart"/>
      <w:r w:rsidRPr="00AF44A2">
        <w:rPr>
          <w:rFonts w:hint="eastAsia"/>
        </w:rPr>
        <w:t>臺</w:t>
      </w:r>
      <w:proofErr w:type="gramEnd"/>
      <w:r w:rsidRPr="00AF44A2">
        <w:rPr>
          <w:rFonts w:hint="eastAsia"/>
        </w:rPr>
        <w:t>東專科學校行政職務期間</w:t>
      </w:r>
      <w:proofErr w:type="gramStart"/>
      <w:r w:rsidR="000C6E2B" w:rsidRPr="00AF44A2">
        <w:rPr>
          <w:rFonts w:hint="eastAsia"/>
        </w:rPr>
        <w:t>期間</w:t>
      </w:r>
      <w:proofErr w:type="gramEnd"/>
      <w:r w:rsidR="000C6E2B" w:rsidRPr="00AF44A2">
        <w:rPr>
          <w:rFonts w:hint="eastAsia"/>
        </w:rPr>
        <w:t>，</w:t>
      </w:r>
      <w:r w:rsidRPr="00AF44A2">
        <w:rPr>
          <w:rFonts w:hint="eastAsia"/>
        </w:rPr>
        <w:t>未</w:t>
      </w:r>
      <w:r w:rsidR="000C6E2B" w:rsidRPr="00AF44A2">
        <w:rPr>
          <w:rFonts w:hint="eastAsia"/>
        </w:rPr>
        <w:t>實際</w:t>
      </w:r>
      <w:proofErr w:type="gramStart"/>
      <w:r w:rsidR="000C6E2B" w:rsidRPr="00AF44A2">
        <w:rPr>
          <w:rFonts w:hint="eastAsia"/>
        </w:rPr>
        <w:t>參與</w:t>
      </w:r>
      <w:r w:rsidRPr="00AF44A2">
        <w:rPr>
          <w:rFonts w:hint="eastAsia"/>
        </w:rPr>
        <w:t>美聚</w:t>
      </w:r>
      <w:r w:rsidR="000C6E2B" w:rsidRPr="00AF44A2">
        <w:rPr>
          <w:rFonts w:hint="eastAsia"/>
        </w:rPr>
        <w:t>公司</w:t>
      </w:r>
      <w:proofErr w:type="gramEnd"/>
      <w:r w:rsidRPr="00AF44A2">
        <w:rPr>
          <w:rFonts w:hint="eastAsia"/>
        </w:rPr>
        <w:t>業務之</w:t>
      </w:r>
      <w:r w:rsidR="000C6E2B" w:rsidRPr="00AF44A2">
        <w:rPr>
          <w:rFonts w:hint="eastAsia"/>
        </w:rPr>
        <w:lastRenderedPageBreak/>
        <w:t>經營</w:t>
      </w:r>
      <w:r w:rsidR="005053D8" w:rsidRPr="00AF44A2">
        <w:rPr>
          <w:rFonts w:hint="eastAsia"/>
        </w:rPr>
        <w:t>或有</w:t>
      </w:r>
      <w:proofErr w:type="gramStart"/>
      <w:r w:rsidR="005053D8" w:rsidRPr="00AF44A2">
        <w:rPr>
          <w:rFonts w:hint="eastAsia"/>
        </w:rPr>
        <w:t>自美聚公司</w:t>
      </w:r>
      <w:proofErr w:type="gramEnd"/>
      <w:r w:rsidR="005053D8" w:rsidRPr="00AF44A2">
        <w:rPr>
          <w:rFonts w:hint="eastAsia"/>
        </w:rPr>
        <w:t>獲得</w:t>
      </w:r>
      <w:r w:rsidR="00270EAB" w:rsidRPr="00AF44A2">
        <w:rPr>
          <w:rFonts w:hint="eastAsia"/>
        </w:rPr>
        <w:t>任何</w:t>
      </w:r>
      <w:r w:rsidR="005053D8" w:rsidRPr="00AF44A2">
        <w:rPr>
          <w:rFonts w:hint="eastAsia"/>
        </w:rPr>
        <w:t>報酬</w:t>
      </w:r>
      <w:r w:rsidR="00270EAB" w:rsidRPr="00AF44A2">
        <w:rPr>
          <w:rFonts w:hint="eastAsia"/>
        </w:rPr>
        <w:t>之情事</w:t>
      </w:r>
      <w:r w:rsidR="000C6E2B" w:rsidRPr="00AF44A2">
        <w:rPr>
          <w:rFonts w:hint="eastAsia"/>
        </w:rPr>
        <w:t>。</w:t>
      </w:r>
    </w:p>
    <w:p w:rsidR="00F86307" w:rsidRPr="00F86307" w:rsidRDefault="00270EAB" w:rsidP="003628A3">
      <w:pPr>
        <w:pStyle w:val="3"/>
        <w:spacing w:line="460" w:lineRule="exact"/>
        <w:ind w:left="1360" w:hanging="680"/>
      </w:pPr>
      <w:r w:rsidRPr="00AF44A2">
        <w:rPr>
          <w:rFonts w:hAnsi="標楷體" w:hint="eastAsia"/>
          <w:szCs w:val="48"/>
        </w:rPr>
        <w:t>案經教育部及</w:t>
      </w:r>
      <w:r w:rsidRPr="00AF44A2">
        <w:rPr>
          <w:rFonts w:hAnsi="標楷體" w:hint="eastAsia"/>
        </w:rPr>
        <w:t>臺東專科學校調查後，</w:t>
      </w:r>
      <w:r w:rsidR="00670366" w:rsidRPr="00AF44A2">
        <w:rPr>
          <w:rFonts w:hAnsi="標楷體" w:hint="eastAsia"/>
        </w:rPr>
        <w:t>陳玄愷</w:t>
      </w:r>
      <w:r w:rsidRPr="00AF44A2">
        <w:rPr>
          <w:rFonts w:hAnsi="標楷體" w:hint="eastAsia"/>
        </w:rPr>
        <w:t>旋即</w:t>
      </w:r>
      <w:proofErr w:type="gramStart"/>
      <w:r w:rsidRPr="00AF44A2">
        <w:rPr>
          <w:rFonts w:hAnsi="標楷體" w:hint="eastAsia"/>
        </w:rPr>
        <w:t>經美聚公司</w:t>
      </w:r>
      <w:proofErr w:type="gramEnd"/>
      <w:r w:rsidRPr="00AF44A2">
        <w:rPr>
          <w:rFonts w:hAnsi="標楷體" w:hint="eastAsia"/>
        </w:rPr>
        <w:t>104年5月25日股東臨時會議決議，辭</w:t>
      </w:r>
      <w:proofErr w:type="gramStart"/>
      <w:r w:rsidRPr="00AF44A2">
        <w:rPr>
          <w:rFonts w:hAnsi="標楷體" w:hint="eastAsia"/>
        </w:rPr>
        <w:t>任美聚公司</w:t>
      </w:r>
      <w:proofErr w:type="gramEnd"/>
      <w:r w:rsidRPr="00AF44A2">
        <w:rPr>
          <w:rFonts w:hAnsi="標楷體" w:hint="eastAsia"/>
        </w:rPr>
        <w:t>監察人</w:t>
      </w:r>
      <w:r w:rsidR="00F86307">
        <w:rPr>
          <w:rFonts w:hAnsi="標楷體" w:hint="eastAsia"/>
        </w:rPr>
        <w:t>。</w:t>
      </w:r>
    </w:p>
    <w:p w:rsidR="00F86307" w:rsidRDefault="00F86307" w:rsidP="003628A3">
      <w:pPr>
        <w:pStyle w:val="3"/>
        <w:spacing w:line="460" w:lineRule="exact"/>
        <w:ind w:left="1360" w:hanging="680"/>
      </w:pPr>
      <w:r w:rsidRPr="00AF44A2">
        <w:rPr>
          <w:rFonts w:hint="eastAsia"/>
        </w:rPr>
        <w:t>陳玄愷</w:t>
      </w:r>
      <w:r>
        <w:rPr>
          <w:rFonts w:hint="eastAsia"/>
        </w:rPr>
        <w:t>業</w:t>
      </w:r>
      <w:r w:rsidRPr="00AF44A2">
        <w:rPr>
          <w:rFonts w:hint="eastAsia"/>
        </w:rPr>
        <w:t>經104年5月18日</w:t>
      </w:r>
      <w:proofErr w:type="gramStart"/>
      <w:r w:rsidRPr="00AF44A2">
        <w:rPr>
          <w:rFonts w:hint="eastAsia"/>
        </w:rPr>
        <w:t>臺</w:t>
      </w:r>
      <w:proofErr w:type="gramEnd"/>
      <w:r w:rsidRPr="00AF44A2">
        <w:rPr>
          <w:rFonts w:hint="eastAsia"/>
        </w:rPr>
        <w:t>東專科學校文化創意設計科103學年度第19次科</w:t>
      </w:r>
      <w:proofErr w:type="gramStart"/>
      <w:r w:rsidRPr="00AF44A2">
        <w:rPr>
          <w:rFonts w:hint="eastAsia"/>
        </w:rPr>
        <w:t>務</w:t>
      </w:r>
      <w:proofErr w:type="gramEnd"/>
      <w:r w:rsidRPr="00AF44A2">
        <w:rPr>
          <w:rFonts w:hint="eastAsia"/>
        </w:rPr>
        <w:t>會議及104年6月26日該校專科教師評審委員會103學年度第5次會議審議通過，陳玄愷103學年度不晉級加薪之處分在案</w:t>
      </w:r>
      <w:r>
        <w:rPr>
          <w:rFonts w:hint="eastAsia"/>
        </w:rPr>
        <w:t>。</w:t>
      </w:r>
    </w:p>
    <w:p w:rsidR="00F86307" w:rsidRPr="00F86307" w:rsidRDefault="00F86307" w:rsidP="003628A3">
      <w:pPr>
        <w:pStyle w:val="3"/>
        <w:spacing w:line="460" w:lineRule="exact"/>
        <w:ind w:left="1360" w:hanging="680"/>
      </w:pPr>
      <w:r w:rsidRPr="00AF44A2">
        <w:rPr>
          <w:rFonts w:hint="eastAsia"/>
        </w:rPr>
        <w:t>陳玄愷</w:t>
      </w:r>
      <w:r>
        <w:rPr>
          <w:rFonts w:hint="eastAsia"/>
        </w:rPr>
        <w:t>於本院詢問時</w:t>
      </w:r>
      <w:r w:rsidRPr="00AF44A2">
        <w:rPr>
          <w:rFonts w:hint="eastAsia"/>
        </w:rPr>
        <w:t>表示</w:t>
      </w:r>
      <w:r>
        <w:rPr>
          <w:rFonts w:hint="eastAsia"/>
        </w:rPr>
        <w:t>，</w:t>
      </w:r>
      <w:r w:rsidRPr="00AF44A2">
        <w:rPr>
          <w:rFonts w:hAnsi="標楷體" w:hint="eastAsia"/>
        </w:rPr>
        <w:t>因造成學校困擾，故對上開處分未提出申訴，其後並已深切反省，態度深具悔意</w:t>
      </w:r>
      <w:r>
        <w:rPr>
          <w:rFonts w:hAnsi="標楷體" w:hint="eastAsia"/>
        </w:rPr>
        <w:t>。</w:t>
      </w:r>
    </w:p>
    <w:p w:rsidR="00C2759A" w:rsidRPr="00AF44A2" w:rsidRDefault="00C2759A" w:rsidP="00C2759A">
      <w:pPr>
        <w:pStyle w:val="3"/>
        <w:numPr>
          <w:ilvl w:val="0"/>
          <w:numId w:val="0"/>
        </w:numPr>
        <w:spacing w:line="460" w:lineRule="exact"/>
        <w:ind w:left="1360"/>
        <w:rPr>
          <w:rFonts w:hAnsi="標楷體"/>
        </w:rPr>
      </w:pPr>
    </w:p>
    <w:p w:rsidR="00C2759A" w:rsidRPr="00AF44A2" w:rsidRDefault="00C2759A" w:rsidP="00D42CBC"/>
    <w:p w:rsidR="00C2759A" w:rsidRPr="00AF44A2" w:rsidRDefault="00C2759A" w:rsidP="00C2759A">
      <w:pPr>
        <w:pStyle w:val="3"/>
        <w:numPr>
          <w:ilvl w:val="0"/>
          <w:numId w:val="0"/>
        </w:numPr>
        <w:spacing w:line="460" w:lineRule="exact"/>
      </w:pPr>
    </w:p>
    <w:p w:rsidR="009F0327" w:rsidRPr="00AF44A2" w:rsidRDefault="009F0327" w:rsidP="00F952DD">
      <w:pPr>
        <w:pStyle w:val="3"/>
        <w:numPr>
          <w:ilvl w:val="0"/>
          <w:numId w:val="0"/>
        </w:numPr>
        <w:spacing w:line="460" w:lineRule="exact"/>
        <w:ind w:left="1361"/>
      </w:pPr>
    </w:p>
    <w:p w:rsidR="002C5D8B" w:rsidRPr="008026F1" w:rsidRDefault="002C5D8B" w:rsidP="00F952DD">
      <w:pPr>
        <w:pStyle w:val="1"/>
        <w:spacing w:line="460" w:lineRule="exact"/>
        <w:ind w:left="1020" w:hanging="680"/>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8026F1">
        <w:rPr>
          <w:rFonts w:hAnsi="標楷體"/>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41743685"/>
      <w:r w:rsidRPr="008026F1">
        <w:rPr>
          <w:rFonts w:hAnsi="標楷體" w:hint="eastAsia"/>
        </w:rPr>
        <w:lastRenderedPageBreak/>
        <w:t>處理辦法：</w:t>
      </w:r>
      <w:bookmarkStart w:id="73" w:name="_Toc524895649"/>
      <w:bookmarkStart w:id="74" w:name="_Toc524896195"/>
      <w:bookmarkStart w:id="75" w:name="_Toc524896225"/>
      <w:bookmarkStart w:id="76" w:name="_Toc441743686"/>
      <w:bookmarkStart w:id="77" w:name="_Toc2400397"/>
      <w:bookmarkStart w:id="78" w:name="_Toc4316191"/>
      <w:bookmarkStart w:id="79" w:name="_Toc4473332"/>
      <w:bookmarkStart w:id="80" w:name="_Toc69556901"/>
      <w:bookmarkStart w:id="81" w:name="_Toc69556950"/>
      <w:bookmarkStart w:id="82" w:name="_Toc69609824"/>
      <w:bookmarkStart w:id="83" w:name="_Toc70241822"/>
      <w:bookmarkStart w:id="84" w:name="_Toc702422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217F03" w:rsidRPr="008026F1">
        <w:rPr>
          <w:rFonts w:hAnsi="標楷體" w:hint="eastAsia"/>
        </w:rPr>
        <w:t>調查意見函復教育部</w:t>
      </w:r>
      <w:r w:rsidRPr="008026F1">
        <w:rPr>
          <w:rFonts w:hAnsi="標楷體" w:hint="eastAsia"/>
        </w:rPr>
        <w:t>。</w:t>
      </w:r>
      <w:bookmarkEnd w:id="76"/>
    </w:p>
    <w:bookmarkEnd w:id="77"/>
    <w:bookmarkEnd w:id="78"/>
    <w:bookmarkEnd w:id="79"/>
    <w:bookmarkEnd w:id="80"/>
    <w:bookmarkEnd w:id="81"/>
    <w:bookmarkEnd w:id="82"/>
    <w:bookmarkEnd w:id="83"/>
    <w:bookmarkEnd w:id="84"/>
    <w:p w:rsidR="00450087" w:rsidRPr="00AF44A2" w:rsidRDefault="00450087" w:rsidP="00F952DD">
      <w:pPr>
        <w:pStyle w:val="ab"/>
        <w:kinsoku w:val="0"/>
        <w:spacing w:before="0" w:after="0" w:line="460" w:lineRule="exact"/>
        <w:ind w:leftChars="1100" w:left="3742"/>
        <w:rPr>
          <w:rFonts w:hAnsi="標楷體"/>
          <w:b w:val="0"/>
          <w:bCs/>
          <w:snapToGrid/>
          <w:spacing w:val="12"/>
          <w:kern w:val="0"/>
          <w:sz w:val="40"/>
        </w:rPr>
      </w:pPr>
    </w:p>
    <w:p w:rsidR="002C5D8B" w:rsidRPr="008026F1" w:rsidRDefault="002C5D8B" w:rsidP="00F952DD">
      <w:pPr>
        <w:pStyle w:val="ab"/>
        <w:kinsoku w:val="0"/>
        <w:spacing w:before="0" w:after="0" w:line="460" w:lineRule="exact"/>
        <w:ind w:leftChars="1100" w:left="3742"/>
        <w:rPr>
          <w:rFonts w:hAnsi="標楷體"/>
          <w:bCs/>
          <w:snapToGrid/>
          <w:spacing w:val="0"/>
          <w:kern w:val="0"/>
          <w:sz w:val="40"/>
        </w:rPr>
      </w:pPr>
      <w:r w:rsidRPr="008026F1">
        <w:rPr>
          <w:rFonts w:hAnsi="標楷體" w:hint="eastAsia"/>
          <w:bCs/>
          <w:snapToGrid/>
          <w:spacing w:val="12"/>
          <w:kern w:val="0"/>
          <w:sz w:val="40"/>
        </w:rPr>
        <w:t>調查委員：</w:t>
      </w:r>
      <w:bookmarkStart w:id="85" w:name="_GoBack"/>
      <w:bookmarkEnd w:id="85"/>
      <w:r w:rsidR="008026F1" w:rsidRPr="008026F1">
        <w:rPr>
          <w:rFonts w:hAnsi="標楷體" w:hint="eastAsia"/>
          <w:bCs/>
          <w:snapToGrid/>
          <w:spacing w:val="12"/>
          <w:kern w:val="0"/>
          <w:sz w:val="40"/>
        </w:rPr>
        <w:t>蔡培村</w:t>
      </w:r>
    </w:p>
    <w:p w:rsidR="002C5D8B" w:rsidRPr="008026F1" w:rsidRDefault="008026F1" w:rsidP="008026F1">
      <w:pPr>
        <w:pStyle w:val="ab"/>
        <w:kinsoku w:val="0"/>
        <w:spacing w:before="0" w:after="0"/>
        <w:ind w:leftChars="1750" w:left="5953"/>
        <w:rPr>
          <w:rFonts w:hAnsi="標楷體"/>
          <w:bCs/>
          <w:snapToGrid/>
          <w:spacing w:val="12"/>
          <w:kern w:val="0"/>
          <w:sz w:val="40"/>
        </w:rPr>
      </w:pPr>
      <w:r w:rsidRPr="008026F1">
        <w:rPr>
          <w:rFonts w:hAnsi="標楷體" w:hint="eastAsia"/>
          <w:bCs/>
          <w:snapToGrid/>
          <w:spacing w:val="12"/>
          <w:kern w:val="0"/>
          <w:sz w:val="40"/>
        </w:rPr>
        <w:t>楊美鈴</w:t>
      </w:r>
    </w:p>
    <w:sectPr w:rsidR="002C5D8B" w:rsidRPr="008026F1" w:rsidSect="00C02262">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CA" w:rsidRDefault="00DE49CA">
      <w:r>
        <w:separator/>
      </w:r>
    </w:p>
  </w:endnote>
  <w:endnote w:type="continuationSeparator" w:id="0">
    <w:p w:rsidR="00DE49CA" w:rsidRDefault="00DE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345" w:rsidRDefault="0094634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026F1">
      <w:rPr>
        <w:rStyle w:val="ad"/>
        <w:noProof/>
        <w:sz w:val="24"/>
      </w:rPr>
      <w:t>9</w:t>
    </w:r>
    <w:r>
      <w:rPr>
        <w:rStyle w:val="ad"/>
        <w:sz w:val="24"/>
      </w:rPr>
      <w:fldChar w:fldCharType="end"/>
    </w:r>
  </w:p>
  <w:p w:rsidR="00946345" w:rsidRDefault="009463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CA" w:rsidRDefault="00DE49CA">
      <w:r>
        <w:separator/>
      </w:r>
    </w:p>
  </w:footnote>
  <w:footnote w:type="continuationSeparator" w:id="0">
    <w:p w:rsidR="00DE49CA" w:rsidRDefault="00DE49CA">
      <w:r>
        <w:continuationSeparator/>
      </w:r>
    </w:p>
  </w:footnote>
  <w:footnote w:id="1">
    <w:p w:rsidR="00114284" w:rsidRPr="00114284" w:rsidRDefault="00114284">
      <w:pPr>
        <w:pStyle w:val="aff"/>
      </w:pPr>
      <w:r>
        <w:rPr>
          <w:rStyle w:val="aff1"/>
        </w:rPr>
        <w:footnoteRef/>
      </w:r>
      <w:r>
        <w:t xml:space="preserve"> </w:t>
      </w:r>
      <w:proofErr w:type="gramStart"/>
      <w:r w:rsidRPr="00122C65">
        <w:rPr>
          <w:rFonts w:hint="eastAsia"/>
          <w:color w:val="984806" w:themeColor="accent6" w:themeShade="80"/>
        </w:rPr>
        <w:t>臺</w:t>
      </w:r>
      <w:proofErr w:type="gramEnd"/>
      <w:r w:rsidRPr="00122C65">
        <w:rPr>
          <w:rFonts w:hint="eastAsia"/>
          <w:color w:val="984806" w:themeColor="accent6" w:themeShade="80"/>
        </w:rPr>
        <w:t>東專科學校105年3月14日以電子郵件提供本院。</w:t>
      </w:r>
    </w:p>
  </w:footnote>
  <w:footnote w:id="2">
    <w:p w:rsidR="00BA1AF8" w:rsidRDefault="00BA1AF8" w:rsidP="00BA1AF8">
      <w:pPr>
        <w:pStyle w:val="aff"/>
        <w:ind w:left="141" w:hangingChars="64" w:hanging="141"/>
      </w:pPr>
      <w:r>
        <w:rPr>
          <w:rStyle w:val="aff1"/>
        </w:rPr>
        <w:footnoteRef/>
      </w:r>
      <w:r w:rsidRPr="00BA1AF8">
        <w:rPr>
          <w:rFonts w:hint="eastAsia"/>
        </w:rPr>
        <w:t>教師法第17條規定：「（第1項）教師除應遵守法令履行聘約外，並負有下列義務：一、遵守聘約規定，維護校譽。二、積極維護學生受教之權益。三、依有關法令及學校安排之課程，實施適性教學活動。四、輔導或管教學生，導引其適性發展，並培養其健全人格。五、從事與教學有關之研究、進修。六、嚴守職分，本於良知，發揚師道及專業精神。七、依有關法令參與學校學術、行政工作及社會教育活動。八、非依法律規定不得洩漏學生個人或其家庭資料。九、擔任導師。十、其他依本法或其他法律規定應盡之義務。（第2項）前項第四款及第九款之辦法，由各校校務會議定之。」</w:t>
      </w:r>
      <w:r>
        <w:rPr>
          <w:rFonts w:hint="eastAsia"/>
        </w:rPr>
        <w:t>同法</w:t>
      </w:r>
      <w:r w:rsidRPr="00BA1AF8">
        <w:rPr>
          <w:rFonts w:hint="eastAsia"/>
        </w:rPr>
        <w:t>第18條</w:t>
      </w:r>
      <w:r>
        <w:rPr>
          <w:rFonts w:hint="eastAsia"/>
        </w:rPr>
        <w:t>則</w:t>
      </w:r>
      <w:r w:rsidRPr="00BA1AF8">
        <w:rPr>
          <w:rFonts w:hint="eastAsia"/>
        </w:rPr>
        <w:t>規定：「</w:t>
      </w:r>
      <w:r>
        <w:rPr>
          <w:rFonts w:hint="eastAsia"/>
        </w:rPr>
        <w:t>教師違反第17條之規定者，各聘任學校應交教師評審委員會評議後，由學校依有關法令規定處理。」</w:t>
      </w:r>
    </w:p>
  </w:footnote>
  <w:footnote w:id="3">
    <w:p w:rsidR="009C4008" w:rsidRDefault="009C4008" w:rsidP="009C4008">
      <w:pPr>
        <w:pStyle w:val="aff"/>
        <w:ind w:left="141" w:hangingChars="64" w:hanging="141"/>
      </w:pPr>
      <w:r>
        <w:rPr>
          <w:rStyle w:val="aff1"/>
        </w:rPr>
        <w:footnoteRef/>
      </w:r>
      <w:r w:rsidRPr="009C4008">
        <w:rPr>
          <w:rFonts w:hint="eastAsia"/>
        </w:rPr>
        <w:t>公務人員考績法第1條規定：「公務人員考績，依</w:t>
      </w:r>
      <w:proofErr w:type="gramStart"/>
      <w:r w:rsidRPr="009C4008">
        <w:rPr>
          <w:rFonts w:hint="eastAsia"/>
        </w:rPr>
        <w:t>本法行之</w:t>
      </w:r>
      <w:proofErr w:type="gramEnd"/>
      <w:r w:rsidRPr="009C4008">
        <w:rPr>
          <w:rFonts w:hint="eastAsia"/>
        </w:rPr>
        <w:t>。」第23條規定：「教育人員......之考績，另以法律定之。」又查教育人員任用條例第2條規定：「本條例所稱教育人員為各公立各級學校校長、教師、職員、運動教練、社會教育機構專業人員及各級主管教育行政機關所屬學術研究機構研究人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280A8F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66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637"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198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552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034847"/>
    <w:multiLevelType w:val="hybridMultilevel"/>
    <w:tmpl w:val="E67CD818"/>
    <w:lvl w:ilvl="0" w:tplc="EF38E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51965176"/>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4"/>
  </w:num>
  <w:num w:numId="5">
    <w:abstractNumId w:val="8"/>
  </w:num>
  <w:num w:numId="6">
    <w:abstractNumId w:val="2"/>
  </w:num>
  <w:num w:numId="7">
    <w:abstractNumId w:val="9"/>
  </w:num>
  <w:num w:numId="8">
    <w:abstractNumId w:val="6"/>
  </w:num>
  <w:num w:numId="9">
    <w:abstractNumId w:val="0"/>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CF2"/>
    <w:rsid w:val="00006961"/>
    <w:rsid w:val="000112BF"/>
    <w:rsid w:val="00011981"/>
    <w:rsid w:val="00011AE3"/>
    <w:rsid w:val="00012233"/>
    <w:rsid w:val="00014370"/>
    <w:rsid w:val="00016B27"/>
    <w:rsid w:val="00017318"/>
    <w:rsid w:val="0002179B"/>
    <w:rsid w:val="000246F7"/>
    <w:rsid w:val="000303E7"/>
    <w:rsid w:val="0003114D"/>
    <w:rsid w:val="00031FCD"/>
    <w:rsid w:val="00036D76"/>
    <w:rsid w:val="00037609"/>
    <w:rsid w:val="00042364"/>
    <w:rsid w:val="00052847"/>
    <w:rsid w:val="00057F32"/>
    <w:rsid w:val="00060239"/>
    <w:rsid w:val="0006202E"/>
    <w:rsid w:val="00062A25"/>
    <w:rsid w:val="00065A1B"/>
    <w:rsid w:val="00066D5C"/>
    <w:rsid w:val="000705D8"/>
    <w:rsid w:val="00072408"/>
    <w:rsid w:val="000727FB"/>
    <w:rsid w:val="00073CB5"/>
    <w:rsid w:val="0007425C"/>
    <w:rsid w:val="000753BD"/>
    <w:rsid w:val="00077553"/>
    <w:rsid w:val="000811EB"/>
    <w:rsid w:val="00082FEF"/>
    <w:rsid w:val="00083F6B"/>
    <w:rsid w:val="0008472E"/>
    <w:rsid w:val="000851A2"/>
    <w:rsid w:val="000909DA"/>
    <w:rsid w:val="00092774"/>
    <w:rsid w:val="00093255"/>
    <w:rsid w:val="0009352E"/>
    <w:rsid w:val="00096B96"/>
    <w:rsid w:val="000A1C1D"/>
    <w:rsid w:val="000A2F3F"/>
    <w:rsid w:val="000A6A4C"/>
    <w:rsid w:val="000B0B4A"/>
    <w:rsid w:val="000B117B"/>
    <w:rsid w:val="000B279A"/>
    <w:rsid w:val="000B2825"/>
    <w:rsid w:val="000B3798"/>
    <w:rsid w:val="000B61D2"/>
    <w:rsid w:val="000B67A5"/>
    <w:rsid w:val="000B70A7"/>
    <w:rsid w:val="000B7535"/>
    <w:rsid w:val="000C31EA"/>
    <w:rsid w:val="000C495F"/>
    <w:rsid w:val="000C5623"/>
    <w:rsid w:val="000C68D1"/>
    <w:rsid w:val="000C6E2B"/>
    <w:rsid w:val="000C7B05"/>
    <w:rsid w:val="000D0879"/>
    <w:rsid w:val="000D0A1C"/>
    <w:rsid w:val="000D238A"/>
    <w:rsid w:val="000D44EC"/>
    <w:rsid w:val="000D635D"/>
    <w:rsid w:val="000D7373"/>
    <w:rsid w:val="000E23D6"/>
    <w:rsid w:val="000E4F84"/>
    <w:rsid w:val="000E502B"/>
    <w:rsid w:val="000E6431"/>
    <w:rsid w:val="000E6C88"/>
    <w:rsid w:val="000F08FB"/>
    <w:rsid w:val="000F0AA9"/>
    <w:rsid w:val="000F21A5"/>
    <w:rsid w:val="000F57CE"/>
    <w:rsid w:val="000F5914"/>
    <w:rsid w:val="000F59E1"/>
    <w:rsid w:val="001017EF"/>
    <w:rsid w:val="001021C2"/>
    <w:rsid w:val="00102B9F"/>
    <w:rsid w:val="001037EA"/>
    <w:rsid w:val="001063AC"/>
    <w:rsid w:val="00106D63"/>
    <w:rsid w:val="0011011E"/>
    <w:rsid w:val="001117AC"/>
    <w:rsid w:val="00112637"/>
    <w:rsid w:val="00112ABC"/>
    <w:rsid w:val="0011360D"/>
    <w:rsid w:val="00114284"/>
    <w:rsid w:val="001161C3"/>
    <w:rsid w:val="00116BAB"/>
    <w:rsid w:val="0012001E"/>
    <w:rsid w:val="0012011B"/>
    <w:rsid w:val="00122C65"/>
    <w:rsid w:val="0012577F"/>
    <w:rsid w:val="00126580"/>
    <w:rsid w:val="00126A55"/>
    <w:rsid w:val="001273F1"/>
    <w:rsid w:val="00131E6B"/>
    <w:rsid w:val="00132B6C"/>
    <w:rsid w:val="001330A6"/>
    <w:rsid w:val="00133F08"/>
    <w:rsid w:val="00133FF2"/>
    <w:rsid w:val="001345E6"/>
    <w:rsid w:val="00135CF3"/>
    <w:rsid w:val="001378B0"/>
    <w:rsid w:val="00142E00"/>
    <w:rsid w:val="00143266"/>
    <w:rsid w:val="0014740A"/>
    <w:rsid w:val="001474BF"/>
    <w:rsid w:val="00150445"/>
    <w:rsid w:val="0015083F"/>
    <w:rsid w:val="00152793"/>
    <w:rsid w:val="00153B7E"/>
    <w:rsid w:val="001545A9"/>
    <w:rsid w:val="001612E6"/>
    <w:rsid w:val="001616C9"/>
    <w:rsid w:val="00161D20"/>
    <w:rsid w:val="001637C7"/>
    <w:rsid w:val="0016448F"/>
    <w:rsid w:val="0016480E"/>
    <w:rsid w:val="00164A4D"/>
    <w:rsid w:val="0016679B"/>
    <w:rsid w:val="0017172F"/>
    <w:rsid w:val="00174297"/>
    <w:rsid w:val="001746E0"/>
    <w:rsid w:val="001750F5"/>
    <w:rsid w:val="0017522D"/>
    <w:rsid w:val="00177487"/>
    <w:rsid w:val="00177D2F"/>
    <w:rsid w:val="0018051D"/>
    <w:rsid w:val="00180E06"/>
    <w:rsid w:val="001817B3"/>
    <w:rsid w:val="00181DC7"/>
    <w:rsid w:val="00183014"/>
    <w:rsid w:val="00183C49"/>
    <w:rsid w:val="00187F4F"/>
    <w:rsid w:val="001959C2"/>
    <w:rsid w:val="001A1955"/>
    <w:rsid w:val="001A2550"/>
    <w:rsid w:val="001A460D"/>
    <w:rsid w:val="001A51E3"/>
    <w:rsid w:val="001A7968"/>
    <w:rsid w:val="001B0915"/>
    <w:rsid w:val="001B2E98"/>
    <w:rsid w:val="001B3483"/>
    <w:rsid w:val="001B34CA"/>
    <w:rsid w:val="001B3C1E"/>
    <w:rsid w:val="001B3FA4"/>
    <w:rsid w:val="001B4494"/>
    <w:rsid w:val="001B4F40"/>
    <w:rsid w:val="001C0D8B"/>
    <w:rsid w:val="001C0DA8"/>
    <w:rsid w:val="001C14E2"/>
    <w:rsid w:val="001C33BB"/>
    <w:rsid w:val="001C34AA"/>
    <w:rsid w:val="001C6248"/>
    <w:rsid w:val="001C6C42"/>
    <w:rsid w:val="001C7D5A"/>
    <w:rsid w:val="001D2F3D"/>
    <w:rsid w:val="001D31A5"/>
    <w:rsid w:val="001D4AD7"/>
    <w:rsid w:val="001D6AE9"/>
    <w:rsid w:val="001E0D8A"/>
    <w:rsid w:val="001E27F6"/>
    <w:rsid w:val="001E3496"/>
    <w:rsid w:val="001E4B25"/>
    <w:rsid w:val="001E51D5"/>
    <w:rsid w:val="001E67BA"/>
    <w:rsid w:val="001E6DD1"/>
    <w:rsid w:val="001E739D"/>
    <w:rsid w:val="001E74C2"/>
    <w:rsid w:val="001F023D"/>
    <w:rsid w:val="001F0294"/>
    <w:rsid w:val="001F143F"/>
    <w:rsid w:val="001F313C"/>
    <w:rsid w:val="001F4C3A"/>
    <w:rsid w:val="001F5A48"/>
    <w:rsid w:val="001F6260"/>
    <w:rsid w:val="001F66BD"/>
    <w:rsid w:val="00200007"/>
    <w:rsid w:val="00200C70"/>
    <w:rsid w:val="002017CF"/>
    <w:rsid w:val="002030A5"/>
    <w:rsid w:val="00203131"/>
    <w:rsid w:val="0020421A"/>
    <w:rsid w:val="00212E88"/>
    <w:rsid w:val="00213340"/>
    <w:rsid w:val="00213C9C"/>
    <w:rsid w:val="00217F03"/>
    <w:rsid w:val="0022009E"/>
    <w:rsid w:val="00220494"/>
    <w:rsid w:val="0022095A"/>
    <w:rsid w:val="00220ECE"/>
    <w:rsid w:val="0022243D"/>
    <w:rsid w:val="00223241"/>
    <w:rsid w:val="002241A4"/>
    <w:rsid w:val="0022425C"/>
    <w:rsid w:val="002246DE"/>
    <w:rsid w:val="0022782C"/>
    <w:rsid w:val="00230EC1"/>
    <w:rsid w:val="002319AA"/>
    <w:rsid w:val="00232EC9"/>
    <w:rsid w:val="002335E0"/>
    <w:rsid w:val="0023478B"/>
    <w:rsid w:val="00235523"/>
    <w:rsid w:val="002369CE"/>
    <w:rsid w:val="00236C83"/>
    <w:rsid w:val="00240D26"/>
    <w:rsid w:val="00241D3E"/>
    <w:rsid w:val="00247507"/>
    <w:rsid w:val="00252381"/>
    <w:rsid w:val="00252BC4"/>
    <w:rsid w:val="00254014"/>
    <w:rsid w:val="00261745"/>
    <w:rsid w:val="00261FE7"/>
    <w:rsid w:val="00262D93"/>
    <w:rsid w:val="0026504D"/>
    <w:rsid w:val="002700F9"/>
    <w:rsid w:val="00270EAB"/>
    <w:rsid w:val="0027301C"/>
    <w:rsid w:val="00273A2F"/>
    <w:rsid w:val="0027551F"/>
    <w:rsid w:val="00280986"/>
    <w:rsid w:val="00281ECE"/>
    <w:rsid w:val="00282CD1"/>
    <w:rsid w:val="0028309A"/>
    <w:rsid w:val="002831C7"/>
    <w:rsid w:val="002840C6"/>
    <w:rsid w:val="00287387"/>
    <w:rsid w:val="00291DB3"/>
    <w:rsid w:val="002942CF"/>
    <w:rsid w:val="00295174"/>
    <w:rsid w:val="00296172"/>
    <w:rsid w:val="0029686F"/>
    <w:rsid w:val="00296B92"/>
    <w:rsid w:val="00297B92"/>
    <w:rsid w:val="002A0A0A"/>
    <w:rsid w:val="002A1300"/>
    <w:rsid w:val="002A15EB"/>
    <w:rsid w:val="002A2C22"/>
    <w:rsid w:val="002A5E06"/>
    <w:rsid w:val="002A79F5"/>
    <w:rsid w:val="002B02EB"/>
    <w:rsid w:val="002B06A8"/>
    <w:rsid w:val="002B1C33"/>
    <w:rsid w:val="002B43DC"/>
    <w:rsid w:val="002B4A62"/>
    <w:rsid w:val="002C0602"/>
    <w:rsid w:val="002C0632"/>
    <w:rsid w:val="002C1CB0"/>
    <w:rsid w:val="002C3F95"/>
    <w:rsid w:val="002C5D8B"/>
    <w:rsid w:val="002C6472"/>
    <w:rsid w:val="002C6678"/>
    <w:rsid w:val="002C77C8"/>
    <w:rsid w:val="002D0FA3"/>
    <w:rsid w:val="002D2498"/>
    <w:rsid w:val="002D495F"/>
    <w:rsid w:val="002D503B"/>
    <w:rsid w:val="002D5C16"/>
    <w:rsid w:val="002D63FF"/>
    <w:rsid w:val="002D6CCC"/>
    <w:rsid w:val="002D6F91"/>
    <w:rsid w:val="002E0680"/>
    <w:rsid w:val="002E1333"/>
    <w:rsid w:val="002E7113"/>
    <w:rsid w:val="002E78F9"/>
    <w:rsid w:val="002F0FE4"/>
    <w:rsid w:val="002F3451"/>
    <w:rsid w:val="002F3DFF"/>
    <w:rsid w:val="002F5E05"/>
    <w:rsid w:val="002F7315"/>
    <w:rsid w:val="002F760C"/>
    <w:rsid w:val="00300645"/>
    <w:rsid w:val="003025BC"/>
    <w:rsid w:val="00304F1E"/>
    <w:rsid w:val="00305666"/>
    <w:rsid w:val="00306FA6"/>
    <w:rsid w:val="003118FC"/>
    <w:rsid w:val="003139D3"/>
    <w:rsid w:val="0031489F"/>
    <w:rsid w:val="00315A16"/>
    <w:rsid w:val="00317053"/>
    <w:rsid w:val="00320489"/>
    <w:rsid w:val="0032109C"/>
    <w:rsid w:val="00321DFF"/>
    <w:rsid w:val="00322B45"/>
    <w:rsid w:val="00323809"/>
    <w:rsid w:val="003239E2"/>
    <w:rsid w:val="00323D41"/>
    <w:rsid w:val="00325414"/>
    <w:rsid w:val="00325EAF"/>
    <w:rsid w:val="003302F1"/>
    <w:rsid w:val="003309C9"/>
    <w:rsid w:val="00333852"/>
    <w:rsid w:val="003347A6"/>
    <w:rsid w:val="00337DF7"/>
    <w:rsid w:val="003400FE"/>
    <w:rsid w:val="00340D4D"/>
    <w:rsid w:val="00344436"/>
    <w:rsid w:val="0034470E"/>
    <w:rsid w:val="003456C8"/>
    <w:rsid w:val="00347A61"/>
    <w:rsid w:val="0035163C"/>
    <w:rsid w:val="003522F2"/>
    <w:rsid w:val="00352DB0"/>
    <w:rsid w:val="003602A4"/>
    <w:rsid w:val="00361063"/>
    <w:rsid w:val="003628A3"/>
    <w:rsid w:val="003630B3"/>
    <w:rsid w:val="00363407"/>
    <w:rsid w:val="00364F38"/>
    <w:rsid w:val="00365C82"/>
    <w:rsid w:val="00366E56"/>
    <w:rsid w:val="003677A2"/>
    <w:rsid w:val="0037094A"/>
    <w:rsid w:val="00371ED3"/>
    <w:rsid w:val="00372FFC"/>
    <w:rsid w:val="00374EC5"/>
    <w:rsid w:val="00376253"/>
    <w:rsid w:val="00376EDF"/>
    <w:rsid w:val="0037728A"/>
    <w:rsid w:val="00380B7D"/>
    <w:rsid w:val="00381A99"/>
    <w:rsid w:val="003829C2"/>
    <w:rsid w:val="003830B2"/>
    <w:rsid w:val="0038419D"/>
    <w:rsid w:val="00384724"/>
    <w:rsid w:val="003862E6"/>
    <w:rsid w:val="00386BE9"/>
    <w:rsid w:val="003876B2"/>
    <w:rsid w:val="003919B7"/>
    <w:rsid w:val="00391D57"/>
    <w:rsid w:val="00392292"/>
    <w:rsid w:val="0039420D"/>
    <w:rsid w:val="0039526E"/>
    <w:rsid w:val="00396D38"/>
    <w:rsid w:val="003A2359"/>
    <w:rsid w:val="003A643A"/>
    <w:rsid w:val="003A7750"/>
    <w:rsid w:val="003B1017"/>
    <w:rsid w:val="003B175E"/>
    <w:rsid w:val="003B241D"/>
    <w:rsid w:val="003B2F4C"/>
    <w:rsid w:val="003B3C07"/>
    <w:rsid w:val="003B3C2B"/>
    <w:rsid w:val="003B3D0E"/>
    <w:rsid w:val="003B6775"/>
    <w:rsid w:val="003C5FE2"/>
    <w:rsid w:val="003C7592"/>
    <w:rsid w:val="003D05FB"/>
    <w:rsid w:val="003D0D4E"/>
    <w:rsid w:val="003D1B16"/>
    <w:rsid w:val="003D42DA"/>
    <w:rsid w:val="003D45BF"/>
    <w:rsid w:val="003D508A"/>
    <w:rsid w:val="003D537F"/>
    <w:rsid w:val="003D7B75"/>
    <w:rsid w:val="003E0208"/>
    <w:rsid w:val="003E1B2B"/>
    <w:rsid w:val="003E22AD"/>
    <w:rsid w:val="003E403D"/>
    <w:rsid w:val="003E4A67"/>
    <w:rsid w:val="003E4B57"/>
    <w:rsid w:val="003E6B0C"/>
    <w:rsid w:val="003E7135"/>
    <w:rsid w:val="003E7727"/>
    <w:rsid w:val="003F27E1"/>
    <w:rsid w:val="003F437A"/>
    <w:rsid w:val="003F4DCE"/>
    <w:rsid w:val="003F5C2B"/>
    <w:rsid w:val="003F74B8"/>
    <w:rsid w:val="0040100E"/>
    <w:rsid w:val="004023E9"/>
    <w:rsid w:val="0040454A"/>
    <w:rsid w:val="00404BAA"/>
    <w:rsid w:val="004071FC"/>
    <w:rsid w:val="00413010"/>
    <w:rsid w:val="00413F83"/>
    <w:rsid w:val="0041490C"/>
    <w:rsid w:val="00416191"/>
    <w:rsid w:val="004165EC"/>
    <w:rsid w:val="00416721"/>
    <w:rsid w:val="0042017B"/>
    <w:rsid w:val="00421EF0"/>
    <w:rsid w:val="004224FA"/>
    <w:rsid w:val="0042311D"/>
    <w:rsid w:val="00423D07"/>
    <w:rsid w:val="00423D6B"/>
    <w:rsid w:val="00430574"/>
    <w:rsid w:val="004313B7"/>
    <w:rsid w:val="00433167"/>
    <w:rsid w:val="00433EFD"/>
    <w:rsid w:val="00435013"/>
    <w:rsid w:val="0043786E"/>
    <w:rsid w:val="00437F1B"/>
    <w:rsid w:val="004421D7"/>
    <w:rsid w:val="0044346F"/>
    <w:rsid w:val="0044511F"/>
    <w:rsid w:val="00450087"/>
    <w:rsid w:val="004513DE"/>
    <w:rsid w:val="00452262"/>
    <w:rsid w:val="00453E62"/>
    <w:rsid w:val="00455A2E"/>
    <w:rsid w:val="00457A38"/>
    <w:rsid w:val="004649A5"/>
    <w:rsid w:val="0046520A"/>
    <w:rsid w:val="004672AB"/>
    <w:rsid w:val="00467804"/>
    <w:rsid w:val="004714FE"/>
    <w:rsid w:val="00471617"/>
    <w:rsid w:val="0047226E"/>
    <w:rsid w:val="00473174"/>
    <w:rsid w:val="00473A9D"/>
    <w:rsid w:val="00475302"/>
    <w:rsid w:val="00477BAA"/>
    <w:rsid w:val="00477BB9"/>
    <w:rsid w:val="00480C6D"/>
    <w:rsid w:val="0048184C"/>
    <w:rsid w:val="00485723"/>
    <w:rsid w:val="004868FA"/>
    <w:rsid w:val="00492A6F"/>
    <w:rsid w:val="00495053"/>
    <w:rsid w:val="0049515A"/>
    <w:rsid w:val="004968AA"/>
    <w:rsid w:val="00497A4A"/>
    <w:rsid w:val="004A1F59"/>
    <w:rsid w:val="004A29BE"/>
    <w:rsid w:val="004A3225"/>
    <w:rsid w:val="004A33EE"/>
    <w:rsid w:val="004A3AA8"/>
    <w:rsid w:val="004A7CDB"/>
    <w:rsid w:val="004A7ED9"/>
    <w:rsid w:val="004B005B"/>
    <w:rsid w:val="004B13C7"/>
    <w:rsid w:val="004B1961"/>
    <w:rsid w:val="004B2436"/>
    <w:rsid w:val="004B3EF6"/>
    <w:rsid w:val="004B778F"/>
    <w:rsid w:val="004C0F54"/>
    <w:rsid w:val="004C5338"/>
    <w:rsid w:val="004C6412"/>
    <w:rsid w:val="004D02DB"/>
    <w:rsid w:val="004D0E2A"/>
    <w:rsid w:val="004D141F"/>
    <w:rsid w:val="004D2742"/>
    <w:rsid w:val="004D6310"/>
    <w:rsid w:val="004D7D95"/>
    <w:rsid w:val="004E0062"/>
    <w:rsid w:val="004E05A1"/>
    <w:rsid w:val="004E13F4"/>
    <w:rsid w:val="004E3293"/>
    <w:rsid w:val="004E4F2A"/>
    <w:rsid w:val="004E74EA"/>
    <w:rsid w:val="004F11C7"/>
    <w:rsid w:val="004F43DC"/>
    <w:rsid w:val="004F5E57"/>
    <w:rsid w:val="004F6710"/>
    <w:rsid w:val="004F6C09"/>
    <w:rsid w:val="00500C3E"/>
    <w:rsid w:val="00501859"/>
    <w:rsid w:val="005023BB"/>
    <w:rsid w:val="00502849"/>
    <w:rsid w:val="00502E6B"/>
    <w:rsid w:val="00503572"/>
    <w:rsid w:val="00503655"/>
    <w:rsid w:val="00504334"/>
    <w:rsid w:val="0050498D"/>
    <w:rsid w:val="005053D8"/>
    <w:rsid w:val="00505465"/>
    <w:rsid w:val="00506148"/>
    <w:rsid w:val="0050740C"/>
    <w:rsid w:val="005104D7"/>
    <w:rsid w:val="00510757"/>
    <w:rsid w:val="00510B9E"/>
    <w:rsid w:val="00510FF9"/>
    <w:rsid w:val="00513AA0"/>
    <w:rsid w:val="00515AAB"/>
    <w:rsid w:val="00517631"/>
    <w:rsid w:val="0052043B"/>
    <w:rsid w:val="00520CEA"/>
    <w:rsid w:val="00523285"/>
    <w:rsid w:val="00524B29"/>
    <w:rsid w:val="00525BB1"/>
    <w:rsid w:val="00526B25"/>
    <w:rsid w:val="005278EA"/>
    <w:rsid w:val="00534FE7"/>
    <w:rsid w:val="00535B73"/>
    <w:rsid w:val="00536BC2"/>
    <w:rsid w:val="00536BFB"/>
    <w:rsid w:val="0054001E"/>
    <w:rsid w:val="005420C7"/>
    <w:rsid w:val="005425E1"/>
    <w:rsid w:val="005427C5"/>
    <w:rsid w:val="00542CF6"/>
    <w:rsid w:val="00551F22"/>
    <w:rsid w:val="00553C03"/>
    <w:rsid w:val="00554D59"/>
    <w:rsid w:val="00556303"/>
    <w:rsid w:val="00563692"/>
    <w:rsid w:val="005673C0"/>
    <w:rsid w:val="00567808"/>
    <w:rsid w:val="00567EC2"/>
    <w:rsid w:val="00570B6B"/>
    <w:rsid w:val="00571679"/>
    <w:rsid w:val="005762E5"/>
    <w:rsid w:val="00577F8E"/>
    <w:rsid w:val="00580215"/>
    <w:rsid w:val="005844E7"/>
    <w:rsid w:val="0058754A"/>
    <w:rsid w:val="005878B5"/>
    <w:rsid w:val="00587B42"/>
    <w:rsid w:val="005908B8"/>
    <w:rsid w:val="005912AF"/>
    <w:rsid w:val="005938AF"/>
    <w:rsid w:val="00593F21"/>
    <w:rsid w:val="0059512E"/>
    <w:rsid w:val="005961E7"/>
    <w:rsid w:val="005978E9"/>
    <w:rsid w:val="005A0511"/>
    <w:rsid w:val="005A126B"/>
    <w:rsid w:val="005A37E9"/>
    <w:rsid w:val="005A3AC3"/>
    <w:rsid w:val="005A6177"/>
    <w:rsid w:val="005A6506"/>
    <w:rsid w:val="005A6DD2"/>
    <w:rsid w:val="005B2292"/>
    <w:rsid w:val="005B41CD"/>
    <w:rsid w:val="005B4FDB"/>
    <w:rsid w:val="005B668D"/>
    <w:rsid w:val="005B73BC"/>
    <w:rsid w:val="005C028C"/>
    <w:rsid w:val="005C1C08"/>
    <w:rsid w:val="005C2E41"/>
    <w:rsid w:val="005C3656"/>
    <w:rsid w:val="005C385D"/>
    <w:rsid w:val="005C3C37"/>
    <w:rsid w:val="005C3F00"/>
    <w:rsid w:val="005D3089"/>
    <w:rsid w:val="005D3ABC"/>
    <w:rsid w:val="005D3B20"/>
    <w:rsid w:val="005D406E"/>
    <w:rsid w:val="005D414D"/>
    <w:rsid w:val="005D49FC"/>
    <w:rsid w:val="005D52A6"/>
    <w:rsid w:val="005D5FC0"/>
    <w:rsid w:val="005D7939"/>
    <w:rsid w:val="005E37C9"/>
    <w:rsid w:val="005E4759"/>
    <w:rsid w:val="005E4CB4"/>
    <w:rsid w:val="005E5C68"/>
    <w:rsid w:val="005E5DCB"/>
    <w:rsid w:val="005E6341"/>
    <w:rsid w:val="005E65C0"/>
    <w:rsid w:val="005F01FA"/>
    <w:rsid w:val="005F0390"/>
    <w:rsid w:val="005F1476"/>
    <w:rsid w:val="005F5C79"/>
    <w:rsid w:val="00603985"/>
    <w:rsid w:val="006072CD"/>
    <w:rsid w:val="00610989"/>
    <w:rsid w:val="00612023"/>
    <w:rsid w:val="00614190"/>
    <w:rsid w:val="006222D3"/>
    <w:rsid w:val="00622A99"/>
    <w:rsid w:val="00622E67"/>
    <w:rsid w:val="00622F48"/>
    <w:rsid w:val="00623029"/>
    <w:rsid w:val="006240A6"/>
    <w:rsid w:val="006255B5"/>
    <w:rsid w:val="00626EDC"/>
    <w:rsid w:val="006273A4"/>
    <w:rsid w:val="00627ECF"/>
    <w:rsid w:val="00631AF1"/>
    <w:rsid w:val="0063447D"/>
    <w:rsid w:val="0064191A"/>
    <w:rsid w:val="00643791"/>
    <w:rsid w:val="006437B1"/>
    <w:rsid w:val="0064547C"/>
    <w:rsid w:val="006465D9"/>
    <w:rsid w:val="006470EC"/>
    <w:rsid w:val="00651A99"/>
    <w:rsid w:val="00652B2A"/>
    <w:rsid w:val="006542D6"/>
    <w:rsid w:val="0065598E"/>
    <w:rsid w:val="00655AF2"/>
    <w:rsid w:val="00655BC5"/>
    <w:rsid w:val="00656703"/>
    <w:rsid w:val="006568BE"/>
    <w:rsid w:val="0066025D"/>
    <w:rsid w:val="00660307"/>
    <w:rsid w:val="006604E3"/>
    <w:rsid w:val="00660512"/>
    <w:rsid w:val="00660851"/>
    <w:rsid w:val="0066091A"/>
    <w:rsid w:val="00662A23"/>
    <w:rsid w:val="00665633"/>
    <w:rsid w:val="006666EC"/>
    <w:rsid w:val="00666A94"/>
    <w:rsid w:val="00667A2E"/>
    <w:rsid w:val="00667AA8"/>
    <w:rsid w:val="00670129"/>
    <w:rsid w:val="00670366"/>
    <w:rsid w:val="0067111D"/>
    <w:rsid w:val="00671382"/>
    <w:rsid w:val="00671E10"/>
    <w:rsid w:val="00674885"/>
    <w:rsid w:val="00675646"/>
    <w:rsid w:val="006773EC"/>
    <w:rsid w:val="00680504"/>
    <w:rsid w:val="006806E3"/>
    <w:rsid w:val="00681631"/>
    <w:rsid w:val="00681CD9"/>
    <w:rsid w:val="006836B5"/>
    <w:rsid w:val="00683933"/>
    <w:rsid w:val="00683E30"/>
    <w:rsid w:val="00687012"/>
    <w:rsid w:val="00687024"/>
    <w:rsid w:val="00690D47"/>
    <w:rsid w:val="00691BA1"/>
    <w:rsid w:val="00691DA6"/>
    <w:rsid w:val="006928CC"/>
    <w:rsid w:val="00695E22"/>
    <w:rsid w:val="006A2F5E"/>
    <w:rsid w:val="006A32F8"/>
    <w:rsid w:val="006A74EE"/>
    <w:rsid w:val="006B16D1"/>
    <w:rsid w:val="006B289F"/>
    <w:rsid w:val="006B32FD"/>
    <w:rsid w:val="006B36DF"/>
    <w:rsid w:val="006B388F"/>
    <w:rsid w:val="006B46BB"/>
    <w:rsid w:val="006B7093"/>
    <w:rsid w:val="006B7417"/>
    <w:rsid w:val="006C12D0"/>
    <w:rsid w:val="006C1357"/>
    <w:rsid w:val="006C1805"/>
    <w:rsid w:val="006C2771"/>
    <w:rsid w:val="006C4518"/>
    <w:rsid w:val="006C4E1C"/>
    <w:rsid w:val="006C7976"/>
    <w:rsid w:val="006C7C4A"/>
    <w:rsid w:val="006D0120"/>
    <w:rsid w:val="006D2EC5"/>
    <w:rsid w:val="006D31DE"/>
    <w:rsid w:val="006D3691"/>
    <w:rsid w:val="006D60F0"/>
    <w:rsid w:val="006E0CCF"/>
    <w:rsid w:val="006E1BCC"/>
    <w:rsid w:val="006E5EF0"/>
    <w:rsid w:val="006E6644"/>
    <w:rsid w:val="006E6B7E"/>
    <w:rsid w:val="006E7D30"/>
    <w:rsid w:val="006F0F2A"/>
    <w:rsid w:val="006F1075"/>
    <w:rsid w:val="006F1AC0"/>
    <w:rsid w:val="006F3563"/>
    <w:rsid w:val="006F42B9"/>
    <w:rsid w:val="006F43BC"/>
    <w:rsid w:val="006F5DF3"/>
    <w:rsid w:val="006F6103"/>
    <w:rsid w:val="006F6F6C"/>
    <w:rsid w:val="006F7455"/>
    <w:rsid w:val="007004F9"/>
    <w:rsid w:val="007010AA"/>
    <w:rsid w:val="00701329"/>
    <w:rsid w:val="00701DD1"/>
    <w:rsid w:val="0070361F"/>
    <w:rsid w:val="00704E00"/>
    <w:rsid w:val="007050B2"/>
    <w:rsid w:val="00705898"/>
    <w:rsid w:val="007060D6"/>
    <w:rsid w:val="007118E2"/>
    <w:rsid w:val="007145C0"/>
    <w:rsid w:val="00716031"/>
    <w:rsid w:val="007178F0"/>
    <w:rsid w:val="0072024B"/>
    <w:rsid w:val="007209E7"/>
    <w:rsid w:val="00721D82"/>
    <w:rsid w:val="00721E2D"/>
    <w:rsid w:val="0072214B"/>
    <w:rsid w:val="00724BC9"/>
    <w:rsid w:val="007259BC"/>
    <w:rsid w:val="00725B17"/>
    <w:rsid w:val="00726182"/>
    <w:rsid w:val="00727635"/>
    <w:rsid w:val="00732329"/>
    <w:rsid w:val="0073331A"/>
    <w:rsid w:val="007337CA"/>
    <w:rsid w:val="00734C64"/>
    <w:rsid w:val="00734CE4"/>
    <w:rsid w:val="00735123"/>
    <w:rsid w:val="007357AE"/>
    <w:rsid w:val="00736272"/>
    <w:rsid w:val="0073784E"/>
    <w:rsid w:val="00737D62"/>
    <w:rsid w:val="00741837"/>
    <w:rsid w:val="007447B4"/>
    <w:rsid w:val="007453E6"/>
    <w:rsid w:val="00745755"/>
    <w:rsid w:val="00746F6F"/>
    <w:rsid w:val="0075018A"/>
    <w:rsid w:val="00751EDF"/>
    <w:rsid w:val="007521D4"/>
    <w:rsid w:val="0075299D"/>
    <w:rsid w:val="0075620D"/>
    <w:rsid w:val="00756BBD"/>
    <w:rsid w:val="00757F22"/>
    <w:rsid w:val="007611B7"/>
    <w:rsid w:val="007626FE"/>
    <w:rsid w:val="00762D12"/>
    <w:rsid w:val="007660EB"/>
    <w:rsid w:val="007704A4"/>
    <w:rsid w:val="00772C30"/>
    <w:rsid w:val="0077309D"/>
    <w:rsid w:val="00773189"/>
    <w:rsid w:val="0077329B"/>
    <w:rsid w:val="007774EE"/>
    <w:rsid w:val="0078086A"/>
    <w:rsid w:val="00780992"/>
    <w:rsid w:val="00781822"/>
    <w:rsid w:val="00782F63"/>
    <w:rsid w:val="00783F21"/>
    <w:rsid w:val="00786E9F"/>
    <w:rsid w:val="00787159"/>
    <w:rsid w:val="0078732A"/>
    <w:rsid w:val="007878A7"/>
    <w:rsid w:val="00787C63"/>
    <w:rsid w:val="0079043A"/>
    <w:rsid w:val="0079141B"/>
    <w:rsid w:val="00791668"/>
    <w:rsid w:val="00791AA1"/>
    <w:rsid w:val="00794466"/>
    <w:rsid w:val="0079768B"/>
    <w:rsid w:val="007A095D"/>
    <w:rsid w:val="007A0C2A"/>
    <w:rsid w:val="007A189B"/>
    <w:rsid w:val="007A3793"/>
    <w:rsid w:val="007A52AA"/>
    <w:rsid w:val="007A6255"/>
    <w:rsid w:val="007A66B5"/>
    <w:rsid w:val="007A6F6E"/>
    <w:rsid w:val="007B4AD0"/>
    <w:rsid w:val="007B58BA"/>
    <w:rsid w:val="007C1BA2"/>
    <w:rsid w:val="007C2B48"/>
    <w:rsid w:val="007C4872"/>
    <w:rsid w:val="007D1ADD"/>
    <w:rsid w:val="007D20E9"/>
    <w:rsid w:val="007D2395"/>
    <w:rsid w:val="007D29B6"/>
    <w:rsid w:val="007D5C08"/>
    <w:rsid w:val="007D7881"/>
    <w:rsid w:val="007D7E3A"/>
    <w:rsid w:val="007E04A0"/>
    <w:rsid w:val="007E0E10"/>
    <w:rsid w:val="007E15BA"/>
    <w:rsid w:val="007E1D01"/>
    <w:rsid w:val="007E4358"/>
    <w:rsid w:val="007E4768"/>
    <w:rsid w:val="007E777B"/>
    <w:rsid w:val="007E7B92"/>
    <w:rsid w:val="007F2070"/>
    <w:rsid w:val="007F24BC"/>
    <w:rsid w:val="007F5828"/>
    <w:rsid w:val="007F6BF3"/>
    <w:rsid w:val="008007DD"/>
    <w:rsid w:val="008026F1"/>
    <w:rsid w:val="0080356A"/>
    <w:rsid w:val="00803D2C"/>
    <w:rsid w:val="008053F5"/>
    <w:rsid w:val="00806D7D"/>
    <w:rsid w:val="00807AF7"/>
    <w:rsid w:val="00810198"/>
    <w:rsid w:val="00812F0C"/>
    <w:rsid w:val="008130D4"/>
    <w:rsid w:val="00813BE7"/>
    <w:rsid w:val="00815DA8"/>
    <w:rsid w:val="00816413"/>
    <w:rsid w:val="008177DD"/>
    <w:rsid w:val="00821302"/>
    <w:rsid w:val="0082194D"/>
    <w:rsid w:val="008227C6"/>
    <w:rsid w:val="00823ABF"/>
    <w:rsid w:val="0082566E"/>
    <w:rsid w:val="00826EF5"/>
    <w:rsid w:val="00831693"/>
    <w:rsid w:val="00833B3F"/>
    <w:rsid w:val="00836555"/>
    <w:rsid w:val="00840104"/>
    <w:rsid w:val="00840515"/>
    <w:rsid w:val="00840C1F"/>
    <w:rsid w:val="00841FC5"/>
    <w:rsid w:val="008449F7"/>
    <w:rsid w:val="00844BD8"/>
    <w:rsid w:val="00844BE2"/>
    <w:rsid w:val="00845709"/>
    <w:rsid w:val="0084575D"/>
    <w:rsid w:val="00845CB9"/>
    <w:rsid w:val="008500C9"/>
    <w:rsid w:val="00851EF3"/>
    <w:rsid w:val="00854515"/>
    <w:rsid w:val="008545B7"/>
    <w:rsid w:val="008576BD"/>
    <w:rsid w:val="00860463"/>
    <w:rsid w:val="00866C02"/>
    <w:rsid w:val="008733DA"/>
    <w:rsid w:val="00874D6A"/>
    <w:rsid w:val="00877895"/>
    <w:rsid w:val="00877AEC"/>
    <w:rsid w:val="00877FD1"/>
    <w:rsid w:val="008809D3"/>
    <w:rsid w:val="0088319C"/>
    <w:rsid w:val="00883558"/>
    <w:rsid w:val="008850E4"/>
    <w:rsid w:val="00885366"/>
    <w:rsid w:val="008904CE"/>
    <w:rsid w:val="008926C5"/>
    <w:rsid w:val="008939AB"/>
    <w:rsid w:val="0089424E"/>
    <w:rsid w:val="00897B0F"/>
    <w:rsid w:val="008A12F5"/>
    <w:rsid w:val="008A75A3"/>
    <w:rsid w:val="008B0279"/>
    <w:rsid w:val="008B0737"/>
    <w:rsid w:val="008B1587"/>
    <w:rsid w:val="008B15E5"/>
    <w:rsid w:val="008B1B01"/>
    <w:rsid w:val="008B3BCD"/>
    <w:rsid w:val="008B3F3D"/>
    <w:rsid w:val="008B50A4"/>
    <w:rsid w:val="008B59B8"/>
    <w:rsid w:val="008B6DF8"/>
    <w:rsid w:val="008B7689"/>
    <w:rsid w:val="008C106C"/>
    <w:rsid w:val="008C10F1"/>
    <w:rsid w:val="008C1926"/>
    <w:rsid w:val="008C1E99"/>
    <w:rsid w:val="008C24D1"/>
    <w:rsid w:val="008C39C2"/>
    <w:rsid w:val="008D7059"/>
    <w:rsid w:val="008D73EE"/>
    <w:rsid w:val="008E0085"/>
    <w:rsid w:val="008E22D7"/>
    <w:rsid w:val="008E2AA6"/>
    <w:rsid w:val="008E311B"/>
    <w:rsid w:val="008E325E"/>
    <w:rsid w:val="008E5A0D"/>
    <w:rsid w:val="008F0116"/>
    <w:rsid w:val="008F1156"/>
    <w:rsid w:val="008F1DC3"/>
    <w:rsid w:val="008F46E7"/>
    <w:rsid w:val="008F6F0B"/>
    <w:rsid w:val="00903AF9"/>
    <w:rsid w:val="00907BA7"/>
    <w:rsid w:val="0091064E"/>
    <w:rsid w:val="00910D5B"/>
    <w:rsid w:val="00911FC5"/>
    <w:rsid w:val="00912603"/>
    <w:rsid w:val="00913BCD"/>
    <w:rsid w:val="009162A9"/>
    <w:rsid w:val="00916A75"/>
    <w:rsid w:val="009207E6"/>
    <w:rsid w:val="00923CAE"/>
    <w:rsid w:val="0093168F"/>
    <w:rsid w:val="00931A10"/>
    <w:rsid w:val="00936AD3"/>
    <w:rsid w:val="0094134A"/>
    <w:rsid w:val="00941EA1"/>
    <w:rsid w:val="009444FB"/>
    <w:rsid w:val="00944D05"/>
    <w:rsid w:val="00946345"/>
    <w:rsid w:val="00947967"/>
    <w:rsid w:val="0095397D"/>
    <w:rsid w:val="00954568"/>
    <w:rsid w:val="009547CC"/>
    <w:rsid w:val="00955201"/>
    <w:rsid w:val="00965200"/>
    <w:rsid w:val="009668B3"/>
    <w:rsid w:val="00966FD8"/>
    <w:rsid w:val="00971471"/>
    <w:rsid w:val="0097210A"/>
    <w:rsid w:val="009742AF"/>
    <w:rsid w:val="00974880"/>
    <w:rsid w:val="00974BEB"/>
    <w:rsid w:val="009813E2"/>
    <w:rsid w:val="009849C2"/>
    <w:rsid w:val="00984D24"/>
    <w:rsid w:val="009858EB"/>
    <w:rsid w:val="0098620C"/>
    <w:rsid w:val="00986E1C"/>
    <w:rsid w:val="00990E7A"/>
    <w:rsid w:val="0099237A"/>
    <w:rsid w:val="00992F46"/>
    <w:rsid w:val="009939AF"/>
    <w:rsid w:val="009963E3"/>
    <w:rsid w:val="009A27D3"/>
    <w:rsid w:val="009B0046"/>
    <w:rsid w:val="009B1326"/>
    <w:rsid w:val="009B152F"/>
    <w:rsid w:val="009B1D62"/>
    <w:rsid w:val="009B25BF"/>
    <w:rsid w:val="009B2AA0"/>
    <w:rsid w:val="009B4836"/>
    <w:rsid w:val="009C0012"/>
    <w:rsid w:val="009C03A0"/>
    <w:rsid w:val="009C1440"/>
    <w:rsid w:val="009C2107"/>
    <w:rsid w:val="009C4008"/>
    <w:rsid w:val="009C5D9E"/>
    <w:rsid w:val="009C76DB"/>
    <w:rsid w:val="009D20A0"/>
    <w:rsid w:val="009D2C3E"/>
    <w:rsid w:val="009D7B81"/>
    <w:rsid w:val="009E0625"/>
    <w:rsid w:val="009E10A6"/>
    <w:rsid w:val="009E3034"/>
    <w:rsid w:val="009E3BEE"/>
    <w:rsid w:val="009E4339"/>
    <w:rsid w:val="009E549F"/>
    <w:rsid w:val="009E6A8F"/>
    <w:rsid w:val="009E77A3"/>
    <w:rsid w:val="009E7A9D"/>
    <w:rsid w:val="009F0327"/>
    <w:rsid w:val="009F0E03"/>
    <w:rsid w:val="009F1802"/>
    <w:rsid w:val="009F28A8"/>
    <w:rsid w:val="009F473E"/>
    <w:rsid w:val="009F682A"/>
    <w:rsid w:val="00A022BE"/>
    <w:rsid w:val="00A1615F"/>
    <w:rsid w:val="00A16934"/>
    <w:rsid w:val="00A16EEA"/>
    <w:rsid w:val="00A2172C"/>
    <w:rsid w:val="00A22E27"/>
    <w:rsid w:val="00A24C95"/>
    <w:rsid w:val="00A25046"/>
    <w:rsid w:val="00A25791"/>
    <w:rsid w:val="00A2599A"/>
    <w:rsid w:val="00A26094"/>
    <w:rsid w:val="00A27623"/>
    <w:rsid w:val="00A301BF"/>
    <w:rsid w:val="00A302B2"/>
    <w:rsid w:val="00A305DA"/>
    <w:rsid w:val="00A331B4"/>
    <w:rsid w:val="00A3484E"/>
    <w:rsid w:val="00A3508B"/>
    <w:rsid w:val="00A356D3"/>
    <w:rsid w:val="00A36ADA"/>
    <w:rsid w:val="00A412A1"/>
    <w:rsid w:val="00A438D8"/>
    <w:rsid w:val="00A43AEA"/>
    <w:rsid w:val="00A45E14"/>
    <w:rsid w:val="00A473F5"/>
    <w:rsid w:val="00A476FB"/>
    <w:rsid w:val="00A51245"/>
    <w:rsid w:val="00A51F9D"/>
    <w:rsid w:val="00A52E1C"/>
    <w:rsid w:val="00A530DD"/>
    <w:rsid w:val="00A53762"/>
    <w:rsid w:val="00A53FBA"/>
    <w:rsid w:val="00A5416A"/>
    <w:rsid w:val="00A54456"/>
    <w:rsid w:val="00A60621"/>
    <w:rsid w:val="00A61D78"/>
    <w:rsid w:val="00A639F4"/>
    <w:rsid w:val="00A6628C"/>
    <w:rsid w:val="00A714E3"/>
    <w:rsid w:val="00A71C1B"/>
    <w:rsid w:val="00A728B9"/>
    <w:rsid w:val="00A81A32"/>
    <w:rsid w:val="00A81A40"/>
    <w:rsid w:val="00A835BD"/>
    <w:rsid w:val="00A91B71"/>
    <w:rsid w:val="00A93348"/>
    <w:rsid w:val="00A97B15"/>
    <w:rsid w:val="00AA42D5"/>
    <w:rsid w:val="00AB24FF"/>
    <w:rsid w:val="00AB2FAB"/>
    <w:rsid w:val="00AB30DF"/>
    <w:rsid w:val="00AB5C14"/>
    <w:rsid w:val="00AB6262"/>
    <w:rsid w:val="00AB69A2"/>
    <w:rsid w:val="00AC17CF"/>
    <w:rsid w:val="00AC1BAE"/>
    <w:rsid w:val="00AC1EE7"/>
    <w:rsid w:val="00AC2438"/>
    <w:rsid w:val="00AC333F"/>
    <w:rsid w:val="00AC3BC9"/>
    <w:rsid w:val="00AC49FB"/>
    <w:rsid w:val="00AC585C"/>
    <w:rsid w:val="00AD1925"/>
    <w:rsid w:val="00AD3E34"/>
    <w:rsid w:val="00AD4262"/>
    <w:rsid w:val="00AD51E4"/>
    <w:rsid w:val="00AD608E"/>
    <w:rsid w:val="00AE02E8"/>
    <w:rsid w:val="00AE067D"/>
    <w:rsid w:val="00AE1BC9"/>
    <w:rsid w:val="00AE2C34"/>
    <w:rsid w:val="00AE36FF"/>
    <w:rsid w:val="00AE4BB6"/>
    <w:rsid w:val="00AE548F"/>
    <w:rsid w:val="00AE6F3B"/>
    <w:rsid w:val="00AF1181"/>
    <w:rsid w:val="00AF15BF"/>
    <w:rsid w:val="00AF2F79"/>
    <w:rsid w:val="00AF44A2"/>
    <w:rsid w:val="00AF4653"/>
    <w:rsid w:val="00AF61B8"/>
    <w:rsid w:val="00AF7DB7"/>
    <w:rsid w:val="00B05C42"/>
    <w:rsid w:val="00B067BB"/>
    <w:rsid w:val="00B11C76"/>
    <w:rsid w:val="00B121E4"/>
    <w:rsid w:val="00B201E2"/>
    <w:rsid w:val="00B20395"/>
    <w:rsid w:val="00B20455"/>
    <w:rsid w:val="00B20AE1"/>
    <w:rsid w:val="00B21AC7"/>
    <w:rsid w:val="00B21EAF"/>
    <w:rsid w:val="00B230C3"/>
    <w:rsid w:val="00B30562"/>
    <w:rsid w:val="00B32473"/>
    <w:rsid w:val="00B338D4"/>
    <w:rsid w:val="00B40298"/>
    <w:rsid w:val="00B40F70"/>
    <w:rsid w:val="00B41CD5"/>
    <w:rsid w:val="00B443E4"/>
    <w:rsid w:val="00B51FF6"/>
    <w:rsid w:val="00B54290"/>
    <w:rsid w:val="00B55CB5"/>
    <w:rsid w:val="00B5612A"/>
    <w:rsid w:val="00B563EA"/>
    <w:rsid w:val="00B56CB1"/>
    <w:rsid w:val="00B57C56"/>
    <w:rsid w:val="00B60E51"/>
    <w:rsid w:val="00B63A54"/>
    <w:rsid w:val="00B63B7D"/>
    <w:rsid w:val="00B64852"/>
    <w:rsid w:val="00B64D0D"/>
    <w:rsid w:val="00B67557"/>
    <w:rsid w:val="00B734F8"/>
    <w:rsid w:val="00B73553"/>
    <w:rsid w:val="00B73CA3"/>
    <w:rsid w:val="00B76A76"/>
    <w:rsid w:val="00B77D18"/>
    <w:rsid w:val="00B80161"/>
    <w:rsid w:val="00B81BB7"/>
    <w:rsid w:val="00B8313A"/>
    <w:rsid w:val="00B83F3C"/>
    <w:rsid w:val="00B846F1"/>
    <w:rsid w:val="00B84E1F"/>
    <w:rsid w:val="00B857FF"/>
    <w:rsid w:val="00B862D5"/>
    <w:rsid w:val="00B9089E"/>
    <w:rsid w:val="00B914C1"/>
    <w:rsid w:val="00B93503"/>
    <w:rsid w:val="00B93936"/>
    <w:rsid w:val="00B94FC4"/>
    <w:rsid w:val="00B97F35"/>
    <w:rsid w:val="00BA1AF8"/>
    <w:rsid w:val="00BA257E"/>
    <w:rsid w:val="00BA2A37"/>
    <w:rsid w:val="00BA31E8"/>
    <w:rsid w:val="00BA43C7"/>
    <w:rsid w:val="00BA55E0"/>
    <w:rsid w:val="00BA6BD4"/>
    <w:rsid w:val="00BA6C7A"/>
    <w:rsid w:val="00BB2CD8"/>
    <w:rsid w:val="00BB3752"/>
    <w:rsid w:val="00BB3F31"/>
    <w:rsid w:val="00BB64F0"/>
    <w:rsid w:val="00BB6688"/>
    <w:rsid w:val="00BB7585"/>
    <w:rsid w:val="00BB7B8F"/>
    <w:rsid w:val="00BC1C48"/>
    <w:rsid w:val="00BC26D4"/>
    <w:rsid w:val="00BC74C1"/>
    <w:rsid w:val="00BD073A"/>
    <w:rsid w:val="00BD2AA6"/>
    <w:rsid w:val="00BD44CE"/>
    <w:rsid w:val="00BE0C80"/>
    <w:rsid w:val="00BE120B"/>
    <w:rsid w:val="00BE155C"/>
    <w:rsid w:val="00BE2D0A"/>
    <w:rsid w:val="00BE6AF2"/>
    <w:rsid w:val="00BF07D4"/>
    <w:rsid w:val="00BF156C"/>
    <w:rsid w:val="00BF2A42"/>
    <w:rsid w:val="00BF3683"/>
    <w:rsid w:val="00BF3CAE"/>
    <w:rsid w:val="00C0011E"/>
    <w:rsid w:val="00C00BD8"/>
    <w:rsid w:val="00C01302"/>
    <w:rsid w:val="00C02262"/>
    <w:rsid w:val="00C02774"/>
    <w:rsid w:val="00C02E9E"/>
    <w:rsid w:val="00C02F54"/>
    <w:rsid w:val="00C033D4"/>
    <w:rsid w:val="00C03D8C"/>
    <w:rsid w:val="00C046AD"/>
    <w:rsid w:val="00C055EC"/>
    <w:rsid w:val="00C10818"/>
    <w:rsid w:val="00C10DC9"/>
    <w:rsid w:val="00C12210"/>
    <w:rsid w:val="00C12613"/>
    <w:rsid w:val="00C12FB3"/>
    <w:rsid w:val="00C1402C"/>
    <w:rsid w:val="00C14D90"/>
    <w:rsid w:val="00C15047"/>
    <w:rsid w:val="00C17341"/>
    <w:rsid w:val="00C217F9"/>
    <w:rsid w:val="00C226C0"/>
    <w:rsid w:val="00C24EEF"/>
    <w:rsid w:val="00C250C0"/>
    <w:rsid w:val="00C25CF6"/>
    <w:rsid w:val="00C2622E"/>
    <w:rsid w:val="00C26C36"/>
    <w:rsid w:val="00C27342"/>
    <w:rsid w:val="00C2759A"/>
    <w:rsid w:val="00C31F06"/>
    <w:rsid w:val="00C32768"/>
    <w:rsid w:val="00C327B3"/>
    <w:rsid w:val="00C41C8F"/>
    <w:rsid w:val="00C41DC1"/>
    <w:rsid w:val="00C431DF"/>
    <w:rsid w:val="00C43FCA"/>
    <w:rsid w:val="00C450A0"/>
    <w:rsid w:val="00C456BD"/>
    <w:rsid w:val="00C46A44"/>
    <w:rsid w:val="00C475E3"/>
    <w:rsid w:val="00C47725"/>
    <w:rsid w:val="00C47881"/>
    <w:rsid w:val="00C530DC"/>
    <w:rsid w:val="00C53151"/>
    <w:rsid w:val="00C5350D"/>
    <w:rsid w:val="00C557B6"/>
    <w:rsid w:val="00C55F54"/>
    <w:rsid w:val="00C60A63"/>
    <w:rsid w:val="00C6123C"/>
    <w:rsid w:val="00C61C3B"/>
    <w:rsid w:val="00C61D60"/>
    <w:rsid w:val="00C6311A"/>
    <w:rsid w:val="00C64989"/>
    <w:rsid w:val="00C65875"/>
    <w:rsid w:val="00C667DC"/>
    <w:rsid w:val="00C70537"/>
    <w:rsid w:val="00C7084D"/>
    <w:rsid w:val="00C7138C"/>
    <w:rsid w:val="00C72113"/>
    <w:rsid w:val="00C7315E"/>
    <w:rsid w:val="00C75895"/>
    <w:rsid w:val="00C76B07"/>
    <w:rsid w:val="00C77180"/>
    <w:rsid w:val="00C8053B"/>
    <w:rsid w:val="00C829C9"/>
    <w:rsid w:val="00C82DF7"/>
    <w:rsid w:val="00C8318A"/>
    <w:rsid w:val="00C83C9F"/>
    <w:rsid w:val="00C84035"/>
    <w:rsid w:val="00C8559F"/>
    <w:rsid w:val="00C90767"/>
    <w:rsid w:val="00C927B7"/>
    <w:rsid w:val="00C94840"/>
    <w:rsid w:val="00C95F37"/>
    <w:rsid w:val="00C96846"/>
    <w:rsid w:val="00C97A7B"/>
    <w:rsid w:val="00CA1017"/>
    <w:rsid w:val="00CA2A17"/>
    <w:rsid w:val="00CA2A3B"/>
    <w:rsid w:val="00CA2BED"/>
    <w:rsid w:val="00CA42A9"/>
    <w:rsid w:val="00CA4EE3"/>
    <w:rsid w:val="00CA5B54"/>
    <w:rsid w:val="00CA6F3F"/>
    <w:rsid w:val="00CA7EE3"/>
    <w:rsid w:val="00CB027F"/>
    <w:rsid w:val="00CB269F"/>
    <w:rsid w:val="00CC0EBB"/>
    <w:rsid w:val="00CC1342"/>
    <w:rsid w:val="00CC3850"/>
    <w:rsid w:val="00CC3CEB"/>
    <w:rsid w:val="00CC3F66"/>
    <w:rsid w:val="00CC595F"/>
    <w:rsid w:val="00CC6297"/>
    <w:rsid w:val="00CC6F1F"/>
    <w:rsid w:val="00CC7690"/>
    <w:rsid w:val="00CD1986"/>
    <w:rsid w:val="00CD27F8"/>
    <w:rsid w:val="00CD286C"/>
    <w:rsid w:val="00CD3104"/>
    <w:rsid w:val="00CD3AA5"/>
    <w:rsid w:val="00CD3FE0"/>
    <w:rsid w:val="00CD4659"/>
    <w:rsid w:val="00CD4807"/>
    <w:rsid w:val="00CD54BF"/>
    <w:rsid w:val="00CD566D"/>
    <w:rsid w:val="00CD7486"/>
    <w:rsid w:val="00CE3E34"/>
    <w:rsid w:val="00CE4A74"/>
    <w:rsid w:val="00CE4D5C"/>
    <w:rsid w:val="00CF05DA"/>
    <w:rsid w:val="00CF0C0C"/>
    <w:rsid w:val="00CF1EF3"/>
    <w:rsid w:val="00CF2D00"/>
    <w:rsid w:val="00CF3602"/>
    <w:rsid w:val="00CF3982"/>
    <w:rsid w:val="00CF58EB"/>
    <w:rsid w:val="00CF6570"/>
    <w:rsid w:val="00CF6A1F"/>
    <w:rsid w:val="00CF6FEC"/>
    <w:rsid w:val="00CF7681"/>
    <w:rsid w:val="00D006F8"/>
    <w:rsid w:val="00D00B42"/>
    <w:rsid w:val="00D0106E"/>
    <w:rsid w:val="00D01F74"/>
    <w:rsid w:val="00D030E9"/>
    <w:rsid w:val="00D04133"/>
    <w:rsid w:val="00D04F46"/>
    <w:rsid w:val="00D057B5"/>
    <w:rsid w:val="00D06383"/>
    <w:rsid w:val="00D063A1"/>
    <w:rsid w:val="00D06774"/>
    <w:rsid w:val="00D10ACB"/>
    <w:rsid w:val="00D208B3"/>
    <w:rsid w:val="00D20E85"/>
    <w:rsid w:val="00D22B4D"/>
    <w:rsid w:val="00D235E9"/>
    <w:rsid w:val="00D240EE"/>
    <w:rsid w:val="00D24599"/>
    <w:rsid w:val="00D24615"/>
    <w:rsid w:val="00D258ED"/>
    <w:rsid w:val="00D32487"/>
    <w:rsid w:val="00D37842"/>
    <w:rsid w:val="00D42CBC"/>
    <w:rsid w:val="00D42DC2"/>
    <w:rsid w:val="00D42F32"/>
    <w:rsid w:val="00D4378F"/>
    <w:rsid w:val="00D46820"/>
    <w:rsid w:val="00D476EA"/>
    <w:rsid w:val="00D47BDB"/>
    <w:rsid w:val="00D537E1"/>
    <w:rsid w:val="00D55BB2"/>
    <w:rsid w:val="00D6091A"/>
    <w:rsid w:val="00D6168E"/>
    <w:rsid w:val="00D63114"/>
    <w:rsid w:val="00D63EAF"/>
    <w:rsid w:val="00D643C9"/>
    <w:rsid w:val="00D6605A"/>
    <w:rsid w:val="00D6695F"/>
    <w:rsid w:val="00D67912"/>
    <w:rsid w:val="00D71FCA"/>
    <w:rsid w:val="00D72C64"/>
    <w:rsid w:val="00D73609"/>
    <w:rsid w:val="00D75644"/>
    <w:rsid w:val="00D76350"/>
    <w:rsid w:val="00D7798C"/>
    <w:rsid w:val="00D8046F"/>
    <w:rsid w:val="00D81656"/>
    <w:rsid w:val="00D83D87"/>
    <w:rsid w:val="00D84324"/>
    <w:rsid w:val="00D84A6D"/>
    <w:rsid w:val="00D86A30"/>
    <w:rsid w:val="00D94329"/>
    <w:rsid w:val="00D95517"/>
    <w:rsid w:val="00D970A6"/>
    <w:rsid w:val="00D97CB4"/>
    <w:rsid w:val="00D97DD4"/>
    <w:rsid w:val="00DA097D"/>
    <w:rsid w:val="00DA0C5F"/>
    <w:rsid w:val="00DA0EB0"/>
    <w:rsid w:val="00DA1B04"/>
    <w:rsid w:val="00DA3A87"/>
    <w:rsid w:val="00DA5A8A"/>
    <w:rsid w:val="00DA7B9D"/>
    <w:rsid w:val="00DB12B5"/>
    <w:rsid w:val="00DB26CD"/>
    <w:rsid w:val="00DB3F1A"/>
    <w:rsid w:val="00DB441C"/>
    <w:rsid w:val="00DB44AF"/>
    <w:rsid w:val="00DC1F58"/>
    <w:rsid w:val="00DC339B"/>
    <w:rsid w:val="00DC3815"/>
    <w:rsid w:val="00DC5264"/>
    <w:rsid w:val="00DC5D40"/>
    <w:rsid w:val="00DC6393"/>
    <w:rsid w:val="00DC69A7"/>
    <w:rsid w:val="00DD0433"/>
    <w:rsid w:val="00DD0691"/>
    <w:rsid w:val="00DD200C"/>
    <w:rsid w:val="00DD2C28"/>
    <w:rsid w:val="00DD30E9"/>
    <w:rsid w:val="00DD4F47"/>
    <w:rsid w:val="00DD7FBB"/>
    <w:rsid w:val="00DE0B9F"/>
    <w:rsid w:val="00DE2A4B"/>
    <w:rsid w:val="00DE4238"/>
    <w:rsid w:val="00DE4983"/>
    <w:rsid w:val="00DE49CA"/>
    <w:rsid w:val="00DE5256"/>
    <w:rsid w:val="00DE5F34"/>
    <w:rsid w:val="00DE657F"/>
    <w:rsid w:val="00DE6639"/>
    <w:rsid w:val="00DE7F51"/>
    <w:rsid w:val="00DF1218"/>
    <w:rsid w:val="00DF23A9"/>
    <w:rsid w:val="00DF6462"/>
    <w:rsid w:val="00DF7340"/>
    <w:rsid w:val="00E026FD"/>
    <w:rsid w:val="00E02D1D"/>
    <w:rsid w:val="00E02FA0"/>
    <w:rsid w:val="00E036DC"/>
    <w:rsid w:val="00E04095"/>
    <w:rsid w:val="00E10454"/>
    <w:rsid w:val="00E107B9"/>
    <w:rsid w:val="00E112E5"/>
    <w:rsid w:val="00E12CC8"/>
    <w:rsid w:val="00E15352"/>
    <w:rsid w:val="00E15AD7"/>
    <w:rsid w:val="00E15B3A"/>
    <w:rsid w:val="00E16F84"/>
    <w:rsid w:val="00E177D1"/>
    <w:rsid w:val="00E219F3"/>
    <w:rsid w:val="00E21CC7"/>
    <w:rsid w:val="00E24D9E"/>
    <w:rsid w:val="00E25849"/>
    <w:rsid w:val="00E27781"/>
    <w:rsid w:val="00E30414"/>
    <w:rsid w:val="00E3197E"/>
    <w:rsid w:val="00E342F8"/>
    <w:rsid w:val="00E351ED"/>
    <w:rsid w:val="00E3667F"/>
    <w:rsid w:val="00E40F50"/>
    <w:rsid w:val="00E421C3"/>
    <w:rsid w:val="00E427C8"/>
    <w:rsid w:val="00E42878"/>
    <w:rsid w:val="00E42EE9"/>
    <w:rsid w:val="00E52B14"/>
    <w:rsid w:val="00E57D33"/>
    <w:rsid w:val="00E6034B"/>
    <w:rsid w:val="00E60DFE"/>
    <w:rsid w:val="00E623F8"/>
    <w:rsid w:val="00E634A8"/>
    <w:rsid w:val="00E64EA2"/>
    <w:rsid w:val="00E6549E"/>
    <w:rsid w:val="00E65EDE"/>
    <w:rsid w:val="00E6685F"/>
    <w:rsid w:val="00E70F81"/>
    <w:rsid w:val="00E71015"/>
    <w:rsid w:val="00E73C7D"/>
    <w:rsid w:val="00E74B70"/>
    <w:rsid w:val="00E75ADD"/>
    <w:rsid w:val="00E764A7"/>
    <w:rsid w:val="00E77055"/>
    <w:rsid w:val="00E77460"/>
    <w:rsid w:val="00E77F5F"/>
    <w:rsid w:val="00E81326"/>
    <w:rsid w:val="00E81562"/>
    <w:rsid w:val="00E83ABC"/>
    <w:rsid w:val="00E844F2"/>
    <w:rsid w:val="00E84E3E"/>
    <w:rsid w:val="00E85355"/>
    <w:rsid w:val="00E861BE"/>
    <w:rsid w:val="00E8722E"/>
    <w:rsid w:val="00E87514"/>
    <w:rsid w:val="00E90AD0"/>
    <w:rsid w:val="00E92AB7"/>
    <w:rsid w:val="00E92FCB"/>
    <w:rsid w:val="00E9460B"/>
    <w:rsid w:val="00E95117"/>
    <w:rsid w:val="00E9558E"/>
    <w:rsid w:val="00E961E2"/>
    <w:rsid w:val="00E9683D"/>
    <w:rsid w:val="00E968AB"/>
    <w:rsid w:val="00E968B5"/>
    <w:rsid w:val="00E974AC"/>
    <w:rsid w:val="00EA147F"/>
    <w:rsid w:val="00EA1677"/>
    <w:rsid w:val="00EA4A27"/>
    <w:rsid w:val="00EA4C01"/>
    <w:rsid w:val="00EA4FA6"/>
    <w:rsid w:val="00EA56D0"/>
    <w:rsid w:val="00EA7B46"/>
    <w:rsid w:val="00EB1A25"/>
    <w:rsid w:val="00EC0869"/>
    <w:rsid w:val="00EC2AF3"/>
    <w:rsid w:val="00EC64AF"/>
    <w:rsid w:val="00EC707F"/>
    <w:rsid w:val="00ED03AB"/>
    <w:rsid w:val="00ED1CD4"/>
    <w:rsid w:val="00ED1D2B"/>
    <w:rsid w:val="00ED5744"/>
    <w:rsid w:val="00ED6009"/>
    <w:rsid w:val="00ED64B5"/>
    <w:rsid w:val="00ED6732"/>
    <w:rsid w:val="00ED68AE"/>
    <w:rsid w:val="00ED7822"/>
    <w:rsid w:val="00EE00A2"/>
    <w:rsid w:val="00EE1121"/>
    <w:rsid w:val="00EE1582"/>
    <w:rsid w:val="00EE16FD"/>
    <w:rsid w:val="00EE2ACC"/>
    <w:rsid w:val="00EE6634"/>
    <w:rsid w:val="00EE6C24"/>
    <w:rsid w:val="00EE7CCA"/>
    <w:rsid w:val="00EF1245"/>
    <w:rsid w:val="00EF207B"/>
    <w:rsid w:val="00EF2458"/>
    <w:rsid w:val="00EF30EC"/>
    <w:rsid w:val="00EF3848"/>
    <w:rsid w:val="00EF4A52"/>
    <w:rsid w:val="00EF5470"/>
    <w:rsid w:val="00F0334B"/>
    <w:rsid w:val="00F048D9"/>
    <w:rsid w:val="00F058F3"/>
    <w:rsid w:val="00F05EB8"/>
    <w:rsid w:val="00F1025D"/>
    <w:rsid w:val="00F10F80"/>
    <w:rsid w:val="00F11C0F"/>
    <w:rsid w:val="00F13D5D"/>
    <w:rsid w:val="00F15130"/>
    <w:rsid w:val="00F162DD"/>
    <w:rsid w:val="00F16A14"/>
    <w:rsid w:val="00F16DCD"/>
    <w:rsid w:val="00F206F4"/>
    <w:rsid w:val="00F21631"/>
    <w:rsid w:val="00F224D6"/>
    <w:rsid w:val="00F22864"/>
    <w:rsid w:val="00F2297D"/>
    <w:rsid w:val="00F258D4"/>
    <w:rsid w:val="00F25FA1"/>
    <w:rsid w:val="00F2656C"/>
    <w:rsid w:val="00F267F3"/>
    <w:rsid w:val="00F34662"/>
    <w:rsid w:val="00F3554A"/>
    <w:rsid w:val="00F362D7"/>
    <w:rsid w:val="00F37A61"/>
    <w:rsid w:val="00F37D7B"/>
    <w:rsid w:val="00F4256E"/>
    <w:rsid w:val="00F45799"/>
    <w:rsid w:val="00F47F0C"/>
    <w:rsid w:val="00F5031B"/>
    <w:rsid w:val="00F523A8"/>
    <w:rsid w:val="00F52F61"/>
    <w:rsid w:val="00F5314C"/>
    <w:rsid w:val="00F534AD"/>
    <w:rsid w:val="00F53538"/>
    <w:rsid w:val="00F540B8"/>
    <w:rsid w:val="00F5628B"/>
    <w:rsid w:val="00F5688C"/>
    <w:rsid w:val="00F6231B"/>
    <w:rsid w:val="00F62679"/>
    <w:rsid w:val="00F635DD"/>
    <w:rsid w:val="00F6627B"/>
    <w:rsid w:val="00F7336E"/>
    <w:rsid w:val="00F734F2"/>
    <w:rsid w:val="00F74B5C"/>
    <w:rsid w:val="00F75052"/>
    <w:rsid w:val="00F76426"/>
    <w:rsid w:val="00F777C5"/>
    <w:rsid w:val="00F804D3"/>
    <w:rsid w:val="00F804D5"/>
    <w:rsid w:val="00F81CD2"/>
    <w:rsid w:val="00F81F28"/>
    <w:rsid w:val="00F82259"/>
    <w:rsid w:val="00F82641"/>
    <w:rsid w:val="00F83F8C"/>
    <w:rsid w:val="00F83FC2"/>
    <w:rsid w:val="00F86307"/>
    <w:rsid w:val="00F87690"/>
    <w:rsid w:val="00F90F18"/>
    <w:rsid w:val="00F937E4"/>
    <w:rsid w:val="00F939C7"/>
    <w:rsid w:val="00F952DD"/>
    <w:rsid w:val="00F959DD"/>
    <w:rsid w:val="00F95EE7"/>
    <w:rsid w:val="00F9706C"/>
    <w:rsid w:val="00FA2175"/>
    <w:rsid w:val="00FA321F"/>
    <w:rsid w:val="00FA39E6"/>
    <w:rsid w:val="00FA41DE"/>
    <w:rsid w:val="00FA6032"/>
    <w:rsid w:val="00FA69CE"/>
    <w:rsid w:val="00FA70D7"/>
    <w:rsid w:val="00FA7207"/>
    <w:rsid w:val="00FA7BC9"/>
    <w:rsid w:val="00FB2062"/>
    <w:rsid w:val="00FB378E"/>
    <w:rsid w:val="00FB37F1"/>
    <w:rsid w:val="00FB47C0"/>
    <w:rsid w:val="00FB501B"/>
    <w:rsid w:val="00FB63E4"/>
    <w:rsid w:val="00FB75B1"/>
    <w:rsid w:val="00FB7770"/>
    <w:rsid w:val="00FB7B10"/>
    <w:rsid w:val="00FC0780"/>
    <w:rsid w:val="00FC1B3F"/>
    <w:rsid w:val="00FC30E8"/>
    <w:rsid w:val="00FC4467"/>
    <w:rsid w:val="00FC4AA5"/>
    <w:rsid w:val="00FC5653"/>
    <w:rsid w:val="00FD12B2"/>
    <w:rsid w:val="00FD1D51"/>
    <w:rsid w:val="00FD2580"/>
    <w:rsid w:val="00FD3B91"/>
    <w:rsid w:val="00FD494C"/>
    <w:rsid w:val="00FD576B"/>
    <w:rsid w:val="00FD579E"/>
    <w:rsid w:val="00FD5FEB"/>
    <w:rsid w:val="00FD6845"/>
    <w:rsid w:val="00FE0A32"/>
    <w:rsid w:val="00FE3447"/>
    <w:rsid w:val="00FE4516"/>
    <w:rsid w:val="00FE64C8"/>
    <w:rsid w:val="00FF2A11"/>
    <w:rsid w:val="00FF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107"/>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paragraph" w:styleId="Web">
    <w:name w:val="Normal (Web)"/>
    <w:basedOn w:val="a7"/>
    <w:uiPriority w:val="99"/>
    <w:semiHidden/>
    <w:unhideWhenUsed/>
    <w:rsid w:val="0038419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basedOn w:val="a8"/>
    <w:link w:val="2"/>
    <w:rsid w:val="006836B5"/>
    <w:rPr>
      <w:rFonts w:ascii="標楷體" w:eastAsia="標楷體" w:hAnsi="Arial"/>
      <w:bCs/>
      <w:kern w:val="32"/>
      <w:sz w:val="32"/>
      <w:szCs w:val="48"/>
    </w:rPr>
  </w:style>
  <w:style w:type="character" w:customStyle="1" w:styleId="30">
    <w:name w:val="標題 3 字元"/>
    <w:basedOn w:val="a8"/>
    <w:link w:val="3"/>
    <w:rsid w:val="006836B5"/>
    <w:rPr>
      <w:rFonts w:ascii="標楷體" w:eastAsia="標楷體" w:hAnsi="Arial"/>
      <w:bCs/>
      <w:kern w:val="32"/>
      <w:sz w:val="32"/>
      <w:szCs w:val="36"/>
    </w:rPr>
  </w:style>
  <w:style w:type="character" w:customStyle="1" w:styleId="40">
    <w:name w:val="標題 4 字元"/>
    <w:basedOn w:val="a8"/>
    <w:link w:val="4"/>
    <w:rsid w:val="006836B5"/>
    <w:rPr>
      <w:rFonts w:ascii="標楷體" w:eastAsia="標楷體" w:hAnsi="Arial"/>
      <w:kern w:val="32"/>
      <w:sz w:val="32"/>
      <w:szCs w:val="36"/>
    </w:rPr>
  </w:style>
  <w:style w:type="character" w:customStyle="1" w:styleId="60">
    <w:name w:val="標題 6 字元"/>
    <w:basedOn w:val="a8"/>
    <w:link w:val="6"/>
    <w:rsid w:val="009F0327"/>
    <w:rPr>
      <w:rFonts w:ascii="標楷體" w:eastAsia="標楷體" w:hAnsi="Arial"/>
      <w:kern w:val="32"/>
      <w:sz w:val="32"/>
      <w:szCs w:val="36"/>
    </w:rPr>
  </w:style>
  <w:style w:type="character" w:customStyle="1" w:styleId="50">
    <w:name w:val="標題 5 字元"/>
    <w:basedOn w:val="a8"/>
    <w:link w:val="5"/>
    <w:rsid w:val="009939AF"/>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107"/>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16A75"/>
    <w:pPr>
      <w:tabs>
        <w:tab w:val="right" w:leader="hyphen" w:pos="8789"/>
      </w:tabs>
      <w:kinsoku w:val="0"/>
      <w:ind w:left="1362" w:rightChars="-25" w:right="-85" w:hangingChars="400" w:hanging="1362"/>
      <w:jc w:val="distribute"/>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b">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c">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d">
    <w:name w:val="表樣式"/>
    <w:basedOn w:val="a7"/>
    <w:next w:val="a7"/>
    <w:rsid w:val="005C2E41"/>
    <w:pPr>
      <w:tabs>
        <w:tab w:val="num" w:pos="1440"/>
      </w:tabs>
      <w:overflowPunct/>
      <w:autoSpaceDE/>
      <w:autoSpaceDN/>
      <w:ind w:left="695" w:hanging="695"/>
    </w:pPr>
    <w:rPr>
      <w:kern w:val="0"/>
    </w:rPr>
  </w:style>
  <w:style w:type="character" w:styleId="afe">
    <w:name w:val="annotation reference"/>
    <w:basedOn w:val="a8"/>
    <w:uiPriority w:val="99"/>
    <w:semiHidden/>
    <w:unhideWhenUsed/>
    <w:rsid w:val="005C2E41"/>
    <w:rPr>
      <w:sz w:val="18"/>
      <w:szCs w:val="18"/>
    </w:rPr>
  </w:style>
  <w:style w:type="paragraph" w:styleId="aff">
    <w:name w:val="footnote text"/>
    <w:basedOn w:val="a7"/>
    <w:link w:val="aff0"/>
    <w:uiPriority w:val="99"/>
    <w:semiHidden/>
    <w:unhideWhenUsed/>
    <w:rsid w:val="00A16EEA"/>
    <w:pPr>
      <w:snapToGrid w:val="0"/>
      <w:jc w:val="left"/>
    </w:pPr>
    <w:rPr>
      <w:sz w:val="20"/>
    </w:rPr>
  </w:style>
  <w:style w:type="character" w:customStyle="1" w:styleId="aff0">
    <w:name w:val="註腳文字 字元"/>
    <w:basedOn w:val="a8"/>
    <w:link w:val="aff"/>
    <w:uiPriority w:val="99"/>
    <w:semiHidden/>
    <w:rsid w:val="00A16EEA"/>
    <w:rPr>
      <w:rFonts w:ascii="標楷體" w:eastAsia="標楷體"/>
      <w:kern w:val="2"/>
    </w:rPr>
  </w:style>
  <w:style w:type="character" w:styleId="aff1">
    <w:name w:val="footnote reference"/>
    <w:basedOn w:val="a8"/>
    <w:uiPriority w:val="99"/>
    <w:semiHidden/>
    <w:unhideWhenUsed/>
    <w:rsid w:val="00A16EEA"/>
    <w:rPr>
      <w:vertAlign w:val="superscript"/>
    </w:rPr>
  </w:style>
  <w:style w:type="paragraph" w:styleId="aff2">
    <w:name w:val="annotation text"/>
    <w:basedOn w:val="a7"/>
    <w:link w:val="aff3"/>
    <w:uiPriority w:val="99"/>
    <w:semiHidden/>
    <w:unhideWhenUsed/>
    <w:rsid w:val="00EE16FD"/>
    <w:pPr>
      <w:jc w:val="left"/>
    </w:pPr>
  </w:style>
  <w:style w:type="character" w:customStyle="1" w:styleId="aff3">
    <w:name w:val="註解文字 字元"/>
    <w:basedOn w:val="a8"/>
    <w:link w:val="aff2"/>
    <w:uiPriority w:val="99"/>
    <w:semiHidden/>
    <w:rsid w:val="00EE16FD"/>
    <w:rPr>
      <w:rFonts w:ascii="標楷體" w:eastAsia="標楷體"/>
      <w:kern w:val="2"/>
      <w:sz w:val="32"/>
    </w:rPr>
  </w:style>
  <w:style w:type="paragraph" w:styleId="aff4">
    <w:name w:val="annotation subject"/>
    <w:basedOn w:val="aff2"/>
    <w:next w:val="aff2"/>
    <w:link w:val="aff5"/>
    <w:uiPriority w:val="99"/>
    <w:semiHidden/>
    <w:unhideWhenUsed/>
    <w:rsid w:val="00EE16FD"/>
    <w:rPr>
      <w:b/>
      <w:bCs/>
    </w:rPr>
  </w:style>
  <w:style w:type="character" w:customStyle="1" w:styleId="aff5">
    <w:name w:val="註解主旨 字元"/>
    <w:basedOn w:val="aff3"/>
    <w:link w:val="aff4"/>
    <w:uiPriority w:val="99"/>
    <w:semiHidden/>
    <w:rsid w:val="00EE16FD"/>
    <w:rPr>
      <w:rFonts w:ascii="標楷體" w:eastAsia="標楷體"/>
      <w:b/>
      <w:bCs/>
      <w:kern w:val="2"/>
      <w:sz w:val="32"/>
    </w:rPr>
  </w:style>
  <w:style w:type="paragraph" w:styleId="Web">
    <w:name w:val="Normal (Web)"/>
    <w:basedOn w:val="a7"/>
    <w:uiPriority w:val="99"/>
    <w:semiHidden/>
    <w:unhideWhenUsed/>
    <w:rsid w:val="0038419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basedOn w:val="a8"/>
    <w:link w:val="2"/>
    <w:rsid w:val="006836B5"/>
    <w:rPr>
      <w:rFonts w:ascii="標楷體" w:eastAsia="標楷體" w:hAnsi="Arial"/>
      <w:bCs/>
      <w:kern w:val="32"/>
      <w:sz w:val="32"/>
      <w:szCs w:val="48"/>
    </w:rPr>
  </w:style>
  <w:style w:type="character" w:customStyle="1" w:styleId="30">
    <w:name w:val="標題 3 字元"/>
    <w:basedOn w:val="a8"/>
    <w:link w:val="3"/>
    <w:rsid w:val="006836B5"/>
    <w:rPr>
      <w:rFonts w:ascii="標楷體" w:eastAsia="標楷體" w:hAnsi="Arial"/>
      <w:bCs/>
      <w:kern w:val="32"/>
      <w:sz w:val="32"/>
      <w:szCs w:val="36"/>
    </w:rPr>
  </w:style>
  <w:style w:type="character" w:customStyle="1" w:styleId="40">
    <w:name w:val="標題 4 字元"/>
    <w:basedOn w:val="a8"/>
    <w:link w:val="4"/>
    <w:rsid w:val="006836B5"/>
    <w:rPr>
      <w:rFonts w:ascii="標楷體" w:eastAsia="標楷體" w:hAnsi="Arial"/>
      <w:kern w:val="32"/>
      <w:sz w:val="32"/>
      <w:szCs w:val="36"/>
    </w:rPr>
  </w:style>
  <w:style w:type="character" w:customStyle="1" w:styleId="60">
    <w:name w:val="標題 6 字元"/>
    <w:basedOn w:val="a8"/>
    <w:link w:val="6"/>
    <w:rsid w:val="009F0327"/>
    <w:rPr>
      <w:rFonts w:ascii="標楷體" w:eastAsia="標楷體" w:hAnsi="Arial"/>
      <w:kern w:val="32"/>
      <w:sz w:val="32"/>
      <w:szCs w:val="36"/>
    </w:rPr>
  </w:style>
  <w:style w:type="character" w:customStyle="1" w:styleId="50">
    <w:name w:val="標題 5 字元"/>
    <w:basedOn w:val="a8"/>
    <w:link w:val="5"/>
    <w:rsid w:val="009939A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231238453">
      <w:bodyDiv w:val="1"/>
      <w:marLeft w:val="0"/>
      <w:marRight w:val="0"/>
      <w:marTop w:val="0"/>
      <w:marBottom w:val="0"/>
      <w:divBdr>
        <w:top w:val="none" w:sz="0" w:space="0" w:color="auto"/>
        <w:left w:val="none" w:sz="0" w:space="0" w:color="auto"/>
        <w:bottom w:val="none" w:sz="0" w:space="0" w:color="auto"/>
        <w:right w:val="none" w:sz="0" w:space="0" w:color="auto"/>
      </w:divBdr>
      <w:divsChild>
        <w:div w:id="258953395">
          <w:marLeft w:val="0"/>
          <w:marRight w:val="0"/>
          <w:marTop w:val="0"/>
          <w:marBottom w:val="0"/>
          <w:divBdr>
            <w:top w:val="none" w:sz="0" w:space="0" w:color="auto"/>
            <w:left w:val="none" w:sz="0" w:space="0" w:color="auto"/>
            <w:bottom w:val="none" w:sz="0" w:space="0" w:color="auto"/>
            <w:right w:val="none" w:sz="0" w:space="0" w:color="auto"/>
          </w:divBdr>
          <w:divsChild>
            <w:div w:id="1911843172">
              <w:marLeft w:val="0"/>
              <w:marRight w:val="0"/>
              <w:marTop w:val="0"/>
              <w:marBottom w:val="0"/>
              <w:divBdr>
                <w:top w:val="none" w:sz="0" w:space="0" w:color="auto"/>
                <w:left w:val="none" w:sz="0" w:space="0" w:color="auto"/>
                <w:bottom w:val="none" w:sz="0" w:space="0" w:color="auto"/>
                <w:right w:val="none" w:sz="0" w:space="0" w:color="auto"/>
              </w:divBdr>
              <w:divsChild>
                <w:div w:id="1602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8266">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283074105">
      <w:bodyDiv w:val="1"/>
      <w:marLeft w:val="0"/>
      <w:marRight w:val="0"/>
      <w:marTop w:val="0"/>
      <w:marBottom w:val="0"/>
      <w:divBdr>
        <w:top w:val="none" w:sz="0" w:space="0" w:color="auto"/>
        <w:left w:val="none" w:sz="0" w:space="0" w:color="auto"/>
        <w:bottom w:val="none" w:sz="0" w:space="0" w:color="auto"/>
        <w:right w:val="none" w:sz="0" w:space="0" w:color="auto"/>
      </w:divBdr>
      <w:divsChild>
        <w:div w:id="14312427">
          <w:marLeft w:val="0"/>
          <w:marRight w:val="0"/>
          <w:marTop w:val="0"/>
          <w:marBottom w:val="0"/>
          <w:divBdr>
            <w:top w:val="none" w:sz="0" w:space="0" w:color="auto"/>
            <w:left w:val="none" w:sz="0" w:space="0" w:color="auto"/>
            <w:bottom w:val="none" w:sz="0" w:space="0" w:color="auto"/>
            <w:right w:val="none" w:sz="0" w:space="0" w:color="auto"/>
          </w:divBdr>
          <w:divsChild>
            <w:div w:id="240869776">
              <w:marLeft w:val="0"/>
              <w:marRight w:val="0"/>
              <w:marTop w:val="0"/>
              <w:marBottom w:val="0"/>
              <w:divBdr>
                <w:top w:val="none" w:sz="0" w:space="0" w:color="auto"/>
                <w:left w:val="none" w:sz="0" w:space="0" w:color="auto"/>
                <w:bottom w:val="none" w:sz="0" w:space="0" w:color="auto"/>
                <w:right w:val="none" w:sz="0" w:space="0" w:color="auto"/>
              </w:divBdr>
              <w:divsChild>
                <w:div w:id="2136943819">
                  <w:marLeft w:val="0"/>
                  <w:marRight w:val="0"/>
                  <w:marTop w:val="0"/>
                  <w:marBottom w:val="0"/>
                  <w:divBdr>
                    <w:top w:val="none" w:sz="0" w:space="0" w:color="auto"/>
                    <w:left w:val="none" w:sz="0" w:space="0" w:color="auto"/>
                    <w:bottom w:val="none" w:sz="0" w:space="0" w:color="auto"/>
                    <w:right w:val="none" w:sz="0" w:space="0" w:color="auto"/>
                  </w:divBdr>
                </w:div>
                <w:div w:id="999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4AE7-2BDF-4CF2-95BB-F915A509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9</Pages>
  <Words>706</Words>
  <Characters>4027</Characters>
  <Application>Microsoft Office Word</Application>
  <DocSecurity>0</DocSecurity>
  <Lines>33</Lines>
  <Paragraphs>9</Paragraphs>
  <ScaleCrop>false</ScaleCrop>
  <Company>cy</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3</cp:revision>
  <cp:lastPrinted>2016-05-04T00:35:00Z</cp:lastPrinted>
  <dcterms:created xsi:type="dcterms:W3CDTF">2016-11-30T09:21:00Z</dcterms:created>
  <dcterms:modified xsi:type="dcterms:W3CDTF">2016-11-30T09:26:00Z</dcterms:modified>
</cp:coreProperties>
</file>