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B5AE6" w:rsidRDefault="00F92F04" w:rsidP="00F37D7B">
      <w:pPr>
        <w:pStyle w:val="af2"/>
      </w:pPr>
      <w:r w:rsidRPr="00AB5AE6">
        <w:rPr>
          <w:rFonts w:hint="eastAsia"/>
        </w:rPr>
        <w:t>調查</w:t>
      </w:r>
      <w:r w:rsidR="00D75644" w:rsidRPr="00AB5AE6">
        <w:rPr>
          <w:rFonts w:hint="eastAsia"/>
        </w:rPr>
        <w:t>報告</w:t>
      </w:r>
    </w:p>
    <w:p w:rsidR="00E25849" w:rsidRPr="00AB5AE6" w:rsidRDefault="00E25849" w:rsidP="0071181E">
      <w:pPr>
        <w:pStyle w:val="1"/>
        <w:numPr>
          <w:ilvl w:val="0"/>
          <w:numId w:val="1"/>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8500088"/>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5AE6">
        <w:rPr>
          <w:rFonts w:hint="eastAsia"/>
        </w:rPr>
        <w:t>案　　由：</w:t>
      </w:r>
      <w:bookmarkEnd w:id="0"/>
      <w:bookmarkEnd w:id="1"/>
      <w:bookmarkEnd w:id="2"/>
      <w:bookmarkEnd w:id="3"/>
      <w:bookmarkEnd w:id="4"/>
      <w:bookmarkEnd w:id="5"/>
      <w:bookmarkEnd w:id="6"/>
      <w:bookmarkEnd w:id="7"/>
      <w:bookmarkEnd w:id="8"/>
      <w:bookmarkEnd w:id="9"/>
      <w:r w:rsidR="001C0DA8" w:rsidRPr="00AB5AE6">
        <w:fldChar w:fldCharType="begin"/>
      </w:r>
      <w:r w:rsidRPr="00AB5AE6">
        <w:instrText xml:space="preserve"> MERGEFIELD </w:instrText>
      </w:r>
      <w:r w:rsidRPr="00AB5AE6">
        <w:rPr>
          <w:rFonts w:hint="eastAsia"/>
        </w:rPr>
        <w:instrText>案由</w:instrText>
      </w:r>
      <w:r w:rsidRPr="00AB5AE6">
        <w:instrText xml:space="preserve"> </w:instrText>
      </w:r>
      <w:r w:rsidR="001C0DA8" w:rsidRPr="00AB5AE6">
        <w:fldChar w:fldCharType="separate"/>
      </w:r>
      <w:bookmarkEnd w:id="11"/>
      <w:r w:rsidR="00D0395F" w:rsidRPr="00AB5AE6">
        <w:rPr>
          <w:rFonts w:hint="eastAsia"/>
          <w:noProof/>
        </w:rPr>
        <w:t>近年來教育現場面臨網路科技發展，翻轉教學的期待、教育落差的平衡，究教育部是否訂定適切的教師專業</w:t>
      </w:r>
      <w:r w:rsidR="00126451" w:rsidRPr="00AB5AE6">
        <w:rPr>
          <w:rFonts w:hint="eastAsia"/>
          <w:noProof/>
        </w:rPr>
        <w:t>標準</w:t>
      </w:r>
      <w:r w:rsidR="00D0395F" w:rsidRPr="00AB5AE6">
        <w:rPr>
          <w:rFonts w:hint="eastAsia"/>
          <w:noProof/>
        </w:rPr>
        <w:t>，導引教師在職進修建立完整的學習體系；另現行教師在職進修機制是否周妥，且主管機關有無完整規劃與推動以引導教師因應環境與教育變革、增進有效教學，落實教育成效，實有深入查明之必要等情案</w:t>
      </w:r>
      <w:r w:rsidR="00622F43" w:rsidRPr="00AB5AE6">
        <w:rPr>
          <w:rStyle w:val="afd"/>
          <w:noProof/>
        </w:rPr>
        <w:footnoteReference w:id="1"/>
      </w:r>
      <w:r w:rsidR="00D0395F" w:rsidRPr="00AB5AE6">
        <w:rPr>
          <w:rFonts w:hint="eastAsia"/>
          <w:noProof/>
        </w:rPr>
        <w:t>。</w:t>
      </w:r>
      <w:bookmarkEnd w:id="10"/>
      <w:r w:rsidR="001C0DA8" w:rsidRPr="00AB5AE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7765CB" w:rsidRPr="00AB5AE6" w:rsidRDefault="007765CB" w:rsidP="007765CB">
      <w:pPr>
        <w:pStyle w:val="1"/>
        <w:numPr>
          <w:ilvl w:val="0"/>
          <w:numId w:val="1"/>
        </w:numPr>
        <w:rPr>
          <w:szCs w:val="48"/>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43384495"/>
      <w:bookmarkStart w:id="36" w:name="_Toc448500186"/>
      <w:bookmarkStart w:id="37" w:name="_Toc525070834"/>
      <w:bookmarkStart w:id="38" w:name="_Toc525938374"/>
      <w:bookmarkStart w:id="39" w:name="_Toc525939222"/>
      <w:bookmarkStart w:id="40" w:name="_Toc525939727"/>
      <w:bookmarkStart w:id="41" w:name="_Toc525066144"/>
      <w:bookmarkStart w:id="42" w:name="_Toc524892372"/>
      <w:bookmarkEnd w:id="25"/>
      <w:bookmarkEnd w:id="26"/>
      <w:bookmarkEnd w:id="27"/>
      <w:bookmarkEnd w:id="28"/>
      <w:bookmarkEnd w:id="29"/>
      <w:bookmarkEnd w:id="30"/>
      <w:bookmarkEnd w:id="31"/>
      <w:bookmarkEnd w:id="32"/>
      <w:bookmarkEnd w:id="33"/>
      <w:bookmarkEnd w:id="34"/>
      <w:r w:rsidRPr="00AB5AE6">
        <w:rPr>
          <w:rFonts w:hint="eastAsia"/>
          <w:szCs w:val="48"/>
        </w:rPr>
        <w:t>調查意見</w:t>
      </w:r>
      <w:bookmarkEnd w:id="35"/>
      <w:r w:rsidRPr="00AB5AE6">
        <w:rPr>
          <w:rFonts w:eastAsiaTheme="minorEastAsia" w:hint="eastAsia"/>
          <w:szCs w:val="48"/>
        </w:rPr>
        <w:t>：</w:t>
      </w:r>
      <w:bookmarkEnd w:id="36"/>
    </w:p>
    <w:p w:rsidR="00D66E2A" w:rsidRPr="0044558D" w:rsidRDefault="0050695C" w:rsidP="007765CB">
      <w:pPr>
        <w:pStyle w:val="2"/>
        <w:numPr>
          <w:ilvl w:val="1"/>
          <w:numId w:val="1"/>
        </w:numPr>
        <w:kinsoku w:val="0"/>
        <w:overflowPunct/>
        <w:autoSpaceDE/>
        <w:autoSpaceDN/>
        <w:ind w:left="1020" w:hanging="680"/>
        <w:rPr>
          <w:b/>
        </w:rPr>
      </w:pPr>
      <w:bookmarkStart w:id="43" w:name="_Toc448500188"/>
      <w:bookmarkStart w:id="44" w:name="_Toc443384496"/>
      <w:r>
        <w:rPr>
          <w:rFonts w:hint="eastAsia"/>
          <w:b/>
        </w:rPr>
        <w:t>我國中小學正式教師，</w:t>
      </w:r>
      <w:r w:rsidR="00D66E2A" w:rsidRPr="00AB5AE6">
        <w:rPr>
          <w:rFonts w:hint="eastAsia"/>
          <w:b/>
        </w:rPr>
        <w:t>係經職前教育、教育現場實習、資格檢定與公開教師甄選等一系列</w:t>
      </w:r>
      <w:r w:rsidRPr="0050695C">
        <w:rPr>
          <w:rFonts w:hint="eastAsia"/>
          <w:b/>
        </w:rPr>
        <w:t>培育、篩選</w:t>
      </w:r>
      <w:r w:rsidR="00D66E2A" w:rsidRPr="00AB5AE6">
        <w:rPr>
          <w:rFonts w:hint="eastAsia"/>
          <w:b/>
        </w:rPr>
        <w:t>程序而予養</w:t>
      </w:r>
      <w:r>
        <w:rPr>
          <w:rFonts w:hint="eastAsia"/>
          <w:b/>
        </w:rPr>
        <w:t>成，進入此行業</w:t>
      </w:r>
      <w:r w:rsidR="00D66E2A" w:rsidRPr="00AB5AE6">
        <w:rPr>
          <w:rFonts w:hint="eastAsia"/>
          <w:b/>
        </w:rPr>
        <w:t>專業門檻</w:t>
      </w:r>
      <w:r>
        <w:rPr>
          <w:rFonts w:hint="eastAsia"/>
          <w:b/>
        </w:rPr>
        <w:t>之高</w:t>
      </w:r>
      <w:r w:rsidR="00D66E2A" w:rsidRPr="00AB5AE6">
        <w:rPr>
          <w:rFonts w:hint="eastAsia"/>
          <w:b/>
        </w:rPr>
        <w:t>與人力素質</w:t>
      </w:r>
      <w:r>
        <w:rPr>
          <w:rFonts w:hint="eastAsia"/>
          <w:b/>
        </w:rPr>
        <w:t>之</w:t>
      </w:r>
      <w:proofErr w:type="gramStart"/>
      <w:r>
        <w:rPr>
          <w:rFonts w:hint="eastAsia"/>
          <w:b/>
        </w:rPr>
        <w:t>優良均足認定</w:t>
      </w:r>
      <w:proofErr w:type="gramEnd"/>
      <w:r w:rsidR="00D66E2A" w:rsidRPr="00AB5AE6">
        <w:rPr>
          <w:rFonts w:hint="eastAsia"/>
          <w:b/>
        </w:rPr>
        <w:t>。</w:t>
      </w:r>
      <w:proofErr w:type="gramStart"/>
      <w:r w:rsidR="00304D5E" w:rsidRPr="0044558D">
        <w:rPr>
          <w:rFonts w:hint="eastAsia"/>
          <w:b/>
        </w:rPr>
        <w:t>惟</w:t>
      </w:r>
      <w:proofErr w:type="gramEnd"/>
      <w:r w:rsidR="00304D5E" w:rsidRPr="0044558D">
        <w:rPr>
          <w:rFonts w:hint="eastAsia"/>
          <w:b/>
        </w:rPr>
        <w:t>現有法規對於教師專業</w:t>
      </w:r>
      <w:r>
        <w:rPr>
          <w:rFonts w:hint="eastAsia"/>
          <w:b/>
        </w:rPr>
        <w:t>標準仍未清楚規範</w:t>
      </w:r>
      <w:r w:rsidR="00304D5E" w:rsidRPr="0044558D">
        <w:rPr>
          <w:rFonts w:hint="eastAsia"/>
          <w:b/>
        </w:rPr>
        <w:t>，且教育部自100年</w:t>
      </w:r>
      <w:proofErr w:type="gramStart"/>
      <w:r w:rsidR="00304D5E" w:rsidRPr="0044558D">
        <w:rPr>
          <w:rFonts w:hint="eastAsia"/>
          <w:b/>
        </w:rPr>
        <w:t>研</w:t>
      </w:r>
      <w:proofErr w:type="gramEnd"/>
      <w:r w:rsidR="00304D5E" w:rsidRPr="0044558D">
        <w:rPr>
          <w:rFonts w:hint="eastAsia"/>
          <w:b/>
        </w:rPr>
        <w:t>擬教師專業</w:t>
      </w:r>
      <w:r w:rsidR="006F66A8" w:rsidRPr="0044558D">
        <w:rPr>
          <w:rFonts w:hint="eastAsia"/>
          <w:b/>
        </w:rPr>
        <w:t>標準</w:t>
      </w:r>
      <w:r w:rsidR="00304D5E" w:rsidRPr="0044558D">
        <w:rPr>
          <w:rFonts w:hint="eastAsia"/>
          <w:b/>
        </w:rPr>
        <w:t>草案迄今，仍未能完備相關法制並建立共識</w:t>
      </w:r>
      <w:r w:rsidR="00D02AD3" w:rsidRPr="0044558D">
        <w:rPr>
          <w:rFonts w:hint="eastAsia"/>
          <w:b/>
        </w:rPr>
        <w:t>，</w:t>
      </w:r>
      <w:r w:rsidR="00BE2B20" w:rsidRPr="0044558D">
        <w:rPr>
          <w:rFonts w:hint="eastAsia"/>
          <w:b/>
        </w:rPr>
        <w:t>恐不利引導教師專業持續成長；教育部允宜積極確定並落實</w:t>
      </w:r>
      <w:r w:rsidR="00304D5E" w:rsidRPr="0044558D">
        <w:rPr>
          <w:rFonts w:hint="eastAsia"/>
          <w:b/>
        </w:rPr>
        <w:t>教師</w:t>
      </w:r>
      <w:proofErr w:type="gramStart"/>
      <w:r w:rsidR="00304D5E" w:rsidRPr="0044558D">
        <w:rPr>
          <w:rFonts w:hint="eastAsia"/>
          <w:b/>
        </w:rPr>
        <w:t>規準</w:t>
      </w:r>
      <w:proofErr w:type="gramEnd"/>
      <w:r w:rsidR="00304D5E" w:rsidRPr="0044558D">
        <w:rPr>
          <w:rFonts w:hint="eastAsia"/>
          <w:b/>
        </w:rPr>
        <w:t>，以利教師</w:t>
      </w:r>
      <w:r w:rsidR="00971370" w:rsidRPr="0044558D">
        <w:rPr>
          <w:rFonts w:hint="eastAsia"/>
          <w:b/>
        </w:rPr>
        <w:t>專業</w:t>
      </w:r>
      <w:r w:rsidR="00304D5E" w:rsidRPr="0044558D">
        <w:rPr>
          <w:rFonts w:hint="eastAsia"/>
          <w:b/>
        </w:rPr>
        <w:t>品質提升及</w:t>
      </w:r>
      <w:r w:rsidR="00761F6B" w:rsidRPr="0044558D">
        <w:rPr>
          <w:rFonts w:hint="eastAsia"/>
          <w:b/>
        </w:rPr>
        <w:t>促進教師</w:t>
      </w:r>
      <w:r w:rsidR="00D66E2A" w:rsidRPr="0044558D">
        <w:rPr>
          <w:rFonts w:hint="eastAsia"/>
          <w:b/>
        </w:rPr>
        <w:t>與時俱進。</w:t>
      </w:r>
      <w:bookmarkEnd w:id="43"/>
    </w:p>
    <w:p w:rsidR="00D66E2A" w:rsidRPr="00AB5AE6" w:rsidRDefault="00D66E2A" w:rsidP="00BE56D6">
      <w:pPr>
        <w:pStyle w:val="3"/>
        <w:numPr>
          <w:ilvl w:val="2"/>
          <w:numId w:val="7"/>
        </w:numPr>
        <w:ind w:left="1361"/>
      </w:pPr>
      <w:bookmarkStart w:id="45" w:name="_Toc445626060"/>
      <w:bookmarkStart w:id="46" w:name="_Toc445736962"/>
      <w:bookmarkStart w:id="47" w:name="_Toc446916113"/>
      <w:bookmarkStart w:id="48" w:name="_Toc448500189"/>
      <w:r w:rsidRPr="00AB5AE6">
        <w:rPr>
          <w:rFonts w:hint="eastAsia"/>
        </w:rPr>
        <w:t>從事我國中小學教師一職者，須經師資職前教育，其修業期限以4年為原則，課程內容包含普通課程、專門課程、教育專業課程及教育實習課程</w:t>
      </w:r>
      <w:r w:rsidRPr="00AB5AE6">
        <w:rPr>
          <w:rStyle w:val="afd"/>
        </w:rPr>
        <w:footnoteReference w:id="2"/>
      </w:r>
      <w:r w:rsidRPr="00AB5AE6">
        <w:rPr>
          <w:rFonts w:hint="eastAsia"/>
        </w:rPr>
        <w:t>；修習師資職前教育課程成績及格者，取得師資職前教育證明書；復經教師資格檢定通過後，由中央主管機關發給教師證書；取得教師證書欲從事教職者，應參加教師公開甄選</w:t>
      </w:r>
      <w:r w:rsidR="00134DE3" w:rsidRPr="00AB5AE6">
        <w:rPr>
          <w:rFonts w:hint="eastAsia"/>
        </w:rPr>
        <w:t>（</w:t>
      </w:r>
      <w:r w:rsidRPr="00AB5AE6">
        <w:rPr>
          <w:rFonts w:hint="eastAsia"/>
        </w:rPr>
        <w:t>師資培育法第7、8、10、11、</w:t>
      </w:r>
      <w:r w:rsidRPr="00AB5AE6">
        <w:rPr>
          <w:rFonts w:hint="eastAsia"/>
        </w:rPr>
        <w:lastRenderedPageBreak/>
        <w:t>14條參照</w:t>
      </w:r>
      <w:proofErr w:type="gramStart"/>
      <w:r w:rsidR="00134DE3" w:rsidRPr="00AB5AE6">
        <w:rPr>
          <w:rFonts w:hint="eastAsia"/>
        </w:rPr>
        <w:t>）</w:t>
      </w:r>
      <w:proofErr w:type="gramEnd"/>
      <w:r w:rsidR="0050695C">
        <w:rPr>
          <w:rFonts w:hint="eastAsia"/>
        </w:rPr>
        <w:t>；換言之，我國中小學教師，於職前須經特定程序加以培育、篩選</w:t>
      </w:r>
      <w:r w:rsidRPr="00AB5AE6">
        <w:rPr>
          <w:rFonts w:hint="eastAsia"/>
        </w:rPr>
        <w:t>，復以教師資格檢定具有相當淘汰比率</w:t>
      </w:r>
      <w:r w:rsidRPr="00AB5AE6">
        <w:rPr>
          <w:rStyle w:val="afd"/>
        </w:rPr>
        <w:footnoteReference w:id="3"/>
      </w:r>
      <w:r w:rsidRPr="00AB5AE6">
        <w:rPr>
          <w:rFonts w:hint="eastAsia"/>
        </w:rPr>
        <w:t>，以及近年</w:t>
      </w:r>
      <w:proofErr w:type="gramStart"/>
      <w:r w:rsidRPr="00AB5AE6">
        <w:rPr>
          <w:rFonts w:hint="eastAsia"/>
        </w:rPr>
        <w:t>受少子</w:t>
      </w:r>
      <w:proofErr w:type="gramEnd"/>
      <w:r w:rsidRPr="00AB5AE6">
        <w:rPr>
          <w:rFonts w:hint="eastAsia"/>
        </w:rPr>
        <w:t>化衝擊，各地方政府</w:t>
      </w:r>
      <w:proofErr w:type="gramStart"/>
      <w:r w:rsidRPr="00AB5AE6">
        <w:rPr>
          <w:rFonts w:hint="eastAsia"/>
        </w:rPr>
        <w:t>紛紛控留教師</w:t>
      </w:r>
      <w:proofErr w:type="gramEnd"/>
      <w:r w:rsidRPr="00AB5AE6">
        <w:rPr>
          <w:rFonts w:hint="eastAsia"/>
        </w:rPr>
        <w:t>缺額預為因應，導致教師甄選競爭激烈</w:t>
      </w:r>
      <w:r w:rsidRPr="00AB5AE6">
        <w:rPr>
          <w:rStyle w:val="afd"/>
        </w:rPr>
        <w:footnoteReference w:id="4"/>
      </w:r>
      <w:r w:rsidRPr="00AB5AE6">
        <w:rPr>
          <w:rFonts w:hint="eastAsia"/>
        </w:rPr>
        <w:t>等，欲進入中小學教師</w:t>
      </w:r>
      <w:r w:rsidR="0050695C">
        <w:rPr>
          <w:rFonts w:hint="eastAsia"/>
        </w:rPr>
        <w:t>行業之列者，其專業門檻不可謂不高，人力</w:t>
      </w:r>
      <w:proofErr w:type="gramStart"/>
      <w:r w:rsidRPr="00AB5AE6">
        <w:rPr>
          <w:rFonts w:hint="eastAsia"/>
        </w:rPr>
        <w:t>素質堪認優良</w:t>
      </w:r>
      <w:proofErr w:type="gramEnd"/>
      <w:r w:rsidRPr="00AB5AE6">
        <w:rPr>
          <w:rFonts w:hint="eastAsia"/>
        </w:rPr>
        <w:t>。</w:t>
      </w:r>
      <w:bookmarkEnd w:id="45"/>
      <w:bookmarkEnd w:id="46"/>
      <w:bookmarkEnd w:id="47"/>
      <w:bookmarkEnd w:id="48"/>
    </w:p>
    <w:p w:rsidR="00D66E2A" w:rsidRPr="00AB5AE6" w:rsidRDefault="00D66E2A" w:rsidP="00BE56D6">
      <w:pPr>
        <w:pStyle w:val="3"/>
        <w:numPr>
          <w:ilvl w:val="2"/>
          <w:numId w:val="7"/>
        </w:numPr>
        <w:ind w:left="1361"/>
      </w:pPr>
      <w:bookmarkStart w:id="49" w:name="_Toc445626061"/>
      <w:bookmarkStart w:id="50" w:name="_Toc445736963"/>
      <w:bookmarkStart w:id="51" w:name="_Toc446916114"/>
      <w:bookmarkStart w:id="52" w:name="_Toc448500190"/>
      <w:proofErr w:type="gramStart"/>
      <w:r w:rsidRPr="00AB5AE6">
        <w:rPr>
          <w:rFonts w:hint="eastAsia"/>
        </w:rPr>
        <w:t>凡謂專業</w:t>
      </w:r>
      <w:proofErr w:type="gramEnd"/>
      <w:r w:rsidRPr="00AB5AE6">
        <w:rPr>
          <w:rFonts w:hint="eastAsia"/>
        </w:rPr>
        <w:t>者，皆應與時俱進並終身學習予以維持及確保，教師專業亦同。查教育部為因應國內外教育環境劇烈變化，確保師資品質，於95年公布「師資培育素質提升方案」，宣示教師專業標準本位的師資培育政策方向；99年第8次全國教育會議決議發布《中華民國師資培育白皮書》，以「教師專業標準」及「教師專業表現指標」統攝師資培育政策；其後，該</w:t>
      </w:r>
      <w:proofErr w:type="gramStart"/>
      <w:r w:rsidRPr="00AB5AE6">
        <w:rPr>
          <w:rFonts w:hint="eastAsia"/>
        </w:rPr>
        <w:t>部於100年研</w:t>
      </w:r>
      <w:proofErr w:type="gramEnd"/>
      <w:r w:rsidRPr="00AB5AE6">
        <w:rPr>
          <w:rFonts w:hint="eastAsia"/>
        </w:rPr>
        <w:t>擬教師專業標準</w:t>
      </w:r>
      <w:r w:rsidR="00134DE3" w:rsidRPr="00AB5AE6">
        <w:rPr>
          <w:rFonts w:hint="eastAsia"/>
        </w:rPr>
        <w:t>（</w:t>
      </w:r>
      <w:r w:rsidRPr="00AB5AE6">
        <w:rPr>
          <w:rFonts w:hint="eastAsia"/>
        </w:rPr>
        <w:t>草案</w:t>
      </w:r>
      <w:r w:rsidR="00134DE3" w:rsidRPr="00AB5AE6">
        <w:rPr>
          <w:rFonts w:hint="eastAsia"/>
        </w:rPr>
        <w:t>）</w:t>
      </w:r>
      <w:r w:rsidRPr="00AB5AE6">
        <w:rPr>
          <w:rStyle w:val="afd"/>
        </w:rPr>
        <w:footnoteReference w:id="5"/>
      </w:r>
      <w:r w:rsidRPr="00AB5AE6">
        <w:rPr>
          <w:rFonts w:hint="eastAsia"/>
        </w:rPr>
        <w:t>，其具體指標內涵如下表：</w:t>
      </w:r>
      <w:bookmarkEnd w:id="49"/>
      <w:bookmarkEnd w:id="50"/>
      <w:bookmarkEnd w:id="51"/>
      <w:bookmarkEnd w:id="52"/>
    </w:p>
    <w:tbl>
      <w:tblPr>
        <w:tblW w:w="4459"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238"/>
      </w:tblGrid>
      <w:tr w:rsidR="00AB5AE6" w:rsidRPr="00AB5AE6" w:rsidTr="00621E4D">
        <w:trPr>
          <w:trHeight w:hRule="exact" w:val="524"/>
          <w:tblHeader/>
        </w:trPr>
        <w:tc>
          <w:tcPr>
            <w:tcW w:w="1140" w:type="pct"/>
            <w:shd w:val="clear" w:color="auto" w:fill="E5B8B7" w:themeFill="accent2" w:themeFillTint="66"/>
            <w:vAlign w:val="center"/>
          </w:tcPr>
          <w:p w:rsidR="00D66E2A" w:rsidRPr="00AB5AE6" w:rsidRDefault="00D66E2A" w:rsidP="00621E4D">
            <w:pPr>
              <w:spacing w:line="320" w:lineRule="exact"/>
              <w:jc w:val="center"/>
              <w:rPr>
                <w:sz w:val="28"/>
                <w:szCs w:val="28"/>
              </w:rPr>
            </w:pPr>
            <w:r w:rsidRPr="00AB5AE6">
              <w:rPr>
                <w:sz w:val="28"/>
                <w:szCs w:val="28"/>
              </w:rPr>
              <w:t>專業標準</w:t>
            </w:r>
          </w:p>
        </w:tc>
        <w:tc>
          <w:tcPr>
            <w:tcW w:w="3860" w:type="pct"/>
            <w:shd w:val="clear" w:color="auto" w:fill="E5B8B7" w:themeFill="accent2" w:themeFillTint="66"/>
            <w:vAlign w:val="center"/>
          </w:tcPr>
          <w:p w:rsidR="00D66E2A" w:rsidRPr="00AB5AE6" w:rsidRDefault="00D66E2A" w:rsidP="00621E4D">
            <w:pPr>
              <w:spacing w:line="320" w:lineRule="exact"/>
              <w:jc w:val="center"/>
              <w:rPr>
                <w:sz w:val="28"/>
                <w:szCs w:val="28"/>
              </w:rPr>
            </w:pPr>
            <w:r w:rsidRPr="00AB5AE6">
              <w:rPr>
                <w:sz w:val="28"/>
                <w:szCs w:val="28"/>
              </w:rPr>
              <w:t>專業表現指標</w:t>
            </w:r>
          </w:p>
        </w:tc>
      </w:tr>
      <w:tr w:rsidR="00AB5AE6" w:rsidRPr="00AB5AE6" w:rsidTr="00621E4D">
        <w:trPr>
          <w:trHeight w:val="219"/>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1.</w:t>
            </w:r>
            <w:r w:rsidRPr="00AB5AE6">
              <w:rPr>
                <w:sz w:val="28"/>
                <w:szCs w:val="28"/>
              </w:rPr>
              <w:t>具備教育專業知識並掌握重要教育議題</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1-1</w:t>
            </w:r>
            <w:r w:rsidRPr="00AB5AE6">
              <w:rPr>
                <w:kern w:val="0"/>
                <w:sz w:val="28"/>
                <w:szCs w:val="28"/>
              </w:rPr>
              <w:t>具備教育</w:t>
            </w:r>
            <w:r w:rsidRPr="00AB5AE6">
              <w:rPr>
                <w:rFonts w:hint="eastAsia"/>
                <w:kern w:val="0"/>
                <w:sz w:val="28"/>
                <w:szCs w:val="28"/>
              </w:rPr>
              <w:t>專業</w:t>
            </w:r>
            <w:r w:rsidRPr="00AB5AE6">
              <w:rPr>
                <w:kern w:val="0"/>
                <w:sz w:val="28"/>
                <w:szCs w:val="28"/>
              </w:rPr>
              <w:t>知</w:t>
            </w:r>
            <w:r w:rsidRPr="00AB5AE6">
              <w:rPr>
                <w:rFonts w:hint="eastAsia"/>
                <w:kern w:val="0"/>
                <w:sz w:val="28"/>
                <w:szCs w:val="28"/>
              </w:rPr>
              <w:t>能（與涵養）</w:t>
            </w:r>
            <w:r w:rsidRPr="00AB5AE6">
              <w:rPr>
                <w:kern w:val="0"/>
                <w:sz w:val="28"/>
                <w:szCs w:val="28"/>
              </w:rPr>
              <w:t>。</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1-2</w:t>
            </w:r>
            <w:r w:rsidRPr="00AB5AE6">
              <w:rPr>
                <w:kern w:val="0"/>
                <w:sz w:val="28"/>
                <w:szCs w:val="28"/>
              </w:rPr>
              <w:t>了解學生身心特質與學習發展。</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1-3</w:t>
            </w:r>
            <w:r w:rsidRPr="00AB5AE6">
              <w:rPr>
                <w:kern w:val="0"/>
                <w:sz w:val="28"/>
                <w:szCs w:val="28"/>
              </w:rPr>
              <w:t>了解教育階段目標與教育發展趨勢，掌握重要教育議題。</w:t>
            </w:r>
          </w:p>
        </w:tc>
      </w:tr>
      <w:tr w:rsidR="00AB5AE6" w:rsidRPr="00AB5AE6" w:rsidTr="00621E4D">
        <w:trPr>
          <w:trHeight w:val="811"/>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2.</w:t>
            </w:r>
            <w:r w:rsidRPr="00AB5AE6">
              <w:rPr>
                <w:sz w:val="28"/>
                <w:szCs w:val="28"/>
              </w:rPr>
              <w:t>具備領域</w:t>
            </w:r>
            <w:r w:rsidRPr="00AB5AE6">
              <w:rPr>
                <w:rFonts w:hint="eastAsia"/>
                <w:sz w:val="28"/>
                <w:szCs w:val="28"/>
              </w:rPr>
              <w:t>/</w:t>
            </w:r>
            <w:r w:rsidRPr="00AB5AE6">
              <w:rPr>
                <w:sz w:val="28"/>
                <w:szCs w:val="28"/>
              </w:rPr>
              <w:t>學科知識</w:t>
            </w:r>
            <w:r w:rsidRPr="00AB5AE6">
              <w:rPr>
                <w:sz w:val="28"/>
                <w:szCs w:val="28"/>
              </w:rPr>
              <w:lastRenderedPageBreak/>
              <w:t>及相關教學知能</w:t>
            </w:r>
          </w:p>
        </w:tc>
        <w:tc>
          <w:tcPr>
            <w:tcW w:w="3860" w:type="pct"/>
            <w:shd w:val="clear" w:color="auto" w:fill="auto"/>
            <w:vAlign w:val="center"/>
          </w:tcPr>
          <w:p w:rsidR="00D66E2A" w:rsidRPr="00AB5AE6" w:rsidRDefault="00D66E2A" w:rsidP="00621E4D">
            <w:pPr>
              <w:spacing w:line="320" w:lineRule="exact"/>
              <w:rPr>
                <w:sz w:val="28"/>
                <w:szCs w:val="28"/>
              </w:rPr>
            </w:pPr>
            <w:r w:rsidRPr="00AB5AE6">
              <w:rPr>
                <w:rFonts w:hint="eastAsia"/>
                <w:kern w:val="0"/>
                <w:sz w:val="28"/>
                <w:szCs w:val="28"/>
              </w:rPr>
              <w:lastRenderedPageBreak/>
              <w:t>2-1</w:t>
            </w:r>
            <w:r w:rsidRPr="00AB5AE6">
              <w:rPr>
                <w:kern w:val="0"/>
                <w:sz w:val="28"/>
                <w:szCs w:val="28"/>
              </w:rPr>
              <w:t>具備任教領域/學科專門知識。</w:t>
            </w:r>
          </w:p>
        </w:tc>
      </w:tr>
      <w:tr w:rsidR="00AB5AE6" w:rsidRPr="00AB5AE6" w:rsidTr="00621E4D">
        <w:trPr>
          <w:trHeight w:val="555"/>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2-2</w:t>
            </w:r>
            <w:r w:rsidRPr="00AB5AE6">
              <w:rPr>
                <w:kern w:val="0"/>
                <w:sz w:val="28"/>
                <w:szCs w:val="28"/>
              </w:rPr>
              <w:t>具備任教領域/學科教學知能。</w:t>
            </w:r>
          </w:p>
        </w:tc>
      </w:tr>
      <w:tr w:rsidR="00AB5AE6" w:rsidRPr="00AB5AE6" w:rsidTr="00621E4D">
        <w:trPr>
          <w:trHeight w:val="60"/>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lastRenderedPageBreak/>
              <w:t>3.</w:t>
            </w:r>
            <w:r w:rsidRPr="00AB5AE6">
              <w:rPr>
                <w:sz w:val="28"/>
                <w:szCs w:val="28"/>
              </w:rPr>
              <w:t>具備課程與教學設計能力</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3-1</w:t>
            </w:r>
            <w:r w:rsidRPr="00AB5AE6">
              <w:rPr>
                <w:kern w:val="0"/>
                <w:sz w:val="28"/>
                <w:szCs w:val="28"/>
              </w:rPr>
              <w:t>參照課程綱要與學生特質明訂教學目標，進行課程與教學設計。</w:t>
            </w:r>
          </w:p>
        </w:tc>
      </w:tr>
      <w:tr w:rsidR="00AB5AE6" w:rsidRPr="00AB5AE6" w:rsidTr="00621E4D">
        <w:trPr>
          <w:trHeight w:val="273"/>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3-2</w:t>
            </w:r>
            <w:r w:rsidRPr="00AB5AE6">
              <w:rPr>
                <w:kern w:val="0"/>
                <w:sz w:val="28"/>
                <w:szCs w:val="28"/>
              </w:rPr>
              <w:t>依據學生學習進程與需求，彈性調整教學設計及教材。</w:t>
            </w:r>
          </w:p>
        </w:tc>
      </w:tr>
      <w:tr w:rsidR="00AB5AE6" w:rsidRPr="00AB5AE6" w:rsidTr="00621E4D">
        <w:trPr>
          <w:trHeight w:val="273"/>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3-3</w:t>
            </w:r>
            <w:r w:rsidRPr="00AB5AE6">
              <w:rPr>
                <w:kern w:val="0"/>
                <w:sz w:val="28"/>
                <w:szCs w:val="28"/>
              </w:rPr>
              <w:t>統整知識概念與生活經驗，活化教學內容。</w:t>
            </w:r>
          </w:p>
        </w:tc>
      </w:tr>
      <w:tr w:rsidR="00AB5AE6" w:rsidRPr="00AB5AE6" w:rsidTr="00621E4D">
        <w:trPr>
          <w:trHeight w:val="62"/>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4.</w:t>
            </w:r>
            <w:r w:rsidRPr="00AB5AE6">
              <w:rPr>
                <w:sz w:val="28"/>
                <w:szCs w:val="28"/>
              </w:rPr>
              <w:t>善用教學策略進行有效教學</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4-1</w:t>
            </w:r>
            <w:r w:rsidRPr="00AB5AE6">
              <w:rPr>
                <w:kern w:val="0"/>
                <w:sz w:val="28"/>
                <w:szCs w:val="28"/>
              </w:rPr>
              <w:t>運用適切教學策略與溝通</w:t>
            </w:r>
            <w:r w:rsidRPr="00AB5AE6">
              <w:rPr>
                <w:rFonts w:hint="eastAsia"/>
                <w:kern w:val="0"/>
                <w:sz w:val="28"/>
                <w:szCs w:val="28"/>
              </w:rPr>
              <w:t>互動</w:t>
            </w:r>
            <w:r w:rsidRPr="00AB5AE6">
              <w:rPr>
                <w:kern w:val="0"/>
                <w:sz w:val="28"/>
                <w:szCs w:val="28"/>
              </w:rPr>
              <w:t>技巧，</w:t>
            </w:r>
            <w:r w:rsidRPr="00AB5AE6">
              <w:rPr>
                <w:rFonts w:hint="eastAsia"/>
                <w:kern w:val="0"/>
                <w:sz w:val="28"/>
                <w:szCs w:val="28"/>
              </w:rPr>
              <w:t>幫助學生學習</w:t>
            </w:r>
            <w:r w:rsidRPr="00AB5AE6">
              <w:rPr>
                <w:kern w:val="0"/>
                <w:sz w:val="28"/>
                <w:szCs w:val="28"/>
              </w:rPr>
              <w:t>。</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4-2運用多元教學媒介、資訊科技與資源輔助教學。</w:t>
            </w:r>
          </w:p>
        </w:tc>
      </w:tr>
      <w:tr w:rsidR="00AB5AE6" w:rsidRPr="00AB5AE6" w:rsidTr="00621E4D">
        <w:trPr>
          <w:trHeight w:val="335"/>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4-3</w:t>
            </w:r>
            <w:r w:rsidRPr="00AB5AE6">
              <w:rPr>
                <w:kern w:val="0"/>
                <w:sz w:val="28"/>
                <w:szCs w:val="28"/>
              </w:rPr>
              <w:t>依據學生學習表現，採取補救措施或提供</w:t>
            </w:r>
            <w:proofErr w:type="gramStart"/>
            <w:r w:rsidRPr="00AB5AE6">
              <w:rPr>
                <w:kern w:val="0"/>
                <w:sz w:val="28"/>
                <w:szCs w:val="28"/>
              </w:rPr>
              <w:t>加深加廣學習</w:t>
            </w:r>
            <w:proofErr w:type="gramEnd"/>
            <w:r w:rsidRPr="00AB5AE6">
              <w:rPr>
                <w:kern w:val="0"/>
                <w:sz w:val="28"/>
                <w:szCs w:val="28"/>
              </w:rPr>
              <w:t>。</w:t>
            </w:r>
          </w:p>
        </w:tc>
      </w:tr>
      <w:tr w:rsidR="00AB5AE6" w:rsidRPr="00AB5AE6" w:rsidTr="00621E4D">
        <w:trPr>
          <w:trHeight w:val="273"/>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5.</w:t>
            </w:r>
            <w:r w:rsidRPr="00AB5AE6">
              <w:rPr>
                <w:sz w:val="28"/>
                <w:szCs w:val="28"/>
              </w:rPr>
              <w:t>運用適切方法進行學習評量</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5-1</w:t>
            </w:r>
            <w:r w:rsidRPr="00AB5AE6">
              <w:rPr>
                <w:kern w:val="0"/>
                <w:sz w:val="28"/>
                <w:szCs w:val="28"/>
              </w:rPr>
              <w:t>採用適切評量工具與多元資訊，評估學生能力與學習。</w:t>
            </w:r>
          </w:p>
        </w:tc>
      </w:tr>
      <w:tr w:rsidR="00AB5AE6" w:rsidRPr="00AB5AE6" w:rsidTr="00621E4D">
        <w:trPr>
          <w:trHeight w:val="373"/>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5-2</w:t>
            </w:r>
            <w:r w:rsidRPr="00AB5AE6">
              <w:rPr>
                <w:kern w:val="0"/>
                <w:sz w:val="28"/>
                <w:szCs w:val="28"/>
              </w:rPr>
              <w:t>運用評量結果，提供學生學習回饋，並改進教學。</w:t>
            </w:r>
          </w:p>
        </w:tc>
      </w:tr>
      <w:tr w:rsidR="00AB5AE6" w:rsidRPr="00AB5AE6" w:rsidTr="00621E4D">
        <w:trPr>
          <w:trHeight w:val="346"/>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5-3</w:t>
            </w:r>
            <w:r w:rsidRPr="00AB5AE6">
              <w:rPr>
                <w:kern w:val="0"/>
                <w:sz w:val="28"/>
                <w:szCs w:val="28"/>
              </w:rPr>
              <w:t>因應學生身心特質與特殊學習需求，調整評量</w:t>
            </w:r>
            <w:r w:rsidRPr="00AB5AE6">
              <w:rPr>
                <w:rFonts w:hint="eastAsia"/>
                <w:kern w:val="0"/>
                <w:sz w:val="28"/>
                <w:szCs w:val="28"/>
              </w:rPr>
              <w:t>方式</w:t>
            </w:r>
            <w:r w:rsidRPr="00AB5AE6">
              <w:rPr>
                <w:kern w:val="0"/>
                <w:sz w:val="28"/>
                <w:szCs w:val="28"/>
              </w:rPr>
              <w:t>。</w:t>
            </w:r>
          </w:p>
        </w:tc>
      </w:tr>
      <w:tr w:rsidR="00AB5AE6" w:rsidRPr="00AB5AE6" w:rsidTr="00621E4D">
        <w:trPr>
          <w:trHeight w:val="62"/>
        </w:trPr>
        <w:tc>
          <w:tcPr>
            <w:tcW w:w="1140" w:type="pct"/>
            <w:vMerge w:val="restart"/>
            <w:shd w:val="clear" w:color="auto" w:fill="auto"/>
            <w:vAlign w:val="center"/>
          </w:tcPr>
          <w:p w:rsidR="00D66E2A" w:rsidRPr="00AB5AE6" w:rsidRDefault="00D66E2A" w:rsidP="00621E4D">
            <w:pPr>
              <w:spacing w:line="320" w:lineRule="exact"/>
              <w:rPr>
                <w:sz w:val="28"/>
                <w:szCs w:val="28"/>
                <w:vertAlign w:val="superscript"/>
              </w:rPr>
            </w:pPr>
            <w:r w:rsidRPr="00AB5AE6">
              <w:rPr>
                <w:rFonts w:hint="eastAsia"/>
                <w:sz w:val="28"/>
                <w:szCs w:val="28"/>
              </w:rPr>
              <w:t>6.</w:t>
            </w:r>
            <w:r w:rsidRPr="00AB5AE6">
              <w:rPr>
                <w:sz w:val="28"/>
                <w:szCs w:val="28"/>
              </w:rPr>
              <w:t>發揮班級經營效能營造支持性學習環</w:t>
            </w:r>
            <w:r w:rsidRPr="00AB5AE6">
              <w:rPr>
                <w:rFonts w:hint="eastAsia"/>
                <w:sz w:val="28"/>
                <w:szCs w:val="28"/>
              </w:rPr>
              <w:t>境</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6-1</w:t>
            </w:r>
            <w:r w:rsidRPr="00AB5AE6">
              <w:rPr>
                <w:kern w:val="0"/>
                <w:sz w:val="28"/>
                <w:szCs w:val="28"/>
              </w:rPr>
              <w:t>建立班級常規，營造</w:t>
            </w:r>
            <w:r w:rsidRPr="00AB5AE6">
              <w:rPr>
                <w:rFonts w:hint="eastAsia"/>
                <w:kern w:val="0"/>
                <w:sz w:val="28"/>
                <w:szCs w:val="28"/>
              </w:rPr>
              <w:t>有助學習的班級</w:t>
            </w:r>
            <w:r w:rsidRPr="00AB5AE6">
              <w:rPr>
                <w:kern w:val="0"/>
                <w:sz w:val="28"/>
                <w:szCs w:val="28"/>
              </w:rPr>
              <w:t>氣氛。</w:t>
            </w:r>
          </w:p>
        </w:tc>
      </w:tr>
      <w:tr w:rsidR="00AB5AE6" w:rsidRPr="00AB5AE6" w:rsidTr="00621E4D">
        <w:trPr>
          <w:trHeight w:val="274"/>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6-2</w:t>
            </w:r>
            <w:r w:rsidRPr="00AB5AE6">
              <w:rPr>
                <w:kern w:val="0"/>
                <w:sz w:val="28"/>
                <w:szCs w:val="28"/>
              </w:rPr>
              <w:t>安排有助於師生互動的學習情境，營造</w:t>
            </w:r>
            <w:r w:rsidRPr="00AB5AE6">
              <w:rPr>
                <w:rFonts w:hint="eastAsia"/>
                <w:kern w:val="0"/>
                <w:sz w:val="28"/>
                <w:szCs w:val="28"/>
              </w:rPr>
              <w:t>關懷友善</w:t>
            </w:r>
            <w:r w:rsidRPr="00AB5AE6">
              <w:rPr>
                <w:kern w:val="0"/>
                <w:sz w:val="28"/>
                <w:szCs w:val="28"/>
              </w:rPr>
              <w:t>的</w:t>
            </w:r>
            <w:r w:rsidRPr="00AB5AE6">
              <w:rPr>
                <w:rFonts w:hint="eastAsia"/>
                <w:kern w:val="0"/>
                <w:sz w:val="28"/>
                <w:szCs w:val="28"/>
              </w:rPr>
              <w:t>班級</w:t>
            </w:r>
            <w:r w:rsidRPr="00AB5AE6">
              <w:rPr>
                <w:kern w:val="0"/>
                <w:sz w:val="28"/>
                <w:szCs w:val="28"/>
              </w:rPr>
              <w:t>氣氛。</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6-3</w:t>
            </w:r>
            <w:r w:rsidRPr="00AB5AE6">
              <w:rPr>
                <w:kern w:val="0"/>
                <w:sz w:val="28"/>
                <w:szCs w:val="28"/>
              </w:rPr>
              <w:t>掌握課堂學習狀況，適當處理班級事件。</w:t>
            </w:r>
          </w:p>
        </w:tc>
      </w:tr>
      <w:tr w:rsidR="00AB5AE6" w:rsidRPr="00AB5AE6" w:rsidTr="00621E4D">
        <w:trPr>
          <w:trHeight w:val="62"/>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7.</w:t>
            </w:r>
            <w:r w:rsidRPr="00AB5AE6">
              <w:rPr>
                <w:sz w:val="28"/>
                <w:szCs w:val="28"/>
              </w:rPr>
              <w:t>掌握學生差異進行相關輔導</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7-1</w:t>
            </w:r>
            <w:r w:rsidRPr="00AB5AE6">
              <w:rPr>
                <w:kern w:val="0"/>
                <w:sz w:val="28"/>
                <w:szCs w:val="28"/>
              </w:rPr>
              <w:t>了解學生背景差異與興趣，引導學生適性學習</w:t>
            </w:r>
            <w:r w:rsidRPr="00AB5AE6">
              <w:rPr>
                <w:rFonts w:hint="eastAsia"/>
                <w:kern w:val="0"/>
                <w:sz w:val="28"/>
                <w:szCs w:val="28"/>
              </w:rPr>
              <w:t>與發展</w:t>
            </w:r>
            <w:r w:rsidRPr="00AB5AE6">
              <w:rPr>
                <w:kern w:val="0"/>
                <w:sz w:val="28"/>
                <w:szCs w:val="28"/>
              </w:rPr>
              <w:t>。</w:t>
            </w:r>
          </w:p>
        </w:tc>
      </w:tr>
      <w:tr w:rsidR="00AB5AE6" w:rsidRPr="00AB5AE6" w:rsidTr="00621E4D">
        <w:trPr>
          <w:trHeight w:val="335"/>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7-2</w:t>
            </w:r>
            <w:r w:rsidRPr="00AB5AE6">
              <w:rPr>
                <w:kern w:val="0"/>
                <w:sz w:val="28"/>
                <w:szCs w:val="28"/>
              </w:rPr>
              <w:t>了解學生文化，引導學生建立正向的社會學習。</w:t>
            </w:r>
          </w:p>
        </w:tc>
      </w:tr>
      <w:tr w:rsidR="00AB5AE6" w:rsidRPr="00AB5AE6" w:rsidTr="00621E4D">
        <w:trPr>
          <w:trHeight w:val="283"/>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7-3</w:t>
            </w:r>
            <w:r w:rsidRPr="00AB5AE6">
              <w:rPr>
                <w:kern w:val="0"/>
                <w:sz w:val="28"/>
                <w:szCs w:val="28"/>
              </w:rPr>
              <w:t>回應不同類型學生需求，提供必要的支持與輔導。</w:t>
            </w:r>
          </w:p>
        </w:tc>
      </w:tr>
      <w:tr w:rsidR="00AB5AE6" w:rsidRPr="00AB5AE6" w:rsidTr="00621E4D">
        <w:trPr>
          <w:trHeight w:val="62"/>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8.</w:t>
            </w:r>
            <w:r w:rsidRPr="00AB5AE6">
              <w:rPr>
                <w:sz w:val="28"/>
                <w:szCs w:val="28"/>
              </w:rPr>
              <w:t>善盡教育專業責任</w:t>
            </w:r>
          </w:p>
        </w:tc>
        <w:tc>
          <w:tcPr>
            <w:tcW w:w="3860" w:type="pc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8-1</w:t>
            </w:r>
            <w:r w:rsidRPr="00AB5AE6">
              <w:rPr>
                <w:sz w:val="28"/>
                <w:szCs w:val="28"/>
              </w:rPr>
              <w:t>展現教育熱忱，關懷學生的</w:t>
            </w:r>
            <w:r w:rsidRPr="00AB5AE6">
              <w:rPr>
                <w:rFonts w:hint="eastAsia"/>
                <w:sz w:val="28"/>
                <w:szCs w:val="28"/>
              </w:rPr>
              <w:t>學習</w:t>
            </w:r>
            <w:r w:rsidRPr="00AB5AE6">
              <w:rPr>
                <w:sz w:val="28"/>
                <w:szCs w:val="28"/>
              </w:rPr>
              <w:t>權益</w:t>
            </w:r>
            <w:r w:rsidRPr="00AB5AE6">
              <w:rPr>
                <w:rFonts w:hint="eastAsia"/>
                <w:sz w:val="28"/>
                <w:szCs w:val="28"/>
              </w:rPr>
              <w:t>與發展</w:t>
            </w:r>
            <w:r w:rsidRPr="00AB5AE6">
              <w:rPr>
                <w:sz w:val="28"/>
                <w:szCs w:val="28"/>
              </w:rPr>
              <w:t>。</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8-2</w:t>
            </w:r>
            <w:r w:rsidRPr="00AB5AE6">
              <w:rPr>
                <w:sz w:val="28"/>
                <w:szCs w:val="28"/>
              </w:rPr>
              <w:t>遵守教師專業倫理及相關法律規範。</w:t>
            </w:r>
          </w:p>
        </w:tc>
      </w:tr>
      <w:tr w:rsidR="00AB5AE6" w:rsidRPr="00AB5AE6" w:rsidTr="00621E4D">
        <w:trPr>
          <w:trHeight w:val="346"/>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sz w:val="28"/>
                <w:szCs w:val="28"/>
              </w:rPr>
            </w:pPr>
            <w:r w:rsidRPr="00AB5AE6">
              <w:rPr>
                <w:rFonts w:hint="eastAsia"/>
                <w:kern w:val="0"/>
                <w:sz w:val="28"/>
                <w:szCs w:val="28"/>
              </w:rPr>
              <w:t>8-3</w:t>
            </w:r>
            <w:r w:rsidRPr="00AB5AE6">
              <w:rPr>
                <w:kern w:val="0"/>
                <w:sz w:val="28"/>
                <w:szCs w:val="28"/>
              </w:rPr>
              <w:t>關心學校發展，參與學校事務與會議。</w:t>
            </w:r>
          </w:p>
        </w:tc>
      </w:tr>
      <w:tr w:rsidR="00AB5AE6" w:rsidRPr="00AB5AE6" w:rsidTr="00621E4D">
        <w:trPr>
          <w:trHeight w:val="274"/>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9.</w:t>
            </w:r>
            <w:r w:rsidRPr="00AB5AE6">
              <w:rPr>
                <w:sz w:val="28"/>
                <w:szCs w:val="28"/>
              </w:rPr>
              <w:t>致力於教師專業成長</w:t>
            </w: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9-1反思專業實踐，嘗試探索並解決問題。</w:t>
            </w:r>
          </w:p>
        </w:tc>
      </w:tr>
      <w:tr w:rsidR="00AB5AE6" w:rsidRPr="00AB5AE6" w:rsidTr="00621E4D">
        <w:trPr>
          <w:trHeight w:val="274"/>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9-2</w:t>
            </w:r>
            <w:r w:rsidRPr="00AB5AE6">
              <w:rPr>
                <w:kern w:val="0"/>
                <w:sz w:val="28"/>
                <w:szCs w:val="28"/>
              </w:rPr>
              <w:t>參與教學研究/進修研習，持續精進教學。</w:t>
            </w:r>
          </w:p>
        </w:tc>
      </w:tr>
      <w:tr w:rsidR="00AB5AE6" w:rsidRPr="00AB5AE6" w:rsidTr="00621E4D">
        <w:trPr>
          <w:trHeight w:val="274"/>
        </w:trPr>
        <w:tc>
          <w:tcPr>
            <w:tcW w:w="1140" w:type="pct"/>
            <w:vMerge/>
            <w:shd w:val="clear" w:color="auto" w:fill="auto"/>
            <w:vAlign w:val="center"/>
          </w:tcPr>
          <w:p w:rsidR="00D66E2A" w:rsidRPr="00AB5AE6" w:rsidRDefault="00D66E2A" w:rsidP="00621E4D">
            <w:pPr>
              <w:spacing w:line="320" w:lineRule="exact"/>
              <w:rPr>
                <w:sz w:val="28"/>
                <w:szCs w:val="28"/>
              </w:rPr>
            </w:pPr>
          </w:p>
        </w:tc>
        <w:tc>
          <w:tcPr>
            <w:tcW w:w="3860" w:type="pct"/>
            <w:shd w:val="clear" w:color="auto" w:fill="auto"/>
            <w:vAlign w:val="center"/>
          </w:tcPr>
          <w:p w:rsidR="00D66E2A" w:rsidRPr="00AB5AE6" w:rsidRDefault="00D66E2A" w:rsidP="00621E4D">
            <w:pPr>
              <w:spacing w:line="320" w:lineRule="exact"/>
              <w:rPr>
                <w:kern w:val="0"/>
                <w:sz w:val="28"/>
                <w:szCs w:val="28"/>
              </w:rPr>
            </w:pPr>
            <w:r w:rsidRPr="00AB5AE6">
              <w:rPr>
                <w:rFonts w:hint="eastAsia"/>
                <w:kern w:val="0"/>
                <w:sz w:val="28"/>
                <w:szCs w:val="28"/>
              </w:rPr>
              <w:t>9-3</w:t>
            </w:r>
            <w:r w:rsidRPr="00AB5AE6">
              <w:rPr>
                <w:kern w:val="0"/>
                <w:sz w:val="28"/>
                <w:szCs w:val="28"/>
              </w:rPr>
              <w:t>參加專業學習社群</w:t>
            </w:r>
            <w:r w:rsidRPr="00AB5AE6">
              <w:rPr>
                <w:rFonts w:hint="eastAsia"/>
                <w:kern w:val="0"/>
                <w:sz w:val="28"/>
                <w:szCs w:val="28"/>
              </w:rPr>
              <w:t>、專業發展組織</w:t>
            </w:r>
            <w:r w:rsidRPr="00AB5AE6">
              <w:rPr>
                <w:kern w:val="0"/>
                <w:sz w:val="28"/>
                <w:szCs w:val="28"/>
              </w:rPr>
              <w:t>，促進專業成長。</w:t>
            </w:r>
          </w:p>
        </w:tc>
      </w:tr>
      <w:tr w:rsidR="00AB5AE6" w:rsidRPr="00AB5AE6" w:rsidTr="00621E4D">
        <w:trPr>
          <w:trHeight w:val="62"/>
        </w:trPr>
        <w:tc>
          <w:tcPr>
            <w:tcW w:w="1140" w:type="pct"/>
            <w:vMerge w:val="restart"/>
            <w:shd w:val="clear" w:color="auto" w:fill="auto"/>
            <w:vAlign w:val="center"/>
          </w:tcPr>
          <w:p w:rsidR="00D66E2A" w:rsidRPr="00AB5AE6" w:rsidRDefault="00D66E2A" w:rsidP="00621E4D">
            <w:pPr>
              <w:spacing w:line="320" w:lineRule="exact"/>
              <w:rPr>
                <w:sz w:val="28"/>
                <w:szCs w:val="28"/>
              </w:rPr>
            </w:pPr>
            <w:r w:rsidRPr="00AB5AE6">
              <w:rPr>
                <w:rFonts w:hint="eastAsia"/>
                <w:sz w:val="28"/>
                <w:szCs w:val="28"/>
              </w:rPr>
              <w:t>10.</w:t>
            </w:r>
            <w:r w:rsidRPr="00AB5AE6">
              <w:rPr>
                <w:sz w:val="28"/>
                <w:szCs w:val="28"/>
              </w:rPr>
              <w:t>展現協作與領導能力</w:t>
            </w:r>
          </w:p>
        </w:tc>
        <w:tc>
          <w:tcPr>
            <w:tcW w:w="3860" w:type="pct"/>
            <w:shd w:val="clear" w:color="auto" w:fill="auto"/>
            <w:vAlign w:val="center"/>
          </w:tcPr>
          <w:p w:rsidR="00D66E2A" w:rsidRPr="00AB5AE6" w:rsidRDefault="00D66E2A" w:rsidP="00621E4D">
            <w:pPr>
              <w:spacing w:line="320" w:lineRule="exact"/>
              <w:rPr>
                <w:sz w:val="28"/>
                <w:szCs w:val="28"/>
              </w:rPr>
            </w:pPr>
            <w:r w:rsidRPr="00AB5AE6">
              <w:rPr>
                <w:rFonts w:hint="eastAsia"/>
                <w:kern w:val="0"/>
                <w:sz w:val="28"/>
                <w:szCs w:val="28"/>
              </w:rPr>
              <w:t>10-1參與同儕教師互動，共同發展課程與教學方案，展現協作與領導能力。</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shd w:val="clear" w:color="auto" w:fill="BFBFBF"/>
              </w:rPr>
            </w:pPr>
          </w:p>
        </w:tc>
        <w:tc>
          <w:tcPr>
            <w:tcW w:w="3860" w:type="pct"/>
            <w:shd w:val="clear" w:color="auto" w:fill="auto"/>
            <w:vAlign w:val="center"/>
          </w:tcPr>
          <w:p w:rsidR="00D66E2A" w:rsidRPr="00AB5AE6" w:rsidRDefault="00D66E2A" w:rsidP="00621E4D">
            <w:pPr>
              <w:spacing w:line="320" w:lineRule="exact"/>
              <w:rPr>
                <w:kern w:val="0"/>
                <w:sz w:val="28"/>
                <w:szCs w:val="28"/>
                <w:shd w:val="pct15" w:color="auto" w:fill="FFFFFF"/>
              </w:rPr>
            </w:pPr>
            <w:r w:rsidRPr="00AB5AE6">
              <w:rPr>
                <w:rFonts w:hint="eastAsia"/>
                <w:kern w:val="0"/>
                <w:sz w:val="28"/>
                <w:szCs w:val="28"/>
              </w:rPr>
              <w:t>10-2</w:t>
            </w:r>
            <w:r w:rsidRPr="00AB5AE6">
              <w:rPr>
                <w:kern w:val="0"/>
                <w:sz w:val="28"/>
                <w:szCs w:val="28"/>
              </w:rPr>
              <w:t>建立與家長及社區良好的夥伴合作關係。</w:t>
            </w:r>
          </w:p>
        </w:tc>
      </w:tr>
      <w:tr w:rsidR="00AB5AE6" w:rsidRPr="00AB5AE6" w:rsidTr="00621E4D">
        <w:trPr>
          <w:trHeight w:val="62"/>
        </w:trPr>
        <w:tc>
          <w:tcPr>
            <w:tcW w:w="1140" w:type="pct"/>
            <w:vMerge/>
            <w:shd w:val="clear" w:color="auto" w:fill="auto"/>
            <w:vAlign w:val="center"/>
          </w:tcPr>
          <w:p w:rsidR="00D66E2A" w:rsidRPr="00AB5AE6" w:rsidRDefault="00D66E2A" w:rsidP="00621E4D">
            <w:pPr>
              <w:spacing w:line="320" w:lineRule="exact"/>
              <w:rPr>
                <w:sz w:val="28"/>
                <w:szCs w:val="28"/>
                <w:shd w:val="clear" w:color="auto" w:fill="BFBFBF"/>
              </w:rPr>
            </w:pPr>
          </w:p>
        </w:tc>
        <w:tc>
          <w:tcPr>
            <w:tcW w:w="3860" w:type="pct"/>
            <w:shd w:val="clear" w:color="auto" w:fill="auto"/>
            <w:vAlign w:val="center"/>
          </w:tcPr>
          <w:p w:rsidR="00D66E2A" w:rsidRPr="00AB5AE6" w:rsidRDefault="00D66E2A" w:rsidP="00621E4D">
            <w:pPr>
              <w:spacing w:line="320" w:lineRule="exact"/>
              <w:rPr>
                <w:sz w:val="28"/>
                <w:szCs w:val="28"/>
                <w:shd w:val="pct15" w:color="auto" w:fill="FFFFFF"/>
              </w:rPr>
            </w:pPr>
            <w:r w:rsidRPr="00AB5AE6">
              <w:rPr>
                <w:rFonts w:hint="eastAsia"/>
                <w:kern w:val="0"/>
                <w:sz w:val="28"/>
                <w:szCs w:val="28"/>
              </w:rPr>
              <w:t>10-3</w:t>
            </w:r>
            <w:r w:rsidRPr="00AB5AE6">
              <w:rPr>
                <w:kern w:val="0"/>
                <w:sz w:val="28"/>
                <w:szCs w:val="28"/>
              </w:rPr>
              <w:t>因應校務需求，參與學校組織</w:t>
            </w:r>
            <w:r w:rsidRPr="00AB5AE6">
              <w:rPr>
                <w:rFonts w:hint="eastAsia"/>
                <w:kern w:val="0"/>
                <w:sz w:val="28"/>
                <w:szCs w:val="28"/>
              </w:rPr>
              <w:t>與發展</w:t>
            </w:r>
            <w:r w:rsidRPr="00AB5AE6">
              <w:rPr>
                <w:kern w:val="0"/>
                <w:sz w:val="28"/>
                <w:szCs w:val="28"/>
              </w:rPr>
              <w:t>工作</w:t>
            </w:r>
            <w:r w:rsidRPr="00AB5AE6">
              <w:rPr>
                <w:rFonts w:hint="eastAsia"/>
                <w:kern w:val="0"/>
                <w:sz w:val="28"/>
                <w:szCs w:val="28"/>
              </w:rPr>
              <w:t>，展現領導能力</w:t>
            </w:r>
            <w:r w:rsidRPr="00AB5AE6">
              <w:rPr>
                <w:kern w:val="0"/>
                <w:sz w:val="28"/>
                <w:szCs w:val="28"/>
              </w:rPr>
              <w:t>。</w:t>
            </w:r>
          </w:p>
        </w:tc>
      </w:tr>
    </w:tbl>
    <w:p w:rsidR="00D66E2A" w:rsidRPr="00AB5AE6" w:rsidRDefault="00D66E2A" w:rsidP="00893D05">
      <w:pPr>
        <w:pStyle w:val="3"/>
        <w:ind w:left="1390"/>
      </w:pPr>
      <w:bookmarkStart w:id="53" w:name="_Toc445626062"/>
      <w:bookmarkStart w:id="54" w:name="_Toc445736964"/>
      <w:bookmarkStart w:id="55" w:name="_Toc446916115"/>
      <w:bookmarkStart w:id="56" w:name="_Toc448500191"/>
      <w:r w:rsidRPr="00AB5AE6">
        <w:rPr>
          <w:rFonts w:hint="eastAsia"/>
          <w:sz w:val="24"/>
          <w:szCs w:val="24"/>
        </w:rPr>
        <w:t>資料來源：教育部。</w:t>
      </w:r>
      <w:bookmarkEnd w:id="53"/>
      <w:bookmarkEnd w:id="54"/>
      <w:bookmarkEnd w:id="55"/>
      <w:bookmarkEnd w:id="56"/>
    </w:p>
    <w:p w:rsidR="00D66E2A" w:rsidRPr="00AB5AE6" w:rsidRDefault="00D66E2A" w:rsidP="00BE56D6">
      <w:pPr>
        <w:pStyle w:val="3"/>
        <w:numPr>
          <w:ilvl w:val="2"/>
          <w:numId w:val="7"/>
        </w:numPr>
        <w:ind w:left="1361"/>
      </w:pPr>
      <w:bookmarkStart w:id="57" w:name="_Toc446916116"/>
      <w:bookmarkStart w:id="58" w:name="_Toc448500192"/>
      <w:r w:rsidRPr="00AB5AE6">
        <w:rPr>
          <w:rFonts w:hint="eastAsia"/>
        </w:rPr>
        <w:t>查</w:t>
      </w:r>
      <w:r w:rsidRPr="00AB5AE6">
        <w:t>教育部補助高級中等以下學校及幼兒園教師在職進修作業要點</w:t>
      </w:r>
      <w:r w:rsidRPr="00AB5AE6">
        <w:rPr>
          <w:rFonts w:hint="eastAsia"/>
        </w:rPr>
        <w:t>，將教師生涯發展課程納為重點補助項目，且該要點明定：「教師生涯發展課程：應依教師專業標準，就不同教師生涯發展階段縝密規劃」。</w:t>
      </w:r>
      <w:proofErr w:type="gramStart"/>
      <w:r w:rsidRPr="00AB5AE6">
        <w:rPr>
          <w:rFonts w:hint="eastAsia"/>
        </w:rPr>
        <w:t>併詢</w:t>
      </w:r>
      <w:proofErr w:type="gramEnd"/>
      <w:r w:rsidRPr="00AB5AE6">
        <w:rPr>
          <w:rFonts w:hint="eastAsia"/>
        </w:rPr>
        <w:t>據教育部表示，規劃師資培育將以教師專業標準及專業表現指標為上位概念，發展師資培育課程基準、核心素養及評量等，顯示教師專業標準以維持確保教師專業品質</w:t>
      </w:r>
      <w:proofErr w:type="gramStart"/>
      <w:r w:rsidRPr="00AB5AE6">
        <w:rPr>
          <w:rFonts w:hint="eastAsia"/>
        </w:rPr>
        <w:t>為鵠的</w:t>
      </w:r>
      <w:proofErr w:type="gramEnd"/>
      <w:r w:rsidRPr="00AB5AE6">
        <w:rPr>
          <w:rFonts w:hint="eastAsia"/>
        </w:rPr>
        <w:t>，對於我國教師職前教育及在職教育，扮演指引之關鍵角色。</w:t>
      </w:r>
      <w:bookmarkEnd w:id="57"/>
      <w:bookmarkEnd w:id="58"/>
    </w:p>
    <w:p w:rsidR="00D66E2A" w:rsidRPr="00AB5AE6" w:rsidRDefault="00D66E2A" w:rsidP="00BE56D6">
      <w:pPr>
        <w:pStyle w:val="3"/>
        <w:numPr>
          <w:ilvl w:val="2"/>
          <w:numId w:val="7"/>
        </w:numPr>
        <w:ind w:left="1361"/>
      </w:pPr>
      <w:bookmarkStart w:id="59" w:name="_Toc446916117"/>
      <w:bookmarkStart w:id="60" w:name="_Toc448500193"/>
      <w:proofErr w:type="gramStart"/>
      <w:r w:rsidRPr="00AB5AE6">
        <w:rPr>
          <w:rFonts w:hint="eastAsia"/>
        </w:rPr>
        <w:t>併</w:t>
      </w:r>
      <w:proofErr w:type="gramEnd"/>
      <w:r w:rsidRPr="00AB5AE6">
        <w:rPr>
          <w:rFonts w:hint="eastAsia"/>
        </w:rPr>
        <w:t>有本院諮詢專家學者</w:t>
      </w:r>
      <w:r w:rsidR="008C53AA" w:rsidRPr="00AB5AE6">
        <w:rPr>
          <w:rFonts w:hint="eastAsia"/>
        </w:rPr>
        <w:t>意見</w:t>
      </w:r>
      <w:r w:rsidRPr="00AB5AE6">
        <w:rPr>
          <w:rFonts w:hint="eastAsia"/>
        </w:rPr>
        <w:t>指出</w:t>
      </w:r>
      <w:r w:rsidR="00A56B8B" w:rsidRPr="00AB5AE6">
        <w:rPr>
          <w:rFonts w:hint="eastAsia"/>
        </w:rPr>
        <w:t>：</w:t>
      </w:r>
      <w:r w:rsidRPr="00AB5AE6">
        <w:rPr>
          <w:rFonts w:hint="eastAsia"/>
        </w:rPr>
        <w:t>「教師專業標準有2個功能，其一為目標之設定，其二為評量之基準。持有教師證者，必須要繼續維持持有教師證的價值或資格採取的是類似教師評鑑方式，另一種則是肯定教師的作法，此為honor（榮耀）教師的方式，亦為教師進階制度。」、「教師專業標準是</w:t>
      </w:r>
      <w:proofErr w:type="gramStart"/>
      <w:r w:rsidRPr="00AB5AE6">
        <w:rPr>
          <w:rFonts w:hint="eastAsia"/>
        </w:rPr>
        <w:t>最</w:t>
      </w:r>
      <w:proofErr w:type="gramEnd"/>
      <w:r w:rsidRPr="00AB5AE6">
        <w:rPr>
          <w:rFonts w:hint="eastAsia"/>
        </w:rPr>
        <w:t>上位之概念，屬於國家層級，此概念下轄三個教師專業化階段，分別為職前階段、導入階段及在職階段」、「很多國家已訂有教師專業標準，專業標準的重要性有數項：1.教師專業能力與學生學習是有關的，訂定教師專業能力指標後，對於師資培育是有助益的。2.可作為師資培育課程檢核之依據，教師專業能力指標可與師培課程對照連結，以進一步檢核規劃之課程。3.不同教師生涯階段，所需要學習及能力也是不同的，因此需要訂定教師專業能力指標，引導專業持續發展，像是律師、醫師之專業成長一般。4.專業是需要進行認證的，教師專業能力指標可以</w:t>
      </w:r>
      <w:r w:rsidRPr="00AB5AE6">
        <w:rPr>
          <w:rFonts w:hint="eastAsia"/>
        </w:rPr>
        <w:lastRenderedPageBreak/>
        <w:t>作為教師認證之參考依據。5.教師專業指標可作為教師檢定考試命題之依據。6.可以激發教師在職進修之動機。7.可作為推動教師進階制度之參考。」等語，益證教師專業標準之施行，不僅符合世界潮流，更能對於整體教師專業品質之確保制度發揮引領之效。</w:t>
      </w:r>
      <w:bookmarkEnd w:id="59"/>
      <w:bookmarkEnd w:id="60"/>
    </w:p>
    <w:p w:rsidR="00D66E2A" w:rsidRPr="00AB5AE6" w:rsidRDefault="00D66E2A" w:rsidP="00BE56D6">
      <w:pPr>
        <w:pStyle w:val="3"/>
        <w:numPr>
          <w:ilvl w:val="2"/>
          <w:numId w:val="7"/>
        </w:numPr>
        <w:ind w:left="1361"/>
      </w:pPr>
      <w:bookmarkStart w:id="61" w:name="_Toc445626063"/>
      <w:bookmarkStart w:id="62" w:name="_Toc446916118"/>
      <w:bookmarkStart w:id="63" w:name="_Toc448500194"/>
      <w:bookmarkStart w:id="64" w:name="_Toc445736965"/>
      <w:proofErr w:type="gramStart"/>
      <w:r w:rsidRPr="00AB5AE6">
        <w:rPr>
          <w:rFonts w:hint="eastAsia"/>
        </w:rPr>
        <w:t>惟查</w:t>
      </w:r>
      <w:proofErr w:type="gramEnd"/>
      <w:r w:rsidRPr="00AB5AE6">
        <w:rPr>
          <w:rFonts w:hint="eastAsia"/>
        </w:rPr>
        <w:t>，教育部於100年完成中華民國教師專業標準（草案）後，迄至本院104年8月立案調查時，該草案尚未上路；函</w:t>
      </w:r>
      <w:proofErr w:type="gramStart"/>
      <w:r w:rsidRPr="00AB5AE6">
        <w:rPr>
          <w:rFonts w:hint="eastAsia"/>
        </w:rPr>
        <w:t>詢</w:t>
      </w:r>
      <w:proofErr w:type="gramEnd"/>
      <w:r w:rsidRPr="00AB5AE6">
        <w:rPr>
          <w:rFonts w:hint="eastAsia"/>
        </w:rPr>
        <w:t>該部說明：「中華民國教師專業標準（草案），將納入刻正修正之師資培育法草案」、「師資培育法修正草案第26條訂有教師於任職</w:t>
      </w:r>
      <w:proofErr w:type="gramStart"/>
      <w:r w:rsidRPr="00AB5AE6">
        <w:rPr>
          <w:rFonts w:hint="eastAsia"/>
        </w:rPr>
        <w:t>期間，</w:t>
      </w:r>
      <w:proofErr w:type="gramEnd"/>
      <w:r w:rsidRPr="00AB5AE6">
        <w:rPr>
          <w:rFonts w:hint="eastAsia"/>
        </w:rPr>
        <w:t>應持續進修、進修方式、內容、每年應進修時數、學分數及其他應遵行事項等，期作為後續教師在職進修辦法訂定之法源依據</w:t>
      </w:r>
      <w:r w:rsidRPr="00AB5AE6">
        <w:t>…</w:t>
      </w:r>
      <w:proofErr w:type="gramStart"/>
      <w:r w:rsidR="009B634A" w:rsidRPr="00AB5AE6">
        <w:t>…</w:t>
      </w:r>
      <w:proofErr w:type="gramEnd"/>
      <w:r w:rsidRPr="00AB5AE6">
        <w:rPr>
          <w:rFonts w:hint="eastAsia"/>
        </w:rPr>
        <w:t>。師資培育法修正草案提經該部104年8月11日第1785次、9月18日第1794次法規會審議修正草案至第17條。預定105年送行政院</w:t>
      </w:r>
      <w:proofErr w:type="gramStart"/>
      <w:r w:rsidRPr="00AB5AE6">
        <w:rPr>
          <w:rFonts w:hint="eastAsia"/>
        </w:rPr>
        <w:t>循</w:t>
      </w:r>
      <w:proofErr w:type="gramEnd"/>
      <w:r w:rsidRPr="00AB5AE6">
        <w:rPr>
          <w:rFonts w:hint="eastAsia"/>
        </w:rPr>
        <w:t>立法程序辦理」。復有該部主管人員至本院接受詢問時說明：「教師專業標準勢必將來要公布，未來除了透過教師法的努力之外，也同時努力跟外界溝通，希望達成共識。教師專業標準草案已經準備好了，陸續跟相關團體溝通中」等語，顯示我國教師專業標準之推動，尚缺乏法律</w:t>
      </w:r>
      <w:r w:rsidR="0067446C" w:rsidRPr="0044558D">
        <w:rPr>
          <w:rFonts w:hint="eastAsia"/>
        </w:rPr>
        <w:t>明確規範</w:t>
      </w:r>
      <w:r w:rsidRPr="00AB5AE6">
        <w:rPr>
          <w:rFonts w:hint="eastAsia"/>
        </w:rPr>
        <w:t>，且未達成共識，落實期程尚難預期。</w:t>
      </w:r>
      <w:bookmarkStart w:id="65" w:name="_Toc445626064"/>
      <w:bookmarkEnd w:id="61"/>
      <w:bookmarkEnd w:id="62"/>
      <w:bookmarkEnd w:id="63"/>
    </w:p>
    <w:p w:rsidR="00D66E2A" w:rsidRPr="00AB5AE6" w:rsidRDefault="00D66E2A" w:rsidP="00BE56D6">
      <w:pPr>
        <w:pStyle w:val="3"/>
        <w:numPr>
          <w:ilvl w:val="2"/>
          <w:numId w:val="7"/>
        </w:numPr>
        <w:ind w:left="1361"/>
      </w:pPr>
      <w:bookmarkStart w:id="66" w:name="_Toc446916119"/>
      <w:bookmarkStart w:id="67" w:name="_Toc448500195"/>
      <w:proofErr w:type="gramStart"/>
      <w:r w:rsidRPr="00AB5AE6">
        <w:rPr>
          <w:rFonts w:hint="eastAsia"/>
        </w:rPr>
        <w:t>此外，</w:t>
      </w:r>
      <w:proofErr w:type="gramEnd"/>
      <w:r w:rsidRPr="00AB5AE6">
        <w:rPr>
          <w:rFonts w:hint="eastAsia"/>
        </w:rPr>
        <w:t>本院</w:t>
      </w:r>
      <w:r w:rsidR="00B12653">
        <w:rPr>
          <w:rFonts w:hint="eastAsia"/>
        </w:rPr>
        <w:t>進行</w:t>
      </w:r>
      <w:r w:rsidRPr="00AB5AE6">
        <w:rPr>
          <w:rFonts w:hint="eastAsia"/>
        </w:rPr>
        <w:t>調查後，教育部於105年2月15日</w:t>
      </w:r>
      <w:r w:rsidRPr="001A7E1F">
        <w:rPr>
          <w:vertAlign w:val="superscript"/>
        </w:rPr>
        <w:footnoteReference w:id="6"/>
      </w:r>
      <w:r w:rsidRPr="00AB5AE6">
        <w:rPr>
          <w:rFonts w:hint="eastAsia"/>
        </w:rPr>
        <w:t>檢送「中華民國教師專業標準指引」供各</w:t>
      </w:r>
      <w:r w:rsidR="009B634A" w:rsidRPr="00AB5AE6">
        <w:rPr>
          <w:rFonts w:hint="eastAsia"/>
        </w:rPr>
        <w:t>師資培育大學、各直轄市政府教育局及各縣市政府、該部國教</w:t>
      </w:r>
      <w:r w:rsidRPr="00AB5AE6">
        <w:rPr>
          <w:rFonts w:hint="eastAsia"/>
        </w:rPr>
        <w:t>署，供做規劃師資培育及在職專業發展之參考，該函說明各該主管機關可選用部分標準及表現指</w:t>
      </w:r>
      <w:r w:rsidRPr="00AB5AE6">
        <w:rPr>
          <w:rFonts w:hint="eastAsia"/>
        </w:rPr>
        <w:lastRenderedPageBreak/>
        <w:t>標，適用或融合校本或在地特色，以協助教師達到專業形象。惟</w:t>
      </w:r>
      <w:proofErr w:type="gramStart"/>
      <w:r w:rsidRPr="00AB5AE6">
        <w:rPr>
          <w:rFonts w:hint="eastAsia"/>
        </w:rPr>
        <w:t>該部此舉</w:t>
      </w:r>
      <w:proofErr w:type="gramEnd"/>
      <w:r w:rsidRPr="00AB5AE6">
        <w:rPr>
          <w:rFonts w:hint="eastAsia"/>
        </w:rPr>
        <w:t>，顯為師資培育法修正案授予教師專業標準實施</w:t>
      </w:r>
      <w:proofErr w:type="gramStart"/>
      <w:r w:rsidRPr="00AB5AE6">
        <w:rPr>
          <w:rFonts w:hint="eastAsia"/>
        </w:rPr>
        <w:t>法源前之</w:t>
      </w:r>
      <w:proofErr w:type="gramEnd"/>
      <w:r w:rsidRPr="00AB5AE6">
        <w:rPr>
          <w:rFonts w:hint="eastAsia"/>
        </w:rPr>
        <w:t>因應措施，仍無法確保教師專業標準落實情形，且教師專業標準因近年之延宕，未再施予檢討評估，</w:t>
      </w:r>
      <w:proofErr w:type="gramStart"/>
      <w:r w:rsidRPr="00AB5AE6">
        <w:rPr>
          <w:rFonts w:hint="eastAsia"/>
        </w:rPr>
        <w:t>該部於本</w:t>
      </w:r>
      <w:proofErr w:type="gramEnd"/>
      <w:r w:rsidRPr="00AB5AE6">
        <w:rPr>
          <w:rFonts w:hint="eastAsia"/>
        </w:rPr>
        <w:t>院</w:t>
      </w:r>
      <w:proofErr w:type="gramStart"/>
      <w:r w:rsidRPr="00AB5AE6">
        <w:rPr>
          <w:rFonts w:hint="eastAsia"/>
        </w:rPr>
        <w:t>調查後刻以</w:t>
      </w:r>
      <w:proofErr w:type="gramEnd"/>
      <w:r w:rsidRPr="00AB5AE6">
        <w:rPr>
          <w:rFonts w:hint="eastAsia"/>
        </w:rPr>
        <w:t>一紙公文請各主管機關參考上開指引，實欠周延。</w:t>
      </w:r>
      <w:bookmarkEnd w:id="64"/>
      <w:bookmarkEnd w:id="65"/>
      <w:bookmarkEnd w:id="66"/>
      <w:bookmarkEnd w:id="67"/>
    </w:p>
    <w:p w:rsidR="00D66E2A" w:rsidRPr="00AB5AE6" w:rsidRDefault="00D66E2A" w:rsidP="00BE56D6">
      <w:pPr>
        <w:pStyle w:val="3"/>
        <w:numPr>
          <w:ilvl w:val="2"/>
          <w:numId w:val="7"/>
        </w:numPr>
        <w:ind w:left="1361"/>
      </w:pPr>
      <w:bookmarkStart w:id="68" w:name="_Toc445626065"/>
      <w:bookmarkStart w:id="69" w:name="_Toc445736966"/>
      <w:bookmarkStart w:id="70" w:name="_Toc446916120"/>
      <w:bookmarkStart w:id="71" w:name="_Toc448500196"/>
      <w:r w:rsidRPr="00AB5AE6">
        <w:rPr>
          <w:rFonts w:hint="eastAsia"/>
        </w:rPr>
        <w:t>綜上，我國中小學教師專業地位之建立，於職前一連串之訓練與篩選下，實有良好基礎，惟教師專業之維持，應與時俱進並推動教師終身學習；其中，教師</w:t>
      </w:r>
      <w:proofErr w:type="gramStart"/>
      <w:r w:rsidR="0067446C" w:rsidRPr="0044558D">
        <w:rPr>
          <w:rFonts w:hint="eastAsia"/>
        </w:rPr>
        <w:t>規準</w:t>
      </w:r>
      <w:proofErr w:type="gramEnd"/>
      <w:r w:rsidRPr="00AB5AE6">
        <w:rPr>
          <w:rFonts w:hint="eastAsia"/>
        </w:rPr>
        <w:t>之建立，可勾勒專業教師圖像，對於教師資格培育、在職專業成長，甚或對於教師進階或分級等制度之建立，</w:t>
      </w:r>
      <w:proofErr w:type="gramStart"/>
      <w:r w:rsidRPr="00AB5AE6">
        <w:rPr>
          <w:rFonts w:hint="eastAsia"/>
        </w:rPr>
        <w:t>均有關鍵</w:t>
      </w:r>
      <w:proofErr w:type="gramEnd"/>
      <w:r w:rsidRPr="00AB5AE6">
        <w:rPr>
          <w:rFonts w:hint="eastAsia"/>
        </w:rPr>
        <w:t>影響力，重要性無庸置疑。</w:t>
      </w:r>
      <w:proofErr w:type="gramStart"/>
      <w:r w:rsidRPr="00AB5AE6">
        <w:rPr>
          <w:rFonts w:hint="eastAsia"/>
        </w:rPr>
        <w:t>惟</w:t>
      </w:r>
      <w:proofErr w:type="gramEnd"/>
      <w:r w:rsidRPr="00AB5AE6">
        <w:rPr>
          <w:rFonts w:hint="eastAsia"/>
        </w:rPr>
        <w:t>教育部自100年</w:t>
      </w:r>
      <w:proofErr w:type="gramStart"/>
      <w:r w:rsidRPr="00AB5AE6">
        <w:rPr>
          <w:rFonts w:hint="eastAsia"/>
        </w:rPr>
        <w:t>研</w:t>
      </w:r>
      <w:proofErr w:type="gramEnd"/>
      <w:r w:rsidRPr="00AB5AE6">
        <w:rPr>
          <w:rFonts w:hint="eastAsia"/>
        </w:rPr>
        <w:t>擬教師專業標準</w:t>
      </w:r>
      <w:r w:rsidR="00134DE3" w:rsidRPr="00AB5AE6">
        <w:rPr>
          <w:rFonts w:hint="eastAsia"/>
        </w:rPr>
        <w:t>（</w:t>
      </w:r>
      <w:r w:rsidRPr="00AB5AE6">
        <w:rPr>
          <w:rFonts w:hint="eastAsia"/>
        </w:rPr>
        <w:t>草案</w:t>
      </w:r>
      <w:r w:rsidR="00134DE3" w:rsidRPr="00AB5AE6">
        <w:rPr>
          <w:rFonts w:hint="eastAsia"/>
        </w:rPr>
        <w:t>）</w:t>
      </w:r>
      <w:r w:rsidRPr="00AB5AE6">
        <w:rPr>
          <w:rFonts w:hint="eastAsia"/>
        </w:rPr>
        <w:t>迄今，仍無法完備相關法制作業並謀求各界共識，影</w:t>
      </w:r>
      <w:r w:rsidR="00257091" w:rsidRPr="00AB5AE6">
        <w:rPr>
          <w:rFonts w:hint="eastAsia"/>
        </w:rPr>
        <w:t>響所及，此期間我國師資培育與教師在職進修投入之資源，效益皆有折損</w:t>
      </w:r>
      <w:r w:rsidRPr="00AB5AE6">
        <w:rPr>
          <w:rFonts w:hint="eastAsia"/>
        </w:rPr>
        <w:t>之虞，教育部允宜加速推動教師專業標準之重新檢視及落實，以確保教師專業品質，有效協助教師專業形象之建立。</w:t>
      </w:r>
      <w:bookmarkEnd w:id="68"/>
      <w:bookmarkEnd w:id="69"/>
      <w:bookmarkEnd w:id="70"/>
      <w:bookmarkEnd w:id="71"/>
    </w:p>
    <w:p w:rsidR="00D66E2A" w:rsidRPr="00AB5AE6" w:rsidRDefault="00D66E2A" w:rsidP="00313BC5">
      <w:pPr>
        <w:pStyle w:val="2"/>
        <w:numPr>
          <w:ilvl w:val="1"/>
          <w:numId w:val="1"/>
        </w:numPr>
        <w:kinsoku w:val="0"/>
        <w:overflowPunct/>
        <w:autoSpaceDE/>
        <w:autoSpaceDN/>
        <w:rPr>
          <w:b/>
        </w:rPr>
      </w:pPr>
      <w:bookmarkStart w:id="72" w:name="_Toc448500197"/>
      <w:r w:rsidRPr="00AB5AE6">
        <w:rPr>
          <w:rFonts w:hint="eastAsia"/>
          <w:b/>
        </w:rPr>
        <w:t>教育部曾於99年組成高級中等以下學校及</w:t>
      </w:r>
      <w:r w:rsidR="00313BC5">
        <w:rPr>
          <w:rFonts w:hint="eastAsia"/>
          <w:b/>
        </w:rPr>
        <w:t>幼稚園教師專業成長工作小組，</w:t>
      </w:r>
      <w:proofErr w:type="gramStart"/>
      <w:r w:rsidR="00313BC5">
        <w:rPr>
          <w:rFonts w:hint="eastAsia"/>
          <w:b/>
        </w:rPr>
        <w:t>研</w:t>
      </w:r>
      <w:proofErr w:type="gramEnd"/>
      <w:r w:rsidR="00313BC5">
        <w:rPr>
          <w:rFonts w:hint="eastAsia"/>
          <w:b/>
        </w:rPr>
        <w:t>擬教師生涯發展體系與進修架構，惟於</w:t>
      </w:r>
      <w:r w:rsidRPr="00AB5AE6">
        <w:rPr>
          <w:rFonts w:hint="eastAsia"/>
          <w:b/>
        </w:rPr>
        <w:t>100</w:t>
      </w:r>
      <w:r w:rsidR="00C141BF">
        <w:rPr>
          <w:rFonts w:hint="eastAsia"/>
          <w:b/>
        </w:rPr>
        <w:t>年</w:t>
      </w:r>
      <w:r w:rsidR="00313BC5">
        <w:rPr>
          <w:rFonts w:hint="eastAsia"/>
          <w:b/>
        </w:rPr>
        <w:t>考量</w:t>
      </w:r>
      <w:r w:rsidR="00C141BF">
        <w:rPr>
          <w:rFonts w:hint="eastAsia"/>
          <w:b/>
        </w:rPr>
        <w:t>該部組織</w:t>
      </w:r>
      <w:r w:rsidR="00CE1B3D">
        <w:rPr>
          <w:rFonts w:hint="eastAsia"/>
          <w:b/>
        </w:rPr>
        <w:t>擬將</w:t>
      </w:r>
      <w:r w:rsidR="00C141BF">
        <w:rPr>
          <w:rFonts w:hint="eastAsia"/>
          <w:b/>
        </w:rPr>
        <w:t>改造，相關運作與研討成果</w:t>
      </w:r>
      <w:proofErr w:type="gramStart"/>
      <w:r w:rsidR="00C141BF">
        <w:rPr>
          <w:rFonts w:hint="eastAsia"/>
          <w:b/>
        </w:rPr>
        <w:t>嘎</w:t>
      </w:r>
      <w:proofErr w:type="gramEnd"/>
      <w:r w:rsidR="00C141BF">
        <w:rPr>
          <w:rFonts w:hint="eastAsia"/>
          <w:b/>
        </w:rPr>
        <w:t>然而止</w:t>
      </w:r>
      <w:r w:rsidR="00313BC5">
        <w:rPr>
          <w:rFonts w:hint="eastAsia"/>
          <w:b/>
        </w:rPr>
        <w:t>，教師在職進修政策無法連貫落實，且組織改造</w:t>
      </w:r>
      <w:r w:rsidR="00AA574C">
        <w:rPr>
          <w:rFonts w:hint="eastAsia"/>
          <w:b/>
        </w:rPr>
        <w:t>迄已3</w:t>
      </w:r>
      <w:r w:rsidR="00313BC5" w:rsidRPr="00313BC5">
        <w:rPr>
          <w:rFonts w:hint="eastAsia"/>
          <w:b/>
        </w:rPr>
        <w:t>年</w:t>
      </w:r>
      <w:r w:rsidR="00AA574C">
        <w:rPr>
          <w:rFonts w:hint="eastAsia"/>
          <w:b/>
        </w:rPr>
        <w:t>餘</w:t>
      </w:r>
      <w:r w:rsidRPr="00AB5AE6">
        <w:rPr>
          <w:rFonts w:hint="eastAsia"/>
          <w:b/>
        </w:rPr>
        <w:t>，教師在職進修政策現況仍缺乏整體規劃與完整架構，實有欠當。</w:t>
      </w:r>
      <w:bookmarkEnd w:id="72"/>
    </w:p>
    <w:p w:rsidR="00D66E2A" w:rsidRPr="00AB5AE6" w:rsidRDefault="00D66E2A" w:rsidP="00BE56D6">
      <w:pPr>
        <w:pStyle w:val="3"/>
        <w:numPr>
          <w:ilvl w:val="2"/>
          <w:numId w:val="7"/>
        </w:numPr>
        <w:ind w:left="1361"/>
      </w:pPr>
      <w:bookmarkStart w:id="73" w:name="_Toc443384507"/>
      <w:bookmarkStart w:id="74" w:name="_Toc445626067"/>
      <w:bookmarkStart w:id="75" w:name="_Toc445736968"/>
      <w:bookmarkStart w:id="76" w:name="_Toc446916122"/>
      <w:bookmarkStart w:id="77" w:name="_Toc448500198"/>
      <w:r w:rsidRPr="00AB5AE6">
        <w:rPr>
          <w:rFonts w:hint="eastAsia"/>
        </w:rPr>
        <w:t>教師專業標準應為教師在職進修制度之上位概念，其重要性前已述及</w:t>
      </w:r>
      <w:bookmarkEnd w:id="73"/>
      <w:r w:rsidRPr="00AB5AE6">
        <w:rPr>
          <w:rFonts w:hint="eastAsia"/>
        </w:rPr>
        <w:t>；另依教育部</w:t>
      </w:r>
      <w:r w:rsidR="00257091" w:rsidRPr="00AB5AE6">
        <w:rPr>
          <w:rFonts w:hint="eastAsia"/>
        </w:rPr>
        <w:t>函稱</w:t>
      </w:r>
      <w:r w:rsidRPr="00AB5AE6">
        <w:rPr>
          <w:rFonts w:hint="eastAsia"/>
        </w:rPr>
        <w:t>，教師專業發展評鑑產生之專業成長分析，可供教師在職進修之統計分析進行對照分析，進而了解我國各縣市教師之專業標準能力之成長情形及其有效教學情形。意</w:t>
      </w:r>
      <w:r w:rsidRPr="00AB5AE6">
        <w:rPr>
          <w:rFonts w:hint="eastAsia"/>
        </w:rPr>
        <w:lastRenderedPageBreak/>
        <w:t>即，在教師專業標準之引領下，發展教師專業評鑑</w:t>
      </w:r>
      <w:proofErr w:type="gramStart"/>
      <w:r w:rsidRPr="00AB5AE6">
        <w:rPr>
          <w:rFonts w:hint="eastAsia"/>
        </w:rPr>
        <w:t>規準</w:t>
      </w:r>
      <w:proofErr w:type="gramEnd"/>
      <w:r w:rsidRPr="00AB5AE6">
        <w:rPr>
          <w:rFonts w:hint="eastAsia"/>
        </w:rPr>
        <w:t>，可做為評估「教師專業與成長需求」之工具；且在教師專業標準之引領下，建構教師在職進修內容，可做為實現「專業教師」之策略。</w:t>
      </w:r>
      <w:bookmarkEnd w:id="74"/>
      <w:bookmarkEnd w:id="75"/>
      <w:r w:rsidRPr="00AB5AE6">
        <w:rPr>
          <w:rFonts w:hint="eastAsia"/>
        </w:rPr>
        <w:t>惟</w:t>
      </w:r>
      <w:proofErr w:type="gramStart"/>
      <w:r w:rsidRPr="00AB5AE6">
        <w:rPr>
          <w:rFonts w:hint="eastAsia"/>
        </w:rPr>
        <w:t>詢</w:t>
      </w:r>
      <w:proofErr w:type="gramEnd"/>
      <w:r w:rsidRPr="00AB5AE6">
        <w:rPr>
          <w:rFonts w:hint="eastAsia"/>
        </w:rPr>
        <w:t>據教育部主管人員到院說明時表示，整體教師進修制度過去確實沒有好好討論過，以及</w:t>
      </w:r>
      <w:proofErr w:type="gramStart"/>
      <w:r w:rsidRPr="00AB5AE6">
        <w:rPr>
          <w:rFonts w:hint="eastAsia"/>
        </w:rPr>
        <w:t>最</w:t>
      </w:r>
      <w:proofErr w:type="gramEnd"/>
      <w:r w:rsidRPr="00AB5AE6">
        <w:rPr>
          <w:rFonts w:hint="eastAsia"/>
        </w:rPr>
        <w:t>上位概念確實不清楚等語，顯示我國教師專業標準、教師在職進修範疇及教師專業發展評鑑，尚未整合，能否發揮相輔相成功能，不無疑義。</w:t>
      </w:r>
      <w:bookmarkEnd w:id="76"/>
      <w:bookmarkEnd w:id="77"/>
    </w:p>
    <w:p w:rsidR="00D66E2A" w:rsidRPr="00AB5AE6" w:rsidRDefault="00D66E2A" w:rsidP="00BE56D6">
      <w:pPr>
        <w:pStyle w:val="3"/>
        <w:numPr>
          <w:ilvl w:val="2"/>
          <w:numId w:val="7"/>
        </w:numPr>
        <w:ind w:left="1361"/>
        <w:rPr>
          <w:bCs w:val="0"/>
        </w:rPr>
      </w:pPr>
      <w:bookmarkStart w:id="78" w:name="_Toc445626068"/>
      <w:bookmarkStart w:id="79" w:name="_Toc445736969"/>
      <w:bookmarkStart w:id="80" w:name="_Toc446916123"/>
      <w:bookmarkStart w:id="81" w:name="_Toc448500199"/>
      <w:bookmarkStart w:id="82" w:name="_Toc443384508"/>
      <w:r w:rsidRPr="00AB5AE6">
        <w:rPr>
          <w:rFonts w:hint="eastAsia"/>
        </w:rPr>
        <w:t>查我國教師在職進修活動發生在前，教師專業發展評鑑實施在後，教師專業標準尚未施行；茲略述如下：</w:t>
      </w:r>
      <w:bookmarkEnd w:id="78"/>
      <w:bookmarkEnd w:id="79"/>
      <w:bookmarkEnd w:id="80"/>
      <w:bookmarkEnd w:id="81"/>
    </w:p>
    <w:bookmarkEnd w:id="82"/>
    <w:p w:rsidR="00D66E2A" w:rsidRDefault="00D66E2A" w:rsidP="006210D5">
      <w:pPr>
        <w:pStyle w:val="4"/>
        <w:numPr>
          <w:ilvl w:val="3"/>
          <w:numId w:val="7"/>
        </w:numPr>
        <w:ind w:left="1645"/>
      </w:pPr>
      <w:r w:rsidRPr="00AB5AE6">
        <w:rPr>
          <w:rFonts w:hint="eastAsia"/>
        </w:rPr>
        <w:t>教師在職進修內容部分：教育</w:t>
      </w:r>
      <w:r w:rsidRPr="00AB5AE6">
        <w:t>部</w:t>
      </w:r>
      <w:r w:rsidRPr="00AB5AE6">
        <w:rPr>
          <w:rFonts w:hint="eastAsia"/>
        </w:rPr>
        <w:t>表示，</w:t>
      </w:r>
      <w:r w:rsidRPr="00AB5AE6">
        <w:t>99年委託國立政治大學陳木金教授研究團隊執行「推動中小學教師專業發展計畫」</w:t>
      </w:r>
      <w:r w:rsidRPr="00AB5AE6">
        <w:rPr>
          <w:rFonts w:hint="eastAsia"/>
        </w:rPr>
        <w:t>，</w:t>
      </w:r>
      <w:r w:rsidRPr="00AB5AE6">
        <w:t>規劃「中小學教師在職進修研習範疇、課程內涵及細</w:t>
      </w:r>
      <w:proofErr w:type="gramStart"/>
      <w:r w:rsidRPr="00AB5AE6">
        <w:t>項統整表</w:t>
      </w:r>
      <w:proofErr w:type="gramEnd"/>
      <w:r w:rsidRPr="00AB5AE6">
        <w:t>」</w:t>
      </w:r>
      <w:r w:rsidR="00134DE3" w:rsidRPr="00AB5AE6">
        <w:rPr>
          <w:rFonts w:hint="eastAsia"/>
        </w:rPr>
        <w:t>（</w:t>
      </w:r>
      <w:r w:rsidR="00D106C7" w:rsidRPr="00AB5AE6">
        <w:rPr>
          <w:rFonts w:hint="eastAsia"/>
        </w:rPr>
        <w:t>內容如下表</w:t>
      </w:r>
      <w:r w:rsidR="00134DE3" w:rsidRPr="00AB5AE6">
        <w:rPr>
          <w:rFonts w:hint="eastAsia"/>
        </w:rPr>
        <w:t>）</w:t>
      </w:r>
      <w:r w:rsidRPr="00AB5AE6">
        <w:rPr>
          <w:rFonts w:hint="eastAsia"/>
        </w:rPr>
        <w:t>；經</w:t>
      </w:r>
      <w:r w:rsidRPr="00AB5AE6">
        <w:t>103年、104年6次諮詢會議</w:t>
      </w:r>
      <w:r w:rsidRPr="00AB5AE6">
        <w:rPr>
          <w:rFonts w:hint="eastAsia"/>
        </w:rPr>
        <w:t>、</w:t>
      </w:r>
      <w:r w:rsidRPr="00AB5AE6">
        <w:t>2次縣市及</w:t>
      </w:r>
      <w:r w:rsidR="009B634A" w:rsidRPr="00AB5AE6">
        <w:rPr>
          <w:rFonts w:ascii="Times New Roman" w:hint="eastAsia"/>
          <w:szCs w:val="24"/>
        </w:rPr>
        <w:t>全國教師在職進修網</w:t>
      </w:r>
      <w:r w:rsidR="009B634A" w:rsidRPr="00AB5AE6">
        <w:rPr>
          <w:rFonts w:ascii="Times New Roman" w:hint="eastAsia"/>
          <w:szCs w:val="24"/>
        </w:rPr>
        <w:t>(</w:t>
      </w:r>
      <w:r w:rsidR="009B634A" w:rsidRPr="00AB5AE6">
        <w:rPr>
          <w:rFonts w:ascii="Times New Roman" w:hint="eastAsia"/>
          <w:szCs w:val="24"/>
        </w:rPr>
        <w:t>以下簡稱教師</w:t>
      </w:r>
      <w:r w:rsidR="009B634A" w:rsidRPr="00AB5AE6">
        <w:rPr>
          <w:rFonts w:ascii="Times New Roman"/>
          <w:szCs w:val="24"/>
        </w:rPr>
        <w:t>進修網</w:t>
      </w:r>
      <w:r w:rsidR="009B634A" w:rsidRPr="00AB5AE6">
        <w:rPr>
          <w:rFonts w:ascii="Times New Roman" w:hint="eastAsia"/>
          <w:szCs w:val="24"/>
        </w:rPr>
        <w:t>)</w:t>
      </w:r>
      <w:r w:rsidRPr="00AB5AE6">
        <w:t>合作單位召開登錄協調會議及相關宣導會議協調溝通後，</w:t>
      </w:r>
      <w:r w:rsidRPr="00AB5AE6">
        <w:rPr>
          <w:rFonts w:hint="eastAsia"/>
        </w:rPr>
        <w:t>該</w:t>
      </w:r>
      <w:proofErr w:type="gramStart"/>
      <w:r w:rsidRPr="00AB5AE6">
        <w:t>統整表於</w:t>
      </w:r>
      <w:proofErr w:type="gramEnd"/>
      <w:r w:rsidRPr="00AB5AE6">
        <w:t>104年8月1日正式於教師進修網</w:t>
      </w:r>
      <w:r w:rsidRPr="00AB5AE6">
        <w:rPr>
          <w:vertAlign w:val="superscript"/>
        </w:rPr>
        <w:footnoteReference w:id="7"/>
      </w:r>
      <w:r w:rsidRPr="00AB5AE6">
        <w:t>啟用</w:t>
      </w:r>
      <w:r w:rsidRPr="00AB5AE6">
        <w:rPr>
          <w:rFonts w:hint="eastAsia"/>
        </w:rPr>
        <w:t>。惟</w:t>
      </w:r>
      <w:proofErr w:type="gramStart"/>
      <w:r w:rsidRPr="00AB5AE6">
        <w:rPr>
          <w:rFonts w:hint="eastAsia"/>
        </w:rPr>
        <w:t>該部並表示</w:t>
      </w:r>
      <w:proofErr w:type="gramEnd"/>
      <w:r w:rsidRPr="00AB5AE6">
        <w:rPr>
          <w:rFonts w:hint="eastAsia"/>
        </w:rPr>
        <w:t>，該</w:t>
      </w:r>
      <w:proofErr w:type="gramStart"/>
      <w:r w:rsidRPr="00AB5AE6">
        <w:rPr>
          <w:rFonts w:hint="eastAsia"/>
        </w:rPr>
        <w:t>統整表之</w:t>
      </w:r>
      <w:proofErr w:type="gramEnd"/>
      <w:r w:rsidRPr="00AB5AE6">
        <w:rPr>
          <w:rFonts w:hint="eastAsia"/>
        </w:rPr>
        <w:t>訂定係為了瞭解教師進修情形，並非教師在職進修法定範圍與項目；換言之，教育部委託研究</w:t>
      </w:r>
      <w:r w:rsidRPr="00AB5AE6">
        <w:t>教師在職</w:t>
      </w:r>
      <w:r w:rsidRPr="00AB5AE6">
        <w:rPr>
          <w:rFonts w:hint="eastAsia"/>
        </w:rPr>
        <w:t>研習進修範疇目的之一，係為教師</w:t>
      </w:r>
      <w:r w:rsidRPr="00AB5AE6">
        <w:t>進修網</w:t>
      </w:r>
      <w:r w:rsidRPr="00AB5AE6">
        <w:rPr>
          <w:rFonts w:hint="eastAsia"/>
        </w:rPr>
        <w:t>登錄與統計教師在職進修課程，與立於教師專業標準之基礎上規劃教師專業進修課程之理想，實有落差。</w:t>
      </w:r>
    </w:p>
    <w:p w:rsidR="003B2BC3" w:rsidRPr="00AB5AE6" w:rsidRDefault="003B2BC3" w:rsidP="003B2BC3">
      <w:pPr>
        <w:pStyle w:val="4"/>
        <w:ind w:left="1645"/>
      </w:pPr>
    </w:p>
    <w:tbl>
      <w:tblPr>
        <w:tblStyle w:val="af6"/>
        <w:tblW w:w="7088" w:type="dxa"/>
        <w:tblInd w:w="1809" w:type="dxa"/>
        <w:tblLook w:val="04A0" w:firstRow="1" w:lastRow="0" w:firstColumn="1" w:lastColumn="0" w:noHBand="0" w:noVBand="1"/>
      </w:tblPr>
      <w:tblGrid>
        <w:gridCol w:w="2835"/>
        <w:gridCol w:w="4253"/>
      </w:tblGrid>
      <w:tr w:rsidR="00AB5AE6" w:rsidRPr="00AB5AE6" w:rsidTr="00D106C7">
        <w:trPr>
          <w:tblHeader/>
        </w:trPr>
        <w:tc>
          <w:tcPr>
            <w:tcW w:w="2835" w:type="dxa"/>
            <w:shd w:val="clear" w:color="auto" w:fill="E5B8B7" w:themeFill="accent2" w:themeFillTint="66"/>
            <w:vAlign w:val="center"/>
          </w:tcPr>
          <w:p w:rsidR="00D106C7" w:rsidRPr="00AB5AE6" w:rsidRDefault="00D106C7" w:rsidP="00D106C7">
            <w:pPr>
              <w:pStyle w:val="4"/>
              <w:spacing w:line="320" w:lineRule="exact"/>
              <w:jc w:val="center"/>
              <w:rPr>
                <w:rFonts w:ascii="Times New Roman"/>
                <w:sz w:val="28"/>
                <w:szCs w:val="28"/>
              </w:rPr>
            </w:pPr>
            <w:r w:rsidRPr="00AB5AE6">
              <w:rPr>
                <w:rFonts w:ascii="Times New Roman"/>
                <w:sz w:val="28"/>
                <w:szCs w:val="28"/>
              </w:rPr>
              <w:lastRenderedPageBreak/>
              <w:t>進修範疇</w:t>
            </w:r>
            <w:r w:rsidRPr="00AB5AE6">
              <w:rPr>
                <w:rFonts w:ascii="Times New Roman" w:hint="eastAsia"/>
                <w:sz w:val="28"/>
                <w:szCs w:val="28"/>
              </w:rPr>
              <w:t>類別</w:t>
            </w:r>
          </w:p>
        </w:tc>
        <w:tc>
          <w:tcPr>
            <w:tcW w:w="4253" w:type="dxa"/>
            <w:shd w:val="clear" w:color="auto" w:fill="E5B8B7" w:themeFill="accent2" w:themeFillTint="66"/>
            <w:vAlign w:val="center"/>
          </w:tcPr>
          <w:p w:rsidR="00D106C7" w:rsidRPr="00AB5AE6" w:rsidRDefault="00D106C7" w:rsidP="00D106C7">
            <w:pPr>
              <w:pStyle w:val="4"/>
              <w:spacing w:line="320" w:lineRule="exact"/>
              <w:jc w:val="center"/>
              <w:rPr>
                <w:rFonts w:ascii="Times New Roman"/>
                <w:sz w:val="28"/>
                <w:szCs w:val="28"/>
              </w:rPr>
            </w:pPr>
            <w:r w:rsidRPr="00AB5AE6">
              <w:rPr>
                <w:rFonts w:ascii="Times New Roman" w:hint="eastAsia"/>
                <w:sz w:val="28"/>
                <w:szCs w:val="28"/>
              </w:rPr>
              <w:t>課程內涵</w:t>
            </w:r>
          </w:p>
        </w:tc>
      </w:tr>
      <w:tr w:rsidR="00AB5AE6" w:rsidRPr="00AB5AE6" w:rsidTr="00D106C7">
        <w:tc>
          <w:tcPr>
            <w:tcW w:w="2835" w:type="dxa"/>
          </w:tcPr>
          <w:p w:rsidR="00D106C7" w:rsidRPr="00AB5AE6" w:rsidRDefault="00D106C7" w:rsidP="00D106C7">
            <w:pPr>
              <w:pStyle w:val="4"/>
              <w:spacing w:line="320" w:lineRule="exact"/>
              <w:rPr>
                <w:rFonts w:ascii="Times New Roman"/>
                <w:sz w:val="28"/>
                <w:szCs w:val="28"/>
              </w:rPr>
            </w:pPr>
            <w:r w:rsidRPr="00AB5AE6">
              <w:rPr>
                <w:sz w:val="28"/>
                <w:szCs w:val="28"/>
              </w:rPr>
              <w:t>課程、教學及評量</w:t>
            </w:r>
          </w:p>
        </w:tc>
        <w:tc>
          <w:tcPr>
            <w:tcW w:w="4253" w:type="dxa"/>
          </w:tcPr>
          <w:p w:rsidR="00D106C7" w:rsidRPr="00AB5AE6" w:rsidRDefault="00D106C7" w:rsidP="00D106C7">
            <w:pPr>
              <w:spacing w:line="320" w:lineRule="exact"/>
              <w:rPr>
                <w:rFonts w:hAnsi="Arial"/>
                <w:kern w:val="32"/>
                <w:sz w:val="28"/>
                <w:szCs w:val="28"/>
              </w:rPr>
            </w:pPr>
            <w:r w:rsidRPr="00AB5AE6">
              <w:rPr>
                <w:rFonts w:hAnsi="Arial"/>
                <w:kern w:val="32"/>
                <w:sz w:val="28"/>
                <w:szCs w:val="28"/>
              </w:rPr>
              <w:t>1-1學生身心發展與學習理論</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1-2課程與學習、教學</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1-3評量</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1-4特殊教育</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1-5重要議題融入課程</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1-6</w:t>
            </w:r>
            <w:proofErr w:type="gramStart"/>
            <w:r w:rsidRPr="00AB5AE6">
              <w:rPr>
                <w:rFonts w:hAnsi="Arial"/>
                <w:kern w:val="32"/>
                <w:sz w:val="28"/>
                <w:szCs w:val="28"/>
              </w:rPr>
              <w:t>課綱重大</w:t>
            </w:r>
            <w:proofErr w:type="gramEnd"/>
            <w:r w:rsidRPr="00AB5AE6">
              <w:rPr>
                <w:rFonts w:hAnsi="Arial"/>
                <w:kern w:val="32"/>
                <w:sz w:val="28"/>
                <w:szCs w:val="28"/>
              </w:rPr>
              <w:t>議題、其他新興議題</w:t>
            </w:r>
            <w:r w:rsidRPr="00AB5AE6">
              <w:rPr>
                <w:rFonts w:hAnsi="Arial" w:hint="eastAsia"/>
                <w:kern w:val="32"/>
                <w:sz w:val="28"/>
                <w:szCs w:val="28"/>
              </w:rPr>
              <w:t>。</w:t>
            </w:r>
          </w:p>
        </w:tc>
      </w:tr>
      <w:tr w:rsidR="00AB5AE6" w:rsidRPr="00AB5AE6" w:rsidTr="00D106C7">
        <w:tc>
          <w:tcPr>
            <w:tcW w:w="2835" w:type="dxa"/>
          </w:tcPr>
          <w:p w:rsidR="00D106C7" w:rsidRPr="00AB5AE6" w:rsidRDefault="00D106C7" w:rsidP="00D106C7">
            <w:pPr>
              <w:pStyle w:val="4"/>
              <w:spacing w:line="320" w:lineRule="exact"/>
              <w:rPr>
                <w:rFonts w:ascii="Times New Roman"/>
                <w:sz w:val="28"/>
                <w:szCs w:val="28"/>
              </w:rPr>
            </w:pPr>
            <w:r w:rsidRPr="00AB5AE6">
              <w:rPr>
                <w:sz w:val="28"/>
                <w:szCs w:val="28"/>
              </w:rPr>
              <w:t>班級經營與輔導</w:t>
            </w:r>
          </w:p>
        </w:tc>
        <w:tc>
          <w:tcPr>
            <w:tcW w:w="4253" w:type="dxa"/>
          </w:tcPr>
          <w:p w:rsidR="00D106C7" w:rsidRPr="00AB5AE6" w:rsidRDefault="00D106C7" w:rsidP="00D106C7">
            <w:pPr>
              <w:widowControl/>
              <w:tabs>
                <w:tab w:val="left" w:pos="1773"/>
              </w:tabs>
              <w:spacing w:line="320" w:lineRule="exact"/>
              <w:ind w:left="13"/>
              <w:rPr>
                <w:rFonts w:hAnsi="Arial"/>
                <w:kern w:val="32"/>
                <w:sz w:val="28"/>
                <w:szCs w:val="28"/>
              </w:rPr>
            </w:pPr>
            <w:r w:rsidRPr="00AB5AE6">
              <w:rPr>
                <w:rFonts w:hAnsi="Arial"/>
                <w:kern w:val="32"/>
                <w:sz w:val="28"/>
                <w:szCs w:val="28"/>
              </w:rPr>
              <w:t>2-1班級經營</w:t>
            </w:r>
            <w:r w:rsidRPr="00AB5AE6">
              <w:rPr>
                <w:rFonts w:hAnsi="Arial" w:hint="eastAsia"/>
                <w:kern w:val="32"/>
                <w:sz w:val="28"/>
                <w:szCs w:val="28"/>
              </w:rPr>
              <w:t>。</w:t>
            </w:r>
          </w:p>
          <w:p w:rsidR="00D106C7" w:rsidRPr="00AB5AE6" w:rsidRDefault="00D106C7" w:rsidP="00D106C7">
            <w:pPr>
              <w:widowControl/>
              <w:tabs>
                <w:tab w:val="left" w:pos="1773"/>
              </w:tabs>
              <w:spacing w:line="320" w:lineRule="exact"/>
              <w:ind w:left="13"/>
              <w:rPr>
                <w:rFonts w:hAnsi="Arial"/>
                <w:kern w:val="32"/>
                <w:sz w:val="28"/>
                <w:szCs w:val="28"/>
              </w:rPr>
            </w:pPr>
            <w:r w:rsidRPr="00AB5AE6">
              <w:rPr>
                <w:rFonts w:hAnsi="Arial"/>
                <w:kern w:val="32"/>
                <w:sz w:val="28"/>
                <w:szCs w:val="28"/>
              </w:rPr>
              <w:t>2-2學生輔導</w:t>
            </w:r>
            <w:r w:rsidRPr="00AB5AE6">
              <w:rPr>
                <w:rFonts w:hAnsi="Arial" w:hint="eastAsia"/>
                <w:kern w:val="32"/>
                <w:sz w:val="28"/>
                <w:szCs w:val="28"/>
              </w:rPr>
              <w:t>。</w:t>
            </w:r>
          </w:p>
          <w:p w:rsidR="00D106C7" w:rsidRPr="00AB5AE6" w:rsidRDefault="00D106C7" w:rsidP="00D106C7">
            <w:pPr>
              <w:widowControl/>
              <w:tabs>
                <w:tab w:val="left" w:pos="1773"/>
              </w:tabs>
              <w:spacing w:line="320" w:lineRule="exact"/>
              <w:ind w:left="13"/>
              <w:rPr>
                <w:sz w:val="28"/>
                <w:szCs w:val="28"/>
              </w:rPr>
            </w:pPr>
            <w:r w:rsidRPr="00AB5AE6">
              <w:rPr>
                <w:sz w:val="28"/>
                <w:szCs w:val="28"/>
              </w:rPr>
              <w:t>2-3兒童健康與照護</w:t>
            </w:r>
            <w:r w:rsidRPr="00AB5AE6">
              <w:rPr>
                <w:rFonts w:hint="eastAsia"/>
                <w:sz w:val="28"/>
                <w:szCs w:val="28"/>
              </w:rPr>
              <w:t>。</w:t>
            </w:r>
          </w:p>
        </w:tc>
      </w:tr>
      <w:tr w:rsidR="00AB5AE6" w:rsidRPr="00AB5AE6" w:rsidTr="00D106C7">
        <w:tc>
          <w:tcPr>
            <w:tcW w:w="2835" w:type="dxa"/>
          </w:tcPr>
          <w:p w:rsidR="00D106C7" w:rsidRPr="00AB5AE6" w:rsidRDefault="00D106C7" w:rsidP="00D106C7">
            <w:pPr>
              <w:pStyle w:val="4"/>
              <w:spacing w:line="320" w:lineRule="exact"/>
              <w:rPr>
                <w:rFonts w:ascii="Times New Roman"/>
                <w:sz w:val="28"/>
                <w:szCs w:val="28"/>
              </w:rPr>
            </w:pPr>
            <w:r w:rsidRPr="00AB5AE6">
              <w:rPr>
                <w:rFonts w:hAnsi="標楷體"/>
                <w:sz w:val="28"/>
                <w:szCs w:val="28"/>
              </w:rPr>
              <w:t>專業</w:t>
            </w:r>
            <w:r w:rsidRPr="00AB5AE6">
              <w:rPr>
                <w:rFonts w:hAnsi="標楷體" w:hint="eastAsia"/>
                <w:sz w:val="28"/>
                <w:szCs w:val="28"/>
              </w:rPr>
              <w:t>精進</w:t>
            </w:r>
            <w:r w:rsidRPr="00AB5AE6">
              <w:rPr>
                <w:rFonts w:hAnsi="標楷體"/>
                <w:sz w:val="28"/>
                <w:szCs w:val="28"/>
              </w:rPr>
              <w:t>與責任</w:t>
            </w:r>
          </w:p>
        </w:tc>
        <w:tc>
          <w:tcPr>
            <w:tcW w:w="4253" w:type="dxa"/>
          </w:tcPr>
          <w:p w:rsidR="00D106C7" w:rsidRPr="00AB5AE6" w:rsidRDefault="00D106C7" w:rsidP="00D106C7">
            <w:pPr>
              <w:spacing w:line="320" w:lineRule="exact"/>
              <w:rPr>
                <w:rFonts w:hAnsi="Arial"/>
                <w:kern w:val="32"/>
                <w:sz w:val="28"/>
                <w:szCs w:val="28"/>
              </w:rPr>
            </w:pPr>
            <w:r w:rsidRPr="00AB5AE6">
              <w:rPr>
                <w:rFonts w:hAnsi="Arial"/>
                <w:kern w:val="32"/>
                <w:sz w:val="28"/>
                <w:szCs w:val="28"/>
              </w:rPr>
              <w:t>3-1教學研究</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3-2教師專業學習社群</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3-3教師專業發展評鑑</w:t>
            </w:r>
            <w:r w:rsidRPr="00AB5AE6">
              <w:rPr>
                <w:rFonts w:hAnsi="Arial" w:hint="eastAsia"/>
                <w:kern w:val="32"/>
                <w:sz w:val="28"/>
                <w:szCs w:val="28"/>
              </w:rPr>
              <w:t>。</w:t>
            </w:r>
          </w:p>
          <w:p w:rsidR="00D106C7" w:rsidRPr="00AB5AE6" w:rsidRDefault="00D106C7" w:rsidP="00D106C7">
            <w:pPr>
              <w:spacing w:line="320" w:lineRule="exact"/>
              <w:rPr>
                <w:rFonts w:hAnsi="Arial"/>
                <w:kern w:val="32"/>
                <w:sz w:val="28"/>
                <w:szCs w:val="28"/>
              </w:rPr>
            </w:pPr>
            <w:r w:rsidRPr="00AB5AE6">
              <w:rPr>
                <w:rFonts w:hAnsi="Arial"/>
                <w:kern w:val="32"/>
                <w:sz w:val="28"/>
                <w:szCs w:val="28"/>
              </w:rPr>
              <w:t>3-4敬業精神與態度</w:t>
            </w:r>
            <w:r w:rsidRPr="00AB5AE6">
              <w:rPr>
                <w:rFonts w:hAnsi="Arial" w:hint="eastAsia"/>
                <w:kern w:val="32"/>
                <w:sz w:val="28"/>
                <w:szCs w:val="28"/>
              </w:rPr>
              <w:t>。</w:t>
            </w:r>
          </w:p>
        </w:tc>
      </w:tr>
      <w:tr w:rsidR="00AB5AE6" w:rsidRPr="00AB5AE6" w:rsidTr="00D106C7">
        <w:tc>
          <w:tcPr>
            <w:tcW w:w="2835" w:type="dxa"/>
          </w:tcPr>
          <w:p w:rsidR="00D106C7" w:rsidRPr="00AB5AE6" w:rsidRDefault="00D106C7" w:rsidP="00D106C7">
            <w:pPr>
              <w:pStyle w:val="4"/>
              <w:spacing w:line="320" w:lineRule="exact"/>
              <w:rPr>
                <w:rFonts w:ascii="Times New Roman"/>
                <w:sz w:val="28"/>
                <w:szCs w:val="28"/>
              </w:rPr>
            </w:pPr>
            <w:r w:rsidRPr="00AB5AE6">
              <w:rPr>
                <w:sz w:val="28"/>
                <w:szCs w:val="28"/>
              </w:rPr>
              <w:t>新興教育政策</w:t>
            </w:r>
          </w:p>
        </w:tc>
        <w:tc>
          <w:tcPr>
            <w:tcW w:w="4253" w:type="dxa"/>
          </w:tcPr>
          <w:p w:rsidR="00D106C7" w:rsidRPr="00AB5AE6" w:rsidRDefault="00D106C7" w:rsidP="00D106C7">
            <w:pPr>
              <w:pStyle w:val="4"/>
              <w:spacing w:line="320" w:lineRule="exact"/>
              <w:rPr>
                <w:sz w:val="28"/>
                <w:szCs w:val="28"/>
              </w:rPr>
            </w:pPr>
            <w:r w:rsidRPr="00AB5AE6">
              <w:rPr>
                <w:rFonts w:hint="eastAsia"/>
                <w:sz w:val="28"/>
                <w:szCs w:val="28"/>
              </w:rPr>
              <w:t>-</w:t>
            </w:r>
          </w:p>
        </w:tc>
      </w:tr>
      <w:tr w:rsidR="00AB5AE6" w:rsidRPr="00AB5AE6" w:rsidTr="00D106C7">
        <w:tc>
          <w:tcPr>
            <w:tcW w:w="2835" w:type="dxa"/>
          </w:tcPr>
          <w:p w:rsidR="00D106C7" w:rsidRPr="00AB5AE6" w:rsidRDefault="00D106C7" w:rsidP="00D106C7">
            <w:pPr>
              <w:pStyle w:val="4"/>
              <w:spacing w:line="320" w:lineRule="exact"/>
              <w:rPr>
                <w:rFonts w:ascii="Times New Roman"/>
                <w:sz w:val="28"/>
                <w:szCs w:val="28"/>
              </w:rPr>
            </w:pPr>
            <w:r w:rsidRPr="00AB5AE6">
              <w:rPr>
                <w:sz w:val="28"/>
                <w:szCs w:val="28"/>
              </w:rPr>
              <w:t>學校行政與領導</w:t>
            </w:r>
          </w:p>
        </w:tc>
        <w:tc>
          <w:tcPr>
            <w:tcW w:w="4253" w:type="dxa"/>
          </w:tcPr>
          <w:p w:rsidR="00D106C7" w:rsidRPr="00AB5AE6" w:rsidRDefault="00D106C7" w:rsidP="00D106C7">
            <w:pPr>
              <w:pStyle w:val="4"/>
              <w:spacing w:line="320" w:lineRule="exact"/>
              <w:rPr>
                <w:sz w:val="28"/>
                <w:szCs w:val="28"/>
              </w:rPr>
            </w:pPr>
            <w:r w:rsidRPr="00AB5AE6">
              <w:rPr>
                <w:rFonts w:hint="eastAsia"/>
                <w:sz w:val="28"/>
                <w:szCs w:val="28"/>
              </w:rPr>
              <w:t>-</w:t>
            </w:r>
          </w:p>
        </w:tc>
      </w:tr>
      <w:tr w:rsidR="00AB5AE6" w:rsidRPr="00AB5AE6" w:rsidTr="00D106C7">
        <w:trPr>
          <w:trHeight w:val="85"/>
        </w:trPr>
        <w:tc>
          <w:tcPr>
            <w:tcW w:w="2835" w:type="dxa"/>
          </w:tcPr>
          <w:p w:rsidR="00D106C7" w:rsidRPr="00AB5AE6" w:rsidRDefault="00D106C7" w:rsidP="00D106C7">
            <w:pPr>
              <w:pStyle w:val="4"/>
              <w:spacing w:line="320" w:lineRule="exact"/>
              <w:rPr>
                <w:rFonts w:ascii="Times New Roman"/>
                <w:sz w:val="28"/>
                <w:szCs w:val="28"/>
              </w:rPr>
            </w:pPr>
            <w:r w:rsidRPr="00AB5AE6">
              <w:rPr>
                <w:sz w:val="28"/>
                <w:szCs w:val="28"/>
              </w:rPr>
              <w:t>實用知能與生活素養</w:t>
            </w:r>
          </w:p>
        </w:tc>
        <w:tc>
          <w:tcPr>
            <w:tcW w:w="4253" w:type="dxa"/>
          </w:tcPr>
          <w:p w:rsidR="00D106C7" w:rsidRPr="00AB5AE6" w:rsidRDefault="00D106C7" w:rsidP="00D106C7">
            <w:pPr>
              <w:pStyle w:val="4"/>
              <w:spacing w:line="320" w:lineRule="exact"/>
              <w:rPr>
                <w:sz w:val="28"/>
                <w:szCs w:val="28"/>
              </w:rPr>
            </w:pPr>
            <w:r w:rsidRPr="00AB5AE6">
              <w:rPr>
                <w:rFonts w:hint="eastAsia"/>
                <w:sz w:val="28"/>
                <w:szCs w:val="28"/>
              </w:rPr>
              <w:t>-</w:t>
            </w:r>
          </w:p>
        </w:tc>
      </w:tr>
    </w:tbl>
    <w:p w:rsidR="00D106C7" w:rsidRPr="00AB5AE6" w:rsidRDefault="00D106C7" w:rsidP="00D106C7">
      <w:pPr>
        <w:pStyle w:val="4"/>
        <w:ind w:left="1645"/>
        <w:rPr>
          <w:sz w:val="24"/>
          <w:szCs w:val="24"/>
        </w:rPr>
      </w:pPr>
      <w:r w:rsidRPr="00AB5AE6">
        <w:rPr>
          <w:rFonts w:hint="eastAsia"/>
          <w:sz w:val="24"/>
          <w:szCs w:val="24"/>
        </w:rPr>
        <w:t>資料來源：彙整自教育部查復資料。</w:t>
      </w:r>
    </w:p>
    <w:p w:rsidR="00D66E2A" w:rsidRPr="00AB5AE6" w:rsidRDefault="00D66E2A" w:rsidP="006210D5">
      <w:pPr>
        <w:pStyle w:val="4"/>
        <w:numPr>
          <w:ilvl w:val="3"/>
          <w:numId w:val="7"/>
        </w:numPr>
        <w:ind w:left="1645"/>
      </w:pPr>
      <w:r w:rsidRPr="00AB5AE6">
        <w:rPr>
          <w:rFonts w:hint="eastAsia"/>
        </w:rPr>
        <w:t>教師專業評鑑</w:t>
      </w:r>
      <w:proofErr w:type="gramStart"/>
      <w:r w:rsidRPr="00AB5AE6">
        <w:rPr>
          <w:rFonts w:hint="eastAsia"/>
        </w:rPr>
        <w:t>規準</w:t>
      </w:r>
      <w:proofErr w:type="gramEnd"/>
      <w:r w:rsidRPr="00AB5AE6">
        <w:rPr>
          <w:rFonts w:hint="eastAsia"/>
        </w:rPr>
        <w:t>部分：教育部係依92年9月13、14</w:t>
      </w:r>
      <w:r w:rsidR="005028C6">
        <w:rPr>
          <w:rFonts w:hint="eastAsia"/>
        </w:rPr>
        <w:t>日該部全國教育發展會議結論及建議事項，訂定</w:t>
      </w:r>
      <w:r w:rsidRPr="00AB5AE6">
        <w:rPr>
          <w:rFonts w:hint="eastAsia"/>
        </w:rPr>
        <w:t>「教育部補助辦理教師專業發展評鑑實施要點」。按此要點，參與之教師應配合學校推動進程實施自我評鑑（自評）及接受校內評鑑（他評），評鑑內容之實施得包括課程設計與教學、班級經營與輔導、研究發展與進修、敬業精神與態度等層面。評鑑</w:t>
      </w:r>
      <w:proofErr w:type="gramStart"/>
      <w:r w:rsidRPr="00AB5AE6">
        <w:rPr>
          <w:rFonts w:hint="eastAsia"/>
        </w:rPr>
        <w:t>規準</w:t>
      </w:r>
      <w:proofErr w:type="gramEnd"/>
      <w:r w:rsidR="005028C6">
        <w:rPr>
          <w:rFonts w:hint="eastAsia"/>
        </w:rPr>
        <w:t>由該部師資藝教司負責</w:t>
      </w:r>
      <w:proofErr w:type="gramStart"/>
      <w:r w:rsidR="005028C6">
        <w:rPr>
          <w:rFonts w:hint="eastAsia"/>
        </w:rPr>
        <w:t>研</w:t>
      </w:r>
      <w:proofErr w:type="gramEnd"/>
      <w:r w:rsidR="005028C6">
        <w:rPr>
          <w:rFonts w:hint="eastAsia"/>
        </w:rPr>
        <w:t>議訂</w:t>
      </w:r>
      <w:r w:rsidRPr="00AB5AE6">
        <w:rPr>
          <w:rFonts w:hint="eastAsia"/>
        </w:rPr>
        <w:t>定，內容</w:t>
      </w:r>
      <w:proofErr w:type="gramStart"/>
      <w:r w:rsidRPr="00AB5AE6">
        <w:rPr>
          <w:rFonts w:hint="eastAsia"/>
        </w:rPr>
        <w:t>詳</w:t>
      </w:r>
      <w:proofErr w:type="gramEnd"/>
      <w:r w:rsidRPr="00AB5AE6">
        <w:rPr>
          <w:rFonts w:hint="eastAsia"/>
        </w:rPr>
        <w:t>如下表：</w:t>
      </w:r>
    </w:p>
    <w:tbl>
      <w:tblPr>
        <w:tblStyle w:val="af6"/>
        <w:tblW w:w="0" w:type="auto"/>
        <w:tblInd w:w="1644" w:type="dxa"/>
        <w:tblLayout w:type="fixed"/>
        <w:tblLook w:val="04A0" w:firstRow="1" w:lastRow="0" w:firstColumn="1" w:lastColumn="0" w:noHBand="0" w:noVBand="1"/>
      </w:tblPr>
      <w:tblGrid>
        <w:gridCol w:w="1441"/>
        <w:gridCol w:w="709"/>
        <w:gridCol w:w="5266"/>
      </w:tblGrid>
      <w:tr w:rsidR="00AB5AE6" w:rsidRPr="00AB5AE6" w:rsidTr="00EC4A38">
        <w:trPr>
          <w:tblHeader/>
        </w:trPr>
        <w:tc>
          <w:tcPr>
            <w:tcW w:w="1441" w:type="dxa"/>
            <w:shd w:val="clear" w:color="auto" w:fill="E5B8B7" w:themeFill="accent2" w:themeFillTint="66"/>
            <w:vAlign w:val="center"/>
          </w:tcPr>
          <w:p w:rsidR="00D66E2A" w:rsidRPr="00AB5AE6" w:rsidRDefault="00D66E2A" w:rsidP="00EC4A38">
            <w:pPr>
              <w:pStyle w:val="4"/>
              <w:spacing w:line="320" w:lineRule="exact"/>
              <w:jc w:val="center"/>
              <w:rPr>
                <w:sz w:val="28"/>
                <w:szCs w:val="28"/>
              </w:rPr>
            </w:pPr>
            <w:proofErr w:type="gramStart"/>
            <w:r w:rsidRPr="00AB5AE6">
              <w:rPr>
                <w:rFonts w:hint="eastAsia"/>
                <w:sz w:val="28"/>
                <w:szCs w:val="28"/>
              </w:rPr>
              <w:t>規準</w:t>
            </w:r>
            <w:proofErr w:type="gramEnd"/>
            <w:r w:rsidRPr="00AB5AE6">
              <w:rPr>
                <w:rFonts w:hint="eastAsia"/>
                <w:sz w:val="28"/>
                <w:szCs w:val="28"/>
              </w:rPr>
              <w:t>面</w:t>
            </w:r>
          </w:p>
        </w:tc>
        <w:tc>
          <w:tcPr>
            <w:tcW w:w="5975" w:type="dxa"/>
            <w:gridSpan w:val="2"/>
            <w:shd w:val="clear" w:color="auto" w:fill="E5B8B7" w:themeFill="accent2" w:themeFillTint="66"/>
            <w:vAlign w:val="center"/>
          </w:tcPr>
          <w:p w:rsidR="00D66E2A" w:rsidRPr="00AB5AE6" w:rsidRDefault="00D66E2A" w:rsidP="00EC4A38">
            <w:pPr>
              <w:pStyle w:val="4"/>
              <w:spacing w:line="320" w:lineRule="exact"/>
              <w:jc w:val="center"/>
              <w:rPr>
                <w:sz w:val="28"/>
                <w:szCs w:val="28"/>
              </w:rPr>
            </w:pPr>
            <w:r w:rsidRPr="00AB5AE6">
              <w:rPr>
                <w:rFonts w:hint="eastAsia"/>
                <w:sz w:val="28"/>
                <w:szCs w:val="28"/>
              </w:rPr>
              <w:t>指標內容</w:t>
            </w:r>
          </w:p>
        </w:tc>
      </w:tr>
      <w:tr w:rsidR="00AB5AE6" w:rsidRPr="00AB5AE6" w:rsidTr="00315233">
        <w:trPr>
          <w:trHeight w:val="715"/>
        </w:trPr>
        <w:tc>
          <w:tcPr>
            <w:tcW w:w="1441" w:type="dxa"/>
            <w:vMerge w:val="restart"/>
          </w:tcPr>
          <w:p w:rsidR="00070E21" w:rsidRPr="00AB5AE6" w:rsidRDefault="00070E21" w:rsidP="00EC4A38">
            <w:pPr>
              <w:spacing w:line="320" w:lineRule="exact"/>
              <w:rPr>
                <w:sz w:val="28"/>
                <w:szCs w:val="28"/>
              </w:rPr>
            </w:pPr>
            <w:r w:rsidRPr="00AB5AE6">
              <w:rPr>
                <w:rFonts w:hint="eastAsia"/>
                <w:sz w:val="28"/>
                <w:szCs w:val="28"/>
              </w:rPr>
              <w:t>A.課程設計與教學</w:t>
            </w:r>
          </w:p>
        </w:tc>
        <w:tc>
          <w:tcPr>
            <w:tcW w:w="709" w:type="dxa"/>
            <w:tcBorders>
              <w:right w:val="single" w:sz="4" w:space="0" w:color="FFFFFF" w:themeColor="background1" w:themeTint="33"/>
            </w:tcBorders>
          </w:tcPr>
          <w:p w:rsidR="00070E21" w:rsidRPr="00AB5AE6" w:rsidRDefault="00070E21" w:rsidP="00EC4A38">
            <w:pPr>
              <w:spacing w:line="320" w:lineRule="exact"/>
              <w:rPr>
                <w:sz w:val="28"/>
                <w:szCs w:val="28"/>
              </w:rPr>
            </w:pPr>
            <w:r w:rsidRPr="00AB5AE6">
              <w:rPr>
                <w:rFonts w:hint="eastAsia"/>
                <w:sz w:val="28"/>
                <w:szCs w:val="28"/>
              </w:rPr>
              <w:t>A-1</w:t>
            </w:r>
          </w:p>
        </w:tc>
        <w:tc>
          <w:tcPr>
            <w:tcW w:w="5266" w:type="dxa"/>
            <w:tcBorders>
              <w:left w:val="single" w:sz="4" w:space="0" w:color="FFFFFF" w:themeColor="background1" w:themeTint="33"/>
            </w:tcBorders>
          </w:tcPr>
          <w:p w:rsidR="00070E21" w:rsidRPr="00AB5AE6" w:rsidRDefault="00070E21" w:rsidP="00EC4A38">
            <w:pPr>
              <w:spacing w:line="320" w:lineRule="exact"/>
              <w:rPr>
                <w:sz w:val="28"/>
                <w:szCs w:val="28"/>
              </w:rPr>
            </w:pPr>
            <w:r w:rsidRPr="00AB5AE6">
              <w:rPr>
                <w:sz w:val="28"/>
                <w:szCs w:val="28"/>
              </w:rPr>
              <w:t>參照課程綱要與學生特質明訂教學目</w:t>
            </w:r>
          </w:p>
          <w:p w:rsidR="00070E21" w:rsidRPr="00AB5AE6" w:rsidRDefault="00070E21" w:rsidP="00EC4A38">
            <w:pPr>
              <w:spacing w:line="320" w:lineRule="exact"/>
              <w:rPr>
                <w:sz w:val="28"/>
                <w:szCs w:val="28"/>
              </w:rPr>
            </w:pPr>
            <w:r w:rsidRPr="00AB5AE6">
              <w:rPr>
                <w:sz w:val="28"/>
                <w:szCs w:val="28"/>
              </w:rPr>
              <w:t>標，進行課程與教學設計</w:t>
            </w:r>
            <w:r w:rsidRPr="00AB5AE6">
              <w:rPr>
                <w:rFonts w:hint="eastAsia"/>
                <w:sz w:val="28"/>
                <w:szCs w:val="28"/>
              </w:rPr>
              <w:t>。</w:t>
            </w:r>
          </w:p>
        </w:tc>
      </w:tr>
      <w:tr w:rsidR="00AB5AE6" w:rsidRPr="00AB5AE6" w:rsidTr="00EC4A38">
        <w:trPr>
          <w:trHeight w:val="499"/>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themeColor="background1" w:themeTint="33"/>
              <w:bottom w:val="single" w:sz="4" w:space="0" w:color="FFFFFF" w:themeColor="background1" w:themeTint="33"/>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A-2</w:t>
            </w:r>
          </w:p>
        </w:tc>
        <w:tc>
          <w:tcPr>
            <w:tcW w:w="5266" w:type="dxa"/>
            <w:tcBorders>
              <w:top w:val="single" w:sz="4" w:space="0" w:color="FFFFFF" w:themeColor="background1" w:themeTint="33"/>
              <w:left w:val="single" w:sz="4" w:space="0" w:color="FFFFFF" w:themeColor="background1" w:themeTint="33"/>
              <w:bottom w:val="single" w:sz="4" w:space="0" w:color="FFFFFF" w:themeColor="background1" w:themeTint="33"/>
            </w:tcBorders>
          </w:tcPr>
          <w:p w:rsidR="00D66E2A" w:rsidRPr="00AB5AE6" w:rsidRDefault="00D66E2A" w:rsidP="00EC4A38">
            <w:pPr>
              <w:spacing w:line="320" w:lineRule="exact"/>
              <w:rPr>
                <w:sz w:val="28"/>
                <w:szCs w:val="28"/>
              </w:rPr>
            </w:pPr>
            <w:r w:rsidRPr="00AB5AE6">
              <w:rPr>
                <w:sz w:val="28"/>
                <w:szCs w:val="28"/>
              </w:rPr>
              <w:t>運用適切教學策略與溝通技巧，幫助學生學習</w:t>
            </w:r>
            <w:r w:rsidRPr="00AB5AE6">
              <w:rPr>
                <w:rFonts w:hint="eastAsia"/>
                <w:sz w:val="28"/>
                <w:szCs w:val="28"/>
              </w:rPr>
              <w:t>。</w:t>
            </w:r>
          </w:p>
        </w:tc>
      </w:tr>
      <w:tr w:rsidR="00AB5AE6" w:rsidRPr="00AB5AE6" w:rsidTr="00D106C7">
        <w:trPr>
          <w:trHeight w:val="421"/>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themeColor="background1" w:themeTint="33"/>
              <w:bottom w:val="single" w:sz="4" w:space="0" w:color="FFFFFF"/>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A-3</w:t>
            </w:r>
          </w:p>
        </w:tc>
        <w:tc>
          <w:tcPr>
            <w:tcW w:w="5266" w:type="dxa"/>
            <w:tcBorders>
              <w:top w:val="single" w:sz="4" w:space="0" w:color="FFFFFF" w:themeColor="background1" w:themeTint="33"/>
              <w:left w:val="single" w:sz="4" w:space="0" w:color="FFFFFF" w:themeColor="background1" w:themeTint="33"/>
              <w:bottom w:val="single" w:sz="4" w:space="0" w:color="FFFFFF"/>
            </w:tcBorders>
          </w:tcPr>
          <w:p w:rsidR="00D66E2A" w:rsidRPr="00AB5AE6" w:rsidRDefault="00D66E2A" w:rsidP="00EC4A38">
            <w:pPr>
              <w:spacing w:line="320" w:lineRule="exact"/>
              <w:rPr>
                <w:sz w:val="28"/>
                <w:szCs w:val="28"/>
              </w:rPr>
            </w:pPr>
            <w:r w:rsidRPr="00AB5AE6">
              <w:rPr>
                <w:sz w:val="28"/>
                <w:szCs w:val="28"/>
              </w:rPr>
              <w:t>運用適切的評量方式與多元資訊，評估學生能力與學習</w:t>
            </w:r>
            <w:r w:rsidRPr="00AB5AE6">
              <w:rPr>
                <w:rFonts w:hint="eastAsia"/>
                <w:sz w:val="28"/>
                <w:szCs w:val="28"/>
              </w:rPr>
              <w:t>。</w:t>
            </w:r>
          </w:p>
        </w:tc>
      </w:tr>
      <w:tr w:rsidR="00AB5AE6" w:rsidRPr="00AB5AE6" w:rsidTr="00D106C7">
        <w:trPr>
          <w:trHeight w:val="445"/>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A-4</w:t>
            </w:r>
          </w:p>
        </w:tc>
        <w:tc>
          <w:tcPr>
            <w:tcW w:w="5266" w:type="dxa"/>
            <w:tcBorders>
              <w:top w:val="single" w:sz="4" w:space="0" w:color="FFFFFF"/>
              <w:left w:val="single" w:sz="4" w:space="0" w:color="FFFFFF" w:themeColor="background1" w:themeTint="33"/>
            </w:tcBorders>
          </w:tcPr>
          <w:p w:rsidR="00D66E2A" w:rsidRPr="00AB5AE6" w:rsidRDefault="00D66E2A" w:rsidP="00EC4A38">
            <w:pPr>
              <w:spacing w:line="320" w:lineRule="exact"/>
              <w:rPr>
                <w:sz w:val="28"/>
                <w:szCs w:val="28"/>
              </w:rPr>
            </w:pPr>
            <w:r w:rsidRPr="00AB5AE6">
              <w:rPr>
                <w:sz w:val="28"/>
                <w:szCs w:val="28"/>
              </w:rPr>
              <w:t>運用評量結果提供學生學習回饋，並調</w:t>
            </w:r>
            <w:r w:rsidRPr="00AB5AE6">
              <w:rPr>
                <w:sz w:val="28"/>
                <w:szCs w:val="28"/>
              </w:rPr>
              <w:lastRenderedPageBreak/>
              <w:t>整教學</w:t>
            </w:r>
            <w:r w:rsidRPr="00AB5AE6">
              <w:rPr>
                <w:rFonts w:hint="eastAsia"/>
                <w:sz w:val="28"/>
                <w:szCs w:val="28"/>
              </w:rPr>
              <w:t>。</w:t>
            </w:r>
          </w:p>
        </w:tc>
      </w:tr>
      <w:tr w:rsidR="00AB5AE6" w:rsidRPr="00AB5AE6" w:rsidTr="00EC4A38">
        <w:trPr>
          <w:trHeight w:val="355"/>
        </w:trPr>
        <w:tc>
          <w:tcPr>
            <w:tcW w:w="1441" w:type="dxa"/>
            <w:vMerge w:val="restart"/>
          </w:tcPr>
          <w:p w:rsidR="00D66E2A" w:rsidRPr="00AB5AE6" w:rsidRDefault="00D66E2A" w:rsidP="00EC4A38">
            <w:pPr>
              <w:spacing w:line="320" w:lineRule="exact"/>
              <w:rPr>
                <w:sz w:val="28"/>
                <w:szCs w:val="28"/>
              </w:rPr>
            </w:pPr>
            <w:r w:rsidRPr="00AB5AE6">
              <w:rPr>
                <w:rFonts w:hint="eastAsia"/>
                <w:sz w:val="28"/>
                <w:szCs w:val="28"/>
              </w:rPr>
              <w:lastRenderedPageBreak/>
              <w:t>B.班級經營與輔導</w:t>
            </w:r>
          </w:p>
        </w:tc>
        <w:tc>
          <w:tcPr>
            <w:tcW w:w="709" w:type="dxa"/>
            <w:tcBorders>
              <w:bottom w:val="single" w:sz="4" w:space="0" w:color="FFFFFF" w:themeColor="background1" w:themeTint="33"/>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B-1</w:t>
            </w:r>
          </w:p>
        </w:tc>
        <w:tc>
          <w:tcPr>
            <w:tcW w:w="5266" w:type="dxa"/>
            <w:tcBorders>
              <w:left w:val="single" w:sz="4" w:space="0" w:color="FFFFFF" w:themeColor="background1" w:themeTint="33"/>
              <w:bottom w:val="single" w:sz="4" w:space="0" w:color="FFFFFF" w:themeColor="background1" w:themeTint="33"/>
            </w:tcBorders>
          </w:tcPr>
          <w:p w:rsidR="00D66E2A" w:rsidRPr="00AB5AE6" w:rsidRDefault="00D66E2A" w:rsidP="00EC4A38">
            <w:pPr>
              <w:spacing w:line="320" w:lineRule="exact"/>
              <w:rPr>
                <w:sz w:val="28"/>
                <w:szCs w:val="28"/>
              </w:rPr>
            </w:pPr>
            <w:r w:rsidRPr="00AB5AE6">
              <w:rPr>
                <w:sz w:val="28"/>
                <w:szCs w:val="28"/>
              </w:rPr>
              <w:t>建立課堂規範，並適切回應學生的行為表現</w:t>
            </w:r>
            <w:r w:rsidRPr="00AB5AE6">
              <w:rPr>
                <w:rFonts w:hint="eastAsia"/>
                <w:sz w:val="28"/>
                <w:szCs w:val="28"/>
              </w:rPr>
              <w:t>。</w:t>
            </w:r>
          </w:p>
        </w:tc>
      </w:tr>
      <w:tr w:rsidR="00AB5AE6" w:rsidRPr="00AB5AE6" w:rsidTr="00070E21">
        <w:trPr>
          <w:trHeight w:val="355"/>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themeColor="background1" w:themeTint="33"/>
              <w:bottom w:val="single" w:sz="4" w:space="0" w:color="FFFFFF"/>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B-2</w:t>
            </w:r>
          </w:p>
        </w:tc>
        <w:tc>
          <w:tcPr>
            <w:tcW w:w="5266" w:type="dxa"/>
            <w:tcBorders>
              <w:top w:val="single" w:sz="4" w:space="0" w:color="FFFFFF" w:themeColor="background1" w:themeTint="33"/>
              <w:left w:val="single" w:sz="4" w:space="0" w:color="FFFFFF" w:themeColor="background1" w:themeTint="33"/>
              <w:bottom w:val="single" w:sz="4" w:space="0" w:color="FFFFFF"/>
            </w:tcBorders>
          </w:tcPr>
          <w:p w:rsidR="00D66E2A" w:rsidRPr="00AB5AE6" w:rsidRDefault="00D66E2A" w:rsidP="00EC4A38">
            <w:pPr>
              <w:spacing w:line="320" w:lineRule="exact"/>
              <w:rPr>
                <w:sz w:val="28"/>
                <w:szCs w:val="28"/>
              </w:rPr>
            </w:pPr>
            <w:r w:rsidRPr="00AB5AE6">
              <w:rPr>
                <w:sz w:val="28"/>
                <w:szCs w:val="28"/>
              </w:rPr>
              <w:t>安排學習情境，促進師生互動</w:t>
            </w:r>
            <w:r w:rsidRPr="00AB5AE6">
              <w:rPr>
                <w:rFonts w:hint="eastAsia"/>
                <w:sz w:val="28"/>
                <w:szCs w:val="28"/>
              </w:rPr>
              <w:t>。</w:t>
            </w:r>
          </w:p>
        </w:tc>
      </w:tr>
      <w:tr w:rsidR="00AB5AE6" w:rsidRPr="00AB5AE6" w:rsidTr="00070E21">
        <w:trPr>
          <w:trHeight w:val="393"/>
        </w:trPr>
        <w:tc>
          <w:tcPr>
            <w:tcW w:w="1441" w:type="dxa"/>
            <w:vMerge/>
          </w:tcPr>
          <w:p w:rsidR="00070E21" w:rsidRPr="00AB5AE6" w:rsidRDefault="00070E21" w:rsidP="00EC4A38">
            <w:pPr>
              <w:spacing w:line="320" w:lineRule="exact"/>
              <w:rPr>
                <w:sz w:val="28"/>
                <w:szCs w:val="28"/>
              </w:rPr>
            </w:pPr>
          </w:p>
        </w:tc>
        <w:tc>
          <w:tcPr>
            <w:tcW w:w="709" w:type="dxa"/>
            <w:tcBorders>
              <w:top w:val="single" w:sz="4" w:space="0" w:color="FFFFFF"/>
              <w:bottom w:val="single" w:sz="4" w:space="0" w:color="FFFFFF"/>
              <w:right w:val="single" w:sz="4" w:space="0" w:color="FFFFFF" w:themeColor="background1" w:themeTint="33"/>
            </w:tcBorders>
          </w:tcPr>
          <w:p w:rsidR="00070E21" w:rsidRPr="00AB5AE6" w:rsidRDefault="00070E21" w:rsidP="00EC4A38">
            <w:pPr>
              <w:spacing w:line="320" w:lineRule="exact"/>
              <w:rPr>
                <w:sz w:val="28"/>
                <w:szCs w:val="28"/>
              </w:rPr>
            </w:pPr>
            <w:r w:rsidRPr="00AB5AE6">
              <w:rPr>
                <w:rFonts w:hint="eastAsia"/>
                <w:sz w:val="28"/>
                <w:szCs w:val="28"/>
              </w:rPr>
              <w:t>B-3</w:t>
            </w:r>
          </w:p>
        </w:tc>
        <w:tc>
          <w:tcPr>
            <w:tcW w:w="5266" w:type="dxa"/>
            <w:tcBorders>
              <w:top w:val="single" w:sz="4" w:space="0" w:color="FFFFFF"/>
              <w:left w:val="single" w:sz="4" w:space="0" w:color="FFFFFF" w:themeColor="background1" w:themeTint="33"/>
              <w:bottom w:val="single" w:sz="4" w:space="0" w:color="FFFFFF"/>
            </w:tcBorders>
          </w:tcPr>
          <w:p w:rsidR="00070E21" w:rsidRPr="00AB5AE6" w:rsidRDefault="00070E21" w:rsidP="00EC4A38">
            <w:pPr>
              <w:spacing w:line="320" w:lineRule="exact"/>
              <w:rPr>
                <w:sz w:val="28"/>
                <w:szCs w:val="28"/>
              </w:rPr>
            </w:pPr>
            <w:r w:rsidRPr="00AB5AE6">
              <w:rPr>
                <w:sz w:val="28"/>
                <w:szCs w:val="28"/>
              </w:rPr>
              <w:t>了解學生差異，協助學生適性發展</w:t>
            </w:r>
            <w:r w:rsidRPr="00AB5AE6">
              <w:rPr>
                <w:rFonts w:hint="eastAsia"/>
                <w:sz w:val="28"/>
                <w:szCs w:val="28"/>
              </w:rPr>
              <w:t>。</w:t>
            </w:r>
          </w:p>
        </w:tc>
      </w:tr>
      <w:tr w:rsidR="00AB5AE6" w:rsidRPr="00AB5AE6" w:rsidTr="00D106C7">
        <w:trPr>
          <w:trHeight w:val="482"/>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bottom w:val="single" w:sz="4" w:space="0" w:color="auto"/>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B-4</w:t>
            </w:r>
          </w:p>
        </w:tc>
        <w:tc>
          <w:tcPr>
            <w:tcW w:w="5266" w:type="dxa"/>
            <w:tcBorders>
              <w:top w:val="single" w:sz="4" w:space="0" w:color="FFFFFF"/>
              <w:left w:val="single" w:sz="4" w:space="0" w:color="FFFFFF" w:themeColor="background1" w:themeTint="33"/>
              <w:bottom w:val="single" w:sz="4" w:space="0" w:color="auto"/>
            </w:tcBorders>
          </w:tcPr>
          <w:p w:rsidR="00D66E2A" w:rsidRPr="00AB5AE6" w:rsidRDefault="00D66E2A" w:rsidP="00EC4A38">
            <w:pPr>
              <w:spacing w:line="320" w:lineRule="exact"/>
              <w:rPr>
                <w:sz w:val="28"/>
                <w:szCs w:val="28"/>
              </w:rPr>
            </w:pPr>
            <w:r w:rsidRPr="00AB5AE6">
              <w:rPr>
                <w:sz w:val="28"/>
                <w:szCs w:val="28"/>
              </w:rPr>
              <w:t>促進親師溝通與合作</w:t>
            </w:r>
            <w:r w:rsidRPr="00AB5AE6">
              <w:rPr>
                <w:rFonts w:hint="eastAsia"/>
                <w:sz w:val="28"/>
                <w:szCs w:val="28"/>
              </w:rPr>
              <w:t>。</w:t>
            </w:r>
          </w:p>
        </w:tc>
      </w:tr>
      <w:tr w:rsidR="00AB5AE6" w:rsidRPr="00AB5AE6" w:rsidTr="00070E21">
        <w:trPr>
          <w:trHeight w:val="430"/>
        </w:trPr>
        <w:tc>
          <w:tcPr>
            <w:tcW w:w="1441" w:type="dxa"/>
            <w:vMerge w:val="restart"/>
          </w:tcPr>
          <w:p w:rsidR="00D66E2A" w:rsidRPr="00AB5AE6" w:rsidRDefault="00D66E2A" w:rsidP="00EC4A38">
            <w:pPr>
              <w:spacing w:line="320" w:lineRule="exact"/>
              <w:rPr>
                <w:sz w:val="28"/>
                <w:szCs w:val="28"/>
              </w:rPr>
            </w:pPr>
            <w:r w:rsidRPr="00AB5AE6">
              <w:rPr>
                <w:rFonts w:hint="eastAsia"/>
                <w:sz w:val="28"/>
                <w:szCs w:val="28"/>
              </w:rPr>
              <w:t>C.專業精進與責任</w:t>
            </w:r>
          </w:p>
        </w:tc>
        <w:tc>
          <w:tcPr>
            <w:tcW w:w="709" w:type="dxa"/>
            <w:tcBorders>
              <w:bottom w:val="single" w:sz="4" w:space="0" w:color="FFFFFF"/>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C-1</w:t>
            </w:r>
          </w:p>
        </w:tc>
        <w:tc>
          <w:tcPr>
            <w:tcW w:w="5266" w:type="dxa"/>
            <w:tcBorders>
              <w:left w:val="single" w:sz="4" w:space="0" w:color="FFFFFF" w:themeColor="background1" w:themeTint="33"/>
              <w:bottom w:val="single" w:sz="4" w:space="0" w:color="FFFFFF"/>
            </w:tcBorders>
          </w:tcPr>
          <w:p w:rsidR="00D66E2A" w:rsidRPr="00AB5AE6" w:rsidRDefault="00D66E2A" w:rsidP="00EC4A38">
            <w:pPr>
              <w:spacing w:line="320" w:lineRule="exact"/>
              <w:rPr>
                <w:sz w:val="28"/>
                <w:szCs w:val="28"/>
              </w:rPr>
            </w:pPr>
            <w:r w:rsidRPr="00AB5AE6">
              <w:rPr>
                <w:sz w:val="28"/>
                <w:szCs w:val="28"/>
              </w:rPr>
              <w:t>參與教育研究、致力專業成長</w:t>
            </w:r>
            <w:r w:rsidRPr="00AB5AE6">
              <w:rPr>
                <w:rFonts w:hint="eastAsia"/>
                <w:sz w:val="28"/>
                <w:szCs w:val="28"/>
              </w:rPr>
              <w:t>。</w:t>
            </w:r>
          </w:p>
        </w:tc>
      </w:tr>
      <w:tr w:rsidR="00AB5AE6" w:rsidRPr="00AB5AE6" w:rsidTr="00070E21">
        <w:trPr>
          <w:trHeight w:val="393"/>
        </w:trPr>
        <w:tc>
          <w:tcPr>
            <w:tcW w:w="1441" w:type="dxa"/>
            <w:vMerge/>
          </w:tcPr>
          <w:p w:rsidR="00D66E2A" w:rsidRPr="00AB5AE6" w:rsidRDefault="00D66E2A" w:rsidP="00EC4A38">
            <w:pPr>
              <w:spacing w:line="320" w:lineRule="exact"/>
              <w:rPr>
                <w:sz w:val="28"/>
                <w:szCs w:val="28"/>
              </w:rPr>
            </w:pPr>
          </w:p>
        </w:tc>
        <w:tc>
          <w:tcPr>
            <w:tcW w:w="709" w:type="dxa"/>
            <w:tcBorders>
              <w:top w:val="single" w:sz="4" w:space="0" w:color="FFFFFF"/>
              <w:right w:val="single" w:sz="4" w:space="0" w:color="FFFFFF" w:themeColor="background1" w:themeTint="33"/>
            </w:tcBorders>
          </w:tcPr>
          <w:p w:rsidR="00D66E2A" w:rsidRPr="00AB5AE6" w:rsidRDefault="00D66E2A" w:rsidP="00EC4A38">
            <w:pPr>
              <w:spacing w:line="320" w:lineRule="exact"/>
              <w:rPr>
                <w:sz w:val="28"/>
                <w:szCs w:val="28"/>
              </w:rPr>
            </w:pPr>
            <w:r w:rsidRPr="00AB5AE6">
              <w:rPr>
                <w:rFonts w:hint="eastAsia"/>
                <w:sz w:val="28"/>
                <w:szCs w:val="28"/>
              </w:rPr>
              <w:t>C-2</w:t>
            </w:r>
          </w:p>
        </w:tc>
        <w:tc>
          <w:tcPr>
            <w:tcW w:w="5266" w:type="dxa"/>
            <w:tcBorders>
              <w:top w:val="single" w:sz="4" w:space="0" w:color="FFFFFF"/>
              <w:left w:val="single" w:sz="4" w:space="0" w:color="FFFFFF" w:themeColor="background1" w:themeTint="33"/>
            </w:tcBorders>
          </w:tcPr>
          <w:p w:rsidR="00D66E2A" w:rsidRPr="00AB5AE6" w:rsidRDefault="00D66E2A" w:rsidP="00EC4A38">
            <w:pPr>
              <w:spacing w:line="320" w:lineRule="exact"/>
              <w:rPr>
                <w:sz w:val="28"/>
                <w:szCs w:val="28"/>
              </w:rPr>
            </w:pPr>
            <w:r w:rsidRPr="00AB5AE6">
              <w:rPr>
                <w:sz w:val="28"/>
                <w:szCs w:val="28"/>
              </w:rPr>
              <w:t>與學校事務，展現協作能力</w:t>
            </w:r>
            <w:r w:rsidRPr="00AB5AE6">
              <w:rPr>
                <w:rFonts w:hint="eastAsia"/>
                <w:sz w:val="28"/>
                <w:szCs w:val="28"/>
              </w:rPr>
              <w:t>。</w:t>
            </w:r>
          </w:p>
        </w:tc>
      </w:tr>
    </w:tbl>
    <w:p w:rsidR="00D66E2A" w:rsidRPr="00AB5AE6" w:rsidRDefault="00D66E2A" w:rsidP="00721495">
      <w:pPr>
        <w:pStyle w:val="4"/>
        <w:ind w:left="1644"/>
        <w:rPr>
          <w:sz w:val="24"/>
          <w:szCs w:val="24"/>
        </w:rPr>
      </w:pPr>
      <w:r w:rsidRPr="00AB5AE6">
        <w:rPr>
          <w:rFonts w:hint="eastAsia"/>
          <w:sz w:val="24"/>
          <w:szCs w:val="24"/>
        </w:rPr>
        <w:t>資料來源：彙整自教育部查復資料。</w:t>
      </w:r>
    </w:p>
    <w:p w:rsidR="00D66E2A" w:rsidRPr="00AB5AE6" w:rsidRDefault="00D66E2A" w:rsidP="008A4241">
      <w:pPr>
        <w:pStyle w:val="4"/>
        <w:numPr>
          <w:ilvl w:val="3"/>
          <w:numId w:val="7"/>
        </w:numPr>
        <w:ind w:left="1645"/>
      </w:pPr>
      <w:r w:rsidRPr="00AB5AE6">
        <w:rPr>
          <w:rFonts w:hint="eastAsia"/>
        </w:rPr>
        <w:t>教師專業標準部分：教師專業標準自教育部100年</w:t>
      </w:r>
      <w:proofErr w:type="gramStart"/>
      <w:r w:rsidRPr="00AB5AE6">
        <w:rPr>
          <w:rFonts w:hint="eastAsia"/>
        </w:rPr>
        <w:t>研</w:t>
      </w:r>
      <w:proofErr w:type="gramEnd"/>
      <w:r w:rsidRPr="00AB5AE6">
        <w:rPr>
          <w:rFonts w:hint="eastAsia"/>
        </w:rPr>
        <w:t>擬迄今，因故未能施行，則如前述。</w:t>
      </w:r>
    </w:p>
    <w:p w:rsidR="00D66E2A" w:rsidRPr="00AB5AE6" w:rsidRDefault="00D66E2A" w:rsidP="008A4241">
      <w:pPr>
        <w:pStyle w:val="4"/>
        <w:numPr>
          <w:ilvl w:val="3"/>
          <w:numId w:val="7"/>
        </w:numPr>
        <w:ind w:left="1645"/>
      </w:pPr>
      <w:r w:rsidRPr="00AB5AE6">
        <w:rPr>
          <w:rFonts w:hint="eastAsia"/>
        </w:rPr>
        <w:t>據上小結，依各該指標</w:t>
      </w:r>
      <w:proofErr w:type="gramStart"/>
      <w:r w:rsidRPr="00AB5AE6">
        <w:rPr>
          <w:rFonts w:hint="eastAsia"/>
        </w:rPr>
        <w:t>規準</w:t>
      </w:r>
      <w:proofErr w:type="gramEnd"/>
      <w:r w:rsidRPr="00AB5AE6">
        <w:rPr>
          <w:rFonts w:hint="eastAsia"/>
        </w:rPr>
        <w:t>發展歷程，顯示我國在職進修政策確實欠缺上位概念之指引，亦缺乏整體性規劃。</w:t>
      </w:r>
    </w:p>
    <w:p w:rsidR="00D66E2A" w:rsidRPr="00AB5AE6" w:rsidRDefault="00D66E2A" w:rsidP="00BE56D6">
      <w:pPr>
        <w:pStyle w:val="3"/>
        <w:numPr>
          <w:ilvl w:val="2"/>
          <w:numId w:val="7"/>
        </w:numPr>
        <w:ind w:left="1361"/>
      </w:pPr>
      <w:bookmarkStart w:id="83" w:name="_Toc445626069"/>
      <w:bookmarkStart w:id="84" w:name="_Toc445736970"/>
      <w:bookmarkStart w:id="85" w:name="_Toc446916124"/>
      <w:bookmarkStart w:id="86" w:name="_Toc448500200"/>
      <w:proofErr w:type="gramStart"/>
      <w:r w:rsidRPr="00AB5AE6">
        <w:rPr>
          <w:rFonts w:hint="eastAsia"/>
          <w:bCs w:val="0"/>
        </w:rPr>
        <w:t>此外，</w:t>
      </w:r>
      <w:proofErr w:type="gramEnd"/>
      <w:r w:rsidRPr="00AB5AE6">
        <w:rPr>
          <w:rFonts w:hint="eastAsia"/>
          <w:bCs w:val="0"/>
        </w:rPr>
        <w:t>本案調查發現，教育部曾於99年5月14日訂定「高級中等以下學校及幼稚園教師專業成長工作小組設置及運作要點」（詳如附件一），該要點揭示：為促進學校教師專業成長，完成學校教師終身學習目標，特設高級中等以下學校及幼稚園教師專業成長工作小組；該工作小組工作項目為：「1.學校教師整體進修方向及改革之規劃。2.學校教師進階體系規劃及意見之諮詢。3.學校教師專業發展及策略之建議。4.其他學校教師專業發展相關議題之協助</w:t>
      </w:r>
      <w:r w:rsidR="00801722" w:rsidRPr="00AB5AE6">
        <w:rPr>
          <w:rFonts w:hint="eastAsia"/>
          <w:bCs w:val="0"/>
        </w:rPr>
        <w:t>及發展。」</w:t>
      </w:r>
      <w:proofErr w:type="gramStart"/>
      <w:r w:rsidR="00801722" w:rsidRPr="00AB5AE6">
        <w:rPr>
          <w:rFonts w:hint="eastAsia"/>
          <w:bCs w:val="0"/>
        </w:rPr>
        <w:t>併</w:t>
      </w:r>
      <w:proofErr w:type="gramEnd"/>
      <w:r w:rsidR="00801722" w:rsidRPr="00AB5AE6">
        <w:rPr>
          <w:rFonts w:hint="eastAsia"/>
          <w:bCs w:val="0"/>
        </w:rPr>
        <w:t>有調查諮詢專家學者</w:t>
      </w:r>
      <w:r w:rsidR="008C53AA" w:rsidRPr="00AB5AE6">
        <w:rPr>
          <w:rFonts w:hint="eastAsia"/>
          <w:bCs w:val="0"/>
        </w:rPr>
        <w:t>意見</w:t>
      </w:r>
      <w:r w:rsidRPr="00AB5AE6">
        <w:rPr>
          <w:rFonts w:hint="eastAsia"/>
          <w:bCs w:val="0"/>
        </w:rPr>
        <w:t>指出：「教育部曾成立高級中等以下學校及幼稚園教師專業成長工作小組，惟現今已停止運作</w:t>
      </w:r>
      <w:r w:rsidR="00801722" w:rsidRPr="00AB5AE6">
        <w:rPr>
          <w:bCs w:val="0"/>
        </w:rPr>
        <w:t>…</w:t>
      </w:r>
      <w:proofErr w:type="gramStart"/>
      <w:r w:rsidR="00801722" w:rsidRPr="00AB5AE6">
        <w:rPr>
          <w:bCs w:val="0"/>
        </w:rPr>
        <w:t>…</w:t>
      </w:r>
      <w:proofErr w:type="gramEnd"/>
      <w:r w:rsidRPr="00AB5AE6">
        <w:rPr>
          <w:rFonts w:hint="eastAsia"/>
          <w:bCs w:val="0"/>
        </w:rPr>
        <w:t>9</w:t>
      </w:r>
      <w:r w:rsidRPr="00AB5AE6">
        <w:rPr>
          <w:bCs w:val="0"/>
        </w:rPr>
        <w:t>9</w:t>
      </w:r>
      <w:r w:rsidRPr="00AB5AE6">
        <w:rPr>
          <w:rFonts w:hint="eastAsia"/>
          <w:bCs w:val="0"/>
        </w:rPr>
        <w:t>年中教司時期，該工作小組曾討論如何訂定規範教師於不同階段時，需要有何種課程及研習時數，然而教育部成立國教署之後，中教司原本的工作內容，沒有延續進行」等語同證，顯示教育部推動教師進修</w:t>
      </w:r>
      <w:r w:rsidRPr="00AB5AE6">
        <w:rPr>
          <w:rFonts w:hint="eastAsia"/>
          <w:bCs w:val="0"/>
        </w:rPr>
        <w:lastRenderedPageBreak/>
        <w:t>專業成長工作歷時已久，惟因故中斷、延宕。</w:t>
      </w:r>
      <w:bookmarkEnd w:id="83"/>
      <w:bookmarkEnd w:id="84"/>
      <w:bookmarkEnd w:id="85"/>
      <w:bookmarkEnd w:id="86"/>
    </w:p>
    <w:p w:rsidR="00D66E2A" w:rsidRPr="00AB5AE6" w:rsidRDefault="00D66E2A" w:rsidP="00BE56D6">
      <w:pPr>
        <w:pStyle w:val="3"/>
        <w:numPr>
          <w:ilvl w:val="2"/>
          <w:numId w:val="7"/>
        </w:numPr>
        <w:ind w:left="1361"/>
        <w:rPr>
          <w:bCs w:val="0"/>
        </w:rPr>
      </w:pPr>
      <w:bookmarkStart w:id="87" w:name="_Toc446916125"/>
      <w:bookmarkStart w:id="88" w:name="_Toc448500201"/>
      <w:bookmarkStart w:id="89" w:name="_Toc445626070"/>
      <w:bookmarkStart w:id="90" w:name="_Toc445736971"/>
      <w:r w:rsidRPr="00AB5AE6">
        <w:rPr>
          <w:rFonts w:hint="eastAsia"/>
          <w:bCs w:val="0"/>
        </w:rPr>
        <w:t>本</w:t>
      </w:r>
      <w:proofErr w:type="gramStart"/>
      <w:r w:rsidRPr="00AB5AE6">
        <w:rPr>
          <w:rFonts w:hint="eastAsia"/>
          <w:bCs w:val="0"/>
        </w:rPr>
        <w:t>院復調閱上</w:t>
      </w:r>
      <w:proofErr w:type="gramEnd"/>
      <w:r w:rsidRPr="00AB5AE6">
        <w:rPr>
          <w:rFonts w:hint="eastAsia"/>
          <w:bCs w:val="0"/>
        </w:rPr>
        <w:t>開工作小組會議紀錄，發現該工作小組當時即已提出「應優先建立教師專業標準，以作為各期教師能力或指標界定</w:t>
      </w:r>
      <w:proofErr w:type="gramStart"/>
      <w:r w:rsidRPr="00AB5AE6">
        <w:rPr>
          <w:rFonts w:hint="eastAsia"/>
          <w:bCs w:val="0"/>
        </w:rPr>
        <w:t>之參據</w:t>
      </w:r>
      <w:proofErr w:type="gramEnd"/>
      <w:r w:rsidRPr="00AB5AE6">
        <w:rPr>
          <w:rFonts w:hint="eastAsia"/>
          <w:bCs w:val="0"/>
        </w:rPr>
        <w:t>」、「建構教師生涯發展體系是可行方向；分期略有探索期、發展期、成熟期及精進期等，可</w:t>
      </w:r>
      <w:proofErr w:type="gramStart"/>
      <w:r w:rsidRPr="00AB5AE6">
        <w:rPr>
          <w:rFonts w:hint="eastAsia"/>
          <w:bCs w:val="0"/>
        </w:rPr>
        <w:t>釐</w:t>
      </w:r>
      <w:proofErr w:type="gramEnd"/>
      <w:r w:rsidRPr="00AB5AE6">
        <w:rPr>
          <w:rFonts w:hint="eastAsia"/>
          <w:bCs w:val="0"/>
        </w:rPr>
        <w:t>清各期定義與能力內容」、「應</w:t>
      </w:r>
      <w:proofErr w:type="gramStart"/>
      <w:r w:rsidRPr="00AB5AE6">
        <w:rPr>
          <w:rFonts w:hint="eastAsia"/>
          <w:bCs w:val="0"/>
        </w:rPr>
        <w:t>研</w:t>
      </w:r>
      <w:proofErr w:type="gramEnd"/>
      <w:r w:rsidRPr="00AB5AE6">
        <w:rPr>
          <w:rFonts w:hint="eastAsia"/>
          <w:bCs w:val="0"/>
        </w:rPr>
        <w:t>擬專業化教師在職進修政策」、「教師在職進修應朝向網路學習型態，並應納入中央層級教師進修推動策略，惟相關時數認證應妥善規劃」、「中央、地方、學校各層級之任務、責任及辦理內容應明確界定；地方層級應納入國教輔導團、學校層級應納入教師會」、「教師進修架構可檢視教師專業標準、教師進修內容、教師支持系統及教師品質保證等工作是否納入」、「建議可比照美國，建立教師個人進修規劃制度，建立審查機制，審查通過後，教師證書持續有效」</w:t>
      </w:r>
      <w:r w:rsidR="00801722" w:rsidRPr="00AB5AE6">
        <w:rPr>
          <w:bCs w:val="0"/>
        </w:rPr>
        <w:t>…</w:t>
      </w:r>
      <w:proofErr w:type="gramStart"/>
      <w:r w:rsidR="00801722" w:rsidRPr="00AB5AE6">
        <w:rPr>
          <w:bCs w:val="0"/>
        </w:rPr>
        <w:t>…</w:t>
      </w:r>
      <w:proofErr w:type="gramEnd"/>
      <w:r w:rsidRPr="00AB5AE6">
        <w:rPr>
          <w:rFonts w:hint="eastAsia"/>
          <w:bCs w:val="0"/>
        </w:rPr>
        <w:t>等具體</w:t>
      </w:r>
      <w:proofErr w:type="gramStart"/>
      <w:r w:rsidRPr="00AB5AE6">
        <w:rPr>
          <w:rFonts w:hint="eastAsia"/>
          <w:bCs w:val="0"/>
        </w:rPr>
        <w:t>規</w:t>
      </w:r>
      <w:proofErr w:type="gramEnd"/>
      <w:r w:rsidRPr="00AB5AE6">
        <w:rPr>
          <w:rFonts w:hint="eastAsia"/>
          <w:bCs w:val="0"/>
        </w:rPr>
        <w:t>畫意見予教育部參考，</w:t>
      </w:r>
      <w:proofErr w:type="gramStart"/>
      <w:r w:rsidRPr="00AB5AE6">
        <w:rPr>
          <w:rFonts w:hint="eastAsia"/>
          <w:bCs w:val="0"/>
        </w:rPr>
        <w:t>然未見</w:t>
      </w:r>
      <w:proofErr w:type="gramEnd"/>
      <w:r w:rsidRPr="00AB5AE6">
        <w:rPr>
          <w:rFonts w:hint="eastAsia"/>
          <w:bCs w:val="0"/>
        </w:rPr>
        <w:t>後續執行。</w:t>
      </w:r>
      <w:bookmarkEnd w:id="87"/>
      <w:bookmarkEnd w:id="88"/>
    </w:p>
    <w:p w:rsidR="00D66E2A" w:rsidRPr="00AB5AE6" w:rsidRDefault="00D66E2A" w:rsidP="00BE56D6">
      <w:pPr>
        <w:pStyle w:val="3"/>
        <w:numPr>
          <w:ilvl w:val="2"/>
          <w:numId w:val="7"/>
        </w:numPr>
        <w:ind w:left="1361"/>
        <w:rPr>
          <w:bCs w:val="0"/>
        </w:rPr>
      </w:pPr>
      <w:bookmarkStart w:id="91" w:name="_Toc446916126"/>
      <w:bookmarkStart w:id="92" w:name="_Toc448500202"/>
      <w:r w:rsidRPr="00AB5AE6">
        <w:rPr>
          <w:rFonts w:hint="eastAsia"/>
          <w:bCs w:val="0"/>
        </w:rPr>
        <w:t>對此教育部表示：「</w:t>
      </w:r>
      <w:proofErr w:type="gramStart"/>
      <w:r w:rsidRPr="00AB5AE6">
        <w:rPr>
          <w:rFonts w:hint="eastAsia"/>
          <w:bCs w:val="0"/>
        </w:rPr>
        <w:t>100</w:t>
      </w:r>
      <w:proofErr w:type="gramEnd"/>
      <w:r w:rsidRPr="00AB5AE6">
        <w:rPr>
          <w:rFonts w:hint="eastAsia"/>
          <w:bCs w:val="0"/>
        </w:rPr>
        <w:t>年度考量行政院即將進行組織改造，教師專業成長相關業務主政單位尚未定案，</w:t>
      </w:r>
      <w:proofErr w:type="gramStart"/>
      <w:r w:rsidRPr="00AB5AE6">
        <w:rPr>
          <w:rFonts w:hint="eastAsia"/>
          <w:bCs w:val="0"/>
        </w:rPr>
        <w:t>爰</w:t>
      </w:r>
      <w:proofErr w:type="gramEnd"/>
      <w:r w:rsidRPr="00AB5AE6">
        <w:rPr>
          <w:rFonts w:hint="eastAsia"/>
          <w:bCs w:val="0"/>
        </w:rPr>
        <w:t>未再召開相關會議，</w:t>
      </w:r>
      <w:proofErr w:type="gramStart"/>
      <w:r w:rsidRPr="00AB5AE6">
        <w:rPr>
          <w:rFonts w:hint="eastAsia"/>
          <w:bCs w:val="0"/>
        </w:rPr>
        <w:t>續因101年</w:t>
      </w:r>
      <w:proofErr w:type="gramEnd"/>
      <w:r w:rsidRPr="00AB5AE6">
        <w:rPr>
          <w:rFonts w:hint="eastAsia"/>
          <w:bCs w:val="0"/>
        </w:rPr>
        <w:t>確定分工原則為</w:t>
      </w:r>
      <w:proofErr w:type="gramStart"/>
      <w:r w:rsidRPr="00AB5AE6">
        <w:rPr>
          <w:rFonts w:hint="eastAsia"/>
          <w:bCs w:val="0"/>
        </w:rPr>
        <w:t>配合課綱修訂</w:t>
      </w:r>
      <w:proofErr w:type="gramEnd"/>
      <w:r w:rsidRPr="00AB5AE6">
        <w:rPr>
          <w:rFonts w:hint="eastAsia"/>
          <w:bCs w:val="0"/>
        </w:rPr>
        <w:t>或因應重大議題，所需辦理學分班、授予學位之學位班等長期性、系統性進修工作，由師資藝教司規劃辦理。所需辦理之研習或工作坊等短期性、具有時效性進修工作，由各業務單位，</w:t>
      </w:r>
      <w:proofErr w:type="gramStart"/>
      <w:r w:rsidRPr="00AB5AE6">
        <w:rPr>
          <w:rFonts w:hint="eastAsia"/>
          <w:bCs w:val="0"/>
        </w:rPr>
        <w:t>為符應</w:t>
      </w:r>
      <w:proofErr w:type="gramEnd"/>
      <w:r w:rsidRPr="00AB5AE6">
        <w:rPr>
          <w:rFonts w:hint="eastAsia"/>
          <w:bCs w:val="0"/>
        </w:rPr>
        <w:t>現況已無實務推動之需求，且本部就各項</w:t>
      </w:r>
      <w:proofErr w:type="gramStart"/>
      <w:r w:rsidRPr="00AB5AE6">
        <w:rPr>
          <w:rFonts w:hint="eastAsia"/>
          <w:bCs w:val="0"/>
        </w:rPr>
        <w:t>業務均作定期</w:t>
      </w:r>
      <w:proofErr w:type="gramEnd"/>
      <w:r w:rsidRPr="00AB5AE6">
        <w:rPr>
          <w:rFonts w:hint="eastAsia"/>
          <w:bCs w:val="0"/>
        </w:rPr>
        <w:t>檢討與推動，</w:t>
      </w:r>
      <w:proofErr w:type="gramStart"/>
      <w:r w:rsidRPr="00AB5AE6">
        <w:rPr>
          <w:rFonts w:hint="eastAsia"/>
          <w:bCs w:val="0"/>
        </w:rPr>
        <w:t>爰</w:t>
      </w:r>
      <w:proofErr w:type="gramEnd"/>
      <w:r w:rsidRPr="00AB5AE6">
        <w:rPr>
          <w:rFonts w:hint="eastAsia"/>
          <w:bCs w:val="0"/>
        </w:rPr>
        <w:t>擬將該要點辦理廢止事宜。」等語，顯示因應該部組織改造，高級中等以下學校及幼稚園教師專業成長工作小組設置及運作要點暨所屬工作小組之運作</w:t>
      </w:r>
      <w:proofErr w:type="gramStart"/>
      <w:r w:rsidRPr="00AB5AE6">
        <w:rPr>
          <w:rFonts w:hint="eastAsia"/>
          <w:bCs w:val="0"/>
        </w:rPr>
        <w:t>嘎</w:t>
      </w:r>
      <w:proofErr w:type="gramEnd"/>
      <w:r w:rsidRPr="00AB5AE6">
        <w:rPr>
          <w:rFonts w:hint="eastAsia"/>
          <w:bCs w:val="0"/>
        </w:rPr>
        <w:t>然而止，</w:t>
      </w:r>
      <w:r w:rsidR="00313BC5">
        <w:rPr>
          <w:rFonts w:hint="eastAsia"/>
          <w:bCs w:val="0"/>
        </w:rPr>
        <w:t>教師在職進修政策故有進展</w:t>
      </w:r>
      <w:proofErr w:type="gramStart"/>
      <w:r w:rsidR="00313BC5">
        <w:rPr>
          <w:rFonts w:hint="eastAsia"/>
          <w:bCs w:val="0"/>
        </w:rPr>
        <w:t>亦付東</w:t>
      </w:r>
      <w:proofErr w:type="gramEnd"/>
      <w:r w:rsidR="00313BC5">
        <w:rPr>
          <w:rFonts w:hint="eastAsia"/>
          <w:bCs w:val="0"/>
        </w:rPr>
        <w:t>流，無法連貫，且迄</w:t>
      </w:r>
      <w:r w:rsidR="00313BC5">
        <w:rPr>
          <w:rFonts w:hint="eastAsia"/>
          <w:bCs w:val="0"/>
        </w:rPr>
        <w:lastRenderedPageBreak/>
        <w:t>至組織改造後已近</w:t>
      </w:r>
      <w:r w:rsidRPr="00AB5AE6">
        <w:rPr>
          <w:rFonts w:hint="eastAsia"/>
          <w:bCs w:val="0"/>
        </w:rPr>
        <w:t>4年，教師在職進修整體政策、教師專業標準，甚或教師生涯發展體系等，</w:t>
      </w:r>
      <w:proofErr w:type="gramStart"/>
      <w:r w:rsidRPr="00AB5AE6">
        <w:rPr>
          <w:rFonts w:hint="eastAsia"/>
          <w:bCs w:val="0"/>
        </w:rPr>
        <w:t>均未見</w:t>
      </w:r>
      <w:proofErr w:type="gramEnd"/>
      <w:r w:rsidRPr="00AB5AE6">
        <w:rPr>
          <w:rFonts w:hint="eastAsia"/>
          <w:bCs w:val="0"/>
        </w:rPr>
        <w:t>進展，實有欠當。</w:t>
      </w:r>
      <w:bookmarkEnd w:id="91"/>
      <w:bookmarkEnd w:id="92"/>
    </w:p>
    <w:p w:rsidR="00D66E2A" w:rsidRPr="00AB5AE6" w:rsidRDefault="00D66E2A" w:rsidP="00BE56D6">
      <w:pPr>
        <w:pStyle w:val="3"/>
        <w:numPr>
          <w:ilvl w:val="2"/>
          <w:numId w:val="7"/>
        </w:numPr>
        <w:ind w:left="1361"/>
        <w:rPr>
          <w:bCs w:val="0"/>
        </w:rPr>
      </w:pPr>
      <w:bookmarkStart w:id="93" w:name="_Toc446916127"/>
      <w:bookmarkStart w:id="94" w:name="_Toc448500203"/>
      <w:r w:rsidRPr="00AB5AE6">
        <w:rPr>
          <w:rFonts w:hint="eastAsia"/>
          <w:bCs w:val="0"/>
        </w:rPr>
        <w:t>綜上</w:t>
      </w:r>
      <w:bookmarkEnd w:id="89"/>
      <w:bookmarkEnd w:id="90"/>
      <w:r w:rsidRPr="00AB5AE6">
        <w:rPr>
          <w:rFonts w:hint="eastAsia"/>
          <w:bCs w:val="0"/>
        </w:rPr>
        <w:t>，</w:t>
      </w:r>
      <w:r w:rsidRPr="00AB5AE6">
        <w:rPr>
          <w:rFonts w:hint="eastAsia"/>
        </w:rPr>
        <w:t>在教師專業標準之引領下，發展教師專業評鑑</w:t>
      </w:r>
      <w:proofErr w:type="gramStart"/>
      <w:r w:rsidRPr="00AB5AE6">
        <w:rPr>
          <w:rFonts w:hint="eastAsia"/>
        </w:rPr>
        <w:t>規準</w:t>
      </w:r>
      <w:proofErr w:type="gramEnd"/>
      <w:r w:rsidRPr="00AB5AE6">
        <w:rPr>
          <w:rFonts w:hint="eastAsia"/>
        </w:rPr>
        <w:t>，可做為評估「教師專業與成長需求」之工具；建構教師在職進修內容，可做為實現「專業教師」之策略，應優先建立教師專業標準，</w:t>
      </w:r>
      <w:proofErr w:type="gramStart"/>
      <w:r w:rsidRPr="00AB5AE6">
        <w:rPr>
          <w:rFonts w:hint="eastAsia"/>
        </w:rPr>
        <w:t>殆</w:t>
      </w:r>
      <w:proofErr w:type="gramEnd"/>
      <w:r w:rsidRPr="00AB5AE6">
        <w:rPr>
          <w:rFonts w:hint="eastAsia"/>
        </w:rPr>
        <w:t>無疑義。</w:t>
      </w:r>
      <w:proofErr w:type="gramStart"/>
      <w:r w:rsidRPr="00AB5AE6">
        <w:rPr>
          <w:rFonts w:hint="eastAsia"/>
        </w:rPr>
        <w:t>惟</w:t>
      </w:r>
      <w:proofErr w:type="gramEnd"/>
      <w:r w:rsidRPr="00AB5AE6">
        <w:rPr>
          <w:rFonts w:hint="eastAsia"/>
        </w:rPr>
        <w:t>我國教師在職進修整體政策，包含建立教師生涯發展體系與進修架構此等核心任務，</w:t>
      </w:r>
      <w:proofErr w:type="gramStart"/>
      <w:r w:rsidRPr="00AB5AE6">
        <w:rPr>
          <w:rFonts w:hint="eastAsia"/>
        </w:rPr>
        <w:t>竟隨政府</w:t>
      </w:r>
      <w:proofErr w:type="gramEnd"/>
      <w:r w:rsidRPr="00AB5AE6">
        <w:rPr>
          <w:rFonts w:hint="eastAsia"/>
        </w:rPr>
        <w:t>組織調整而牛步化，且導致教師在職進修活動發生在前，教師專業發展評鑑實施在後，教師專業標準尚未施行之不合理現象，允由教育部積極檢討改善，以為彌補。</w:t>
      </w:r>
      <w:bookmarkEnd w:id="93"/>
      <w:bookmarkEnd w:id="94"/>
    </w:p>
    <w:p w:rsidR="007765CB" w:rsidRPr="00AB5AE6" w:rsidRDefault="009065F9" w:rsidP="007765CB">
      <w:pPr>
        <w:pStyle w:val="2"/>
        <w:numPr>
          <w:ilvl w:val="1"/>
          <w:numId w:val="1"/>
        </w:numPr>
        <w:kinsoku w:val="0"/>
        <w:overflowPunct/>
        <w:autoSpaceDE/>
        <w:autoSpaceDN/>
        <w:ind w:left="1020" w:hanging="680"/>
        <w:rPr>
          <w:b/>
        </w:rPr>
      </w:pPr>
      <w:bookmarkStart w:id="95" w:name="_Toc448500204"/>
      <w:r>
        <w:rPr>
          <w:rFonts w:hint="eastAsia"/>
          <w:b/>
        </w:rPr>
        <w:t>教師在職進修</w:t>
      </w:r>
      <w:r w:rsidRPr="0044558D">
        <w:rPr>
          <w:rFonts w:hint="eastAsia"/>
          <w:b/>
        </w:rPr>
        <w:t>依法令規定既是</w:t>
      </w:r>
      <w:r>
        <w:rPr>
          <w:rFonts w:hint="eastAsia"/>
          <w:b/>
        </w:rPr>
        <w:t>權利亦是義務，惟其</w:t>
      </w:r>
      <w:r w:rsidRPr="0044558D">
        <w:rPr>
          <w:rFonts w:hint="eastAsia"/>
          <w:b/>
        </w:rPr>
        <w:t>架構、範圍與具體內容未有明確規範，不</w:t>
      </w:r>
      <w:r w:rsidR="00D66E2A" w:rsidRPr="00AB5AE6">
        <w:rPr>
          <w:rFonts w:hint="eastAsia"/>
          <w:b/>
        </w:rPr>
        <w:t>符職業專業標準之潮流，且致難以落實進修活動，</w:t>
      </w:r>
      <w:r w:rsidR="00D66E2A" w:rsidRPr="0044558D">
        <w:rPr>
          <w:rFonts w:hint="eastAsia"/>
          <w:b/>
        </w:rPr>
        <w:t>不利</w:t>
      </w:r>
      <w:r w:rsidR="009956C5" w:rsidRPr="0044558D">
        <w:rPr>
          <w:rFonts w:hint="eastAsia"/>
          <w:b/>
        </w:rPr>
        <w:t>強化教師專業能力與</w:t>
      </w:r>
      <w:r w:rsidR="00D66E2A" w:rsidRPr="0044558D">
        <w:rPr>
          <w:rFonts w:hint="eastAsia"/>
          <w:b/>
        </w:rPr>
        <w:t>提升教師專業地位</w:t>
      </w:r>
      <w:r w:rsidR="00D66E2A" w:rsidRPr="00AB5AE6">
        <w:rPr>
          <w:rFonts w:hint="eastAsia"/>
          <w:b/>
        </w:rPr>
        <w:t>，亟待檢討。</w:t>
      </w:r>
      <w:bookmarkEnd w:id="44"/>
      <w:bookmarkEnd w:id="95"/>
    </w:p>
    <w:p w:rsidR="007765CB" w:rsidRPr="00AB5AE6" w:rsidRDefault="007765CB" w:rsidP="00BE56D6">
      <w:pPr>
        <w:pStyle w:val="3"/>
        <w:numPr>
          <w:ilvl w:val="2"/>
          <w:numId w:val="7"/>
        </w:numPr>
        <w:ind w:left="1361"/>
      </w:pPr>
      <w:bookmarkStart w:id="96" w:name="_Toc445626072"/>
      <w:bookmarkStart w:id="97" w:name="_Toc445736973"/>
      <w:bookmarkStart w:id="98" w:name="_Toc446916129"/>
      <w:bookmarkStart w:id="99" w:name="_Toc448500205"/>
      <w:r w:rsidRPr="00AB5AE6">
        <w:rPr>
          <w:rFonts w:hint="eastAsia"/>
        </w:rPr>
        <w:t>教師法第16條第1</w:t>
      </w:r>
      <w:r w:rsidR="00EB2F28" w:rsidRPr="00AB5AE6">
        <w:rPr>
          <w:rFonts w:hint="eastAsia"/>
        </w:rPr>
        <w:t>項</w:t>
      </w:r>
      <w:r w:rsidRPr="00AB5AE6">
        <w:rPr>
          <w:rFonts w:hint="eastAsia"/>
        </w:rPr>
        <w:t>：「教師接受聘任後，依有關法令及學校章則之規定，享有下列權利：</w:t>
      </w:r>
      <w:r w:rsidRPr="00AB5AE6">
        <w:rPr>
          <w:rFonts w:ascii="Arial" w:cs="Arial" w:hint="eastAsia"/>
        </w:rPr>
        <w:t>......</w:t>
      </w:r>
      <w:r w:rsidRPr="00AB5AE6">
        <w:rPr>
          <w:rFonts w:hint="eastAsia"/>
        </w:rPr>
        <w:t>三、參加在職進修、研究及學術交流活動。」</w:t>
      </w:r>
      <w:r w:rsidR="009B634A" w:rsidRPr="00AB5AE6">
        <w:rPr>
          <w:rFonts w:hint="eastAsia"/>
        </w:rPr>
        <w:t>同法</w:t>
      </w:r>
      <w:r w:rsidRPr="00AB5AE6">
        <w:rPr>
          <w:rFonts w:hint="eastAsia"/>
        </w:rPr>
        <w:t>第17條第1</w:t>
      </w:r>
      <w:r w:rsidR="00EB2F28" w:rsidRPr="00AB5AE6">
        <w:rPr>
          <w:rFonts w:hint="eastAsia"/>
        </w:rPr>
        <w:t>項</w:t>
      </w:r>
      <w:r w:rsidRPr="00AB5AE6">
        <w:rPr>
          <w:rFonts w:hint="eastAsia"/>
        </w:rPr>
        <w:t>：「教師除應遵守法令履行聘約外，並負有下列義務：</w:t>
      </w:r>
      <w:r w:rsidRPr="00AB5AE6">
        <w:rPr>
          <w:rFonts w:ascii="Arial" w:cs="Arial" w:hint="eastAsia"/>
        </w:rPr>
        <w:t>......</w:t>
      </w:r>
      <w:r w:rsidRPr="00AB5AE6">
        <w:rPr>
          <w:rFonts w:hint="eastAsia"/>
        </w:rPr>
        <w:t>五、從事與教學有關之研究、進修。」</w:t>
      </w:r>
      <w:r w:rsidR="009B634A" w:rsidRPr="00AB5AE6">
        <w:rPr>
          <w:rFonts w:hint="eastAsia"/>
        </w:rPr>
        <w:t>同法</w:t>
      </w:r>
      <w:r w:rsidRPr="00AB5AE6">
        <w:rPr>
          <w:rFonts w:hint="eastAsia"/>
        </w:rPr>
        <w:t>第22條規定：「各級學校教師在職期間應主動積極進修、研究與其教學有關之知能；教師進修研究獎勵辦法，由教育部定之。」</w:t>
      </w:r>
      <w:r w:rsidR="009B634A" w:rsidRPr="00AB5AE6">
        <w:rPr>
          <w:rFonts w:hint="eastAsia"/>
        </w:rPr>
        <w:t>同法</w:t>
      </w:r>
      <w:r w:rsidRPr="00AB5AE6">
        <w:rPr>
          <w:rFonts w:hint="eastAsia"/>
        </w:rPr>
        <w:t>第23條規定：「教師在職進修得享有帶職帶薪或留職停薪之保障；其進修、研究之經費得由學校或所屬主管</w:t>
      </w:r>
      <w:r w:rsidR="00BE2B20">
        <w:rPr>
          <w:rFonts w:hint="eastAsia"/>
        </w:rPr>
        <w:t>教育行政機關編列預算支應，其辦法由教育部定之。」</w:t>
      </w:r>
      <w:r w:rsidR="0098203A">
        <w:rPr>
          <w:rFonts w:hint="eastAsia"/>
        </w:rPr>
        <w:t>是</w:t>
      </w:r>
      <w:r w:rsidR="00BE2B20">
        <w:rPr>
          <w:rFonts w:hint="eastAsia"/>
        </w:rPr>
        <w:t>教師接受聘任後</w:t>
      </w:r>
      <w:r w:rsidRPr="00AB5AE6">
        <w:rPr>
          <w:rFonts w:hint="eastAsia"/>
        </w:rPr>
        <w:t>參加在職進修，</w:t>
      </w:r>
      <w:r w:rsidR="0098203A">
        <w:rPr>
          <w:rFonts w:hint="eastAsia"/>
        </w:rPr>
        <w:t>既是權利亦是義務</w:t>
      </w:r>
      <w:r w:rsidR="00BE2B20" w:rsidRPr="0044558D">
        <w:rPr>
          <w:rFonts w:hint="eastAsia"/>
        </w:rPr>
        <w:t>，法已明定</w:t>
      </w:r>
      <w:r w:rsidRPr="00AB5AE6">
        <w:rPr>
          <w:rFonts w:hint="eastAsia"/>
        </w:rPr>
        <w:t>。</w:t>
      </w:r>
      <w:bookmarkEnd w:id="96"/>
      <w:bookmarkEnd w:id="97"/>
      <w:bookmarkEnd w:id="98"/>
      <w:bookmarkEnd w:id="99"/>
    </w:p>
    <w:p w:rsidR="007765CB" w:rsidRPr="00AB5AE6" w:rsidRDefault="007765CB" w:rsidP="00BE56D6">
      <w:pPr>
        <w:pStyle w:val="3"/>
        <w:numPr>
          <w:ilvl w:val="2"/>
          <w:numId w:val="7"/>
        </w:numPr>
        <w:ind w:left="1361"/>
      </w:pPr>
      <w:bookmarkStart w:id="100" w:name="_Toc445626073"/>
      <w:bookmarkStart w:id="101" w:name="_Toc445736974"/>
      <w:bookmarkStart w:id="102" w:name="_Toc446916130"/>
      <w:bookmarkStart w:id="103" w:name="_Toc448500206"/>
      <w:proofErr w:type="gramStart"/>
      <w:r w:rsidRPr="00AB5AE6">
        <w:rPr>
          <w:rFonts w:hint="eastAsia"/>
        </w:rPr>
        <w:lastRenderedPageBreak/>
        <w:t>惟</w:t>
      </w:r>
      <w:proofErr w:type="gramEnd"/>
      <w:r w:rsidRPr="00AB5AE6">
        <w:rPr>
          <w:rFonts w:hint="eastAsia"/>
        </w:rPr>
        <w:t>教師在職進修之權利義務，其範圍與具體</w:t>
      </w:r>
      <w:r w:rsidR="009B634A" w:rsidRPr="00AB5AE6">
        <w:rPr>
          <w:rFonts w:hint="eastAsia"/>
        </w:rPr>
        <w:t>內容</w:t>
      </w:r>
      <w:r w:rsidRPr="00AB5AE6">
        <w:rPr>
          <w:rFonts w:hint="eastAsia"/>
        </w:rPr>
        <w:t>究竟為何？查83年01月18日修正之師資培育法，原定義師資培育包含在職進修，並授權教育部訂定教師在職進修辦法</w:t>
      </w:r>
      <w:r w:rsidRPr="00AB5AE6">
        <w:rPr>
          <w:bCs w:val="0"/>
          <w:vertAlign w:val="superscript"/>
        </w:rPr>
        <w:footnoteReference w:id="8"/>
      </w:r>
      <w:r w:rsidRPr="00AB5AE6">
        <w:rPr>
          <w:rFonts w:hint="eastAsia"/>
        </w:rPr>
        <w:t>，故有85年發布之「高級中等以下學校及幼稚園教師在職進修辦法」</w:t>
      </w:r>
      <w:r w:rsidR="00134DE3" w:rsidRPr="00AB5AE6">
        <w:rPr>
          <w:rFonts w:hint="eastAsia"/>
        </w:rPr>
        <w:t>（</w:t>
      </w:r>
      <w:r w:rsidRPr="00AB5AE6">
        <w:rPr>
          <w:rFonts w:hint="eastAsia"/>
        </w:rPr>
        <w:t>以下簡稱教師進修辦法</w:t>
      </w:r>
      <w:r w:rsidR="00134DE3" w:rsidRPr="00AB5AE6">
        <w:rPr>
          <w:rFonts w:hint="eastAsia"/>
        </w:rPr>
        <w:t>）</w:t>
      </w:r>
      <w:r w:rsidRPr="00AB5AE6">
        <w:rPr>
          <w:bCs w:val="0"/>
          <w:vertAlign w:val="superscript"/>
        </w:rPr>
        <w:footnoteReference w:id="9"/>
      </w:r>
      <w:r w:rsidRPr="00AB5AE6">
        <w:rPr>
          <w:rFonts w:hint="eastAsia"/>
        </w:rPr>
        <w:t>，明文規定教師在職期間每1學年須至少進修18小時或1學分，或5年內累積90小時或5學分等。然教育基本法於88年施行，該法第8條規定：「教育人員之工作、待遇及進修等權利義務，應以法律定之，教師之專業自主應予尊重。」教師進修辦法遂因未符合法律保留原則，於91年修正師資培育法時，原第16條條文修正，92年則廢止教師進修辦法</w:t>
      </w:r>
      <w:r w:rsidRPr="00AB5AE6">
        <w:rPr>
          <w:rFonts w:eastAsiaTheme="minorEastAsia" w:hint="eastAsia"/>
        </w:rPr>
        <w:t>；</w:t>
      </w:r>
      <w:r w:rsidRPr="00AB5AE6">
        <w:rPr>
          <w:rFonts w:hint="eastAsia"/>
        </w:rPr>
        <w:t>復以教師法修法作業未能納入教師進修之法源依據文字，目前教師在職進修係依師資培育法第19條：「主管機關得依下列方式，提供高級中等以下學校及幼稚園教師進修：一、單獨或聯合設立教師進修機構。二、協調或委託師資培育之大學開設各類型教師進修課程。三、經中央主管機關認可之社會教育機構或法人開辦各種教師進修課程。前項第2款師資培育之大學得設專責單位，辦理教師在職進修。第1項第3款之認可辦法，由中央主管機關定之。」做為各主管機關辦理依據，至進修內容、方式、最低時數或要求等事宜，迄未明確；此</w:t>
      </w:r>
      <w:proofErr w:type="gramStart"/>
      <w:r w:rsidRPr="00AB5AE6">
        <w:rPr>
          <w:rFonts w:hint="eastAsia"/>
        </w:rPr>
        <w:t>併</w:t>
      </w:r>
      <w:proofErr w:type="gramEnd"/>
      <w:r w:rsidRPr="00AB5AE6">
        <w:rPr>
          <w:rFonts w:hint="eastAsia"/>
        </w:rPr>
        <w:t>有本院諮詢專家學者意見指出：「教師之研習時數過去是曾經有5年90小時的規定，之後因未符法律保留原則，也就沒有規範，</w:t>
      </w:r>
      <w:r w:rsidRPr="00AB5AE6">
        <w:rPr>
          <w:rFonts w:ascii="Arial" w:cs="Arial" w:hint="eastAsia"/>
        </w:rPr>
        <w:t>......</w:t>
      </w:r>
      <w:r w:rsidRPr="00AB5AE6">
        <w:rPr>
          <w:rFonts w:hint="eastAsia"/>
        </w:rPr>
        <w:t>。教師法的法定進修義務，目前散在各種法令中，像是性別平等教育</w:t>
      </w:r>
      <w:r w:rsidRPr="00AB5AE6">
        <w:rPr>
          <w:rFonts w:hint="eastAsia"/>
        </w:rPr>
        <w:lastRenderedPageBreak/>
        <w:t>法。</w:t>
      </w:r>
      <w:r w:rsidRPr="00AB5AE6">
        <w:rPr>
          <w:rFonts w:ascii="Arial" w:cs="Arial" w:hint="eastAsia"/>
        </w:rPr>
        <w:t>......</w:t>
      </w:r>
      <w:r w:rsidRPr="00AB5AE6">
        <w:rPr>
          <w:rFonts w:hint="eastAsia"/>
        </w:rPr>
        <w:t>目前對於教師研習制度，沒有很明確法律規範，如果提升到法律層面制定規範，會較能夠執行教師權利與義務」等語可證。</w:t>
      </w:r>
      <w:bookmarkEnd w:id="100"/>
      <w:bookmarkEnd w:id="101"/>
      <w:bookmarkEnd w:id="102"/>
      <w:bookmarkEnd w:id="103"/>
    </w:p>
    <w:p w:rsidR="00BF0359" w:rsidRPr="00AB5AE6" w:rsidRDefault="00BF0359" w:rsidP="00BE56D6">
      <w:pPr>
        <w:pStyle w:val="3"/>
        <w:numPr>
          <w:ilvl w:val="2"/>
          <w:numId w:val="7"/>
        </w:numPr>
        <w:ind w:left="1361"/>
      </w:pPr>
      <w:bookmarkStart w:id="104" w:name="_Toc445736975"/>
      <w:bookmarkStart w:id="105" w:name="_Toc446916131"/>
      <w:bookmarkStart w:id="106" w:name="_Toc448500207"/>
      <w:r w:rsidRPr="00AB5AE6">
        <w:rPr>
          <w:rFonts w:hint="eastAsia"/>
        </w:rPr>
        <w:t>學者黃富順、吳淑娟、林雅音</w:t>
      </w:r>
      <w:r w:rsidR="00DD05EB" w:rsidRPr="00AB5AE6">
        <w:rPr>
          <w:rStyle w:val="afd"/>
        </w:rPr>
        <w:footnoteReference w:id="10"/>
      </w:r>
      <w:r w:rsidRPr="00AB5AE6">
        <w:rPr>
          <w:rFonts w:hint="eastAsia"/>
        </w:rPr>
        <w:t>指出：「</w:t>
      </w:r>
      <w:r w:rsidRPr="00AB5AE6">
        <w:t>師資培育的範圍應從職前教育至在職進修，且</w:t>
      </w:r>
      <w:r w:rsidR="00512CB9">
        <w:t>師範教育大學亦宜負責教育專業在職進修之責任，</w:t>
      </w:r>
      <w:r w:rsidR="00512CB9">
        <w:rPr>
          <w:rFonts w:hint="eastAsia"/>
        </w:rPr>
        <w:t>惟</w:t>
      </w:r>
      <w:r w:rsidRPr="00AB5AE6">
        <w:t>現行師資培育法對教師進修只在</w:t>
      </w:r>
      <w:r w:rsidR="00C761DB" w:rsidRPr="00AB5AE6">
        <w:rPr>
          <w:rFonts w:hint="eastAsia"/>
        </w:rPr>
        <w:t>第</w:t>
      </w:r>
      <w:r w:rsidRPr="00AB5AE6">
        <w:t>19條中規定提供進修方式，顯然過於薄弱。整個師資</w:t>
      </w:r>
      <w:r w:rsidRPr="00AB5AE6">
        <w:rPr>
          <w:rFonts w:hint="eastAsia"/>
        </w:rPr>
        <w:t>培</w:t>
      </w:r>
      <w:r w:rsidRPr="00AB5AE6">
        <w:t>育法，過於偏重培育部份，忽略進修層面，未能課以師資培育之大學推動進修責任，流為各校自主辦理，政府部門只能鼓勵，顯屬</w:t>
      </w:r>
      <w:r w:rsidRPr="00AB5AE6">
        <w:rPr>
          <w:rFonts w:hint="eastAsia"/>
        </w:rPr>
        <w:t>為</w:t>
      </w:r>
      <w:r w:rsidRPr="00AB5AE6">
        <w:t>法</w:t>
      </w:r>
      <w:r w:rsidRPr="00AB5AE6">
        <w:rPr>
          <w:rFonts w:hint="eastAsia"/>
        </w:rPr>
        <w:t>制</w:t>
      </w:r>
      <w:r w:rsidRPr="00AB5AE6">
        <w:t>規範的不足。</w:t>
      </w:r>
      <w:r w:rsidR="004664D4" w:rsidRPr="00AB5AE6">
        <w:rPr>
          <w:rFonts w:hint="eastAsia"/>
        </w:rPr>
        <w:t>」</w:t>
      </w:r>
      <w:r w:rsidRPr="00AB5AE6">
        <w:rPr>
          <w:rFonts w:hint="eastAsia"/>
        </w:rPr>
        <w:t>復證我國教師在職進修法制規範不足，不利落實教師在職進修義務與權利之保障。</w:t>
      </w:r>
      <w:bookmarkEnd w:id="104"/>
      <w:bookmarkEnd w:id="105"/>
      <w:bookmarkEnd w:id="106"/>
    </w:p>
    <w:p w:rsidR="00BF0359" w:rsidRPr="00AB5AE6" w:rsidRDefault="007765CB" w:rsidP="00BE56D6">
      <w:pPr>
        <w:pStyle w:val="3"/>
        <w:numPr>
          <w:ilvl w:val="2"/>
          <w:numId w:val="7"/>
        </w:numPr>
        <w:ind w:left="1361"/>
      </w:pPr>
      <w:bookmarkStart w:id="107" w:name="_Toc445626074"/>
      <w:bookmarkStart w:id="108" w:name="_Toc445736976"/>
      <w:bookmarkStart w:id="109" w:name="_Toc446916132"/>
      <w:bookmarkStart w:id="110" w:name="_Toc448500208"/>
      <w:r w:rsidRPr="00AB5AE6">
        <w:rPr>
          <w:rFonts w:hint="eastAsia"/>
        </w:rPr>
        <w:t>就我國教師在職進修權利義務事宜，迄未具明確規範情形，教育部相關主管人員到院接受詢問時表示，教師團體主張教師進修的時數規定，涉及義務、工作條件與專業自主，需要協商，該部與其協商過程遇有阻力等，</w:t>
      </w:r>
      <w:proofErr w:type="gramStart"/>
      <w:r w:rsidRPr="00AB5AE6">
        <w:rPr>
          <w:rFonts w:hint="eastAsia"/>
        </w:rPr>
        <w:t>惟刻正</w:t>
      </w:r>
      <w:proofErr w:type="gramEnd"/>
      <w:r w:rsidRPr="00AB5AE6">
        <w:rPr>
          <w:rFonts w:hint="eastAsia"/>
        </w:rPr>
        <w:t>通盤修正師資培育法，該法草案第26條已訂有教師於任職</w:t>
      </w:r>
      <w:proofErr w:type="gramStart"/>
      <w:r w:rsidRPr="00AB5AE6">
        <w:rPr>
          <w:rFonts w:hint="eastAsia"/>
        </w:rPr>
        <w:t>期間，</w:t>
      </w:r>
      <w:proofErr w:type="gramEnd"/>
      <w:r w:rsidRPr="00AB5AE6">
        <w:rPr>
          <w:rFonts w:hint="eastAsia"/>
        </w:rPr>
        <w:t>應持續進修、進修方式、內容、每年應進修時數、學分數及其他應遵行事項等，期以作為後續教師在職進修辦法訂定之法源依據，並預定於105年將修正草案送行政院</w:t>
      </w:r>
      <w:proofErr w:type="gramStart"/>
      <w:r w:rsidRPr="00AB5AE6">
        <w:rPr>
          <w:rFonts w:hint="eastAsia"/>
        </w:rPr>
        <w:t>循</w:t>
      </w:r>
      <w:proofErr w:type="gramEnd"/>
      <w:r w:rsidRPr="00AB5AE6">
        <w:rPr>
          <w:rFonts w:hint="eastAsia"/>
        </w:rPr>
        <w:t>立法程序辦理。綜</w:t>
      </w:r>
      <w:r w:rsidR="00E60D32">
        <w:rPr>
          <w:rFonts w:hint="eastAsia"/>
        </w:rPr>
        <w:t>觀我國教師在職進修法令之沿革變遷，在職進修為教師之權利與義</w:t>
      </w:r>
      <w:r w:rsidR="00E60D32" w:rsidRPr="004341C7">
        <w:rPr>
          <w:rFonts w:hint="eastAsia"/>
        </w:rPr>
        <w:t>務，</w:t>
      </w:r>
      <w:proofErr w:type="gramStart"/>
      <w:r w:rsidR="00E60D32" w:rsidRPr="004341C7">
        <w:rPr>
          <w:rFonts w:hint="eastAsia"/>
        </w:rPr>
        <w:t>殆</w:t>
      </w:r>
      <w:proofErr w:type="gramEnd"/>
      <w:r w:rsidRPr="00AB5AE6">
        <w:rPr>
          <w:rFonts w:hint="eastAsia"/>
        </w:rPr>
        <w:t>無疑義，惟其具體執行範圍、內容與方式，看法分歧，長久未能符合教育基本法以法律明定教師進修權利義務之要求；以本院履</w:t>
      </w:r>
      <w:proofErr w:type="gramStart"/>
      <w:r w:rsidRPr="00AB5AE6">
        <w:rPr>
          <w:rFonts w:hint="eastAsia"/>
        </w:rPr>
        <w:t>勘</w:t>
      </w:r>
      <w:proofErr w:type="gramEnd"/>
      <w:r w:rsidRPr="00AB5AE6">
        <w:rPr>
          <w:rFonts w:hint="eastAsia"/>
        </w:rPr>
        <w:t>訪談</w:t>
      </w:r>
      <w:proofErr w:type="gramStart"/>
      <w:r w:rsidRPr="00AB5AE6">
        <w:rPr>
          <w:rFonts w:hint="eastAsia"/>
        </w:rPr>
        <w:t>臺</w:t>
      </w:r>
      <w:proofErr w:type="gramEnd"/>
      <w:r w:rsidRPr="00AB5AE6">
        <w:rPr>
          <w:rFonts w:hint="eastAsia"/>
        </w:rPr>
        <w:t>中市地區學校代表意見指出：「</w:t>
      </w:r>
      <w:r w:rsidR="00695EDE" w:rsidRPr="00AB5AE6">
        <w:rPr>
          <w:rFonts w:hint="eastAsia"/>
        </w:rPr>
        <w:t>會去瞭解教師進修時數的時機，</w:t>
      </w:r>
      <w:r w:rsidR="00695EDE" w:rsidRPr="00AB5AE6">
        <w:rPr>
          <w:rFonts w:hint="eastAsia"/>
        </w:rPr>
        <w:lastRenderedPageBreak/>
        <w:t>主要是教師欲調動時，否則平常不會去瞭解研習時數。現今亦無相關控管機制，倘教師不進行進修及研習，亦不會有任何控管機制，故應有相關配套措施，鼓勵教師進修，抑或是教師不進修時予以處理，教師專業發展才能夠提升。前開相關因素，恐怕也是對於國內中小學教師，教師專業無法建立之原因</w:t>
      </w:r>
      <w:r w:rsidRPr="00AB5AE6">
        <w:rPr>
          <w:rFonts w:hint="eastAsia"/>
        </w:rPr>
        <w:t>」、「教師進修制度倘無具體進修之規範，落實之效果恐怕有限」等</w:t>
      </w:r>
      <w:proofErr w:type="gramStart"/>
      <w:r w:rsidRPr="00AB5AE6">
        <w:rPr>
          <w:rFonts w:hint="eastAsia"/>
        </w:rPr>
        <w:t>併</w:t>
      </w:r>
      <w:proofErr w:type="gramEnd"/>
      <w:r w:rsidRPr="00AB5AE6">
        <w:rPr>
          <w:rFonts w:hint="eastAsia"/>
        </w:rPr>
        <w:t>證，現行之教師在職進修制度無法確保落實教師相關權利義務，不利教師個人專業成長，實非教育之福。</w:t>
      </w:r>
      <w:bookmarkEnd w:id="107"/>
      <w:bookmarkEnd w:id="108"/>
      <w:bookmarkEnd w:id="109"/>
      <w:bookmarkEnd w:id="110"/>
    </w:p>
    <w:p w:rsidR="007765CB" w:rsidRPr="00AB5AE6" w:rsidRDefault="00DC160C" w:rsidP="00BE56D6">
      <w:pPr>
        <w:pStyle w:val="3"/>
        <w:numPr>
          <w:ilvl w:val="2"/>
          <w:numId w:val="7"/>
        </w:numPr>
        <w:ind w:left="1361"/>
      </w:pPr>
      <w:bookmarkStart w:id="111" w:name="_Toc445626075"/>
      <w:bookmarkStart w:id="112" w:name="_Toc445736977"/>
      <w:bookmarkStart w:id="113" w:name="_Toc446916133"/>
      <w:bookmarkStart w:id="114" w:name="_Toc448500209"/>
      <w:r w:rsidRPr="00AB5AE6">
        <w:rPr>
          <w:rFonts w:hint="eastAsia"/>
        </w:rPr>
        <w:t>臺中市政府教育局顏</w:t>
      </w:r>
      <w:r w:rsidR="00D92FA9">
        <w:rPr>
          <w:rFonts w:ascii="新細明體" w:eastAsia="新細明體" w:hAnsi="新細明體" w:hint="eastAsia"/>
        </w:rPr>
        <w:t>○</w:t>
      </w:r>
      <w:bookmarkStart w:id="115" w:name="_GoBack"/>
      <w:bookmarkEnd w:id="115"/>
      <w:r w:rsidRPr="00AB5AE6">
        <w:rPr>
          <w:rFonts w:hint="eastAsia"/>
        </w:rPr>
        <w:t>祥局長於本院調查訪談時指出，</w:t>
      </w:r>
      <w:r w:rsidR="00380FEA" w:rsidRPr="00AB5AE6">
        <w:rPr>
          <w:rFonts w:hint="eastAsia"/>
        </w:rPr>
        <w:t>身為教師專業者，自我成長及自我進修之態度，勢必需要持續進行，才能贏得他人之肯定其專業及尊重</w:t>
      </w:r>
      <w:r w:rsidRPr="00AB5AE6">
        <w:rPr>
          <w:rFonts w:hint="eastAsia"/>
        </w:rPr>
        <w:t>等語</w:t>
      </w:r>
      <w:r w:rsidR="00380FEA" w:rsidRPr="00AB5AE6">
        <w:rPr>
          <w:rFonts w:hint="eastAsia"/>
        </w:rPr>
        <w:t>。又本案調查無論諮詢專家學者或訪談現場實務教育工作人員，均表達教師進修義務之規範相較於其他職業顯得鬆散，不僅未符職業專業標準之潮流，更難以藉由進修活動而激勵、轉化教師成長動能，長期而言，將</w:t>
      </w:r>
      <w:proofErr w:type="gramStart"/>
      <w:r w:rsidR="00380FEA" w:rsidRPr="00AB5AE6">
        <w:rPr>
          <w:rFonts w:hint="eastAsia"/>
        </w:rPr>
        <w:t>斲</w:t>
      </w:r>
      <w:proofErr w:type="gramEnd"/>
      <w:r w:rsidR="00380FEA" w:rsidRPr="00AB5AE6">
        <w:rPr>
          <w:rFonts w:hint="eastAsia"/>
        </w:rPr>
        <w:t>傷教師專業形象，不利</w:t>
      </w:r>
      <w:r w:rsidR="0067446C" w:rsidRPr="0044558D">
        <w:rPr>
          <w:rFonts w:hint="eastAsia"/>
        </w:rPr>
        <w:t>強化教師專業能力與</w:t>
      </w:r>
      <w:r w:rsidR="00380FEA" w:rsidRPr="00AB5AE6">
        <w:rPr>
          <w:rFonts w:hint="eastAsia"/>
        </w:rPr>
        <w:t>提升教師地位等看法。是</w:t>
      </w:r>
      <w:proofErr w:type="gramStart"/>
      <w:r w:rsidR="00380FEA" w:rsidRPr="00AB5AE6">
        <w:rPr>
          <w:rFonts w:hint="eastAsia"/>
        </w:rPr>
        <w:t>以</w:t>
      </w:r>
      <w:proofErr w:type="gramEnd"/>
      <w:r w:rsidR="00380FEA" w:rsidRPr="00AB5AE6">
        <w:rPr>
          <w:rFonts w:hint="eastAsia"/>
        </w:rPr>
        <w:t>，本院嘗試彙整其他專門職業繼續教育之規範如下表，以各該職業之繼續教育法令規範觀之，顯見教師進修義務與其他</w:t>
      </w:r>
      <w:r w:rsidR="00BE2B20">
        <w:rPr>
          <w:rFonts w:hint="eastAsia"/>
        </w:rPr>
        <w:t>職業進修義務已有落差；基此，教育部允宜加強與各界之溝通，積極</w:t>
      </w:r>
      <w:r w:rsidR="00BE2B20" w:rsidRPr="0044558D">
        <w:rPr>
          <w:rFonts w:hint="eastAsia"/>
        </w:rPr>
        <w:t>完備</w:t>
      </w:r>
      <w:r w:rsidR="00380FEA" w:rsidRPr="00AB5AE6">
        <w:rPr>
          <w:rFonts w:hint="eastAsia"/>
        </w:rPr>
        <w:t>相關法制作業。</w:t>
      </w:r>
      <w:bookmarkEnd w:id="111"/>
      <w:bookmarkEnd w:id="112"/>
      <w:bookmarkEnd w:id="113"/>
      <w:bookmarkEnd w:id="114"/>
    </w:p>
    <w:tbl>
      <w:tblPr>
        <w:tblStyle w:val="af6"/>
        <w:tblW w:w="0" w:type="auto"/>
        <w:tblInd w:w="1526" w:type="dxa"/>
        <w:tblLook w:val="04A0" w:firstRow="1" w:lastRow="0" w:firstColumn="1" w:lastColumn="0" w:noHBand="0" w:noVBand="1"/>
      </w:tblPr>
      <w:tblGrid>
        <w:gridCol w:w="1417"/>
        <w:gridCol w:w="2835"/>
        <w:gridCol w:w="3119"/>
      </w:tblGrid>
      <w:tr w:rsidR="00AB5AE6" w:rsidRPr="00AB5AE6" w:rsidTr="00024122">
        <w:trPr>
          <w:tblHeader/>
        </w:trPr>
        <w:tc>
          <w:tcPr>
            <w:tcW w:w="1417" w:type="dxa"/>
            <w:vAlign w:val="center"/>
          </w:tcPr>
          <w:p w:rsidR="007765CB" w:rsidRPr="00AB5AE6" w:rsidRDefault="007765CB" w:rsidP="0002412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center"/>
              <w:rPr>
                <w:sz w:val="28"/>
                <w:szCs w:val="28"/>
              </w:rPr>
            </w:pPr>
            <w:bookmarkStart w:id="116" w:name="_Toc445626076"/>
            <w:bookmarkStart w:id="117" w:name="_Toc445736978"/>
            <w:bookmarkStart w:id="118" w:name="_Toc446916134"/>
            <w:bookmarkStart w:id="119" w:name="_Toc448500210"/>
            <w:r w:rsidRPr="00AB5AE6">
              <w:rPr>
                <w:rFonts w:hint="eastAsia"/>
                <w:sz w:val="28"/>
                <w:szCs w:val="28"/>
              </w:rPr>
              <w:t>職業類別</w:t>
            </w:r>
            <w:bookmarkEnd w:id="116"/>
            <w:bookmarkEnd w:id="117"/>
            <w:bookmarkEnd w:id="118"/>
            <w:bookmarkEnd w:id="119"/>
          </w:p>
        </w:tc>
        <w:tc>
          <w:tcPr>
            <w:tcW w:w="2835" w:type="dxa"/>
            <w:vAlign w:val="center"/>
          </w:tcPr>
          <w:p w:rsidR="007765CB" w:rsidRPr="00AB5AE6" w:rsidRDefault="007765CB" w:rsidP="0002412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center"/>
              <w:rPr>
                <w:sz w:val="28"/>
                <w:szCs w:val="28"/>
              </w:rPr>
            </w:pPr>
            <w:bookmarkStart w:id="120" w:name="_Toc445626077"/>
            <w:bookmarkStart w:id="121" w:name="_Toc445736979"/>
            <w:bookmarkStart w:id="122" w:name="_Toc446916135"/>
            <w:bookmarkStart w:id="123" w:name="_Toc448500211"/>
            <w:r w:rsidRPr="00AB5AE6">
              <w:rPr>
                <w:rFonts w:hint="eastAsia"/>
                <w:sz w:val="28"/>
                <w:szCs w:val="28"/>
              </w:rPr>
              <w:t>法令依據</w:t>
            </w:r>
            <w:bookmarkEnd w:id="120"/>
            <w:bookmarkEnd w:id="121"/>
            <w:bookmarkEnd w:id="122"/>
            <w:bookmarkEnd w:id="123"/>
          </w:p>
        </w:tc>
        <w:tc>
          <w:tcPr>
            <w:tcW w:w="3119" w:type="dxa"/>
            <w:vAlign w:val="center"/>
          </w:tcPr>
          <w:p w:rsidR="007765CB" w:rsidRPr="00AB5AE6" w:rsidRDefault="007765CB" w:rsidP="0002412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center"/>
              <w:rPr>
                <w:sz w:val="28"/>
                <w:szCs w:val="28"/>
              </w:rPr>
            </w:pPr>
            <w:bookmarkStart w:id="124" w:name="_Toc445626078"/>
            <w:bookmarkStart w:id="125" w:name="_Toc445736980"/>
            <w:bookmarkStart w:id="126" w:name="_Toc446916136"/>
            <w:bookmarkStart w:id="127" w:name="_Toc448500212"/>
            <w:r w:rsidRPr="00AB5AE6">
              <w:rPr>
                <w:rFonts w:hint="eastAsia"/>
                <w:sz w:val="28"/>
                <w:szCs w:val="28"/>
              </w:rPr>
              <w:t>重要之具體規範</w:t>
            </w:r>
            <w:bookmarkEnd w:id="124"/>
            <w:bookmarkEnd w:id="125"/>
            <w:bookmarkEnd w:id="126"/>
            <w:bookmarkEnd w:id="127"/>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28" w:name="_Toc445626079"/>
            <w:bookmarkStart w:id="129" w:name="_Toc445736981"/>
            <w:bookmarkStart w:id="130" w:name="_Toc446916137"/>
            <w:bookmarkStart w:id="131" w:name="_Toc448500213"/>
            <w:proofErr w:type="gramStart"/>
            <w:r w:rsidRPr="00AB5AE6">
              <w:rPr>
                <w:rFonts w:hint="eastAsia"/>
                <w:sz w:val="28"/>
                <w:szCs w:val="28"/>
              </w:rPr>
              <w:t>醫</w:t>
            </w:r>
            <w:proofErr w:type="gramEnd"/>
            <w:r w:rsidRPr="00AB5AE6">
              <w:rPr>
                <w:rFonts w:hint="eastAsia"/>
                <w:sz w:val="28"/>
                <w:szCs w:val="28"/>
              </w:rPr>
              <w:t>事人員</w:t>
            </w:r>
            <w:bookmarkEnd w:id="128"/>
            <w:bookmarkEnd w:id="129"/>
            <w:bookmarkEnd w:id="130"/>
            <w:bookmarkEnd w:id="131"/>
          </w:p>
        </w:tc>
        <w:tc>
          <w:tcPr>
            <w:tcW w:w="2835" w:type="dxa"/>
          </w:tcPr>
          <w:p w:rsidR="007765CB" w:rsidRPr="00AB5AE6" w:rsidRDefault="007765CB" w:rsidP="007765CB">
            <w:pPr>
              <w:pStyle w:val="3"/>
              <w:widowControl/>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32" w:name="_Toc445626080"/>
            <w:bookmarkStart w:id="133" w:name="_Toc445736982"/>
            <w:bookmarkStart w:id="134" w:name="_Toc446916138"/>
            <w:bookmarkStart w:id="135" w:name="_Toc448500214"/>
            <w:r w:rsidRPr="00AB5AE6">
              <w:rPr>
                <w:rFonts w:hint="eastAsia"/>
                <w:sz w:val="28"/>
                <w:szCs w:val="28"/>
              </w:rPr>
              <w:t>各類</w:t>
            </w:r>
            <w:proofErr w:type="gramStart"/>
            <w:r w:rsidRPr="00AB5AE6">
              <w:rPr>
                <w:rFonts w:hint="eastAsia"/>
                <w:sz w:val="28"/>
                <w:szCs w:val="28"/>
              </w:rPr>
              <w:t>醫</w:t>
            </w:r>
            <w:proofErr w:type="gramEnd"/>
            <w:r w:rsidRPr="00AB5AE6">
              <w:rPr>
                <w:rFonts w:hint="eastAsia"/>
                <w:sz w:val="28"/>
                <w:szCs w:val="28"/>
              </w:rPr>
              <w:t>事人員法規，如醫師法、藥師法、護理人員法、物理治療師法、職能治療師法、</w:t>
            </w:r>
            <w:proofErr w:type="gramStart"/>
            <w:r w:rsidRPr="00AB5AE6">
              <w:rPr>
                <w:rFonts w:hint="eastAsia"/>
                <w:sz w:val="28"/>
                <w:szCs w:val="28"/>
              </w:rPr>
              <w:t>醫</w:t>
            </w:r>
            <w:proofErr w:type="gramEnd"/>
            <w:r w:rsidRPr="00AB5AE6">
              <w:rPr>
                <w:rFonts w:hint="eastAsia"/>
                <w:sz w:val="28"/>
                <w:szCs w:val="28"/>
              </w:rPr>
              <w:t>事檢驗師法、</w:t>
            </w:r>
            <w:proofErr w:type="gramStart"/>
            <w:r w:rsidRPr="00AB5AE6">
              <w:rPr>
                <w:rFonts w:hint="eastAsia"/>
                <w:sz w:val="28"/>
                <w:szCs w:val="28"/>
              </w:rPr>
              <w:t>醫</w:t>
            </w:r>
            <w:proofErr w:type="gramEnd"/>
            <w:r w:rsidRPr="00AB5AE6">
              <w:rPr>
                <w:rFonts w:hint="eastAsia"/>
                <w:sz w:val="28"/>
                <w:szCs w:val="28"/>
              </w:rPr>
              <w:t>事放射</w:t>
            </w:r>
            <w:r w:rsidRPr="00AB5AE6">
              <w:rPr>
                <w:rFonts w:hint="eastAsia"/>
                <w:sz w:val="28"/>
                <w:szCs w:val="28"/>
              </w:rPr>
              <w:lastRenderedPageBreak/>
              <w:t>師法、營養師法、助產人員法、心理師法、呼吸治療師法、語言治療師法、聽力師法、牙體技術師法。</w:t>
            </w:r>
            <w:bookmarkEnd w:id="132"/>
            <w:bookmarkEnd w:id="133"/>
            <w:bookmarkEnd w:id="134"/>
            <w:bookmarkEnd w:id="135"/>
          </w:p>
          <w:p w:rsidR="007765CB" w:rsidRPr="00AB5AE6" w:rsidRDefault="007765CB" w:rsidP="007765CB">
            <w:pPr>
              <w:pStyle w:val="3"/>
              <w:widowControl/>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36" w:name="_Toc445626081"/>
            <w:bookmarkStart w:id="137" w:name="_Toc445736983"/>
            <w:bookmarkStart w:id="138" w:name="_Toc446916139"/>
            <w:bookmarkStart w:id="139" w:name="_Toc448500215"/>
            <w:proofErr w:type="gramStart"/>
            <w:r w:rsidRPr="00AB5AE6">
              <w:rPr>
                <w:rFonts w:hint="eastAsia"/>
                <w:sz w:val="28"/>
                <w:szCs w:val="28"/>
              </w:rPr>
              <w:t>醫</w:t>
            </w:r>
            <w:proofErr w:type="gramEnd"/>
            <w:r w:rsidRPr="00AB5AE6">
              <w:rPr>
                <w:rFonts w:hint="eastAsia"/>
                <w:sz w:val="28"/>
                <w:szCs w:val="28"/>
              </w:rPr>
              <w:t>事人員執業登記及繼續教育辦法。</w:t>
            </w:r>
            <w:bookmarkEnd w:id="136"/>
            <w:bookmarkEnd w:id="137"/>
            <w:bookmarkEnd w:id="138"/>
            <w:bookmarkEnd w:id="139"/>
          </w:p>
        </w:tc>
        <w:tc>
          <w:tcPr>
            <w:tcW w:w="3119" w:type="dxa"/>
          </w:tcPr>
          <w:p w:rsidR="007765CB" w:rsidRPr="00AB5AE6" w:rsidRDefault="007765CB" w:rsidP="007765CB">
            <w:pPr>
              <w:pStyle w:val="3"/>
              <w:widowControl/>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40" w:name="_Toc445626082"/>
            <w:bookmarkStart w:id="141" w:name="_Toc445736984"/>
            <w:bookmarkStart w:id="142" w:name="_Toc446916140"/>
            <w:bookmarkStart w:id="143" w:name="_Toc448500216"/>
            <w:r w:rsidRPr="00AB5AE6">
              <w:rPr>
                <w:rFonts w:hint="eastAsia"/>
                <w:sz w:val="28"/>
                <w:szCs w:val="28"/>
              </w:rPr>
              <w:lastRenderedPageBreak/>
              <w:t>每6年提出完成繼續教育證明文件，辦理執業執照更新。</w:t>
            </w:r>
            <w:bookmarkEnd w:id="140"/>
            <w:bookmarkEnd w:id="141"/>
            <w:bookmarkEnd w:id="142"/>
            <w:bookmarkEnd w:id="143"/>
          </w:p>
          <w:p w:rsidR="007765CB" w:rsidRPr="00AB5AE6" w:rsidRDefault="007765CB" w:rsidP="007765CB">
            <w:pPr>
              <w:pStyle w:val="3"/>
              <w:widowControl/>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44" w:name="_Toc445626083"/>
            <w:bookmarkStart w:id="145" w:name="_Toc445736985"/>
            <w:bookmarkStart w:id="146" w:name="_Toc446916141"/>
            <w:bookmarkStart w:id="147" w:name="_Toc448500217"/>
            <w:proofErr w:type="gramStart"/>
            <w:r w:rsidRPr="00AB5AE6">
              <w:rPr>
                <w:rFonts w:hint="eastAsia"/>
                <w:sz w:val="28"/>
                <w:szCs w:val="28"/>
              </w:rPr>
              <w:t>醫</w:t>
            </w:r>
            <w:proofErr w:type="gramEnd"/>
            <w:r w:rsidRPr="00AB5AE6">
              <w:rPr>
                <w:rFonts w:hint="eastAsia"/>
                <w:sz w:val="28"/>
                <w:szCs w:val="28"/>
              </w:rPr>
              <w:t>事人員執業，應接受下列課程之繼續教育內容為：專</w:t>
            </w:r>
            <w:r w:rsidRPr="00AB5AE6">
              <w:rPr>
                <w:rFonts w:hint="eastAsia"/>
                <w:sz w:val="28"/>
                <w:szCs w:val="28"/>
              </w:rPr>
              <w:lastRenderedPageBreak/>
              <w:t>業課程、專業品質、專業倫理、專業相關法規。</w:t>
            </w:r>
            <w:bookmarkEnd w:id="144"/>
            <w:bookmarkEnd w:id="145"/>
            <w:bookmarkEnd w:id="146"/>
            <w:bookmarkEnd w:id="147"/>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48" w:name="_Toc445626084"/>
            <w:bookmarkStart w:id="149" w:name="_Toc445736986"/>
            <w:bookmarkStart w:id="150" w:name="_Toc446916142"/>
            <w:bookmarkStart w:id="151" w:name="_Toc448500218"/>
            <w:r w:rsidRPr="00AB5AE6">
              <w:rPr>
                <w:rFonts w:hint="eastAsia"/>
                <w:sz w:val="28"/>
                <w:szCs w:val="28"/>
              </w:rPr>
              <w:lastRenderedPageBreak/>
              <w:t>會計師</w:t>
            </w:r>
            <w:bookmarkEnd w:id="148"/>
            <w:bookmarkEnd w:id="149"/>
            <w:bookmarkEnd w:id="150"/>
            <w:bookmarkEnd w:id="151"/>
          </w:p>
        </w:tc>
        <w:tc>
          <w:tcPr>
            <w:tcW w:w="2835" w:type="dxa"/>
          </w:tcPr>
          <w:p w:rsidR="007765CB" w:rsidRPr="00AB5AE6" w:rsidRDefault="007765CB" w:rsidP="007765CB">
            <w:pPr>
              <w:pStyle w:val="HTML"/>
              <w:numPr>
                <w:ilvl w:val="0"/>
                <w:numId w:val="42"/>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會計師法第13條。</w:t>
            </w:r>
          </w:p>
          <w:p w:rsidR="007765CB" w:rsidRPr="00AB5AE6" w:rsidRDefault="007765CB" w:rsidP="007765CB">
            <w:pPr>
              <w:pStyle w:val="HTML"/>
              <w:numPr>
                <w:ilvl w:val="0"/>
                <w:numId w:val="42"/>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會計師職前訓練及持續專業進修辦法。</w:t>
            </w:r>
          </w:p>
        </w:tc>
        <w:tc>
          <w:tcPr>
            <w:tcW w:w="3119" w:type="dxa"/>
          </w:tcPr>
          <w:p w:rsidR="007765CB" w:rsidRPr="00AB5AE6" w:rsidRDefault="007765CB" w:rsidP="007765CB">
            <w:pPr>
              <w:pStyle w:val="HTML"/>
              <w:numPr>
                <w:ilvl w:val="0"/>
                <w:numId w:val="43"/>
              </w:numPr>
              <w:spacing w:line="320" w:lineRule="exact"/>
              <w:rPr>
                <w:rFonts w:ascii="標楷體" w:eastAsia="標楷體" w:hAnsi="Arial" w:cs="Times New Roman"/>
                <w:bCs/>
                <w:kern w:val="32"/>
                <w:sz w:val="28"/>
                <w:szCs w:val="28"/>
              </w:rPr>
            </w:pPr>
            <w:proofErr w:type="gramStart"/>
            <w:r w:rsidRPr="00AB5AE6">
              <w:rPr>
                <w:rFonts w:ascii="標楷體" w:eastAsia="標楷體" w:hAnsi="Arial" w:cs="Times New Roman" w:hint="eastAsia"/>
                <w:bCs/>
                <w:kern w:val="32"/>
                <w:sz w:val="28"/>
                <w:szCs w:val="28"/>
              </w:rPr>
              <w:t>採</w:t>
            </w:r>
            <w:proofErr w:type="gramEnd"/>
            <w:r w:rsidRPr="00AB5AE6">
              <w:rPr>
                <w:rFonts w:ascii="標楷體" w:eastAsia="標楷體" w:hAnsi="Arial" w:cs="Times New Roman" w:hint="eastAsia"/>
                <w:bCs/>
                <w:kern w:val="32"/>
                <w:sz w:val="28"/>
                <w:szCs w:val="28"/>
              </w:rPr>
              <w:t>進修</w:t>
            </w:r>
            <w:proofErr w:type="gramStart"/>
            <w:r w:rsidRPr="00AB5AE6">
              <w:rPr>
                <w:rFonts w:ascii="標楷體" w:eastAsia="標楷體" w:hAnsi="Arial" w:cs="Times New Roman" w:hint="eastAsia"/>
                <w:bCs/>
                <w:kern w:val="32"/>
                <w:sz w:val="28"/>
                <w:szCs w:val="28"/>
              </w:rPr>
              <w:t>時數法</w:t>
            </w:r>
            <w:proofErr w:type="gramEnd"/>
            <w:r w:rsidRPr="00AB5AE6">
              <w:rPr>
                <w:rFonts w:ascii="標楷體" w:eastAsia="標楷體" w:hAnsi="Arial" w:cs="Times New Roman" w:hint="eastAsia"/>
                <w:bCs/>
                <w:kern w:val="32"/>
                <w:sz w:val="28"/>
                <w:szCs w:val="28"/>
              </w:rPr>
              <w:t>，由全國聯合會專業教育</w:t>
            </w:r>
            <w:proofErr w:type="gramStart"/>
            <w:r w:rsidRPr="00AB5AE6">
              <w:rPr>
                <w:rFonts w:ascii="標楷體" w:eastAsia="標楷體" w:hAnsi="Arial" w:cs="Times New Roman" w:hint="eastAsia"/>
                <w:bCs/>
                <w:kern w:val="32"/>
                <w:sz w:val="28"/>
                <w:szCs w:val="28"/>
              </w:rPr>
              <w:t>委員會設檔登記</w:t>
            </w:r>
            <w:proofErr w:type="gramEnd"/>
            <w:r w:rsidRPr="00AB5AE6">
              <w:rPr>
                <w:rFonts w:ascii="標楷體" w:eastAsia="標楷體" w:hAnsi="Arial" w:cs="Times New Roman" w:hint="eastAsia"/>
                <w:bCs/>
                <w:kern w:val="32"/>
                <w:sz w:val="28"/>
                <w:szCs w:val="28"/>
              </w:rPr>
              <w:t>管理。每年最低進修時數不得低於40小時。</w:t>
            </w:r>
          </w:p>
          <w:p w:rsidR="007765CB" w:rsidRPr="00AB5AE6" w:rsidRDefault="007765CB" w:rsidP="007765CB">
            <w:pPr>
              <w:pStyle w:val="HTML"/>
              <w:numPr>
                <w:ilvl w:val="0"/>
                <w:numId w:val="43"/>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其中，參加全國聯合會專業教育委員會所舉辦之授課型講習會或研討型座談會，或擔任前款授課型講習會或研討型座談會之講師、主講者、與談人或主持者之進修時數，不得低於14小時。</w:t>
            </w:r>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52" w:name="_Toc445626085"/>
            <w:bookmarkStart w:id="153" w:name="_Toc445736987"/>
            <w:bookmarkStart w:id="154" w:name="_Toc446916143"/>
            <w:bookmarkStart w:id="155" w:name="_Toc448500219"/>
            <w:r w:rsidRPr="00AB5AE6">
              <w:rPr>
                <w:rFonts w:hint="eastAsia"/>
                <w:sz w:val="28"/>
                <w:szCs w:val="28"/>
              </w:rPr>
              <w:t>法官</w:t>
            </w:r>
            <w:bookmarkEnd w:id="152"/>
            <w:bookmarkEnd w:id="153"/>
            <w:bookmarkEnd w:id="154"/>
            <w:bookmarkEnd w:id="155"/>
          </w:p>
        </w:tc>
        <w:tc>
          <w:tcPr>
            <w:tcW w:w="2835" w:type="dxa"/>
          </w:tcPr>
          <w:p w:rsidR="007765CB" w:rsidRPr="00AB5AE6" w:rsidRDefault="007765CB" w:rsidP="007765CB">
            <w:pPr>
              <w:pStyle w:val="3"/>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56" w:name="_Toc445626086"/>
            <w:bookmarkStart w:id="157" w:name="_Toc445736988"/>
            <w:bookmarkStart w:id="158" w:name="_Toc446916144"/>
            <w:bookmarkStart w:id="159" w:name="_Toc448500220"/>
            <w:r w:rsidRPr="00AB5AE6">
              <w:rPr>
                <w:rFonts w:hint="eastAsia"/>
                <w:sz w:val="28"/>
                <w:szCs w:val="28"/>
              </w:rPr>
              <w:t>法官法第81、84條。</w:t>
            </w:r>
            <w:bookmarkEnd w:id="156"/>
            <w:bookmarkEnd w:id="157"/>
            <w:bookmarkEnd w:id="158"/>
            <w:bookmarkEnd w:id="159"/>
          </w:p>
          <w:p w:rsidR="007765CB" w:rsidRPr="00AB5AE6" w:rsidRDefault="007765CB" w:rsidP="007765CB">
            <w:pPr>
              <w:pStyle w:val="3"/>
              <w:widowControl/>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60" w:name="_Toc445626087"/>
            <w:bookmarkStart w:id="161" w:name="_Toc445736989"/>
            <w:bookmarkStart w:id="162" w:name="_Toc446916145"/>
            <w:bookmarkStart w:id="163" w:name="_Toc448500221"/>
            <w:r w:rsidRPr="00AB5AE6">
              <w:rPr>
                <w:rFonts w:hint="eastAsia"/>
                <w:sz w:val="28"/>
                <w:szCs w:val="28"/>
              </w:rPr>
              <w:t>法官進修考察辦法。</w:t>
            </w:r>
            <w:bookmarkEnd w:id="160"/>
            <w:bookmarkEnd w:id="161"/>
            <w:bookmarkEnd w:id="162"/>
            <w:bookmarkEnd w:id="163"/>
          </w:p>
        </w:tc>
        <w:tc>
          <w:tcPr>
            <w:tcW w:w="3119" w:type="dxa"/>
          </w:tcPr>
          <w:p w:rsidR="007765CB" w:rsidRPr="00AB5AE6" w:rsidRDefault="007765CB" w:rsidP="007765CB">
            <w:pPr>
              <w:pStyle w:val="HTML"/>
              <w:numPr>
                <w:ilvl w:val="0"/>
                <w:numId w:val="46"/>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法官每年度應至少從事前條所定在職進修40小時。但司法院得視業務需要調整之。</w:t>
            </w:r>
          </w:p>
          <w:p w:rsidR="007765CB" w:rsidRPr="00AB5AE6" w:rsidRDefault="007765CB" w:rsidP="007765CB">
            <w:pPr>
              <w:pStyle w:val="HTML"/>
              <w:numPr>
                <w:ilvl w:val="0"/>
                <w:numId w:val="46"/>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法官在職進修情形，作為法官職務評定及遷調參考。</w:t>
            </w:r>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64" w:name="_Toc445626088"/>
            <w:bookmarkStart w:id="165" w:name="_Toc445736990"/>
            <w:bookmarkStart w:id="166" w:name="_Toc446916146"/>
            <w:bookmarkStart w:id="167" w:name="_Toc448500222"/>
            <w:r w:rsidRPr="00AB5AE6">
              <w:rPr>
                <w:rFonts w:hint="eastAsia"/>
                <w:sz w:val="28"/>
                <w:szCs w:val="28"/>
              </w:rPr>
              <w:t>社會工作師</w:t>
            </w:r>
            <w:bookmarkEnd w:id="164"/>
            <w:bookmarkEnd w:id="165"/>
            <w:bookmarkEnd w:id="166"/>
            <w:bookmarkEnd w:id="167"/>
          </w:p>
        </w:tc>
        <w:tc>
          <w:tcPr>
            <w:tcW w:w="2835" w:type="dxa"/>
          </w:tcPr>
          <w:p w:rsidR="007765CB" w:rsidRPr="00AB5AE6" w:rsidRDefault="007765CB" w:rsidP="007765CB">
            <w:pPr>
              <w:pStyle w:val="3"/>
              <w:widowControl/>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68" w:name="_Toc445626089"/>
            <w:bookmarkStart w:id="169" w:name="_Toc445736991"/>
            <w:bookmarkStart w:id="170" w:name="_Toc446916147"/>
            <w:bookmarkStart w:id="171" w:name="_Toc448500223"/>
            <w:r w:rsidRPr="00AB5AE6">
              <w:rPr>
                <w:rFonts w:hint="eastAsia"/>
                <w:sz w:val="28"/>
                <w:szCs w:val="28"/>
              </w:rPr>
              <w:t>社會工作師法第18條。</w:t>
            </w:r>
            <w:bookmarkEnd w:id="168"/>
            <w:bookmarkEnd w:id="169"/>
            <w:bookmarkEnd w:id="170"/>
            <w:bookmarkEnd w:id="171"/>
          </w:p>
          <w:p w:rsidR="007765CB" w:rsidRPr="00AB5AE6" w:rsidRDefault="007765CB" w:rsidP="007765CB">
            <w:pPr>
              <w:pStyle w:val="3"/>
              <w:widowControl/>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72" w:name="_Toc445626090"/>
            <w:bookmarkStart w:id="173" w:name="_Toc445736992"/>
            <w:bookmarkStart w:id="174" w:name="_Toc446916148"/>
            <w:bookmarkStart w:id="175" w:name="_Toc448500224"/>
            <w:r w:rsidRPr="00AB5AE6">
              <w:rPr>
                <w:rFonts w:hint="eastAsia"/>
                <w:sz w:val="28"/>
                <w:szCs w:val="28"/>
              </w:rPr>
              <w:t>社會工作師接受繼續教育及執業執照更新辦法。</w:t>
            </w:r>
            <w:bookmarkEnd w:id="172"/>
            <w:bookmarkEnd w:id="173"/>
            <w:bookmarkEnd w:id="174"/>
            <w:bookmarkEnd w:id="175"/>
          </w:p>
        </w:tc>
        <w:tc>
          <w:tcPr>
            <w:tcW w:w="3119" w:type="dxa"/>
          </w:tcPr>
          <w:p w:rsidR="007765CB" w:rsidRPr="00AB5AE6" w:rsidRDefault="007765CB" w:rsidP="007765CB">
            <w:pPr>
              <w:pStyle w:val="HTML"/>
              <w:numPr>
                <w:ilvl w:val="0"/>
                <w:numId w:val="48"/>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社會工作師執業，應每6年接受繼續教育課程</w:t>
            </w:r>
            <w:r w:rsidR="00134DE3" w:rsidRPr="00AB5AE6">
              <w:rPr>
                <w:rFonts w:ascii="標楷體" w:eastAsia="標楷體" w:hAnsi="Arial" w:cs="Times New Roman" w:hint="eastAsia"/>
                <w:bCs/>
                <w:kern w:val="32"/>
                <w:sz w:val="28"/>
                <w:szCs w:val="28"/>
              </w:rPr>
              <w:t>（</w:t>
            </w:r>
            <w:r w:rsidRPr="00AB5AE6">
              <w:rPr>
                <w:rFonts w:ascii="標楷體" w:eastAsia="標楷體" w:hAnsi="Arial" w:cs="Times New Roman" w:hint="eastAsia"/>
                <w:bCs/>
                <w:kern w:val="32"/>
                <w:sz w:val="28"/>
                <w:szCs w:val="28"/>
              </w:rPr>
              <w:t>專業知能、專業法規、專業倫理與專業品質等4款</w:t>
            </w:r>
            <w:r w:rsidR="00134DE3" w:rsidRPr="00AB5AE6">
              <w:rPr>
                <w:rFonts w:ascii="標楷體" w:eastAsia="標楷體" w:hAnsi="Arial" w:cs="Times New Roman" w:hint="eastAsia"/>
                <w:bCs/>
                <w:kern w:val="32"/>
                <w:sz w:val="28"/>
                <w:szCs w:val="28"/>
              </w:rPr>
              <w:t>）</w:t>
            </w:r>
            <w:r w:rsidRPr="00AB5AE6">
              <w:rPr>
                <w:rFonts w:ascii="標楷體" w:eastAsia="標楷體" w:hAnsi="Arial" w:cs="Times New Roman" w:hint="eastAsia"/>
                <w:bCs/>
                <w:kern w:val="32"/>
                <w:sz w:val="28"/>
                <w:szCs w:val="28"/>
              </w:rPr>
              <w:t>，其積分</w:t>
            </w:r>
            <w:r w:rsidRPr="00AB5AE6">
              <w:rPr>
                <w:rFonts w:ascii="標楷體" w:eastAsia="標楷體" w:hAnsi="Arial" w:cs="Times New Roman" w:hint="eastAsia"/>
                <w:bCs/>
                <w:kern w:val="32"/>
                <w:sz w:val="28"/>
                <w:szCs w:val="28"/>
              </w:rPr>
              <w:lastRenderedPageBreak/>
              <w:t>合計應達150點以上；每6年提出完成繼續教育證明文件，辦理執業執照更新。</w:t>
            </w:r>
          </w:p>
          <w:p w:rsidR="007765CB" w:rsidRPr="00AB5AE6" w:rsidRDefault="007765CB" w:rsidP="007765CB">
            <w:pPr>
              <w:pStyle w:val="HTML"/>
              <w:numPr>
                <w:ilvl w:val="0"/>
                <w:numId w:val="48"/>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專業倫理與專業品質款繼續教育課程積分，合計至少應達18點。</w:t>
            </w:r>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76" w:name="_Toc445626091"/>
            <w:bookmarkStart w:id="177" w:name="_Toc445736993"/>
            <w:bookmarkStart w:id="178" w:name="_Toc446916149"/>
            <w:bookmarkStart w:id="179" w:name="_Toc448500225"/>
            <w:r w:rsidRPr="00AB5AE6">
              <w:rPr>
                <w:rFonts w:hint="eastAsia"/>
                <w:sz w:val="28"/>
                <w:szCs w:val="28"/>
              </w:rPr>
              <w:lastRenderedPageBreak/>
              <w:t>法醫師</w:t>
            </w:r>
            <w:bookmarkEnd w:id="176"/>
            <w:bookmarkEnd w:id="177"/>
            <w:bookmarkEnd w:id="178"/>
            <w:bookmarkEnd w:id="179"/>
          </w:p>
        </w:tc>
        <w:tc>
          <w:tcPr>
            <w:tcW w:w="2835" w:type="dxa"/>
          </w:tcPr>
          <w:p w:rsidR="007765CB" w:rsidRPr="00AB5AE6" w:rsidRDefault="007765CB" w:rsidP="007765CB">
            <w:pPr>
              <w:pStyle w:val="3"/>
              <w:widowControl/>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80" w:name="_Toc445626092"/>
            <w:bookmarkStart w:id="181" w:name="_Toc445736994"/>
            <w:bookmarkStart w:id="182" w:name="_Toc446916150"/>
            <w:bookmarkStart w:id="183" w:name="_Toc448500226"/>
            <w:r w:rsidRPr="00AB5AE6">
              <w:rPr>
                <w:rFonts w:hint="eastAsia"/>
                <w:sz w:val="28"/>
                <w:szCs w:val="28"/>
              </w:rPr>
              <w:t>法醫師法第14條第4項。</w:t>
            </w:r>
            <w:bookmarkEnd w:id="180"/>
            <w:bookmarkEnd w:id="181"/>
            <w:bookmarkEnd w:id="182"/>
            <w:bookmarkEnd w:id="183"/>
          </w:p>
          <w:p w:rsidR="007765CB" w:rsidRPr="00AB5AE6" w:rsidRDefault="007765CB" w:rsidP="007765CB">
            <w:pPr>
              <w:pStyle w:val="3"/>
              <w:widowControl/>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84" w:name="_Toc445626093"/>
            <w:bookmarkStart w:id="185" w:name="_Toc445736995"/>
            <w:bookmarkStart w:id="186" w:name="_Toc446916151"/>
            <w:bookmarkStart w:id="187" w:name="_Toc448500227"/>
            <w:r w:rsidRPr="00AB5AE6">
              <w:rPr>
                <w:rFonts w:hint="eastAsia"/>
                <w:sz w:val="28"/>
                <w:szCs w:val="28"/>
              </w:rPr>
              <w:t>法醫師繼續教育實施辦法。</w:t>
            </w:r>
            <w:bookmarkEnd w:id="184"/>
            <w:bookmarkEnd w:id="185"/>
            <w:bookmarkEnd w:id="186"/>
            <w:bookmarkEnd w:id="187"/>
          </w:p>
        </w:tc>
        <w:tc>
          <w:tcPr>
            <w:tcW w:w="3119" w:type="dxa"/>
          </w:tcPr>
          <w:p w:rsidR="007765CB" w:rsidRPr="00AB5AE6" w:rsidRDefault="007765CB" w:rsidP="007765CB">
            <w:pPr>
              <w:pStyle w:val="HTML"/>
              <w:numPr>
                <w:ilvl w:val="0"/>
                <w:numId w:val="51"/>
              </w:numPr>
              <w:spacing w:line="320" w:lineRule="exact"/>
              <w:rPr>
                <w:rFonts w:ascii="標楷體" w:eastAsia="標楷體" w:hAnsi="Arial" w:cs="Times New Roman"/>
                <w:bCs/>
                <w:kern w:val="32"/>
                <w:sz w:val="28"/>
                <w:szCs w:val="28"/>
              </w:rPr>
            </w:pPr>
            <w:r w:rsidRPr="00AB5AE6">
              <w:rPr>
                <w:rFonts w:ascii="標楷體" w:eastAsia="標楷體" w:hAnsi="Arial" w:cs="Times New Roman" w:hint="eastAsia"/>
                <w:bCs/>
                <w:kern w:val="32"/>
                <w:sz w:val="28"/>
                <w:szCs w:val="28"/>
              </w:rPr>
              <w:t>法醫師繼續教育之積分每6年不得少於180點，並不得連續2年無積分；法務部完成積分之</w:t>
            </w:r>
            <w:proofErr w:type="gramStart"/>
            <w:r w:rsidRPr="00AB5AE6">
              <w:rPr>
                <w:rFonts w:ascii="標楷體" w:eastAsia="標楷體" w:hAnsi="Arial" w:cs="Times New Roman" w:hint="eastAsia"/>
                <w:bCs/>
                <w:kern w:val="32"/>
                <w:sz w:val="28"/>
                <w:szCs w:val="28"/>
              </w:rPr>
              <w:t>採</w:t>
            </w:r>
            <w:proofErr w:type="gramEnd"/>
            <w:r w:rsidRPr="00AB5AE6">
              <w:rPr>
                <w:rFonts w:ascii="標楷體" w:eastAsia="標楷體" w:hAnsi="Arial" w:cs="Times New Roman" w:hint="eastAsia"/>
                <w:bCs/>
                <w:kern w:val="32"/>
                <w:sz w:val="28"/>
                <w:szCs w:val="28"/>
              </w:rPr>
              <w:t>認後，應發給完成繼續教育證明文件。</w:t>
            </w:r>
          </w:p>
          <w:p w:rsidR="007765CB" w:rsidRPr="00AB5AE6" w:rsidRDefault="007765CB" w:rsidP="007765CB">
            <w:pPr>
              <w:pStyle w:val="HTML"/>
              <w:numPr>
                <w:ilvl w:val="0"/>
                <w:numId w:val="51"/>
              </w:numPr>
              <w:spacing w:line="320" w:lineRule="exact"/>
              <w:rPr>
                <w:sz w:val="28"/>
                <w:szCs w:val="28"/>
              </w:rPr>
            </w:pPr>
            <w:r w:rsidRPr="00AB5AE6">
              <w:rPr>
                <w:rFonts w:ascii="標楷體" w:eastAsia="標楷體" w:hAnsi="Arial" w:cs="Times New Roman" w:hint="eastAsia"/>
                <w:bCs/>
                <w:kern w:val="32"/>
                <w:sz w:val="28"/>
                <w:szCs w:val="28"/>
              </w:rPr>
              <w:t>法醫師應接受下列課程之繼續教育內容為：法醫學、醫學、法醫學倫理、法醫學相關法規、法醫鑑定品質。</w:t>
            </w:r>
          </w:p>
        </w:tc>
      </w:tr>
      <w:tr w:rsidR="00AB5AE6" w:rsidRPr="00AB5AE6" w:rsidTr="00024122">
        <w:tc>
          <w:tcPr>
            <w:tcW w:w="1417" w:type="dxa"/>
          </w:tcPr>
          <w:p w:rsidR="007765CB" w:rsidRPr="00AB5AE6" w:rsidRDefault="007765CB" w:rsidP="007C1F72">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88" w:name="_Toc445626094"/>
            <w:bookmarkStart w:id="189" w:name="_Toc445736996"/>
            <w:bookmarkStart w:id="190" w:name="_Toc446916152"/>
            <w:bookmarkStart w:id="191" w:name="_Toc448500228"/>
            <w:r w:rsidRPr="00AB5AE6">
              <w:rPr>
                <w:rFonts w:hint="eastAsia"/>
                <w:sz w:val="28"/>
                <w:szCs w:val="28"/>
              </w:rPr>
              <w:t>專利師及專利代理人</w:t>
            </w:r>
            <w:bookmarkEnd w:id="188"/>
            <w:bookmarkEnd w:id="189"/>
            <w:bookmarkEnd w:id="190"/>
            <w:bookmarkEnd w:id="191"/>
          </w:p>
        </w:tc>
        <w:tc>
          <w:tcPr>
            <w:tcW w:w="2835" w:type="dxa"/>
          </w:tcPr>
          <w:p w:rsidR="007765CB" w:rsidRPr="00AB5AE6" w:rsidRDefault="007765CB" w:rsidP="007765CB">
            <w:pPr>
              <w:pStyle w:val="3"/>
              <w:widowControl/>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92" w:name="_Toc445626095"/>
            <w:bookmarkStart w:id="193" w:name="_Toc445736997"/>
            <w:bookmarkStart w:id="194" w:name="_Toc446916153"/>
            <w:bookmarkStart w:id="195" w:name="_Toc448500229"/>
            <w:r w:rsidRPr="00AB5AE6">
              <w:rPr>
                <w:rFonts w:hint="eastAsia"/>
                <w:sz w:val="28"/>
                <w:szCs w:val="28"/>
              </w:rPr>
              <w:t>專利師法第12條之1第2項。</w:t>
            </w:r>
            <w:bookmarkEnd w:id="192"/>
            <w:bookmarkEnd w:id="193"/>
            <w:bookmarkEnd w:id="194"/>
            <w:bookmarkEnd w:id="195"/>
          </w:p>
          <w:p w:rsidR="007765CB" w:rsidRPr="00AB5AE6" w:rsidRDefault="007765CB" w:rsidP="007765CB">
            <w:pPr>
              <w:pStyle w:val="3"/>
              <w:widowControl/>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20" w:lineRule="exact"/>
              <w:jc w:val="left"/>
              <w:rPr>
                <w:sz w:val="28"/>
                <w:szCs w:val="28"/>
              </w:rPr>
            </w:pPr>
            <w:bookmarkStart w:id="196" w:name="_Toc445626096"/>
            <w:bookmarkStart w:id="197" w:name="_Toc445736998"/>
            <w:bookmarkStart w:id="198" w:name="_Toc446916154"/>
            <w:bookmarkStart w:id="199" w:name="_Toc448500230"/>
            <w:r w:rsidRPr="00AB5AE6">
              <w:rPr>
                <w:rFonts w:hint="eastAsia"/>
                <w:sz w:val="28"/>
                <w:szCs w:val="28"/>
              </w:rPr>
              <w:t>專利師及專利代理人在職進修辦法。</w:t>
            </w:r>
            <w:bookmarkEnd w:id="196"/>
            <w:bookmarkEnd w:id="197"/>
            <w:bookmarkEnd w:id="198"/>
            <w:bookmarkEnd w:id="199"/>
          </w:p>
        </w:tc>
        <w:tc>
          <w:tcPr>
            <w:tcW w:w="3119" w:type="dxa"/>
          </w:tcPr>
          <w:p w:rsidR="007765CB" w:rsidRPr="00AB5AE6" w:rsidRDefault="007765CB" w:rsidP="007C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Arial"/>
                <w:bCs/>
                <w:kern w:val="32"/>
                <w:sz w:val="28"/>
                <w:szCs w:val="28"/>
              </w:rPr>
            </w:pPr>
            <w:r w:rsidRPr="00AB5AE6">
              <w:rPr>
                <w:rFonts w:hAnsi="Arial" w:hint="eastAsia"/>
                <w:bCs/>
                <w:kern w:val="32"/>
                <w:sz w:val="28"/>
                <w:szCs w:val="28"/>
              </w:rPr>
              <w:t>每2年參加與專利師專業有關之進修，其最低進修時數為12小時。</w:t>
            </w:r>
          </w:p>
        </w:tc>
      </w:tr>
    </w:tbl>
    <w:p w:rsidR="007765CB" w:rsidRPr="00AB5AE6" w:rsidRDefault="007765CB" w:rsidP="007765CB">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390"/>
        <w:jc w:val="left"/>
        <w:rPr>
          <w:sz w:val="24"/>
          <w:szCs w:val="24"/>
        </w:rPr>
      </w:pPr>
      <w:bookmarkStart w:id="200" w:name="_Toc445626097"/>
      <w:bookmarkStart w:id="201" w:name="_Toc445736999"/>
      <w:bookmarkStart w:id="202" w:name="_Toc446916155"/>
      <w:bookmarkStart w:id="203" w:name="_Toc448500231"/>
      <w:r w:rsidRPr="00AB5AE6">
        <w:rPr>
          <w:rFonts w:hint="eastAsia"/>
          <w:sz w:val="24"/>
          <w:szCs w:val="24"/>
        </w:rPr>
        <w:t>資料來源：本</w:t>
      </w:r>
      <w:proofErr w:type="gramStart"/>
      <w:r w:rsidRPr="00AB5AE6">
        <w:rPr>
          <w:rFonts w:hint="eastAsia"/>
          <w:sz w:val="24"/>
          <w:szCs w:val="24"/>
        </w:rPr>
        <w:t>院彙整製</w:t>
      </w:r>
      <w:proofErr w:type="gramEnd"/>
      <w:r w:rsidRPr="00AB5AE6">
        <w:rPr>
          <w:rFonts w:hint="eastAsia"/>
          <w:sz w:val="24"/>
          <w:szCs w:val="24"/>
        </w:rPr>
        <w:t>表。</w:t>
      </w:r>
      <w:bookmarkEnd w:id="200"/>
      <w:bookmarkEnd w:id="201"/>
      <w:bookmarkEnd w:id="202"/>
      <w:bookmarkEnd w:id="203"/>
    </w:p>
    <w:p w:rsidR="00264B04" w:rsidRPr="00AB5AE6" w:rsidRDefault="00264B04" w:rsidP="007765CB">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left="1390"/>
        <w:jc w:val="left"/>
        <w:rPr>
          <w:sz w:val="24"/>
          <w:szCs w:val="24"/>
        </w:rPr>
      </w:pPr>
    </w:p>
    <w:p w:rsidR="007765CB" w:rsidRPr="00AB5AE6" w:rsidRDefault="007765CB" w:rsidP="00BE56D6">
      <w:pPr>
        <w:pStyle w:val="3"/>
        <w:numPr>
          <w:ilvl w:val="2"/>
          <w:numId w:val="7"/>
        </w:numPr>
        <w:ind w:left="1361"/>
        <w:rPr>
          <w:bCs w:val="0"/>
        </w:rPr>
      </w:pPr>
      <w:bookmarkStart w:id="204" w:name="_Toc445626098"/>
      <w:bookmarkStart w:id="205" w:name="_Toc445737000"/>
      <w:bookmarkStart w:id="206" w:name="_Toc446916156"/>
      <w:bookmarkStart w:id="207" w:name="_Toc448500232"/>
      <w:r w:rsidRPr="00AB5AE6">
        <w:rPr>
          <w:rFonts w:hint="eastAsia"/>
          <w:bCs w:val="0"/>
        </w:rPr>
        <w:t>綜上，教育基本法既已明文教師進修之權利義務應以法律定之，教師法亦規定</w:t>
      </w:r>
      <w:r w:rsidRPr="00AB5AE6">
        <w:rPr>
          <w:rFonts w:hint="eastAsia"/>
        </w:rPr>
        <w:t>教師接受聘任後，依法令參加在職進修，</w:t>
      </w:r>
      <w:proofErr w:type="gramStart"/>
      <w:r w:rsidRPr="00AB5AE6">
        <w:rPr>
          <w:rFonts w:hint="eastAsia"/>
          <w:bCs w:val="0"/>
        </w:rPr>
        <w:t>實已肯認</w:t>
      </w:r>
      <w:proofErr w:type="gramEnd"/>
      <w:r w:rsidRPr="00AB5AE6">
        <w:rPr>
          <w:rFonts w:hint="eastAsia"/>
          <w:bCs w:val="0"/>
        </w:rPr>
        <w:t>教師在職進修之必要性，惟教師在職進修相關法制作業</w:t>
      </w:r>
      <w:proofErr w:type="gramStart"/>
      <w:r w:rsidRPr="00AB5AE6">
        <w:rPr>
          <w:rFonts w:hint="eastAsia"/>
          <w:bCs w:val="0"/>
        </w:rPr>
        <w:t>迄</w:t>
      </w:r>
      <w:proofErr w:type="gramEnd"/>
      <w:r w:rsidRPr="00AB5AE6">
        <w:rPr>
          <w:rFonts w:hint="eastAsia"/>
          <w:bCs w:val="0"/>
        </w:rPr>
        <w:t>未定案，其進修範圍、方式與內容仍未標準化，不參與進修活動者之法律效果亦不明確，相較於其他專門職業而言，實難鞏固教師專業地位；</w:t>
      </w:r>
      <w:r w:rsidR="0067446C">
        <w:rPr>
          <w:rFonts w:hint="eastAsia"/>
          <w:bCs w:val="0"/>
        </w:rPr>
        <w:t>教育部允應檢討、強</w:t>
      </w:r>
      <w:r w:rsidR="0067446C">
        <w:rPr>
          <w:rFonts w:hint="eastAsia"/>
          <w:bCs w:val="0"/>
        </w:rPr>
        <w:lastRenderedPageBreak/>
        <w:t>化與各界之觀念溝通並積極完備相關法制作業，</w:t>
      </w:r>
      <w:proofErr w:type="gramStart"/>
      <w:r w:rsidR="0067446C" w:rsidRPr="0044558D">
        <w:rPr>
          <w:rFonts w:hint="eastAsia"/>
          <w:bCs w:val="0"/>
        </w:rPr>
        <w:t>俾</w:t>
      </w:r>
      <w:proofErr w:type="gramEnd"/>
      <w:r w:rsidR="0067446C" w:rsidRPr="0044558D">
        <w:rPr>
          <w:rFonts w:hint="eastAsia"/>
          <w:bCs w:val="0"/>
        </w:rPr>
        <w:t>利強化教師專業能力以及提升教師專業地位</w:t>
      </w:r>
      <w:r w:rsidRPr="0044558D">
        <w:rPr>
          <w:rFonts w:hint="eastAsia"/>
          <w:bCs w:val="0"/>
        </w:rPr>
        <w:t>。</w:t>
      </w:r>
      <w:bookmarkEnd w:id="204"/>
      <w:bookmarkEnd w:id="205"/>
      <w:bookmarkEnd w:id="206"/>
      <w:bookmarkEnd w:id="207"/>
    </w:p>
    <w:p w:rsidR="007765CB" w:rsidRPr="00AB5AE6" w:rsidRDefault="007765CB" w:rsidP="00064FED">
      <w:pPr>
        <w:pStyle w:val="2"/>
        <w:numPr>
          <w:ilvl w:val="1"/>
          <w:numId w:val="1"/>
        </w:numPr>
        <w:kinsoku w:val="0"/>
        <w:overflowPunct/>
        <w:autoSpaceDE/>
        <w:autoSpaceDN/>
        <w:ind w:left="1020" w:hanging="680"/>
        <w:rPr>
          <w:b/>
        </w:rPr>
      </w:pPr>
      <w:bookmarkStart w:id="208" w:name="_Toc443384501"/>
      <w:bookmarkStart w:id="209" w:name="_Toc448500233"/>
      <w:r w:rsidRPr="0044558D">
        <w:rPr>
          <w:rFonts w:hint="eastAsia"/>
          <w:b/>
        </w:rPr>
        <w:t>教育部</w:t>
      </w:r>
      <w:r w:rsidR="00F23CB1" w:rsidRPr="0044558D">
        <w:rPr>
          <w:rFonts w:hint="eastAsia"/>
          <w:b/>
        </w:rPr>
        <w:t>組織法明定，該部</w:t>
      </w:r>
      <w:r w:rsidR="00E81651" w:rsidRPr="0044558D">
        <w:rPr>
          <w:rFonts w:hint="eastAsia"/>
          <w:b/>
        </w:rPr>
        <w:t>師資藝教司</w:t>
      </w:r>
      <w:r w:rsidRPr="00AB5AE6">
        <w:rPr>
          <w:rFonts w:hint="eastAsia"/>
          <w:b/>
        </w:rPr>
        <w:t>職掌</w:t>
      </w:r>
      <w:r w:rsidR="00E81651" w:rsidRPr="0044558D">
        <w:rPr>
          <w:b/>
        </w:rPr>
        <w:t>教師在職進修政策、制度之規劃、執行及督導</w:t>
      </w:r>
      <w:r w:rsidR="00E81651" w:rsidRPr="0044558D">
        <w:rPr>
          <w:rFonts w:hint="eastAsia"/>
          <w:b/>
        </w:rPr>
        <w:t>事宜</w:t>
      </w:r>
      <w:r w:rsidR="00126824" w:rsidRPr="00AB5AE6">
        <w:rPr>
          <w:rFonts w:hint="eastAsia"/>
          <w:b/>
        </w:rPr>
        <w:t>，惟</w:t>
      </w:r>
      <w:r w:rsidR="00E81651">
        <w:rPr>
          <w:rFonts w:hint="eastAsia"/>
          <w:b/>
        </w:rPr>
        <w:t>教師在職進修</w:t>
      </w:r>
      <w:r w:rsidR="00E81651" w:rsidRPr="0044558D">
        <w:rPr>
          <w:rFonts w:hint="eastAsia"/>
          <w:b/>
        </w:rPr>
        <w:t>政策概念未見總體性，</w:t>
      </w:r>
      <w:r w:rsidR="00961BE4" w:rsidRPr="0044558D">
        <w:rPr>
          <w:rFonts w:hint="eastAsia"/>
          <w:b/>
        </w:rPr>
        <w:t>制度規劃與</w:t>
      </w:r>
      <w:r w:rsidR="00E81651" w:rsidRPr="0044558D">
        <w:rPr>
          <w:rFonts w:hint="eastAsia"/>
          <w:b/>
        </w:rPr>
        <w:t>執行</w:t>
      </w:r>
      <w:r w:rsidR="00961BE4" w:rsidRPr="0044558D">
        <w:rPr>
          <w:rFonts w:hint="eastAsia"/>
          <w:b/>
        </w:rPr>
        <w:t>分散由各</w:t>
      </w:r>
      <w:r w:rsidR="00126824" w:rsidRPr="0044558D">
        <w:rPr>
          <w:rFonts w:hint="eastAsia"/>
          <w:b/>
        </w:rPr>
        <w:t>單位辦理</w:t>
      </w:r>
      <w:r w:rsidR="00126824" w:rsidRPr="00AB5AE6">
        <w:rPr>
          <w:rFonts w:hint="eastAsia"/>
          <w:b/>
        </w:rPr>
        <w:t>，</w:t>
      </w:r>
      <w:r w:rsidR="00B70561" w:rsidRPr="00AB5AE6">
        <w:rPr>
          <w:rFonts w:hint="eastAsia"/>
          <w:b/>
        </w:rPr>
        <w:t>現有分工原則實為遷就固有業務執行狀況而擬訂</w:t>
      </w:r>
      <w:r w:rsidR="00126824" w:rsidRPr="00AB5AE6">
        <w:rPr>
          <w:rFonts w:hint="eastAsia"/>
          <w:b/>
        </w:rPr>
        <w:t>，</w:t>
      </w:r>
      <w:r w:rsidR="00932AB0">
        <w:rPr>
          <w:rFonts w:hint="eastAsia"/>
          <w:b/>
        </w:rPr>
        <w:t>未符事理</w:t>
      </w:r>
      <w:r w:rsidR="00501092" w:rsidRPr="00AB5AE6">
        <w:rPr>
          <w:rFonts w:hint="eastAsia"/>
          <w:b/>
        </w:rPr>
        <w:t>邏輯；</w:t>
      </w:r>
      <w:r w:rsidR="00501092" w:rsidRPr="0044558D">
        <w:rPr>
          <w:rFonts w:hint="eastAsia"/>
          <w:b/>
        </w:rPr>
        <w:t>教育部</w:t>
      </w:r>
      <w:r w:rsidR="00961BE4" w:rsidRPr="0044558D">
        <w:rPr>
          <w:rFonts w:hint="eastAsia"/>
          <w:b/>
        </w:rPr>
        <w:t>允宜</w:t>
      </w:r>
      <w:proofErr w:type="gramStart"/>
      <w:r w:rsidR="00961BE4" w:rsidRPr="0044558D">
        <w:rPr>
          <w:rFonts w:hint="eastAsia"/>
          <w:b/>
        </w:rPr>
        <w:t>釐</w:t>
      </w:r>
      <w:proofErr w:type="gramEnd"/>
      <w:r w:rsidR="00961BE4" w:rsidRPr="0044558D">
        <w:rPr>
          <w:rFonts w:hint="eastAsia"/>
          <w:b/>
        </w:rPr>
        <w:t>清確認各</w:t>
      </w:r>
      <w:r w:rsidR="00932AB0" w:rsidRPr="0044558D">
        <w:rPr>
          <w:rFonts w:hint="eastAsia"/>
          <w:b/>
        </w:rPr>
        <w:t>執行</w:t>
      </w:r>
      <w:r w:rsidR="00961BE4" w:rsidRPr="0044558D">
        <w:rPr>
          <w:rFonts w:hint="eastAsia"/>
          <w:b/>
        </w:rPr>
        <w:t>單位之資源配置與權責，以確定</w:t>
      </w:r>
      <w:r w:rsidR="00F23CB1" w:rsidRPr="0044558D">
        <w:rPr>
          <w:rFonts w:hint="eastAsia"/>
          <w:b/>
        </w:rPr>
        <w:t>該部</w:t>
      </w:r>
      <w:r w:rsidR="008D4A98">
        <w:rPr>
          <w:rFonts w:hint="eastAsia"/>
          <w:b/>
        </w:rPr>
        <w:t>主導</w:t>
      </w:r>
      <w:r w:rsidR="00961BE4" w:rsidRPr="0044558D">
        <w:rPr>
          <w:rFonts w:hint="eastAsia"/>
          <w:b/>
        </w:rPr>
        <w:t>教師在職進修</w:t>
      </w:r>
      <w:r w:rsidR="00F23CB1" w:rsidRPr="0044558D">
        <w:rPr>
          <w:rFonts w:hint="eastAsia"/>
          <w:b/>
        </w:rPr>
        <w:t>政策</w:t>
      </w:r>
      <w:r w:rsidR="008D4A98">
        <w:rPr>
          <w:rFonts w:hint="eastAsia"/>
          <w:b/>
        </w:rPr>
        <w:t>之負責單位</w:t>
      </w:r>
      <w:r w:rsidR="00961BE4" w:rsidRPr="0044558D">
        <w:rPr>
          <w:rFonts w:hint="eastAsia"/>
          <w:b/>
        </w:rPr>
        <w:t>，</w:t>
      </w:r>
      <w:proofErr w:type="gramStart"/>
      <w:r w:rsidR="00932AB0" w:rsidRPr="0044558D">
        <w:rPr>
          <w:rFonts w:hint="eastAsia"/>
          <w:b/>
        </w:rPr>
        <w:t>俾</w:t>
      </w:r>
      <w:proofErr w:type="gramEnd"/>
      <w:r w:rsidR="00932AB0" w:rsidRPr="0044558D">
        <w:rPr>
          <w:rFonts w:hint="eastAsia"/>
          <w:b/>
        </w:rPr>
        <w:t>其領</w:t>
      </w:r>
      <w:r w:rsidR="00F23CB1" w:rsidRPr="0044558D">
        <w:rPr>
          <w:rFonts w:hint="eastAsia"/>
          <w:b/>
        </w:rPr>
        <w:t>導相關</w:t>
      </w:r>
      <w:r w:rsidR="00932AB0" w:rsidRPr="0044558D">
        <w:rPr>
          <w:rFonts w:hint="eastAsia"/>
          <w:b/>
        </w:rPr>
        <w:t>政策</w:t>
      </w:r>
      <w:r w:rsidR="00F23CB1" w:rsidRPr="0044558D">
        <w:rPr>
          <w:rFonts w:hint="eastAsia"/>
          <w:b/>
        </w:rPr>
        <w:t>，以</w:t>
      </w:r>
      <w:r w:rsidR="00932AB0" w:rsidRPr="0044558D">
        <w:rPr>
          <w:rFonts w:hint="eastAsia"/>
          <w:b/>
        </w:rPr>
        <w:t>竟事功</w:t>
      </w:r>
      <w:r w:rsidR="00126824" w:rsidRPr="00AB5AE6">
        <w:rPr>
          <w:rFonts w:hint="eastAsia"/>
          <w:b/>
        </w:rPr>
        <w:t>。</w:t>
      </w:r>
      <w:bookmarkEnd w:id="208"/>
      <w:bookmarkEnd w:id="209"/>
    </w:p>
    <w:p w:rsidR="007765CB" w:rsidRPr="00AB5AE6" w:rsidRDefault="007765CB" w:rsidP="00BE56D6">
      <w:pPr>
        <w:pStyle w:val="3"/>
        <w:numPr>
          <w:ilvl w:val="2"/>
          <w:numId w:val="7"/>
        </w:numPr>
        <w:ind w:left="1361"/>
        <w:rPr>
          <w:bCs w:val="0"/>
        </w:rPr>
      </w:pPr>
      <w:bookmarkStart w:id="210" w:name="_Toc443384502"/>
      <w:bookmarkStart w:id="211" w:name="_Toc445626100"/>
      <w:bookmarkStart w:id="212" w:name="_Toc445737002"/>
      <w:bookmarkStart w:id="213" w:name="_Toc446916158"/>
      <w:bookmarkStart w:id="214" w:name="_Toc448500234"/>
      <w:r w:rsidRPr="00AB5AE6">
        <w:rPr>
          <w:rFonts w:hint="eastAsia"/>
          <w:bCs w:val="0"/>
        </w:rPr>
        <w:t>查教育部組織法第2條規定，教師在職進修為</w:t>
      </w:r>
      <w:proofErr w:type="gramStart"/>
      <w:r w:rsidRPr="00AB5AE6">
        <w:rPr>
          <w:rFonts w:hint="eastAsia"/>
          <w:bCs w:val="0"/>
        </w:rPr>
        <w:t>該部掌理事</w:t>
      </w:r>
      <w:proofErr w:type="gramEnd"/>
      <w:r w:rsidRPr="00AB5AE6">
        <w:rPr>
          <w:rFonts w:hint="eastAsia"/>
          <w:bCs w:val="0"/>
        </w:rPr>
        <w:t>項之一；教育部處</w:t>
      </w:r>
      <w:proofErr w:type="gramStart"/>
      <w:r w:rsidRPr="00AB5AE6">
        <w:rPr>
          <w:rFonts w:hint="eastAsia"/>
          <w:bCs w:val="0"/>
        </w:rPr>
        <w:t>務</w:t>
      </w:r>
      <w:proofErr w:type="gramEnd"/>
      <w:r w:rsidRPr="00AB5AE6">
        <w:rPr>
          <w:rFonts w:hint="eastAsia"/>
          <w:bCs w:val="0"/>
        </w:rPr>
        <w:t>規程第11</w:t>
      </w:r>
      <w:r w:rsidR="008169F7">
        <w:rPr>
          <w:rFonts w:hint="eastAsia"/>
          <w:bCs w:val="0"/>
        </w:rPr>
        <w:t>條</w:t>
      </w:r>
      <w:r w:rsidRPr="00AB5AE6">
        <w:rPr>
          <w:rFonts w:hint="eastAsia"/>
          <w:bCs w:val="0"/>
        </w:rPr>
        <w:t>：「師資培育及藝術</w:t>
      </w:r>
      <w:proofErr w:type="gramStart"/>
      <w:r w:rsidRPr="00AB5AE6">
        <w:rPr>
          <w:rFonts w:hint="eastAsia"/>
          <w:bCs w:val="0"/>
        </w:rPr>
        <w:t>教育司掌理事</w:t>
      </w:r>
      <w:proofErr w:type="gramEnd"/>
      <w:r w:rsidRPr="00AB5AE6">
        <w:rPr>
          <w:rFonts w:hint="eastAsia"/>
          <w:bCs w:val="0"/>
        </w:rPr>
        <w:t>項如下：</w:t>
      </w:r>
      <w:r w:rsidR="009B634A" w:rsidRPr="00AB5AE6">
        <w:rPr>
          <w:bCs w:val="0"/>
        </w:rPr>
        <w:t>…</w:t>
      </w:r>
      <w:proofErr w:type="gramStart"/>
      <w:r w:rsidR="009B634A" w:rsidRPr="00AB5AE6">
        <w:rPr>
          <w:bCs w:val="0"/>
        </w:rPr>
        <w:t>…</w:t>
      </w:r>
      <w:proofErr w:type="gramEnd"/>
      <w:r w:rsidR="009B634A" w:rsidRPr="00AB5AE6">
        <w:rPr>
          <w:rFonts w:hint="eastAsia"/>
          <w:bCs w:val="0"/>
        </w:rPr>
        <w:t>五、</w:t>
      </w:r>
      <w:r w:rsidRPr="00AB5AE6">
        <w:rPr>
          <w:bCs w:val="0"/>
        </w:rPr>
        <w:t>教師在職進修政策、制度之規劃、執行及督導</w:t>
      </w:r>
      <w:r w:rsidRPr="00AB5AE6">
        <w:rPr>
          <w:rFonts w:hint="eastAsia"/>
          <w:bCs w:val="0"/>
        </w:rPr>
        <w:t>。」；國家教育研究院組織法第2條規定，教育人員之培訓及研習為</w:t>
      </w:r>
      <w:proofErr w:type="gramStart"/>
      <w:r w:rsidRPr="00AB5AE6">
        <w:rPr>
          <w:rFonts w:hint="eastAsia"/>
          <w:bCs w:val="0"/>
        </w:rPr>
        <w:t>該院掌理事</w:t>
      </w:r>
      <w:proofErr w:type="gramEnd"/>
      <w:r w:rsidRPr="00AB5AE6">
        <w:rPr>
          <w:rFonts w:hint="eastAsia"/>
          <w:bCs w:val="0"/>
        </w:rPr>
        <w:t>項之一；且教育部國民及學前教育署組織法規定，</w:t>
      </w:r>
      <w:proofErr w:type="gramStart"/>
      <w:r w:rsidRPr="00AB5AE6">
        <w:rPr>
          <w:rFonts w:hint="eastAsia"/>
          <w:bCs w:val="0"/>
        </w:rPr>
        <w:t>該署掌理</w:t>
      </w:r>
      <w:proofErr w:type="gramEnd"/>
      <w:r w:rsidRPr="00AB5AE6">
        <w:rPr>
          <w:rFonts w:hint="eastAsia"/>
          <w:bCs w:val="0"/>
        </w:rPr>
        <w:t>高級中學、職業學校</w:t>
      </w:r>
      <w:r w:rsidR="00257091" w:rsidRPr="00AB5AE6">
        <w:rPr>
          <w:rFonts w:hint="eastAsia"/>
          <w:bCs w:val="0"/>
        </w:rPr>
        <w:t>、國民中學、國民小學與學前教育一般教育事項之規劃、執行及督導；</w:t>
      </w:r>
      <w:proofErr w:type="gramStart"/>
      <w:r w:rsidRPr="00AB5AE6">
        <w:rPr>
          <w:rFonts w:hint="eastAsia"/>
          <w:bCs w:val="0"/>
        </w:rPr>
        <w:t>均負有</w:t>
      </w:r>
      <w:proofErr w:type="gramEnd"/>
      <w:r w:rsidRPr="00AB5AE6">
        <w:rPr>
          <w:rFonts w:hint="eastAsia"/>
          <w:bCs w:val="0"/>
        </w:rPr>
        <w:t>推動執行教師在職進修活動之職責。就此，教育部表示該部</w:t>
      </w:r>
      <w:r w:rsidRPr="00AB5AE6">
        <w:rPr>
          <w:rFonts w:ascii="Arial" w:cs="Arial" w:hint="eastAsia"/>
        </w:rPr>
        <w:t>師資藝教司負責整體性教師進修政策規劃及配合政策面向之系統性進修事項，其他相關單位與部屬機構自行規劃辦理主辦業務之個別性、即時性教師增能</w:t>
      </w:r>
      <w:proofErr w:type="gramStart"/>
      <w:r w:rsidR="00134DE3" w:rsidRPr="00AB5AE6">
        <w:rPr>
          <w:rFonts w:ascii="Arial" w:cs="Arial" w:hint="eastAsia"/>
        </w:rPr>
        <w:t>（</w:t>
      </w:r>
      <w:proofErr w:type="gramEnd"/>
      <w:r w:rsidRPr="00AB5AE6">
        <w:rPr>
          <w:rFonts w:ascii="Arial" w:cs="Arial" w:hint="eastAsia"/>
        </w:rPr>
        <w:t>如資訊教育、本土教育</w:t>
      </w:r>
      <w:r w:rsidRPr="00AB5AE6">
        <w:rPr>
          <w:rFonts w:ascii="Arial" w:cs="Arial" w:hint="eastAsia"/>
        </w:rPr>
        <w:t>......</w:t>
      </w:r>
      <w:r w:rsidRPr="00AB5AE6">
        <w:rPr>
          <w:rFonts w:ascii="Arial" w:cs="Arial" w:hint="eastAsia"/>
        </w:rPr>
        <w:t>等</w:t>
      </w:r>
      <w:proofErr w:type="gramStart"/>
      <w:r w:rsidR="00134DE3" w:rsidRPr="00AB5AE6">
        <w:rPr>
          <w:rFonts w:ascii="Arial" w:cs="Arial" w:hint="eastAsia"/>
        </w:rPr>
        <w:t>）</w:t>
      </w:r>
      <w:proofErr w:type="gramEnd"/>
      <w:r w:rsidRPr="00AB5AE6">
        <w:rPr>
          <w:rFonts w:ascii="Arial" w:cs="Arial" w:hint="eastAsia"/>
        </w:rPr>
        <w:t>，各有工作推動重點與實施計畫；其分工原則與具體作法概如下表</w:t>
      </w:r>
      <w:bookmarkEnd w:id="210"/>
      <w:r w:rsidRPr="00AB5AE6">
        <w:rPr>
          <w:rFonts w:ascii="Arial" w:cs="Arial" w:hint="eastAsia"/>
        </w:rPr>
        <w:t>：</w:t>
      </w:r>
      <w:bookmarkEnd w:id="211"/>
      <w:bookmarkEnd w:id="212"/>
      <w:bookmarkEnd w:id="213"/>
      <w:bookmarkEnd w:id="214"/>
    </w:p>
    <w:tbl>
      <w:tblPr>
        <w:tblStyle w:val="af6"/>
        <w:tblW w:w="8103" w:type="dxa"/>
        <w:tblInd w:w="1361" w:type="dxa"/>
        <w:tblLook w:val="04A0" w:firstRow="1" w:lastRow="0" w:firstColumn="1" w:lastColumn="0" w:noHBand="0" w:noVBand="1"/>
      </w:tblPr>
      <w:tblGrid>
        <w:gridCol w:w="2149"/>
        <w:gridCol w:w="1984"/>
        <w:gridCol w:w="1985"/>
        <w:gridCol w:w="1985"/>
      </w:tblGrid>
      <w:tr w:rsidR="00AB5AE6" w:rsidRPr="00AB5AE6" w:rsidTr="007C1F72">
        <w:trPr>
          <w:tblHeader/>
        </w:trPr>
        <w:tc>
          <w:tcPr>
            <w:tcW w:w="2149" w:type="dxa"/>
            <w:tcBorders>
              <w:tl2br w:val="single" w:sz="4" w:space="0" w:color="auto"/>
            </w:tcBorders>
            <w:shd w:val="clear" w:color="auto" w:fill="E5B8B7" w:themeFill="accent2" w:themeFillTint="66"/>
          </w:tcPr>
          <w:p w:rsidR="007765CB" w:rsidRPr="00AB5AE6" w:rsidRDefault="007765CB" w:rsidP="007C1F72">
            <w:pPr>
              <w:pStyle w:val="3"/>
              <w:spacing w:line="320" w:lineRule="exact"/>
              <w:rPr>
                <w:sz w:val="27"/>
                <w:szCs w:val="27"/>
              </w:rPr>
            </w:pPr>
            <w:r w:rsidRPr="00AB5AE6">
              <w:rPr>
                <w:rFonts w:hint="eastAsia"/>
                <w:sz w:val="28"/>
                <w:szCs w:val="28"/>
              </w:rPr>
              <w:t xml:space="preserve">     </w:t>
            </w:r>
            <w:bookmarkStart w:id="215" w:name="_Toc445626101"/>
            <w:bookmarkStart w:id="216" w:name="_Toc445737003"/>
            <w:bookmarkStart w:id="217" w:name="_Toc446916159"/>
            <w:bookmarkStart w:id="218" w:name="_Toc448500235"/>
            <w:r w:rsidRPr="00AB5AE6">
              <w:rPr>
                <w:rFonts w:hint="eastAsia"/>
                <w:sz w:val="27"/>
                <w:szCs w:val="27"/>
              </w:rPr>
              <w:t>權責單位</w:t>
            </w:r>
            <w:bookmarkEnd w:id="215"/>
            <w:bookmarkEnd w:id="216"/>
            <w:bookmarkEnd w:id="217"/>
            <w:bookmarkEnd w:id="218"/>
          </w:p>
          <w:p w:rsidR="007765CB" w:rsidRPr="00AB5AE6" w:rsidRDefault="007765CB" w:rsidP="007C1F72">
            <w:pPr>
              <w:pStyle w:val="3"/>
              <w:spacing w:line="320" w:lineRule="exact"/>
            </w:pPr>
            <w:bookmarkStart w:id="219" w:name="_Toc445626102"/>
            <w:bookmarkStart w:id="220" w:name="_Toc445737004"/>
            <w:bookmarkStart w:id="221" w:name="_Toc446916160"/>
            <w:bookmarkStart w:id="222" w:name="_Toc448500236"/>
            <w:r w:rsidRPr="00AB5AE6">
              <w:rPr>
                <w:rFonts w:hint="eastAsia"/>
                <w:sz w:val="27"/>
                <w:szCs w:val="27"/>
              </w:rPr>
              <w:t>分工內容</w:t>
            </w:r>
            <w:bookmarkEnd w:id="219"/>
            <w:bookmarkEnd w:id="220"/>
            <w:bookmarkEnd w:id="221"/>
            <w:bookmarkEnd w:id="222"/>
          </w:p>
        </w:tc>
        <w:tc>
          <w:tcPr>
            <w:tcW w:w="1984" w:type="dxa"/>
            <w:shd w:val="clear" w:color="auto" w:fill="E5B8B7" w:themeFill="accent2" w:themeFillTint="66"/>
            <w:vAlign w:val="center"/>
          </w:tcPr>
          <w:p w:rsidR="007765CB" w:rsidRPr="00AB5AE6" w:rsidRDefault="007765CB" w:rsidP="007C1F72">
            <w:pPr>
              <w:pStyle w:val="3"/>
              <w:spacing w:line="320" w:lineRule="exact"/>
              <w:jc w:val="center"/>
            </w:pPr>
            <w:bookmarkStart w:id="223" w:name="_Toc445626103"/>
            <w:bookmarkStart w:id="224" w:name="_Toc445737005"/>
            <w:bookmarkStart w:id="225" w:name="_Toc446916161"/>
            <w:bookmarkStart w:id="226" w:name="_Toc448500237"/>
            <w:r w:rsidRPr="00AB5AE6">
              <w:rPr>
                <w:rFonts w:hint="eastAsia"/>
                <w:sz w:val="28"/>
                <w:szCs w:val="28"/>
              </w:rPr>
              <w:t>師資藝教司</w:t>
            </w:r>
            <w:bookmarkEnd w:id="223"/>
            <w:bookmarkEnd w:id="224"/>
            <w:bookmarkEnd w:id="225"/>
            <w:bookmarkEnd w:id="226"/>
          </w:p>
        </w:tc>
        <w:tc>
          <w:tcPr>
            <w:tcW w:w="1985" w:type="dxa"/>
            <w:shd w:val="clear" w:color="auto" w:fill="E5B8B7" w:themeFill="accent2" w:themeFillTint="66"/>
            <w:vAlign w:val="center"/>
          </w:tcPr>
          <w:p w:rsidR="007765CB" w:rsidRPr="00AB5AE6" w:rsidRDefault="007765CB" w:rsidP="007C1F72">
            <w:pPr>
              <w:pStyle w:val="3"/>
              <w:spacing w:line="320" w:lineRule="exact"/>
              <w:jc w:val="center"/>
              <w:rPr>
                <w:vertAlign w:val="superscript"/>
              </w:rPr>
            </w:pPr>
            <w:bookmarkStart w:id="227" w:name="_Toc445626104"/>
            <w:bookmarkStart w:id="228" w:name="_Toc445737006"/>
            <w:bookmarkStart w:id="229" w:name="_Toc446916162"/>
            <w:bookmarkStart w:id="230" w:name="_Toc448500238"/>
            <w:r w:rsidRPr="00AB5AE6">
              <w:rPr>
                <w:rFonts w:hint="eastAsia"/>
                <w:sz w:val="28"/>
                <w:szCs w:val="28"/>
              </w:rPr>
              <w:t>各業務單位</w:t>
            </w:r>
            <w:r w:rsidRPr="00AB5AE6">
              <w:rPr>
                <w:rFonts w:hint="eastAsia"/>
                <w:sz w:val="28"/>
                <w:szCs w:val="28"/>
                <w:vertAlign w:val="superscript"/>
              </w:rPr>
              <w:t>a</w:t>
            </w:r>
            <w:bookmarkEnd w:id="227"/>
            <w:bookmarkEnd w:id="228"/>
            <w:bookmarkEnd w:id="229"/>
            <w:bookmarkEnd w:id="230"/>
          </w:p>
        </w:tc>
        <w:tc>
          <w:tcPr>
            <w:tcW w:w="1985" w:type="dxa"/>
            <w:shd w:val="clear" w:color="auto" w:fill="E5B8B7" w:themeFill="accent2" w:themeFillTint="66"/>
            <w:vAlign w:val="center"/>
          </w:tcPr>
          <w:p w:rsidR="007765CB" w:rsidRPr="00AB5AE6" w:rsidRDefault="005D19F2" w:rsidP="005D19F2">
            <w:pPr>
              <w:pStyle w:val="3"/>
              <w:spacing w:line="320" w:lineRule="exact"/>
              <w:jc w:val="center"/>
              <w:rPr>
                <w:sz w:val="28"/>
                <w:szCs w:val="28"/>
              </w:rPr>
            </w:pPr>
            <w:bookmarkStart w:id="231" w:name="_Toc446916163"/>
            <w:bookmarkStart w:id="232" w:name="_Toc445626105"/>
            <w:bookmarkStart w:id="233" w:name="_Toc445737007"/>
            <w:bookmarkStart w:id="234" w:name="_Toc448500239"/>
            <w:r w:rsidRPr="00AB5AE6">
              <w:rPr>
                <w:rFonts w:hint="eastAsia"/>
                <w:sz w:val="28"/>
                <w:szCs w:val="28"/>
              </w:rPr>
              <w:t>國</w:t>
            </w:r>
            <w:r w:rsidR="007765CB" w:rsidRPr="00AB5AE6">
              <w:rPr>
                <w:rFonts w:hint="eastAsia"/>
                <w:sz w:val="28"/>
                <w:szCs w:val="28"/>
              </w:rPr>
              <w:t>教</w:t>
            </w:r>
            <w:bookmarkStart w:id="235" w:name="_Toc446916164"/>
            <w:bookmarkEnd w:id="231"/>
            <w:r w:rsidR="007765CB" w:rsidRPr="00AB5AE6">
              <w:rPr>
                <w:rFonts w:hint="eastAsia"/>
                <w:sz w:val="28"/>
                <w:szCs w:val="28"/>
              </w:rPr>
              <w:t>院</w:t>
            </w:r>
            <w:bookmarkEnd w:id="232"/>
            <w:bookmarkEnd w:id="233"/>
            <w:bookmarkEnd w:id="234"/>
            <w:bookmarkEnd w:id="235"/>
          </w:p>
        </w:tc>
      </w:tr>
      <w:tr w:rsidR="00AB5AE6" w:rsidRPr="00AB5AE6" w:rsidTr="007C1F72">
        <w:tc>
          <w:tcPr>
            <w:tcW w:w="2149" w:type="dxa"/>
          </w:tcPr>
          <w:p w:rsidR="007765CB" w:rsidRPr="00AB5AE6" w:rsidRDefault="007765CB" w:rsidP="007C1F72">
            <w:pPr>
              <w:pStyle w:val="3"/>
              <w:spacing w:line="320" w:lineRule="exact"/>
            </w:pPr>
            <w:bookmarkStart w:id="236" w:name="_Toc445626106"/>
            <w:bookmarkStart w:id="237" w:name="_Toc445737008"/>
            <w:bookmarkStart w:id="238" w:name="_Toc446916165"/>
            <w:bookmarkStart w:id="239" w:name="_Toc448500240"/>
            <w:r w:rsidRPr="00AB5AE6">
              <w:rPr>
                <w:rFonts w:hint="eastAsia"/>
                <w:sz w:val="28"/>
                <w:szCs w:val="28"/>
              </w:rPr>
              <w:t>進修內容屬性</w:t>
            </w:r>
            <w:bookmarkEnd w:id="236"/>
            <w:bookmarkEnd w:id="237"/>
            <w:bookmarkEnd w:id="238"/>
            <w:bookmarkEnd w:id="239"/>
          </w:p>
        </w:tc>
        <w:tc>
          <w:tcPr>
            <w:tcW w:w="1984" w:type="dxa"/>
          </w:tcPr>
          <w:p w:rsidR="007765CB" w:rsidRPr="00AB5AE6" w:rsidRDefault="007765CB" w:rsidP="007C1F72">
            <w:pPr>
              <w:pStyle w:val="3"/>
              <w:spacing w:line="320" w:lineRule="exact"/>
            </w:pPr>
            <w:bookmarkStart w:id="240" w:name="_Toc445626107"/>
            <w:bookmarkStart w:id="241" w:name="_Toc445737009"/>
            <w:bookmarkStart w:id="242" w:name="_Toc446916166"/>
            <w:bookmarkStart w:id="243" w:name="_Toc448500241"/>
            <w:proofErr w:type="gramStart"/>
            <w:r w:rsidRPr="00AB5AE6">
              <w:rPr>
                <w:rFonts w:hint="eastAsia"/>
                <w:sz w:val="28"/>
                <w:szCs w:val="28"/>
              </w:rPr>
              <w:t>配合課綱修訂</w:t>
            </w:r>
            <w:proofErr w:type="gramEnd"/>
            <w:r w:rsidRPr="00AB5AE6">
              <w:rPr>
                <w:rFonts w:hint="eastAsia"/>
                <w:sz w:val="28"/>
                <w:szCs w:val="28"/>
              </w:rPr>
              <w:t>或因應重大議題所需辦理之長期性、系統性進修。</w:t>
            </w:r>
            <w:bookmarkEnd w:id="240"/>
            <w:bookmarkEnd w:id="241"/>
            <w:bookmarkEnd w:id="242"/>
            <w:bookmarkEnd w:id="243"/>
          </w:p>
        </w:tc>
        <w:tc>
          <w:tcPr>
            <w:tcW w:w="1985" w:type="dxa"/>
          </w:tcPr>
          <w:p w:rsidR="007765CB" w:rsidRPr="00AB5AE6" w:rsidRDefault="007765CB" w:rsidP="007C1F72">
            <w:pPr>
              <w:pStyle w:val="3"/>
              <w:spacing w:line="320" w:lineRule="exact"/>
            </w:pPr>
            <w:bookmarkStart w:id="244" w:name="_Toc445626108"/>
            <w:bookmarkStart w:id="245" w:name="_Toc445737010"/>
            <w:bookmarkStart w:id="246" w:name="_Toc446916167"/>
            <w:bookmarkStart w:id="247" w:name="_Toc448500242"/>
            <w:proofErr w:type="gramStart"/>
            <w:r w:rsidRPr="00AB5AE6">
              <w:rPr>
                <w:rFonts w:hint="eastAsia"/>
                <w:sz w:val="28"/>
                <w:szCs w:val="28"/>
              </w:rPr>
              <w:t>配合課綱修訂</w:t>
            </w:r>
            <w:proofErr w:type="gramEnd"/>
            <w:r w:rsidRPr="00AB5AE6">
              <w:rPr>
                <w:rFonts w:hint="eastAsia"/>
                <w:sz w:val="28"/>
                <w:szCs w:val="28"/>
              </w:rPr>
              <w:t>或因應重大議題之短期性、具有時效性進修工作。</w:t>
            </w:r>
            <w:bookmarkEnd w:id="244"/>
            <w:bookmarkEnd w:id="245"/>
            <w:bookmarkEnd w:id="246"/>
            <w:bookmarkEnd w:id="247"/>
          </w:p>
        </w:tc>
        <w:tc>
          <w:tcPr>
            <w:tcW w:w="1985" w:type="dxa"/>
          </w:tcPr>
          <w:p w:rsidR="007765CB" w:rsidRPr="00AB5AE6" w:rsidRDefault="007765CB" w:rsidP="007765CB">
            <w:pPr>
              <w:pStyle w:val="3"/>
              <w:numPr>
                <w:ilvl w:val="0"/>
                <w:numId w:val="54"/>
              </w:numPr>
              <w:spacing w:line="320" w:lineRule="exact"/>
              <w:rPr>
                <w:sz w:val="28"/>
                <w:szCs w:val="28"/>
              </w:rPr>
            </w:pPr>
            <w:bookmarkStart w:id="248" w:name="_Toc445626109"/>
            <w:bookmarkStart w:id="249" w:name="_Toc445737011"/>
            <w:bookmarkStart w:id="250" w:name="_Toc446916168"/>
            <w:bookmarkStart w:id="251" w:name="_Toc448500243"/>
            <w:r w:rsidRPr="00AB5AE6">
              <w:rPr>
                <w:rFonts w:hint="eastAsia"/>
                <w:sz w:val="28"/>
                <w:szCs w:val="28"/>
              </w:rPr>
              <w:t>學校行政人員儲訓進修</w:t>
            </w:r>
            <w:bookmarkEnd w:id="248"/>
            <w:bookmarkEnd w:id="249"/>
            <w:bookmarkEnd w:id="250"/>
            <w:bookmarkEnd w:id="251"/>
            <w:r w:rsidR="0060557D">
              <w:rPr>
                <w:rFonts w:hint="eastAsia"/>
                <w:sz w:val="28"/>
                <w:szCs w:val="28"/>
              </w:rPr>
              <w:t>。</w:t>
            </w:r>
          </w:p>
          <w:p w:rsidR="007765CB" w:rsidRPr="00AB5AE6" w:rsidRDefault="007765CB" w:rsidP="007765CB">
            <w:pPr>
              <w:pStyle w:val="3"/>
              <w:numPr>
                <w:ilvl w:val="0"/>
                <w:numId w:val="54"/>
              </w:numPr>
              <w:spacing w:line="320" w:lineRule="exact"/>
              <w:rPr>
                <w:sz w:val="28"/>
                <w:szCs w:val="28"/>
              </w:rPr>
            </w:pPr>
            <w:bookmarkStart w:id="252" w:name="_Toc445626110"/>
            <w:bookmarkStart w:id="253" w:name="_Toc445737012"/>
            <w:bookmarkStart w:id="254" w:name="_Toc446916169"/>
            <w:bookmarkStart w:id="255" w:name="_Toc448500244"/>
            <w:r w:rsidRPr="00AB5AE6">
              <w:rPr>
                <w:rFonts w:hint="eastAsia"/>
                <w:sz w:val="28"/>
                <w:szCs w:val="28"/>
              </w:rPr>
              <w:t>協助教育部各單位辦理教師</w:t>
            </w:r>
            <w:r w:rsidRPr="00AB5AE6">
              <w:rPr>
                <w:rFonts w:hint="eastAsia"/>
                <w:sz w:val="28"/>
                <w:szCs w:val="28"/>
              </w:rPr>
              <w:lastRenderedPageBreak/>
              <w:t>研習</w:t>
            </w:r>
            <w:bookmarkEnd w:id="252"/>
            <w:bookmarkEnd w:id="253"/>
            <w:bookmarkEnd w:id="254"/>
            <w:bookmarkEnd w:id="255"/>
            <w:r w:rsidR="0060557D">
              <w:rPr>
                <w:rFonts w:hint="eastAsia"/>
                <w:sz w:val="28"/>
                <w:szCs w:val="28"/>
              </w:rPr>
              <w:t>。</w:t>
            </w:r>
          </w:p>
        </w:tc>
      </w:tr>
      <w:tr w:rsidR="00AB5AE6" w:rsidRPr="00AB5AE6" w:rsidTr="007C1F72">
        <w:tc>
          <w:tcPr>
            <w:tcW w:w="2149" w:type="dxa"/>
          </w:tcPr>
          <w:p w:rsidR="007765CB" w:rsidRPr="00AB5AE6" w:rsidRDefault="007765CB" w:rsidP="007C1F72">
            <w:pPr>
              <w:pStyle w:val="3"/>
              <w:spacing w:line="320" w:lineRule="exact"/>
            </w:pPr>
            <w:bookmarkStart w:id="256" w:name="_Toc445626111"/>
            <w:bookmarkStart w:id="257" w:name="_Toc445737013"/>
            <w:bookmarkStart w:id="258" w:name="_Toc446916170"/>
            <w:bookmarkStart w:id="259" w:name="_Toc448500245"/>
            <w:r w:rsidRPr="00AB5AE6">
              <w:rPr>
                <w:rFonts w:hint="eastAsia"/>
                <w:sz w:val="28"/>
                <w:szCs w:val="28"/>
              </w:rPr>
              <w:lastRenderedPageBreak/>
              <w:t>進修方式</w:t>
            </w:r>
            <w:bookmarkEnd w:id="256"/>
            <w:bookmarkEnd w:id="257"/>
            <w:bookmarkEnd w:id="258"/>
            <w:bookmarkEnd w:id="259"/>
          </w:p>
        </w:tc>
        <w:tc>
          <w:tcPr>
            <w:tcW w:w="1984" w:type="dxa"/>
          </w:tcPr>
          <w:p w:rsidR="007765CB" w:rsidRPr="00AB5AE6" w:rsidRDefault="007765CB" w:rsidP="007C1F72">
            <w:pPr>
              <w:pStyle w:val="3"/>
              <w:spacing w:line="320" w:lineRule="exact"/>
            </w:pPr>
            <w:bookmarkStart w:id="260" w:name="_Toc445626112"/>
            <w:bookmarkStart w:id="261" w:name="_Toc445737014"/>
            <w:bookmarkStart w:id="262" w:name="_Toc446916171"/>
            <w:bookmarkStart w:id="263" w:name="_Toc448500246"/>
            <w:r w:rsidRPr="00AB5AE6">
              <w:rPr>
                <w:rFonts w:hint="eastAsia"/>
                <w:sz w:val="28"/>
                <w:szCs w:val="28"/>
              </w:rPr>
              <w:t>學分班、授予學位之學位班</w:t>
            </w:r>
            <w:bookmarkEnd w:id="260"/>
            <w:bookmarkEnd w:id="261"/>
            <w:bookmarkEnd w:id="262"/>
            <w:bookmarkEnd w:id="263"/>
            <w:r w:rsidR="0060557D">
              <w:rPr>
                <w:rFonts w:hint="eastAsia"/>
                <w:sz w:val="28"/>
                <w:szCs w:val="28"/>
              </w:rPr>
              <w:t>。</w:t>
            </w:r>
          </w:p>
        </w:tc>
        <w:tc>
          <w:tcPr>
            <w:tcW w:w="1985" w:type="dxa"/>
          </w:tcPr>
          <w:p w:rsidR="007765CB" w:rsidRPr="00AB5AE6" w:rsidRDefault="007765CB" w:rsidP="007C1F72">
            <w:pPr>
              <w:pStyle w:val="3"/>
              <w:spacing w:line="320" w:lineRule="exact"/>
            </w:pPr>
            <w:bookmarkStart w:id="264" w:name="_Toc445626113"/>
            <w:bookmarkStart w:id="265" w:name="_Toc445737015"/>
            <w:bookmarkStart w:id="266" w:name="_Toc446916172"/>
            <w:bookmarkStart w:id="267" w:name="_Toc448500247"/>
            <w:r w:rsidRPr="00AB5AE6">
              <w:rPr>
                <w:rFonts w:hint="eastAsia"/>
                <w:sz w:val="28"/>
                <w:szCs w:val="28"/>
              </w:rPr>
              <w:t>短期性之研習或工作坊</w:t>
            </w:r>
            <w:bookmarkEnd w:id="264"/>
            <w:bookmarkEnd w:id="265"/>
            <w:bookmarkEnd w:id="266"/>
            <w:bookmarkEnd w:id="267"/>
            <w:r w:rsidR="0060557D">
              <w:rPr>
                <w:rFonts w:hint="eastAsia"/>
                <w:sz w:val="28"/>
                <w:szCs w:val="28"/>
              </w:rPr>
              <w:t>。</w:t>
            </w:r>
          </w:p>
        </w:tc>
        <w:tc>
          <w:tcPr>
            <w:tcW w:w="1985" w:type="dxa"/>
          </w:tcPr>
          <w:p w:rsidR="007765CB" w:rsidRPr="00AB5AE6" w:rsidRDefault="007765CB" w:rsidP="007C1F72">
            <w:pPr>
              <w:pStyle w:val="3"/>
              <w:spacing w:line="320" w:lineRule="exact"/>
            </w:pPr>
            <w:bookmarkStart w:id="268" w:name="_Toc445626114"/>
            <w:bookmarkStart w:id="269" w:name="_Toc445737016"/>
            <w:bookmarkStart w:id="270" w:name="_Toc446916173"/>
            <w:bookmarkStart w:id="271" w:name="_Toc448500248"/>
            <w:r w:rsidRPr="00AB5AE6">
              <w:rPr>
                <w:rFonts w:hint="eastAsia"/>
              </w:rPr>
              <w:t>-</w:t>
            </w:r>
            <w:bookmarkEnd w:id="268"/>
            <w:bookmarkEnd w:id="269"/>
            <w:bookmarkEnd w:id="270"/>
            <w:bookmarkEnd w:id="271"/>
          </w:p>
        </w:tc>
      </w:tr>
      <w:tr w:rsidR="00AB5AE6" w:rsidRPr="00AB5AE6" w:rsidTr="007C1F72">
        <w:tc>
          <w:tcPr>
            <w:tcW w:w="2149" w:type="dxa"/>
          </w:tcPr>
          <w:p w:rsidR="007765CB" w:rsidRPr="00AB5AE6" w:rsidRDefault="007765CB" w:rsidP="007C1F72">
            <w:pPr>
              <w:pStyle w:val="3"/>
              <w:spacing w:line="320" w:lineRule="exact"/>
              <w:rPr>
                <w:sz w:val="28"/>
                <w:szCs w:val="28"/>
              </w:rPr>
            </w:pPr>
            <w:bookmarkStart w:id="272" w:name="_Toc445626115"/>
            <w:bookmarkStart w:id="273" w:name="_Toc445737017"/>
            <w:bookmarkStart w:id="274" w:name="_Toc446916174"/>
            <w:bookmarkStart w:id="275" w:name="_Toc448500249"/>
            <w:r w:rsidRPr="00AB5AE6">
              <w:rPr>
                <w:rFonts w:hint="eastAsia"/>
                <w:sz w:val="28"/>
                <w:szCs w:val="28"/>
              </w:rPr>
              <w:t>規劃辦理方式</w:t>
            </w:r>
            <w:bookmarkEnd w:id="272"/>
            <w:bookmarkEnd w:id="273"/>
            <w:bookmarkEnd w:id="274"/>
            <w:bookmarkEnd w:id="275"/>
          </w:p>
        </w:tc>
        <w:tc>
          <w:tcPr>
            <w:tcW w:w="1984" w:type="dxa"/>
          </w:tcPr>
          <w:p w:rsidR="007765CB" w:rsidRPr="00AB5AE6" w:rsidRDefault="0060557D" w:rsidP="007C1F72">
            <w:pPr>
              <w:pStyle w:val="3"/>
              <w:spacing w:line="320" w:lineRule="exact"/>
              <w:rPr>
                <w:sz w:val="28"/>
                <w:szCs w:val="28"/>
              </w:rPr>
            </w:pPr>
            <w:bookmarkStart w:id="276" w:name="_Toc445626116"/>
            <w:bookmarkStart w:id="277" w:name="_Toc445737018"/>
            <w:bookmarkStart w:id="278" w:name="_Toc446916175"/>
            <w:bookmarkStart w:id="279" w:name="_Toc448500250"/>
            <w:r>
              <w:rPr>
                <w:rFonts w:hint="eastAsia"/>
                <w:sz w:val="28"/>
                <w:szCs w:val="28"/>
              </w:rPr>
              <w:t>由各業務單位調查、分析及評估後提供，再由師資藝教</w:t>
            </w:r>
            <w:r w:rsidR="007765CB" w:rsidRPr="00AB5AE6">
              <w:rPr>
                <w:rFonts w:hint="eastAsia"/>
                <w:sz w:val="28"/>
                <w:szCs w:val="28"/>
              </w:rPr>
              <w:t>司協調師資培育之大學配合開班</w:t>
            </w:r>
            <w:bookmarkEnd w:id="276"/>
            <w:bookmarkEnd w:id="277"/>
            <w:bookmarkEnd w:id="278"/>
            <w:bookmarkEnd w:id="279"/>
          </w:p>
        </w:tc>
        <w:tc>
          <w:tcPr>
            <w:tcW w:w="1985" w:type="dxa"/>
          </w:tcPr>
          <w:p w:rsidR="007765CB" w:rsidRPr="00AB5AE6" w:rsidRDefault="007765CB" w:rsidP="007C1F72">
            <w:pPr>
              <w:pStyle w:val="3"/>
              <w:spacing w:line="320" w:lineRule="exact"/>
              <w:rPr>
                <w:sz w:val="28"/>
                <w:szCs w:val="28"/>
              </w:rPr>
            </w:pPr>
            <w:bookmarkStart w:id="280" w:name="_Toc445626117"/>
            <w:bookmarkStart w:id="281" w:name="_Toc445737019"/>
            <w:bookmarkStart w:id="282" w:name="_Toc446916176"/>
            <w:bookmarkStart w:id="283" w:name="_Toc448500251"/>
            <w:r w:rsidRPr="00AB5AE6">
              <w:rPr>
                <w:rFonts w:hint="eastAsia"/>
                <w:sz w:val="28"/>
                <w:szCs w:val="28"/>
              </w:rPr>
              <w:t>自行編列預算</w:t>
            </w:r>
            <w:proofErr w:type="gramStart"/>
            <w:r w:rsidRPr="00AB5AE6">
              <w:rPr>
                <w:rFonts w:hint="eastAsia"/>
                <w:sz w:val="28"/>
                <w:szCs w:val="28"/>
              </w:rPr>
              <w:t>併</w:t>
            </w:r>
            <w:proofErr w:type="gramEnd"/>
            <w:r w:rsidRPr="00AB5AE6">
              <w:rPr>
                <w:rFonts w:hint="eastAsia"/>
                <w:sz w:val="28"/>
                <w:szCs w:val="28"/>
              </w:rPr>
              <w:t>規劃辦理</w:t>
            </w:r>
            <w:bookmarkEnd w:id="280"/>
            <w:bookmarkEnd w:id="281"/>
            <w:bookmarkEnd w:id="282"/>
            <w:bookmarkEnd w:id="283"/>
            <w:r w:rsidR="0060557D">
              <w:rPr>
                <w:rFonts w:hint="eastAsia"/>
                <w:sz w:val="28"/>
                <w:szCs w:val="28"/>
              </w:rPr>
              <w:t>。</w:t>
            </w:r>
          </w:p>
        </w:tc>
        <w:tc>
          <w:tcPr>
            <w:tcW w:w="1985" w:type="dxa"/>
          </w:tcPr>
          <w:p w:rsidR="007765CB" w:rsidRPr="00AB5AE6" w:rsidRDefault="007765CB" w:rsidP="007C1F72">
            <w:pPr>
              <w:pStyle w:val="3"/>
              <w:spacing w:line="320" w:lineRule="exact"/>
              <w:rPr>
                <w:sz w:val="28"/>
                <w:szCs w:val="28"/>
              </w:rPr>
            </w:pPr>
            <w:bookmarkStart w:id="284" w:name="_Toc445626118"/>
            <w:bookmarkStart w:id="285" w:name="_Toc445737020"/>
            <w:bookmarkStart w:id="286" w:name="_Toc446916177"/>
            <w:bookmarkStart w:id="287" w:name="_Toc448500252"/>
            <w:r w:rsidRPr="00AB5AE6">
              <w:rPr>
                <w:rFonts w:hint="eastAsia"/>
                <w:sz w:val="28"/>
                <w:szCs w:val="28"/>
              </w:rPr>
              <w:t>每年9月間調查各單位下半年研習需求，11月底前由該部主任秘書主持協調會議，擬定年度研習班次</w:t>
            </w:r>
            <w:bookmarkEnd w:id="284"/>
            <w:bookmarkEnd w:id="285"/>
            <w:bookmarkEnd w:id="286"/>
            <w:bookmarkEnd w:id="287"/>
            <w:r w:rsidR="0060557D">
              <w:rPr>
                <w:rFonts w:hint="eastAsia"/>
                <w:sz w:val="28"/>
                <w:szCs w:val="28"/>
              </w:rPr>
              <w:t>。</w:t>
            </w:r>
          </w:p>
        </w:tc>
      </w:tr>
      <w:tr w:rsidR="00AB5AE6" w:rsidRPr="0060557D" w:rsidTr="007C1F72">
        <w:tc>
          <w:tcPr>
            <w:tcW w:w="2149" w:type="dxa"/>
          </w:tcPr>
          <w:p w:rsidR="007765CB" w:rsidRPr="00AB5AE6" w:rsidRDefault="007765CB" w:rsidP="007C1F72">
            <w:pPr>
              <w:pStyle w:val="3"/>
              <w:spacing w:line="320" w:lineRule="exact"/>
              <w:rPr>
                <w:sz w:val="28"/>
                <w:szCs w:val="28"/>
              </w:rPr>
            </w:pPr>
            <w:bookmarkStart w:id="288" w:name="_Toc445626119"/>
            <w:bookmarkStart w:id="289" w:name="_Toc445737021"/>
            <w:bookmarkStart w:id="290" w:name="_Toc446916178"/>
            <w:bookmarkStart w:id="291" w:name="_Toc448500253"/>
            <w:r w:rsidRPr="00AB5AE6">
              <w:rPr>
                <w:rFonts w:hint="eastAsia"/>
                <w:sz w:val="28"/>
                <w:szCs w:val="28"/>
              </w:rPr>
              <w:t>服務對象</w:t>
            </w:r>
            <w:bookmarkEnd w:id="288"/>
            <w:bookmarkEnd w:id="289"/>
            <w:bookmarkEnd w:id="290"/>
            <w:bookmarkEnd w:id="291"/>
          </w:p>
        </w:tc>
        <w:tc>
          <w:tcPr>
            <w:tcW w:w="1984" w:type="dxa"/>
          </w:tcPr>
          <w:p w:rsidR="007765CB" w:rsidRPr="00AB5AE6" w:rsidRDefault="007765CB" w:rsidP="007C1F72">
            <w:pPr>
              <w:pStyle w:val="3"/>
              <w:spacing w:line="320" w:lineRule="exact"/>
              <w:rPr>
                <w:sz w:val="28"/>
                <w:szCs w:val="28"/>
              </w:rPr>
            </w:pPr>
            <w:bookmarkStart w:id="292" w:name="_Toc445626120"/>
            <w:bookmarkStart w:id="293" w:name="_Toc445737022"/>
            <w:bookmarkStart w:id="294" w:name="_Toc446916179"/>
            <w:bookmarkStart w:id="295" w:name="_Toc448500254"/>
            <w:r w:rsidRPr="00AB5AE6">
              <w:rPr>
                <w:rFonts w:hint="eastAsia"/>
                <w:sz w:val="28"/>
                <w:szCs w:val="28"/>
              </w:rPr>
              <w:t>師資培育之大學、教授、師資生及在職教師</w:t>
            </w:r>
            <w:r w:rsidR="00134DE3" w:rsidRPr="00AB5AE6">
              <w:rPr>
                <w:rFonts w:hint="eastAsia"/>
                <w:sz w:val="28"/>
                <w:szCs w:val="28"/>
              </w:rPr>
              <w:t>（</w:t>
            </w:r>
            <w:r w:rsidRPr="00AB5AE6">
              <w:rPr>
                <w:rFonts w:hint="eastAsia"/>
                <w:sz w:val="28"/>
                <w:szCs w:val="28"/>
              </w:rPr>
              <w:t>發展</w:t>
            </w:r>
            <w:r w:rsidR="00134DE3" w:rsidRPr="00AB5AE6">
              <w:rPr>
                <w:rFonts w:hint="eastAsia"/>
                <w:sz w:val="28"/>
                <w:szCs w:val="28"/>
              </w:rPr>
              <w:t>）</w:t>
            </w:r>
            <w:bookmarkEnd w:id="292"/>
            <w:bookmarkEnd w:id="293"/>
            <w:bookmarkEnd w:id="294"/>
            <w:bookmarkEnd w:id="295"/>
            <w:r w:rsidR="0060557D">
              <w:rPr>
                <w:rFonts w:hint="eastAsia"/>
                <w:sz w:val="28"/>
                <w:szCs w:val="28"/>
              </w:rPr>
              <w:t>。</w:t>
            </w:r>
          </w:p>
        </w:tc>
        <w:tc>
          <w:tcPr>
            <w:tcW w:w="1985" w:type="dxa"/>
          </w:tcPr>
          <w:p w:rsidR="007765CB" w:rsidRPr="00AB5AE6" w:rsidRDefault="007765CB" w:rsidP="007C1F72">
            <w:pPr>
              <w:pStyle w:val="3"/>
              <w:spacing w:line="320" w:lineRule="exact"/>
              <w:rPr>
                <w:sz w:val="28"/>
                <w:szCs w:val="28"/>
              </w:rPr>
            </w:pPr>
            <w:bookmarkStart w:id="296" w:name="_Toc445626121"/>
            <w:bookmarkStart w:id="297" w:name="_Toc445737023"/>
            <w:bookmarkStart w:id="298" w:name="_Toc446916180"/>
            <w:bookmarkStart w:id="299" w:name="_Toc448500255"/>
            <w:r w:rsidRPr="00AB5AE6">
              <w:rPr>
                <w:rFonts w:hint="eastAsia"/>
                <w:sz w:val="28"/>
                <w:szCs w:val="28"/>
              </w:rPr>
              <w:t>在職教師</w:t>
            </w:r>
            <w:r w:rsidR="00134DE3" w:rsidRPr="00AB5AE6">
              <w:rPr>
                <w:rFonts w:hint="eastAsia"/>
                <w:sz w:val="28"/>
                <w:szCs w:val="28"/>
              </w:rPr>
              <w:t>（</w:t>
            </w:r>
            <w:r w:rsidRPr="00AB5AE6">
              <w:rPr>
                <w:rFonts w:hint="eastAsia"/>
                <w:sz w:val="28"/>
                <w:szCs w:val="28"/>
              </w:rPr>
              <w:t>訓練</w:t>
            </w:r>
            <w:r w:rsidR="00134DE3" w:rsidRPr="00AB5AE6">
              <w:rPr>
                <w:rFonts w:hint="eastAsia"/>
                <w:sz w:val="28"/>
                <w:szCs w:val="28"/>
              </w:rPr>
              <w:t>）</w:t>
            </w:r>
            <w:bookmarkEnd w:id="296"/>
            <w:bookmarkEnd w:id="297"/>
            <w:bookmarkEnd w:id="298"/>
            <w:bookmarkEnd w:id="299"/>
            <w:r w:rsidR="0060557D">
              <w:rPr>
                <w:rFonts w:hint="eastAsia"/>
                <w:sz w:val="28"/>
                <w:szCs w:val="28"/>
              </w:rPr>
              <w:t>。</w:t>
            </w:r>
          </w:p>
        </w:tc>
        <w:tc>
          <w:tcPr>
            <w:tcW w:w="1985" w:type="dxa"/>
          </w:tcPr>
          <w:p w:rsidR="007765CB" w:rsidRPr="00AB5AE6" w:rsidRDefault="007765CB" w:rsidP="007C1F72">
            <w:pPr>
              <w:pStyle w:val="3"/>
              <w:spacing w:line="320" w:lineRule="exact"/>
              <w:rPr>
                <w:sz w:val="28"/>
                <w:szCs w:val="28"/>
              </w:rPr>
            </w:pPr>
            <w:bookmarkStart w:id="300" w:name="_Toc445626122"/>
            <w:bookmarkStart w:id="301" w:name="_Toc445737024"/>
            <w:bookmarkStart w:id="302" w:name="_Toc446916181"/>
            <w:bookmarkStart w:id="303" w:name="_Toc448500256"/>
            <w:r w:rsidRPr="00AB5AE6">
              <w:rPr>
                <w:rFonts w:hint="eastAsia"/>
                <w:sz w:val="28"/>
                <w:szCs w:val="28"/>
              </w:rPr>
              <w:t>學校行政人員、教育部各單位</w:t>
            </w:r>
            <w:bookmarkEnd w:id="300"/>
            <w:bookmarkEnd w:id="301"/>
            <w:bookmarkEnd w:id="302"/>
            <w:bookmarkEnd w:id="303"/>
            <w:r w:rsidR="0060557D">
              <w:rPr>
                <w:rFonts w:hint="eastAsia"/>
                <w:sz w:val="28"/>
                <w:szCs w:val="28"/>
              </w:rPr>
              <w:t>。</w:t>
            </w:r>
          </w:p>
        </w:tc>
      </w:tr>
      <w:tr w:rsidR="00AB5AE6" w:rsidRPr="00AB5AE6" w:rsidTr="007C1F72">
        <w:tc>
          <w:tcPr>
            <w:tcW w:w="2149" w:type="dxa"/>
          </w:tcPr>
          <w:p w:rsidR="007765CB" w:rsidRPr="00AB5AE6" w:rsidRDefault="007765CB" w:rsidP="007C1F72">
            <w:pPr>
              <w:pStyle w:val="3"/>
              <w:spacing w:line="320" w:lineRule="exact"/>
              <w:rPr>
                <w:sz w:val="28"/>
                <w:szCs w:val="28"/>
              </w:rPr>
            </w:pPr>
            <w:bookmarkStart w:id="304" w:name="_Toc445626123"/>
            <w:bookmarkStart w:id="305" w:name="_Toc445737025"/>
            <w:bookmarkStart w:id="306" w:name="_Toc446916182"/>
            <w:bookmarkStart w:id="307" w:name="_Toc448500257"/>
            <w:r w:rsidRPr="00AB5AE6">
              <w:rPr>
                <w:rFonts w:hint="eastAsia"/>
                <w:sz w:val="28"/>
                <w:szCs w:val="28"/>
              </w:rPr>
              <w:t>年度預算</w:t>
            </w:r>
            <w:bookmarkEnd w:id="304"/>
            <w:bookmarkEnd w:id="305"/>
            <w:bookmarkEnd w:id="306"/>
            <w:bookmarkEnd w:id="307"/>
          </w:p>
        </w:tc>
        <w:tc>
          <w:tcPr>
            <w:tcW w:w="1984" w:type="dxa"/>
          </w:tcPr>
          <w:p w:rsidR="007765CB" w:rsidRPr="00AB5AE6" w:rsidRDefault="007765CB" w:rsidP="007C1F72">
            <w:pPr>
              <w:pStyle w:val="3"/>
              <w:spacing w:line="320" w:lineRule="exact"/>
              <w:rPr>
                <w:sz w:val="28"/>
                <w:szCs w:val="28"/>
              </w:rPr>
            </w:pPr>
            <w:bookmarkStart w:id="308" w:name="_Toc445626124"/>
            <w:bookmarkStart w:id="309" w:name="_Toc445737026"/>
            <w:bookmarkStart w:id="310" w:name="_Toc446916183"/>
            <w:bookmarkStart w:id="311" w:name="_Toc448500258"/>
            <w:r w:rsidRPr="00AB5AE6">
              <w:rPr>
                <w:rFonts w:hint="eastAsia"/>
                <w:sz w:val="28"/>
                <w:szCs w:val="28"/>
              </w:rPr>
              <w:t>1億5,139萬元</w:t>
            </w:r>
            <w:bookmarkEnd w:id="308"/>
            <w:bookmarkEnd w:id="309"/>
            <w:bookmarkEnd w:id="310"/>
            <w:bookmarkEnd w:id="311"/>
            <w:r w:rsidR="0060557D">
              <w:rPr>
                <w:rFonts w:hint="eastAsia"/>
                <w:sz w:val="28"/>
                <w:szCs w:val="28"/>
              </w:rPr>
              <w:t>。</w:t>
            </w:r>
          </w:p>
        </w:tc>
        <w:tc>
          <w:tcPr>
            <w:tcW w:w="1985" w:type="dxa"/>
          </w:tcPr>
          <w:p w:rsidR="007765CB" w:rsidRPr="00AB5AE6" w:rsidRDefault="009B634A" w:rsidP="007C1F72">
            <w:pPr>
              <w:pStyle w:val="3"/>
              <w:spacing w:line="320" w:lineRule="exact"/>
              <w:rPr>
                <w:sz w:val="28"/>
                <w:szCs w:val="28"/>
                <w:vertAlign w:val="superscript"/>
              </w:rPr>
            </w:pPr>
            <w:bookmarkStart w:id="312" w:name="_Toc445626125"/>
            <w:bookmarkStart w:id="313" w:name="_Toc445737027"/>
            <w:bookmarkStart w:id="314" w:name="_Toc446916184"/>
            <w:bookmarkStart w:id="315" w:name="_Toc448500259"/>
            <w:r w:rsidRPr="00AB5AE6">
              <w:rPr>
                <w:rFonts w:hint="eastAsia"/>
                <w:sz w:val="28"/>
                <w:szCs w:val="28"/>
              </w:rPr>
              <w:t>國教署</w:t>
            </w:r>
            <w:r w:rsidR="007765CB" w:rsidRPr="00AB5AE6">
              <w:rPr>
                <w:rFonts w:hint="eastAsia"/>
                <w:sz w:val="28"/>
                <w:szCs w:val="28"/>
              </w:rPr>
              <w:t>2億8,377.6萬元；</w:t>
            </w:r>
            <w:proofErr w:type="gramStart"/>
            <w:r w:rsidRPr="00AB5AE6">
              <w:rPr>
                <w:rFonts w:hint="eastAsia"/>
                <w:sz w:val="28"/>
                <w:szCs w:val="28"/>
              </w:rPr>
              <w:t>資科司</w:t>
            </w:r>
            <w:proofErr w:type="gramEnd"/>
            <w:r w:rsidR="007765CB" w:rsidRPr="00AB5AE6">
              <w:rPr>
                <w:rFonts w:hint="eastAsia"/>
                <w:sz w:val="28"/>
                <w:szCs w:val="28"/>
              </w:rPr>
              <w:t>1,000萬元。</w:t>
            </w:r>
            <w:bookmarkEnd w:id="312"/>
            <w:bookmarkEnd w:id="313"/>
            <w:bookmarkEnd w:id="314"/>
            <w:bookmarkEnd w:id="315"/>
          </w:p>
        </w:tc>
        <w:tc>
          <w:tcPr>
            <w:tcW w:w="1985" w:type="dxa"/>
          </w:tcPr>
          <w:p w:rsidR="007765CB" w:rsidRPr="0060557D" w:rsidRDefault="007765CB" w:rsidP="0060557D">
            <w:pPr>
              <w:pStyle w:val="3"/>
              <w:topLinePunct/>
              <w:spacing w:line="320" w:lineRule="exact"/>
              <w:rPr>
                <w:spacing w:val="-6"/>
                <w:sz w:val="28"/>
                <w:szCs w:val="28"/>
              </w:rPr>
            </w:pPr>
            <w:bookmarkStart w:id="316" w:name="_Toc445626126"/>
            <w:bookmarkStart w:id="317" w:name="_Toc445737028"/>
            <w:bookmarkStart w:id="318" w:name="_Toc446916185"/>
            <w:bookmarkStart w:id="319" w:name="_Toc448500260"/>
            <w:r w:rsidRPr="0060557D">
              <w:rPr>
                <w:rFonts w:hint="eastAsia"/>
                <w:spacing w:val="-6"/>
                <w:sz w:val="28"/>
                <w:szCs w:val="28"/>
              </w:rPr>
              <w:t>2,412.7萬元</w:t>
            </w:r>
            <w:bookmarkEnd w:id="316"/>
            <w:bookmarkEnd w:id="317"/>
            <w:bookmarkEnd w:id="318"/>
            <w:bookmarkEnd w:id="319"/>
            <w:r w:rsidR="0060557D" w:rsidRPr="0060557D">
              <w:rPr>
                <w:rFonts w:hint="eastAsia"/>
                <w:spacing w:val="-6"/>
                <w:sz w:val="28"/>
                <w:szCs w:val="28"/>
              </w:rPr>
              <w:t>。</w:t>
            </w:r>
          </w:p>
        </w:tc>
      </w:tr>
      <w:tr w:rsidR="00AB5AE6" w:rsidRPr="00AB5AE6" w:rsidTr="00501092">
        <w:tc>
          <w:tcPr>
            <w:tcW w:w="2149" w:type="dxa"/>
          </w:tcPr>
          <w:p w:rsidR="00520828" w:rsidRPr="00AB5AE6" w:rsidRDefault="00285946" w:rsidP="00520828">
            <w:pPr>
              <w:pStyle w:val="3"/>
              <w:spacing w:line="320" w:lineRule="exact"/>
              <w:jc w:val="center"/>
              <w:rPr>
                <w:b/>
                <w:sz w:val="28"/>
                <w:szCs w:val="28"/>
              </w:rPr>
            </w:pPr>
            <w:bookmarkStart w:id="320" w:name="_Toc445626127"/>
            <w:bookmarkStart w:id="321" w:name="_Toc445737029"/>
            <w:bookmarkStart w:id="322" w:name="_Toc446916186"/>
            <w:bookmarkStart w:id="323" w:name="_Toc448500261"/>
            <w:r w:rsidRPr="00AB5AE6">
              <w:rPr>
                <w:rFonts w:hint="eastAsia"/>
                <w:b/>
                <w:sz w:val="28"/>
                <w:szCs w:val="28"/>
              </w:rPr>
              <w:t>年度</w:t>
            </w:r>
            <w:r w:rsidR="00520828" w:rsidRPr="00AB5AE6">
              <w:rPr>
                <w:rFonts w:hint="eastAsia"/>
                <w:b/>
                <w:sz w:val="28"/>
                <w:szCs w:val="28"/>
              </w:rPr>
              <w:t>預算合計</w:t>
            </w:r>
            <w:bookmarkEnd w:id="320"/>
            <w:bookmarkEnd w:id="321"/>
            <w:bookmarkEnd w:id="322"/>
            <w:bookmarkEnd w:id="323"/>
          </w:p>
        </w:tc>
        <w:tc>
          <w:tcPr>
            <w:tcW w:w="5954" w:type="dxa"/>
            <w:gridSpan w:val="3"/>
          </w:tcPr>
          <w:p w:rsidR="00520828" w:rsidRPr="00AB5AE6" w:rsidRDefault="00520828" w:rsidP="00520828">
            <w:pPr>
              <w:pStyle w:val="3"/>
              <w:spacing w:line="320" w:lineRule="exact"/>
              <w:jc w:val="center"/>
              <w:rPr>
                <w:b/>
                <w:sz w:val="28"/>
                <w:szCs w:val="28"/>
              </w:rPr>
            </w:pPr>
            <w:bookmarkStart w:id="324" w:name="_Toc445626128"/>
            <w:bookmarkStart w:id="325" w:name="_Toc445737030"/>
            <w:bookmarkStart w:id="326" w:name="_Toc446916187"/>
            <w:bookmarkStart w:id="327" w:name="_Toc448500262"/>
            <w:r w:rsidRPr="00AB5AE6">
              <w:rPr>
                <w:rFonts w:hint="eastAsia"/>
                <w:b/>
                <w:sz w:val="28"/>
                <w:szCs w:val="28"/>
              </w:rPr>
              <w:t>4億6,929.3元</w:t>
            </w:r>
            <w:bookmarkEnd w:id="324"/>
            <w:bookmarkEnd w:id="325"/>
            <w:bookmarkEnd w:id="326"/>
            <w:bookmarkEnd w:id="327"/>
          </w:p>
        </w:tc>
      </w:tr>
    </w:tbl>
    <w:p w:rsidR="007765CB" w:rsidRPr="00AB5AE6" w:rsidRDefault="007765CB" w:rsidP="007765CB">
      <w:pPr>
        <w:pStyle w:val="3"/>
        <w:spacing w:line="280" w:lineRule="exact"/>
        <w:ind w:left="1361"/>
        <w:rPr>
          <w:sz w:val="28"/>
          <w:szCs w:val="28"/>
        </w:rPr>
      </w:pPr>
      <w:bookmarkStart w:id="328" w:name="_Toc445626129"/>
      <w:bookmarkStart w:id="329" w:name="_Toc445737031"/>
      <w:bookmarkStart w:id="330" w:name="_Toc446916188"/>
      <w:bookmarkStart w:id="331" w:name="_Toc448500263"/>
      <w:proofErr w:type="gramStart"/>
      <w:r w:rsidRPr="00AB5AE6">
        <w:rPr>
          <w:rFonts w:hint="eastAsia"/>
          <w:sz w:val="28"/>
          <w:szCs w:val="28"/>
        </w:rPr>
        <w:t>註</w:t>
      </w:r>
      <w:proofErr w:type="gramEnd"/>
      <w:r w:rsidRPr="00AB5AE6">
        <w:rPr>
          <w:rFonts w:hint="eastAsia"/>
          <w:sz w:val="28"/>
          <w:szCs w:val="28"/>
        </w:rPr>
        <w:t>：</w:t>
      </w:r>
      <w:bookmarkEnd w:id="328"/>
      <w:bookmarkEnd w:id="329"/>
      <w:bookmarkEnd w:id="330"/>
      <w:bookmarkEnd w:id="331"/>
    </w:p>
    <w:p w:rsidR="007765CB" w:rsidRPr="00AB5AE6" w:rsidRDefault="007765CB" w:rsidP="007765CB">
      <w:pPr>
        <w:pStyle w:val="3"/>
        <w:numPr>
          <w:ilvl w:val="0"/>
          <w:numId w:val="53"/>
        </w:numPr>
        <w:spacing w:line="280" w:lineRule="exact"/>
        <w:rPr>
          <w:sz w:val="24"/>
          <w:szCs w:val="24"/>
        </w:rPr>
      </w:pPr>
      <w:bookmarkStart w:id="332" w:name="_Toc445626130"/>
      <w:bookmarkStart w:id="333" w:name="_Toc445737032"/>
      <w:bookmarkStart w:id="334" w:name="_Toc446916189"/>
      <w:bookmarkStart w:id="335" w:name="_Toc448500264"/>
      <w:r w:rsidRPr="00AB5AE6">
        <w:rPr>
          <w:rFonts w:hint="eastAsia"/>
          <w:sz w:val="24"/>
          <w:szCs w:val="24"/>
        </w:rPr>
        <w:t>例如：國教署、學生事務及特殊教育司、</w:t>
      </w:r>
      <w:proofErr w:type="gramStart"/>
      <w:r w:rsidRPr="00AB5AE6">
        <w:rPr>
          <w:rFonts w:hint="eastAsia"/>
          <w:sz w:val="24"/>
          <w:szCs w:val="24"/>
        </w:rPr>
        <w:t>資科司</w:t>
      </w:r>
      <w:proofErr w:type="gramEnd"/>
      <w:r w:rsidRPr="00AB5AE6">
        <w:rPr>
          <w:rFonts w:hint="eastAsia"/>
          <w:sz w:val="24"/>
          <w:szCs w:val="24"/>
        </w:rPr>
        <w:t>、國際及兩岸教育司......等。</w:t>
      </w:r>
      <w:bookmarkEnd w:id="332"/>
      <w:bookmarkEnd w:id="333"/>
      <w:bookmarkEnd w:id="334"/>
      <w:bookmarkEnd w:id="335"/>
    </w:p>
    <w:p w:rsidR="007765CB" w:rsidRPr="00AB5AE6" w:rsidRDefault="007765CB" w:rsidP="007765CB">
      <w:pPr>
        <w:pStyle w:val="3"/>
        <w:spacing w:line="280" w:lineRule="exact"/>
        <w:ind w:left="1361"/>
        <w:rPr>
          <w:sz w:val="24"/>
          <w:szCs w:val="24"/>
        </w:rPr>
      </w:pPr>
      <w:bookmarkStart w:id="336" w:name="_Toc445626131"/>
      <w:bookmarkStart w:id="337" w:name="_Toc445737033"/>
      <w:bookmarkStart w:id="338" w:name="_Toc446916190"/>
      <w:bookmarkStart w:id="339" w:name="_Toc448500265"/>
      <w:r w:rsidRPr="00AB5AE6">
        <w:rPr>
          <w:rFonts w:hint="eastAsia"/>
          <w:sz w:val="24"/>
          <w:szCs w:val="24"/>
        </w:rPr>
        <w:t>資料來源：彙整自教育部查復資料。</w:t>
      </w:r>
      <w:bookmarkEnd w:id="336"/>
      <w:bookmarkEnd w:id="337"/>
      <w:bookmarkEnd w:id="338"/>
      <w:bookmarkEnd w:id="339"/>
    </w:p>
    <w:p w:rsidR="007765CB" w:rsidRPr="00AB5AE6" w:rsidRDefault="007765CB" w:rsidP="007765CB">
      <w:pPr>
        <w:pStyle w:val="3"/>
        <w:ind w:left="1390"/>
        <w:rPr>
          <w:bCs w:val="0"/>
        </w:rPr>
      </w:pPr>
    </w:p>
    <w:p w:rsidR="00C10B91" w:rsidRPr="009065B2" w:rsidRDefault="007765CB" w:rsidP="00BE56D6">
      <w:pPr>
        <w:pStyle w:val="3"/>
        <w:numPr>
          <w:ilvl w:val="2"/>
          <w:numId w:val="7"/>
        </w:numPr>
        <w:ind w:left="1361"/>
        <w:rPr>
          <w:bCs w:val="0"/>
          <w:color w:val="FF0000"/>
        </w:rPr>
      </w:pPr>
      <w:bookmarkStart w:id="340" w:name="_Toc445626132"/>
      <w:bookmarkStart w:id="341" w:name="_Toc445737034"/>
      <w:bookmarkStart w:id="342" w:name="_Toc446916191"/>
      <w:bookmarkStart w:id="343" w:name="_Toc448500266"/>
      <w:bookmarkStart w:id="344" w:name="_Toc443384503"/>
      <w:proofErr w:type="gramStart"/>
      <w:r w:rsidRPr="00AB5AE6">
        <w:rPr>
          <w:rFonts w:hint="eastAsia"/>
          <w:bCs w:val="0"/>
        </w:rPr>
        <w:t>惟</w:t>
      </w:r>
      <w:proofErr w:type="gramEnd"/>
      <w:r w:rsidRPr="00AB5AE6">
        <w:rPr>
          <w:rFonts w:hint="eastAsia"/>
          <w:bCs w:val="0"/>
        </w:rPr>
        <w:t>探究上開分工原則</w:t>
      </w:r>
      <w:r w:rsidR="00C10B91" w:rsidRPr="00AB5AE6">
        <w:rPr>
          <w:rFonts w:hint="eastAsia"/>
          <w:bCs w:val="0"/>
        </w:rPr>
        <w:t>及各權責單位執行之進修業務</w:t>
      </w:r>
      <w:r w:rsidR="005D19F2" w:rsidRPr="00AB5AE6">
        <w:rPr>
          <w:rFonts w:hint="eastAsia"/>
          <w:bCs w:val="0"/>
        </w:rPr>
        <w:t>，仍似混淆，諸如國教</w:t>
      </w:r>
      <w:r w:rsidRPr="00AB5AE6">
        <w:rPr>
          <w:rFonts w:hint="eastAsia"/>
          <w:bCs w:val="0"/>
        </w:rPr>
        <w:t>院辦理之部分研習，係以學習對象身分區分，針對學校行政人員開辦課程</w:t>
      </w:r>
      <w:r w:rsidR="00C10B91" w:rsidRPr="00AB5AE6">
        <w:rPr>
          <w:rFonts w:hint="eastAsia"/>
          <w:bCs w:val="0"/>
        </w:rPr>
        <w:t>，然國教署針對輔導主任及輔導組長所辦理之在職進修，亦屬特定於學校行政人員之進修</w:t>
      </w:r>
      <w:r w:rsidRPr="00AB5AE6">
        <w:rPr>
          <w:rFonts w:hint="eastAsia"/>
          <w:bCs w:val="0"/>
        </w:rPr>
        <w:t>；</w:t>
      </w:r>
      <w:r w:rsidR="00C10B91" w:rsidRPr="00AB5AE6">
        <w:rPr>
          <w:rFonts w:hint="eastAsia"/>
          <w:bCs w:val="0"/>
        </w:rPr>
        <w:t>國教院協助教育部各單位辦理教師研習，</w:t>
      </w:r>
      <w:r w:rsidR="00CE155F" w:rsidRPr="00AB5AE6">
        <w:rPr>
          <w:rFonts w:hint="eastAsia"/>
          <w:bCs w:val="0"/>
        </w:rPr>
        <w:t>係採取每年度與各業務單位協調之方式開班辦理，</w:t>
      </w:r>
      <w:r w:rsidR="00C10B91" w:rsidRPr="00AB5AE6">
        <w:rPr>
          <w:rFonts w:hint="eastAsia"/>
          <w:bCs w:val="0"/>
        </w:rPr>
        <w:t>究屬短期性研習或長期性進修？</w:t>
      </w:r>
      <w:r w:rsidR="003C154A" w:rsidRPr="00AB5AE6">
        <w:rPr>
          <w:rFonts w:hint="eastAsia"/>
          <w:bCs w:val="0"/>
        </w:rPr>
        <w:t>與該院設置定位及任務職掌是否相</w:t>
      </w:r>
      <w:r w:rsidR="003C154A" w:rsidRPr="00AB5AE6">
        <w:rPr>
          <w:rFonts w:hint="eastAsia"/>
          <w:bCs w:val="0"/>
        </w:rPr>
        <w:lastRenderedPageBreak/>
        <w:t>符？並非無疑。又，</w:t>
      </w:r>
      <w:r w:rsidR="00C10B91" w:rsidRPr="00AB5AE6">
        <w:rPr>
          <w:rFonts w:hint="eastAsia"/>
          <w:bCs w:val="0"/>
        </w:rPr>
        <w:t>師資藝教司辦理初任教師輔導研習，若</w:t>
      </w:r>
      <w:r w:rsidR="00E475BA" w:rsidRPr="00AB5AE6">
        <w:rPr>
          <w:rFonts w:hint="eastAsia"/>
          <w:bCs w:val="0"/>
        </w:rPr>
        <w:t>屬其</w:t>
      </w:r>
      <w:r w:rsidR="00EB2F28" w:rsidRPr="00AB5AE6">
        <w:rPr>
          <w:rFonts w:hint="eastAsia"/>
          <w:bCs w:val="0"/>
        </w:rPr>
        <w:t>所</w:t>
      </w:r>
      <w:r w:rsidR="00C10B91" w:rsidRPr="00AB5AE6">
        <w:rPr>
          <w:rFonts w:hint="eastAsia"/>
          <w:bCs w:val="0"/>
        </w:rPr>
        <w:t>謂之「在職教師</w:t>
      </w:r>
      <w:r w:rsidR="00134DE3" w:rsidRPr="00AB5AE6">
        <w:rPr>
          <w:rFonts w:hint="eastAsia"/>
          <w:bCs w:val="0"/>
        </w:rPr>
        <w:t>（</w:t>
      </w:r>
      <w:r w:rsidR="00C10B91" w:rsidRPr="00AB5AE6">
        <w:rPr>
          <w:rFonts w:hint="eastAsia"/>
          <w:bCs w:val="0"/>
        </w:rPr>
        <w:t>發展</w:t>
      </w:r>
      <w:r w:rsidR="00134DE3" w:rsidRPr="00AB5AE6">
        <w:rPr>
          <w:rFonts w:hint="eastAsia"/>
          <w:bCs w:val="0"/>
        </w:rPr>
        <w:t>）</w:t>
      </w:r>
      <w:r w:rsidR="00E475BA" w:rsidRPr="00AB5AE6">
        <w:rPr>
          <w:rFonts w:hint="eastAsia"/>
          <w:bCs w:val="0"/>
        </w:rPr>
        <w:t>進修</w:t>
      </w:r>
      <w:r w:rsidR="00C10B91" w:rsidRPr="00AB5AE6">
        <w:rPr>
          <w:rFonts w:hint="eastAsia"/>
          <w:bCs w:val="0"/>
        </w:rPr>
        <w:t>」</w:t>
      </w:r>
      <w:r w:rsidR="00E475BA" w:rsidRPr="00AB5AE6">
        <w:rPr>
          <w:rFonts w:hint="eastAsia"/>
          <w:bCs w:val="0"/>
        </w:rPr>
        <w:t>，而非「在職教師</w:t>
      </w:r>
      <w:r w:rsidR="00134DE3" w:rsidRPr="00AB5AE6">
        <w:rPr>
          <w:rFonts w:hint="eastAsia"/>
          <w:bCs w:val="0"/>
        </w:rPr>
        <w:t>（</w:t>
      </w:r>
      <w:r w:rsidR="00E475BA" w:rsidRPr="00AB5AE6">
        <w:rPr>
          <w:rFonts w:hint="eastAsia"/>
          <w:bCs w:val="0"/>
        </w:rPr>
        <w:t>訓練</w:t>
      </w:r>
      <w:r w:rsidR="00134DE3" w:rsidRPr="00AB5AE6">
        <w:rPr>
          <w:rFonts w:hint="eastAsia"/>
          <w:bCs w:val="0"/>
        </w:rPr>
        <w:t>）</w:t>
      </w:r>
      <w:r w:rsidR="00E475BA" w:rsidRPr="00AB5AE6">
        <w:rPr>
          <w:rFonts w:hint="eastAsia"/>
          <w:bCs w:val="0"/>
        </w:rPr>
        <w:t>進修」，則</w:t>
      </w:r>
      <w:proofErr w:type="gramStart"/>
      <w:r w:rsidR="00E475BA" w:rsidRPr="00AB5AE6">
        <w:rPr>
          <w:rFonts w:hint="eastAsia"/>
          <w:bCs w:val="0"/>
        </w:rPr>
        <w:t>對於非初任</w:t>
      </w:r>
      <w:proofErr w:type="gramEnd"/>
      <w:r w:rsidR="00E475BA" w:rsidRPr="00AB5AE6">
        <w:rPr>
          <w:rFonts w:hint="eastAsia"/>
          <w:bCs w:val="0"/>
        </w:rPr>
        <w:t>教師之發展式進修，</w:t>
      </w:r>
      <w:r w:rsidR="00EB2F28" w:rsidRPr="00AB5AE6">
        <w:rPr>
          <w:rFonts w:hint="eastAsia"/>
          <w:bCs w:val="0"/>
        </w:rPr>
        <w:t>於目前之分工架構中，</w:t>
      </w:r>
      <w:r w:rsidR="00E475BA" w:rsidRPr="00AB5AE6">
        <w:rPr>
          <w:rFonts w:hint="eastAsia"/>
          <w:bCs w:val="0"/>
        </w:rPr>
        <w:t>似未見系統性之規劃及明確執行單位；以及</w:t>
      </w:r>
      <w:r w:rsidR="003C154A" w:rsidRPr="00AB5AE6">
        <w:rPr>
          <w:rFonts w:hint="eastAsia"/>
          <w:bCs w:val="0"/>
        </w:rPr>
        <w:t>該</w:t>
      </w:r>
      <w:r w:rsidRPr="00AB5AE6">
        <w:rPr>
          <w:rFonts w:hint="eastAsia"/>
          <w:bCs w:val="0"/>
        </w:rPr>
        <w:t>司與其他業務單位均辦理「</w:t>
      </w:r>
      <w:proofErr w:type="gramStart"/>
      <w:r w:rsidRPr="00AB5AE6">
        <w:rPr>
          <w:rFonts w:hint="eastAsia"/>
          <w:bCs w:val="0"/>
        </w:rPr>
        <w:t>配合課綱修訂</w:t>
      </w:r>
      <w:proofErr w:type="gramEnd"/>
      <w:r w:rsidRPr="00AB5AE6">
        <w:rPr>
          <w:rFonts w:hint="eastAsia"/>
          <w:bCs w:val="0"/>
        </w:rPr>
        <w:t>或因應重大議題所需辦理之進修</w:t>
      </w:r>
      <w:r w:rsidR="00472B15" w:rsidRPr="00AB5AE6">
        <w:rPr>
          <w:rFonts w:hint="eastAsia"/>
          <w:bCs w:val="0"/>
        </w:rPr>
        <w:t>」，</w:t>
      </w:r>
      <w:r w:rsidR="00E475BA" w:rsidRPr="00AB5AE6">
        <w:rPr>
          <w:rFonts w:hint="eastAsia"/>
          <w:bCs w:val="0"/>
        </w:rPr>
        <w:t>分工原則</w:t>
      </w:r>
      <w:r w:rsidR="00351B81" w:rsidRPr="00AB5AE6">
        <w:rPr>
          <w:rFonts w:hint="eastAsia"/>
          <w:bCs w:val="0"/>
        </w:rPr>
        <w:t>亦</w:t>
      </w:r>
      <w:r w:rsidR="003C154A" w:rsidRPr="00AB5AE6">
        <w:rPr>
          <w:rFonts w:hint="eastAsia"/>
          <w:bCs w:val="0"/>
        </w:rPr>
        <w:t>有</w:t>
      </w:r>
      <w:r w:rsidR="00351B81" w:rsidRPr="00AB5AE6">
        <w:rPr>
          <w:rFonts w:hint="eastAsia"/>
          <w:bCs w:val="0"/>
        </w:rPr>
        <w:t>模糊地帶</w:t>
      </w:r>
      <w:r w:rsidRPr="00AB5AE6">
        <w:rPr>
          <w:rFonts w:hint="eastAsia"/>
          <w:bCs w:val="0"/>
        </w:rPr>
        <w:t>。據此詢問教育部說明，分工原則乃係101年配合行政院組織改造作業劃分；該部相關主管人員到本院接受詢問時並稱：「在組織法</w:t>
      </w:r>
      <w:r w:rsidR="00AA6A84">
        <w:rPr>
          <w:rFonts w:hint="eastAsia"/>
          <w:bCs w:val="0"/>
        </w:rPr>
        <w:t>調整前，不會有類似的問題，但目前在分工上有些分散，有些分工依身分</w:t>
      </w:r>
      <w:r w:rsidRPr="00AB5AE6">
        <w:rPr>
          <w:rFonts w:hint="eastAsia"/>
          <w:bCs w:val="0"/>
        </w:rPr>
        <w:t>、有些依課程」、「</w:t>
      </w:r>
      <w:r w:rsidR="00134DE3" w:rsidRPr="00AB5AE6">
        <w:rPr>
          <w:rFonts w:hint="eastAsia"/>
          <w:bCs w:val="0"/>
        </w:rPr>
        <w:t>（</w:t>
      </w:r>
      <w:r w:rsidRPr="00AB5AE6">
        <w:rPr>
          <w:rFonts w:hint="eastAsia"/>
          <w:bCs w:val="0"/>
        </w:rPr>
        <w:t>教育部分工</w:t>
      </w:r>
      <w:r w:rsidR="00134DE3" w:rsidRPr="00AB5AE6">
        <w:rPr>
          <w:rFonts w:hint="eastAsia"/>
          <w:bCs w:val="0"/>
        </w:rPr>
        <w:t>）</w:t>
      </w:r>
      <w:r w:rsidRPr="00AB5AE6">
        <w:rPr>
          <w:rFonts w:hint="eastAsia"/>
          <w:bCs w:val="0"/>
        </w:rPr>
        <w:t>系統表是這</w:t>
      </w:r>
      <w:r w:rsidR="00F347DD" w:rsidRPr="00AB5AE6">
        <w:rPr>
          <w:rFonts w:hint="eastAsia"/>
          <w:bCs w:val="0"/>
        </w:rPr>
        <w:t>1</w:t>
      </w:r>
      <w:r w:rsidRPr="00AB5AE6">
        <w:rPr>
          <w:rFonts w:hint="eastAsia"/>
          <w:bCs w:val="0"/>
        </w:rPr>
        <w:t>年多才盤點整理出來的。最上位的概念確實不</w:t>
      </w:r>
      <w:proofErr w:type="gramStart"/>
      <w:r w:rsidRPr="00AB5AE6">
        <w:rPr>
          <w:rFonts w:hint="eastAsia"/>
          <w:bCs w:val="0"/>
        </w:rPr>
        <w:t>清楚，</w:t>
      </w:r>
      <w:proofErr w:type="gramEnd"/>
      <w:r w:rsidRPr="00AB5AE6">
        <w:rPr>
          <w:rFonts w:hint="eastAsia"/>
          <w:bCs w:val="0"/>
        </w:rPr>
        <w:t>分工只是呈現實務工作情形。所以有很多是教學現場的新議題，分工當然有原則，但上位概念確實不明確。」</w:t>
      </w:r>
      <w:r w:rsidR="002138A1" w:rsidRPr="00AB5AE6">
        <w:rPr>
          <w:rFonts w:hint="eastAsia"/>
          <w:bCs w:val="0"/>
        </w:rPr>
        <w:t>等語，</w:t>
      </w:r>
      <w:r w:rsidRPr="00AB5AE6">
        <w:rPr>
          <w:rFonts w:hint="eastAsia"/>
          <w:bCs w:val="0"/>
        </w:rPr>
        <w:t>足證該部</w:t>
      </w:r>
      <w:r w:rsidR="00285946" w:rsidRPr="00AB5AE6">
        <w:rPr>
          <w:rFonts w:hint="eastAsia"/>
          <w:bCs w:val="0"/>
        </w:rPr>
        <w:t>對於教師進修缺乏總體規劃，致</w:t>
      </w:r>
      <w:r w:rsidRPr="00AB5AE6">
        <w:rPr>
          <w:rFonts w:hint="eastAsia"/>
          <w:bCs w:val="0"/>
        </w:rPr>
        <w:t>其所屬各單位機關執</w:t>
      </w:r>
      <w:r w:rsidR="00472B15" w:rsidRPr="00AB5AE6">
        <w:rPr>
          <w:rFonts w:hint="eastAsia"/>
          <w:bCs w:val="0"/>
        </w:rPr>
        <w:t>行教師在職進修活動在先，</w:t>
      </w:r>
      <w:proofErr w:type="gramStart"/>
      <w:r w:rsidR="00472B15" w:rsidRPr="00AB5AE6">
        <w:rPr>
          <w:rFonts w:hint="eastAsia"/>
          <w:bCs w:val="0"/>
        </w:rPr>
        <w:t>釐</w:t>
      </w:r>
      <w:proofErr w:type="gramEnd"/>
      <w:r w:rsidR="00472B15" w:rsidRPr="00AB5AE6">
        <w:rPr>
          <w:rFonts w:hint="eastAsia"/>
          <w:bCs w:val="0"/>
        </w:rPr>
        <w:t>清分工原則在後，</w:t>
      </w:r>
      <w:r w:rsidR="00285946" w:rsidRPr="00AB5AE6">
        <w:rPr>
          <w:rFonts w:hint="eastAsia"/>
          <w:bCs w:val="0"/>
        </w:rPr>
        <w:t>事理未合邏輯</w:t>
      </w:r>
      <w:bookmarkEnd w:id="340"/>
      <w:bookmarkEnd w:id="341"/>
      <w:bookmarkEnd w:id="342"/>
      <w:r w:rsidR="009065B2">
        <w:rPr>
          <w:rFonts w:hint="eastAsia"/>
          <w:bCs w:val="0"/>
        </w:rPr>
        <w:t>；</w:t>
      </w:r>
      <w:r w:rsidR="009065B2" w:rsidRPr="0044558D">
        <w:rPr>
          <w:rFonts w:hint="eastAsia"/>
          <w:bCs w:val="0"/>
        </w:rPr>
        <w:t>又該部師資藝教司於教師在職進修政策中，</w:t>
      </w:r>
      <w:proofErr w:type="gramStart"/>
      <w:r w:rsidR="009065B2" w:rsidRPr="0044558D">
        <w:rPr>
          <w:rFonts w:hint="eastAsia"/>
          <w:bCs w:val="0"/>
        </w:rPr>
        <w:t>實非居於</w:t>
      </w:r>
      <w:proofErr w:type="gramEnd"/>
      <w:r w:rsidR="009065B2" w:rsidRPr="0044558D">
        <w:rPr>
          <w:rFonts w:hint="eastAsia"/>
          <w:bCs w:val="0"/>
        </w:rPr>
        <w:t>主導地位。</w:t>
      </w:r>
      <w:bookmarkEnd w:id="343"/>
    </w:p>
    <w:p w:rsidR="00501092" w:rsidRPr="00AB5AE6" w:rsidRDefault="00B82452" w:rsidP="00BE56D6">
      <w:pPr>
        <w:pStyle w:val="3"/>
        <w:numPr>
          <w:ilvl w:val="2"/>
          <w:numId w:val="7"/>
        </w:numPr>
        <w:ind w:left="1361"/>
        <w:rPr>
          <w:bCs w:val="0"/>
        </w:rPr>
      </w:pPr>
      <w:bookmarkStart w:id="345" w:name="_Toc445626133"/>
      <w:bookmarkStart w:id="346" w:name="_Toc445737035"/>
      <w:bookmarkStart w:id="347" w:name="_Toc446916192"/>
      <w:bookmarkStart w:id="348" w:name="_Toc448500267"/>
      <w:r w:rsidRPr="00AB5AE6">
        <w:rPr>
          <w:rFonts w:hint="eastAsia"/>
          <w:bCs w:val="0"/>
        </w:rPr>
        <w:t>其次</w:t>
      </w:r>
      <w:r w:rsidR="007765CB" w:rsidRPr="00AB5AE6">
        <w:rPr>
          <w:rFonts w:hint="eastAsia"/>
          <w:bCs w:val="0"/>
        </w:rPr>
        <w:t>，</w:t>
      </w:r>
      <w:r w:rsidR="00351B81" w:rsidRPr="00AB5AE6">
        <w:rPr>
          <w:rFonts w:hint="eastAsia"/>
          <w:bCs w:val="0"/>
        </w:rPr>
        <w:t>教育部說明我國教師在職體系乃</w:t>
      </w:r>
      <w:proofErr w:type="gramStart"/>
      <w:r w:rsidR="00351B81" w:rsidRPr="00AB5AE6">
        <w:rPr>
          <w:rFonts w:hint="eastAsia"/>
          <w:bCs w:val="0"/>
        </w:rPr>
        <w:t>採</w:t>
      </w:r>
      <w:proofErr w:type="gramEnd"/>
      <w:r w:rsidR="00351B81" w:rsidRPr="00AB5AE6">
        <w:rPr>
          <w:rFonts w:hint="eastAsia"/>
          <w:bCs w:val="0"/>
        </w:rPr>
        <w:t>「中央-地方-學校」3級，中央統籌與推動全國教師進修相關業務；地方政府執行中央所推動之教師進修相關業務，並統籌當地教師專業進修需求；學</w:t>
      </w:r>
      <w:r w:rsidR="00AA6A84">
        <w:rPr>
          <w:rFonts w:hint="eastAsia"/>
          <w:bCs w:val="0"/>
        </w:rPr>
        <w:t>校除執行中央及地方所推動之教師進修相關業務，以規劃及推動學校</w:t>
      </w:r>
      <w:r w:rsidR="00351B81" w:rsidRPr="00AB5AE6">
        <w:rPr>
          <w:rFonts w:hint="eastAsia"/>
          <w:bCs w:val="0"/>
        </w:rPr>
        <w:t>研習課程為主。復</w:t>
      </w:r>
      <w:r w:rsidR="007765CB" w:rsidRPr="00AB5AE6">
        <w:rPr>
          <w:rFonts w:hint="eastAsia"/>
          <w:bCs w:val="0"/>
        </w:rPr>
        <w:t>以教師進修機構或單位之設置情形觀之，目前教師進修機構或單位包含各學校</w:t>
      </w:r>
      <w:r w:rsidR="00134DE3" w:rsidRPr="00AB5AE6">
        <w:rPr>
          <w:rFonts w:hint="eastAsia"/>
          <w:bCs w:val="0"/>
        </w:rPr>
        <w:t>（</w:t>
      </w:r>
      <w:r w:rsidR="007765CB" w:rsidRPr="00AB5AE6">
        <w:rPr>
          <w:rFonts w:hint="eastAsia"/>
          <w:bCs w:val="0"/>
        </w:rPr>
        <w:t>自辦學校本位進修活動</w:t>
      </w:r>
      <w:r w:rsidR="00134DE3" w:rsidRPr="00AB5AE6">
        <w:rPr>
          <w:rFonts w:hint="eastAsia"/>
          <w:bCs w:val="0"/>
        </w:rPr>
        <w:t>）</w:t>
      </w:r>
      <w:r w:rsidR="007765CB" w:rsidRPr="00AB5AE6">
        <w:rPr>
          <w:rFonts w:hint="eastAsia"/>
          <w:bCs w:val="0"/>
        </w:rPr>
        <w:t>、22個地方政府教師研習中心、52所師資培育之大學、國家教育研究院</w:t>
      </w:r>
      <w:r w:rsidR="00134DE3" w:rsidRPr="00AB5AE6">
        <w:rPr>
          <w:rFonts w:hint="eastAsia"/>
          <w:bCs w:val="0"/>
        </w:rPr>
        <w:t>（</w:t>
      </w:r>
      <w:r w:rsidR="007765CB" w:rsidRPr="00AB5AE6">
        <w:rPr>
          <w:rFonts w:hint="eastAsia"/>
          <w:bCs w:val="0"/>
        </w:rPr>
        <w:t>辦理全國性進修活動</w:t>
      </w:r>
      <w:r w:rsidR="00134DE3" w:rsidRPr="00AB5AE6">
        <w:rPr>
          <w:rFonts w:hint="eastAsia"/>
          <w:bCs w:val="0"/>
        </w:rPr>
        <w:t>）</w:t>
      </w:r>
      <w:r w:rsidR="007765CB" w:rsidRPr="00AB5AE6">
        <w:rPr>
          <w:rFonts w:hint="eastAsia"/>
          <w:bCs w:val="0"/>
        </w:rPr>
        <w:t>、398個社教法人機構等</w:t>
      </w:r>
      <w:r w:rsidR="00E475BA" w:rsidRPr="00AB5AE6">
        <w:rPr>
          <w:rFonts w:hint="eastAsia"/>
          <w:bCs w:val="0"/>
        </w:rPr>
        <w:t>；</w:t>
      </w:r>
      <w:r w:rsidR="00351B81" w:rsidRPr="00AB5AE6">
        <w:rPr>
          <w:rFonts w:hint="eastAsia"/>
          <w:bCs w:val="0"/>
        </w:rPr>
        <w:t>換言之，</w:t>
      </w:r>
      <w:r w:rsidR="007765CB" w:rsidRPr="00AB5AE6">
        <w:rPr>
          <w:rFonts w:hint="eastAsia"/>
          <w:bCs w:val="0"/>
        </w:rPr>
        <w:t>「中央-地方-學校3級教師在職進修體</w:t>
      </w:r>
      <w:r w:rsidR="007765CB" w:rsidRPr="00AB5AE6">
        <w:rPr>
          <w:rFonts w:hint="eastAsia"/>
          <w:bCs w:val="0"/>
        </w:rPr>
        <w:lastRenderedPageBreak/>
        <w:t>系」為經、「教育部橫向及其所屬單位機關分工」為緯，我國教師在職進修實務上，</w:t>
      </w:r>
      <w:r w:rsidR="003C154A" w:rsidRPr="00AB5AE6">
        <w:rPr>
          <w:rFonts w:hint="eastAsia"/>
          <w:bCs w:val="0"/>
        </w:rPr>
        <w:t>實有</w:t>
      </w:r>
      <w:r w:rsidR="00E475BA" w:rsidRPr="00AB5AE6">
        <w:rPr>
          <w:rFonts w:hint="eastAsia"/>
          <w:bCs w:val="0"/>
        </w:rPr>
        <w:t>教師在職進修管道多元化、活動多樣化</w:t>
      </w:r>
      <w:r w:rsidR="003C154A" w:rsidRPr="00AB5AE6">
        <w:rPr>
          <w:rFonts w:hint="eastAsia"/>
          <w:bCs w:val="0"/>
        </w:rPr>
        <w:t>且主管機關</w:t>
      </w:r>
      <w:r w:rsidR="007765CB" w:rsidRPr="00AB5AE6">
        <w:rPr>
          <w:rFonts w:hint="eastAsia"/>
          <w:bCs w:val="0"/>
        </w:rPr>
        <w:t>分工複雜等特性。</w:t>
      </w:r>
      <w:r w:rsidR="000D6F8C" w:rsidRPr="00AB5AE6">
        <w:rPr>
          <w:rFonts w:hint="eastAsia"/>
          <w:bCs w:val="0"/>
        </w:rPr>
        <w:t>粗略估計教育部內部單位及所屬機關機構之教師在職進修年度預算為4億6,929.3</w:t>
      </w:r>
      <w:r w:rsidR="00AD7EF3" w:rsidRPr="00AB5AE6">
        <w:rPr>
          <w:rFonts w:hint="eastAsia"/>
          <w:bCs w:val="0"/>
        </w:rPr>
        <w:t>元，</w:t>
      </w:r>
      <w:r w:rsidR="000D6F8C" w:rsidRPr="00AB5AE6">
        <w:rPr>
          <w:rFonts w:hint="eastAsia"/>
          <w:bCs w:val="0"/>
        </w:rPr>
        <w:t>姑且未計入地方政府與學校等2級進修體系之</w:t>
      </w:r>
      <w:r w:rsidR="00A704DE" w:rsidRPr="00AB5AE6">
        <w:rPr>
          <w:rFonts w:hint="eastAsia"/>
          <w:bCs w:val="0"/>
        </w:rPr>
        <w:t>其他</w:t>
      </w:r>
      <w:r w:rsidR="000D6F8C" w:rsidRPr="00AB5AE6">
        <w:rPr>
          <w:rFonts w:hint="eastAsia"/>
          <w:bCs w:val="0"/>
        </w:rPr>
        <w:t>預算經費，</w:t>
      </w:r>
      <w:r w:rsidR="00EB2F28" w:rsidRPr="00AB5AE6">
        <w:rPr>
          <w:rFonts w:hint="eastAsia"/>
          <w:bCs w:val="0"/>
        </w:rPr>
        <w:t>以及地方政府獎勵教師進修核予之每學年度約3千萬元之補助經費</w:t>
      </w:r>
      <w:r w:rsidR="00EB2F28" w:rsidRPr="00AB5AE6">
        <w:rPr>
          <w:rStyle w:val="afd"/>
          <w:bCs w:val="0"/>
        </w:rPr>
        <w:footnoteReference w:id="11"/>
      </w:r>
      <w:r w:rsidR="00EB2F28" w:rsidRPr="00AB5AE6">
        <w:rPr>
          <w:rFonts w:hint="eastAsia"/>
          <w:bCs w:val="0"/>
        </w:rPr>
        <w:t>，</w:t>
      </w:r>
      <w:r w:rsidR="00842216" w:rsidRPr="00AB5AE6">
        <w:rPr>
          <w:rFonts w:hint="eastAsia"/>
          <w:bCs w:val="0"/>
        </w:rPr>
        <w:t>已能</w:t>
      </w:r>
      <w:r w:rsidR="00AD7EF3" w:rsidRPr="00AB5AE6">
        <w:rPr>
          <w:rFonts w:hint="eastAsia"/>
          <w:bCs w:val="0"/>
        </w:rPr>
        <w:t>看出</w:t>
      </w:r>
      <w:r w:rsidR="00301247" w:rsidRPr="00AB5AE6">
        <w:rPr>
          <w:rFonts w:hint="eastAsia"/>
          <w:bCs w:val="0"/>
        </w:rPr>
        <w:t>政府</w:t>
      </w:r>
      <w:r w:rsidR="00842216" w:rsidRPr="00AB5AE6">
        <w:rPr>
          <w:rFonts w:hint="eastAsia"/>
          <w:bCs w:val="0"/>
        </w:rPr>
        <w:t>於教師在職進修</w:t>
      </w:r>
      <w:r w:rsidR="000D6F8C" w:rsidRPr="00AB5AE6">
        <w:rPr>
          <w:rFonts w:hint="eastAsia"/>
          <w:bCs w:val="0"/>
        </w:rPr>
        <w:t>活動</w:t>
      </w:r>
      <w:r w:rsidR="00301247" w:rsidRPr="00AB5AE6">
        <w:rPr>
          <w:rFonts w:hint="eastAsia"/>
          <w:bCs w:val="0"/>
        </w:rPr>
        <w:t>上</w:t>
      </w:r>
      <w:r w:rsidR="000D6F8C" w:rsidRPr="00AB5AE6">
        <w:rPr>
          <w:rFonts w:hint="eastAsia"/>
          <w:bCs w:val="0"/>
        </w:rPr>
        <w:t>投入</w:t>
      </w:r>
      <w:r w:rsidR="00A704DE" w:rsidRPr="00AB5AE6">
        <w:rPr>
          <w:rFonts w:hint="eastAsia"/>
          <w:bCs w:val="0"/>
        </w:rPr>
        <w:t>高昂</w:t>
      </w:r>
      <w:r w:rsidR="000D6F8C" w:rsidRPr="00AB5AE6">
        <w:rPr>
          <w:rFonts w:hint="eastAsia"/>
          <w:bCs w:val="0"/>
        </w:rPr>
        <w:t>成本</w:t>
      </w:r>
      <w:r w:rsidR="00301247" w:rsidRPr="00AB5AE6">
        <w:rPr>
          <w:rFonts w:hint="eastAsia"/>
          <w:bCs w:val="0"/>
        </w:rPr>
        <w:t>之</w:t>
      </w:r>
      <w:r w:rsidR="00A704DE" w:rsidRPr="00AB5AE6">
        <w:rPr>
          <w:rFonts w:hint="eastAsia"/>
          <w:bCs w:val="0"/>
        </w:rPr>
        <w:t>情形；</w:t>
      </w:r>
      <w:r w:rsidR="00F347DD" w:rsidRPr="00AB5AE6">
        <w:rPr>
          <w:rFonts w:hint="eastAsia"/>
          <w:bCs w:val="0"/>
        </w:rPr>
        <w:t>然</w:t>
      </w:r>
      <w:r w:rsidR="00A704DE" w:rsidRPr="00AB5AE6">
        <w:rPr>
          <w:rFonts w:hint="eastAsia"/>
          <w:bCs w:val="0"/>
        </w:rPr>
        <w:t>政府</w:t>
      </w:r>
      <w:r w:rsidR="00F347DD" w:rsidRPr="00AB5AE6">
        <w:rPr>
          <w:rFonts w:hint="eastAsia"/>
          <w:bCs w:val="0"/>
        </w:rPr>
        <w:t>資源有限，本院諮詢專家學者以及學校實務工作人員，</w:t>
      </w:r>
      <w:r w:rsidR="008808A6" w:rsidRPr="00AB5AE6">
        <w:rPr>
          <w:rFonts w:hint="eastAsia"/>
          <w:bCs w:val="0"/>
        </w:rPr>
        <w:t>提及「針對經費的問題，資源是有限的，惟現今還是有疊床架屋及資源浪費之情況。」、</w:t>
      </w:r>
      <w:r w:rsidR="00EB2F28" w:rsidRPr="00AB5AE6">
        <w:rPr>
          <w:rFonts w:hint="eastAsia"/>
          <w:bCs w:val="0"/>
        </w:rPr>
        <w:t>「</w:t>
      </w:r>
      <w:r w:rsidR="00CD69C0" w:rsidRPr="00AB5AE6">
        <w:rPr>
          <w:rFonts w:hint="eastAsia"/>
        </w:rPr>
        <w:t>現今教師認為進修制度太多且雜亂，而有些教師研習內容對教學助益不大，造成沒有交集</w:t>
      </w:r>
      <w:r w:rsidR="00EB2F28" w:rsidRPr="00AB5AE6">
        <w:rPr>
          <w:rFonts w:hint="eastAsia"/>
          <w:bCs w:val="0"/>
        </w:rPr>
        <w:t>」、</w:t>
      </w:r>
      <w:r w:rsidR="008808A6" w:rsidRPr="00AB5AE6">
        <w:rPr>
          <w:rFonts w:hint="eastAsia"/>
          <w:bCs w:val="0"/>
        </w:rPr>
        <w:t>「</w:t>
      </w:r>
      <w:r w:rsidR="00A704DE" w:rsidRPr="00AB5AE6">
        <w:rPr>
          <w:rFonts w:hint="eastAsia"/>
          <w:bCs w:val="0"/>
        </w:rPr>
        <w:t>現今教師研習課程太多，局裡來文或是校長指定課程，教師就要去進行研習，教師無法自我選擇，因此研習效果不大</w:t>
      </w:r>
      <w:r w:rsidR="008808A6" w:rsidRPr="00AB5AE6">
        <w:rPr>
          <w:rFonts w:hint="eastAsia"/>
          <w:bCs w:val="0"/>
        </w:rPr>
        <w:t>」等語，</w:t>
      </w:r>
      <w:proofErr w:type="gramStart"/>
      <w:r w:rsidR="00F347DD" w:rsidRPr="00AB5AE6">
        <w:rPr>
          <w:rFonts w:hint="eastAsia"/>
          <w:bCs w:val="0"/>
        </w:rPr>
        <w:t>均有</w:t>
      </w:r>
      <w:proofErr w:type="gramEnd"/>
      <w:r w:rsidR="00F347DD" w:rsidRPr="00AB5AE6">
        <w:rPr>
          <w:rFonts w:hint="eastAsia"/>
          <w:bCs w:val="0"/>
        </w:rPr>
        <w:t>「</w:t>
      </w:r>
      <w:r w:rsidR="00A704DE" w:rsidRPr="00AB5AE6">
        <w:rPr>
          <w:rFonts w:hint="eastAsia"/>
          <w:bCs w:val="0"/>
        </w:rPr>
        <w:t>教師進修</w:t>
      </w:r>
      <w:proofErr w:type="gramStart"/>
      <w:r w:rsidR="008808A6" w:rsidRPr="00AB5AE6">
        <w:rPr>
          <w:rFonts w:hint="eastAsia"/>
          <w:bCs w:val="0"/>
        </w:rPr>
        <w:t>經費未花在</w:t>
      </w:r>
      <w:proofErr w:type="gramEnd"/>
      <w:r w:rsidR="008808A6" w:rsidRPr="00AB5AE6">
        <w:rPr>
          <w:rFonts w:hint="eastAsia"/>
          <w:bCs w:val="0"/>
        </w:rPr>
        <w:t>刀口上</w:t>
      </w:r>
      <w:r w:rsidR="00F347DD" w:rsidRPr="00AB5AE6">
        <w:rPr>
          <w:rFonts w:hint="eastAsia"/>
          <w:bCs w:val="0"/>
        </w:rPr>
        <w:t>」之</w:t>
      </w:r>
      <w:r w:rsidR="00842216" w:rsidRPr="00AB5AE6">
        <w:rPr>
          <w:rFonts w:hint="eastAsia"/>
          <w:bCs w:val="0"/>
        </w:rPr>
        <w:t>感嘆</w:t>
      </w:r>
      <w:r w:rsidR="00F347DD" w:rsidRPr="00AB5AE6">
        <w:rPr>
          <w:rFonts w:hint="eastAsia"/>
          <w:bCs w:val="0"/>
        </w:rPr>
        <w:t>，</w:t>
      </w:r>
      <w:r w:rsidR="00842216" w:rsidRPr="00AB5AE6">
        <w:rPr>
          <w:rFonts w:hint="eastAsia"/>
          <w:bCs w:val="0"/>
        </w:rPr>
        <w:t>顯見</w:t>
      </w:r>
      <w:r w:rsidR="00A704DE" w:rsidRPr="00AB5AE6">
        <w:rPr>
          <w:rFonts w:hint="eastAsia"/>
          <w:bCs w:val="0"/>
        </w:rPr>
        <w:t>各級進修體系</w:t>
      </w:r>
      <w:r w:rsidR="00842216" w:rsidRPr="00AB5AE6">
        <w:rPr>
          <w:rFonts w:hint="eastAsia"/>
          <w:bCs w:val="0"/>
        </w:rPr>
        <w:t>有待統合</w:t>
      </w:r>
      <w:r w:rsidR="00A704DE" w:rsidRPr="00AB5AE6">
        <w:rPr>
          <w:rFonts w:hint="eastAsia"/>
          <w:bCs w:val="0"/>
        </w:rPr>
        <w:t>，各該進修經費配置與進修內容提供之妥適性</w:t>
      </w:r>
      <w:r w:rsidR="00842216" w:rsidRPr="00AB5AE6">
        <w:rPr>
          <w:rFonts w:hint="eastAsia"/>
          <w:bCs w:val="0"/>
        </w:rPr>
        <w:t>，</w:t>
      </w:r>
      <w:proofErr w:type="gramStart"/>
      <w:r w:rsidR="00842216" w:rsidRPr="00AB5AE6">
        <w:rPr>
          <w:rFonts w:hint="eastAsia"/>
          <w:bCs w:val="0"/>
        </w:rPr>
        <w:t>均有檢討</w:t>
      </w:r>
      <w:proofErr w:type="gramEnd"/>
      <w:r w:rsidR="00842216" w:rsidRPr="00AB5AE6">
        <w:rPr>
          <w:rFonts w:hint="eastAsia"/>
          <w:bCs w:val="0"/>
        </w:rPr>
        <w:t>之必要</w:t>
      </w:r>
      <w:r w:rsidRPr="00AB5AE6">
        <w:rPr>
          <w:rFonts w:hint="eastAsia"/>
          <w:bCs w:val="0"/>
        </w:rPr>
        <w:t>。</w:t>
      </w:r>
      <w:bookmarkEnd w:id="345"/>
      <w:bookmarkEnd w:id="346"/>
      <w:bookmarkEnd w:id="347"/>
      <w:bookmarkEnd w:id="348"/>
    </w:p>
    <w:p w:rsidR="00B82452" w:rsidRPr="00AB5AE6" w:rsidRDefault="00B82452" w:rsidP="00BE56D6">
      <w:pPr>
        <w:pStyle w:val="3"/>
        <w:numPr>
          <w:ilvl w:val="2"/>
          <w:numId w:val="7"/>
        </w:numPr>
        <w:ind w:left="1361"/>
        <w:rPr>
          <w:bCs w:val="0"/>
        </w:rPr>
      </w:pPr>
      <w:bookmarkStart w:id="349" w:name="_Toc445626134"/>
      <w:bookmarkStart w:id="350" w:name="_Toc445737036"/>
      <w:bookmarkStart w:id="351" w:name="_Toc446916193"/>
      <w:bookmarkStart w:id="352" w:name="_Toc448500268"/>
      <w:proofErr w:type="gramStart"/>
      <w:r w:rsidRPr="00AB5AE6">
        <w:rPr>
          <w:rFonts w:hint="eastAsia"/>
          <w:bCs w:val="0"/>
        </w:rPr>
        <w:t>此外，</w:t>
      </w:r>
      <w:proofErr w:type="gramEnd"/>
      <w:r w:rsidRPr="00AB5AE6">
        <w:rPr>
          <w:rFonts w:hint="eastAsia"/>
          <w:bCs w:val="0"/>
        </w:rPr>
        <w:t>現行之教師在職進修內涵未有系統性整合，不僅在教育</w:t>
      </w:r>
      <w:r w:rsidR="00344AC3" w:rsidRPr="00AB5AE6">
        <w:rPr>
          <w:rFonts w:hint="eastAsia"/>
          <w:bCs w:val="0"/>
        </w:rPr>
        <w:t>系統</w:t>
      </w:r>
      <w:r w:rsidRPr="00AB5AE6">
        <w:rPr>
          <w:rFonts w:hint="eastAsia"/>
          <w:bCs w:val="0"/>
        </w:rPr>
        <w:t>呈現前開各級體系疊床架屋情形，在教育</w:t>
      </w:r>
      <w:r w:rsidR="00344AC3" w:rsidRPr="00AB5AE6">
        <w:rPr>
          <w:rFonts w:hint="eastAsia"/>
          <w:bCs w:val="0"/>
        </w:rPr>
        <w:t>系統</w:t>
      </w:r>
      <w:r w:rsidR="00A849A9" w:rsidRPr="00AB5AE6">
        <w:rPr>
          <w:rFonts w:hint="eastAsia"/>
          <w:bCs w:val="0"/>
        </w:rPr>
        <w:t>之外，各政府部門亦有各式宣導研習零散加諸教師進修負擔；茲以</w:t>
      </w:r>
      <w:r w:rsidRPr="00AB5AE6">
        <w:rPr>
          <w:rFonts w:hint="eastAsia"/>
          <w:bCs w:val="0"/>
        </w:rPr>
        <w:t>本院調查期間邀請教育部主管人員共赴</w:t>
      </w:r>
      <w:proofErr w:type="gramStart"/>
      <w:r w:rsidRPr="00AB5AE6">
        <w:rPr>
          <w:rFonts w:hint="eastAsia"/>
          <w:bCs w:val="0"/>
        </w:rPr>
        <w:t>臺</w:t>
      </w:r>
      <w:proofErr w:type="gramEnd"/>
      <w:r w:rsidRPr="00AB5AE6">
        <w:rPr>
          <w:rFonts w:hint="eastAsia"/>
          <w:bCs w:val="0"/>
        </w:rPr>
        <w:t>中市實地履</w:t>
      </w:r>
      <w:proofErr w:type="gramStart"/>
      <w:r w:rsidRPr="00AB5AE6">
        <w:rPr>
          <w:rFonts w:hint="eastAsia"/>
          <w:bCs w:val="0"/>
        </w:rPr>
        <w:t>勘</w:t>
      </w:r>
      <w:proofErr w:type="gramEnd"/>
      <w:r w:rsidRPr="00AB5AE6">
        <w:rPr>
          <w:rFonts w:hint="eastAsia"/>
          <w:bCs w:val="0"/>
        </w:rPr>
        <w:t>時，該部人員表示：「現今教育部各單位不僅都在辦研習，如資訊科技司、國際教育司等，且各部會只要想到教育，就會辦理研習，惟部分研習對於教師不一定能夠有所幫助。未來重要之關鍵，在於研習課程品質</w:t>
      </w:r>
      <w:r w:rsidRPr="00AB5AE6">
        <w:rPr>
          <w:rFonts w:hint="eastAsia"/>
          <w:bCs w:val="0"/>
        </w:rPr>
        <w:lastRenderedPageBreak/>
        <w:t>之把關及要求。</w:t>
      </w:r>
      <w:r w:rsidR="003B49E6" w:rsidRPr="00AB5AE6">
        <w:rPr>
          <w:bCs w:val="0"/>
        </w:rPr>
        <w:t>…</w:t>
      </w:r>
      <w:proofErr w:type="gramStart"/>
      <w:r w:rsidR="003B49E6" w:rsidRPr="00AB5AE6">
        <w:rPr>
          <w:bCs w:val="0"/>
        </w:rPr>
        <w:t>…</w:t>
      </w:r>
      <w:proofErr w:type="gramEnd"/>
      <w:r w:rsidRPr="00AB5AE6">
        <w:rPr>
          <w:rFonts w:hint="eastAsia"/>
          <w:bCs w:val="0"/>
        </w:rPr>
        <w:t>教師研習是否可以回到教育目標之達成？這是一重要課題，倘若研習結束後，反而造成教師的負擔，如同剛所述，如地震防災、反毒之課程，雖甚為重要，然而課程實施之方式，無法協助教師於教學上之助益，因此，實施方式是否為產出型，真正對於教師有所幫助，才是實質關鍵。」等語</w:t>
      </w:r>
      <w:r w:rsidR="00A849A9" w:rsidRPr="00AB5AE6">
        <w:rPr>
          <w:rFonts w:hint="eastAsia"/>
          <w:bCs w:val="0"/>
        </w:rPr>
        <w:t>可證</w:t>
      </w:r>
      <w:r w:rsidRPr="00AB5AE6">
        <w:rPr>
          <w:rFonts w:hint="eastAsia"/>
          <w:bCs w:val="0"/>
        </w:rPr>
        <w:t>，後續應由教育部積極檢討把關，</w:t>
      </w:r>
      <w:r w:rsidR="00FD495D" w:rsidRPr="00AB5AE6">
        <w:rPr>
          <w:rFonts w:hint="eastAsia"/>
          <w:bCs w:val="0"/>
        </w:rPr>
        <w:t>以教師需求為本位，回歸教師專業成長之目的，整合教師在職進修活動。</w:t>
      </w:r>
      <w:bookmarkEnd w:id="349"/>
      <w:bookmarkEnd w:id="350"/>
      <w:bookmarkEnd w:id="351"/>
      <w:bookmarkEnd w:id="352"/>
    </w:p>
    <w:p w:rsidR="007765CB" w:rsidRPr="00AB5AE6" w:rsidRDefault="002D1C7D" w:rsidP="00BE56D6">
      <w:pPr>
        <w:pStyle w:val="3"/>
        <w:numPr>
          <w:ilvl w:val="2"/>
          <w:numId w:val="7"/>
        </w:numPr>
        <w:ind w:left="1361"/>
        <w:rPr>
          <w:bCs w:val="0"/>
        </w:rPr>
      </w:pPr>
      <w:bookmarkStart w:id="353" w:name="_Toc445626135"/>
      <w:bookmarkStart w:id="354" w:name="_Toc445737037"/>
      <w:bookmarkStart w:id="355" w:name="_Toc446916194"/>
      <w:bookmarkStart w:id="356" w:name="_Toc448500269"/>
      <w:r w:rsidRPr="00AB5AE6">
        <w:rPr>
          <w:rFonts w:hint="eastAsia"/>
          <w:bCs w:val="0"/>
        </w:rPr>
        <w:t>綜上，</w:t>
      </w:r>
      <w:r w:rsidR="003A1488">
        <w:rPr>
          <w:rFonts w:hint="eastAsia"/>
          <w:bCs w:val="0"/>
        </w:rPr>
        <w:t>教師在職進修</w:t>
      </w:r>
      <w:r w:rsidR="00BE2B20" w:rsidRPr="0044558D">
        <w:rPr>
          <w:rFonts w:hint="eastAsia"/>
          <w:bCs w:val="0"/>
        </w:rPr>
        <w:t>整體</w:t>
      </w:r>
      <w:r w:rsidR="00FD495D" w:rsidRPr="0044558D">
        <w:rPr>
          <w:bCs w:val="0"/>
        </w:rPr>
        <w:t>政策</w:t>
      </w:r>
      <w:r w:rsidR="003A1488">
        <w:rPr>
          <w:rFonts w:hint="eastAsia"/>
          <w:bCs w:val="0"/>
        </w:rPr>
        <w:t>於教育部內</w:t>
      </w:r>
      <w:r w:rsidR="00FD495D" w:rsidRPr="0044558D">
        <w:rPr>
          <w:rFonts w:hint="eastAsia"/>
          <w:bCs w:val="0"/>
        </w:rPr>
        <w:t>應</w:t>
      </w:r>
      <w:r w:rsidR="003A1488">
        <w:rPr>
          <w:rFonts w:hint="eastAsia"/>
          <w:bCs w:val="0"/>
        </w:rPr>
        <w:t>有明確負責單位，指揮其</w:t>
      </w:r>
      <w:r w:rsidR="00FD495D" w:rsidRPr="0044558D">
        <w:rPr>
          <w:rFonts w:hint="eastAsia"/>
          <w:bCs w:val="0"/>
        </w:rPr>
        <w:t>分工合作</w:t>
      </w:r>
      <w:r w:rsidR="00BE2B20" w:rsidRPr="0044558D">
        <w:rPr>
          <w:rFonts w:hint="eastAsia"/>
          <w:bCs w:val="0"/>
        </w:rPr>
        <w:t>與資源分配</w:t>
      </w:r>
      <w:r w:rsidR="00FD495D" w:rsidRPr="00AB5AE6">
        <w:rPr>
          <w:rFonts w:hint="eastAsia"/>
          <w:bCs w:val="0"/>
        </w:rPr>
        <w:t>，惟教師在職進修之上位總體計畫仍付闕如，</w:t>
      </w:r>
      <w:r w:rsidR="006B0B27" w:rsidRPr="0044558D">
        <w:rPr>
          <w:rFonts w:hint="eastAsia"/>
          <w:bCs w:val="0"/>
        </w:rPr>
        <w:t>且事權分散，</w:t>
      </w:r>
      <w:r w:rsidR="0095739E" w:rsidRPr="00AB5AE6">
        <w:rPr>
          <w:rFonts w:hint="eastAsia"/>
          <w:bCs w:val="0"/>
        </w:rPr>
        <w:t>導致</w:t>
      </w:r>
      <w:r w:rsidR="003A1488">
        <w:rPr>
          <w:rFonts w:hint="eastAsia"/>
          <w:bCs w:val="0"/>
        </w:rPr>
        <w:t>該</w:t>
      </w:r>
      <w:r w:rsidR="00FD495D" w:rsidRPr="00AB5AE6">
        <w:rPr>
          <w:rFonts w:hint="eastAsia"/>
          <w:bCs w:val="0"/>
        </w:rPr>
        <w:t>部內部任務之橫向分化，</w:t>
      </w:r>
      <w:r w:rsidR="0095739E" w:rsidRPr="00AB5AE6">
        <w:rPr>
          <w:rFonts w:hint="eastAsia"/>
          <w:bCs w:val="0"/>
        </w:rPr>
        <w:t>以及「</w:t>
      </w:r>
      <w:r w:rsidR="003D6615" w:rsidRPr="00AB5AE6">
        <w:rPr>
          <w:rFonts w:hint="eastAsia"/>
          <w:bCs w:val="0"/>
        </w:rPr>
        <w:t>中央-地方-學校</w:t>
      </w:r>
      <w:r w:rsidR="0095739E" w:rsidRPr="00AB5AE6">
        <w:rPr>
          <w:rFonts w:hint="eastAsia"/>
          <w:bCs w:val="0"/>
        </w:rPr>
        <w:t>」</w:t>
      </w:r>
      <w:r w:rsidR="00FD495D" w:rsidRPr="00AB5AE6">
        <w:rPr>
          <w:rFonts w:hint="eastAsia"/>
          <w:bCs w:val="0"/>
        </w:rPr>
        <w:t>此3級體系</w:t>
      </w:r>
      <w:r w:rsidR="003D6615" w:rsidRPr="00AB5AE6">
        <w:rPr>
          <w:rFonts w:hint="eastAsia"/>
          <w:bCs w:val="0"/>
        </w:rPr>
        <w:t>之垂直整合間，</w:t>
      </w:r>
      <w:proofErr w:type="gramStart"/>
      <w:r w:rsidR="00FD495D" w:rsidRPr="00AB5AE6">
        <w:rPr>
          <w:rFonts w:hint="eastAsia"/>
          <w:bCs w:val="0"/>
        </w:rPr>
        <w:t>均有模糊</w:t>
      </w:r>
      <w:proofErr w:type="gramEnd"/>
      <w:r w:rsidR="003D6615" w:rsidRPr="00AB5AE6">
        <w:rPr>
          <w:rFonts w:hint="eastAsia"/>
          <w:bCs w:val="0"/>
        </w:rPr>
        <w:t>地帶</w:t>
      </w:r>
      <w:r w:rsidR="00FD495D" w:rsidRPr="00AB5AE6">
        <w:rPr>
          <w:rFonts w:hint="eastAsia"/>
          <w:bCs w:val="0"/>
        </w:rPr>
        <w:t>，加上</w:t>
      </w:r>
      <w:r w:rsidR="0095739E" w:rsidRPr="00AB5AE6">
        <w:rPr>
          <w:rFonts w:hint="eastAsia"/>
          <w:bCs w:val="0"/>
        </w:rPr>
        <w:t>政府教育部門</w:t>
      </w:r>
      <w:r w:rsidR="003D6615" w:rsidRPr="00AB5AE6">
        <w:rPr>
          <w:rFonts w:hint="eastAsia"/>
          <w:bCs w:val="0"/>
        </w:rPr>
        <w:t>之</w:t>
      </w:r>
      <w:r w:rsidR="0095739E" w:rsidRPr="00AB5AE6">
        <w:rPr>
          <w:rFonts w:hint="eastAsia"/>
          <w:bCs w:val="0"/>
        </w:rPr>
        <w:t>外</w:t>
      </w:r>
      <w:r w:rsidR="003D6615" w:rsidRPr="00AB5AE6">
        <w:rPr>
          <w:rFonts w:hint="eastAsia"/>
          <w:bCs w:val="0"/>
        </w:rPr>
        <w:t>的</w:t>
      </w:r>
      <w:r w:rsidR="0095739E" w:rsidRPr="00AB5AE6">
        <w:rPr>
          <w:rFonts w:hint="eastAsia"/>
          <w:bCs w:val="0"/>
        </w:rPr>
        <w:t>各機關部會，依相關法律規定加諸於教師之進修研習義務，未必能融合於教師在職進修之需求中，形成</w:t>
      </w:r>
      <w:r w:rsidR="003D6615" w:rsidRPr="00AB5AE6">
        <w:rPr>
          <w:rFonts w:hint="eastAsia"/>
          <w:bCs w:val="0"/>
        </w:rPr>
        <w:t>國家投入</w:t>
      </w:r>
      <w:r w:rsidR="0095739E" w:rsidRPr="00AB5AE6">
        <w:rPr>
          <w:rFonts w:hint="eastAsia"/>
          <w:bCs w:val="0"/>
        </w:rPr>
        <w:t>教師進修</w:t>
      </w:r>
      <w:r w:rsidR="003D6615" w:rsidRPr="00AB5AE6">
        <w:rPr>
          <w:rFonts w:hint="eastAsia"/>
          <w:bCs w:val="0"/>
        </w:rPr>
        <w:t>之成本高昂，獲益卻不易評估的現象，且令教師</w:t>
      </w:r>
      <w:r w:rsidR="006E5D89" w:rsidRPr="00AB5AE6">
        <w:rPr>
          <w:rFonts w:hint="eastAsia"/>
          <w:bCs w:val="0"/>
        </w:rPr>
        <w:t>倍</w:t>
      </w:r>
      <w:r w:rsidR="003D6615" w:rsidRPr="00AB5AE6">
        <w:rPr>
          <w:rFonts w:hint="eastAsia"/>
          <w:bCs w:val="0"/>
        </w:rPr>
        <w:t>感負擔亦</w:t>
      </w:r>
      <w:proofErr w:type="gramStart"/>
      <w:r w:rsidR="003D6615" w:rsidRPr="00AB5AE6">
        <w:rPr>
          <w:rFonts w:hint="eastAsia"/>
          <w:bCs w:val="0"/>
        </w:rPr>
        <w:t>不</w:t>
      </w:r>
      <w:proofErr w:type="gramEnd"/>
      <w:r w:rsidR="003D6615" w:rsidRPr="00AB5AE6">
        <w:rPr>
          <w:rFonts w:hint="eastAsia"/>
          <w:bCs w:val="0"/>
        </w:rPr>
        <w:t>認</w:t>
      </w:r>
      <w:r w:rsidR="006E5D89" w:rsidRPr="00AB5AE6">
        <w:rPr>
          <w:rFonts w:hint="eastAsia"/>
          <w:bCs w:val="0"/>
        </w:rPr>
        <w:t>同</w:t>
      </w:r>
      <w:r w:rsidR="003D6615" w:rsidRPr="00AB5AE6">
        <w:rPr>
          <w:rFonts w:hint="eastAsia"/>
          <w:bCs w:val="0"/>
        </w:rPr>
        <w:t>所受在職</w:t>
      </w:r>
      <w:r w:rsidR="006E5D89" w:rsidRPr="00AB5AE6">
        <w:rPr>
          <w:rFonts w:hint="eastAsia"/>
          <w:bCs w:val="0"/>
        </w:rPr>
        <w:t>訓練</w:t>
      </w:r>
      <w:r w:rsidR="003D6615" w:rsidRPr="00AB5AE6">
        <w:rPr>
          <w:rFonts w:hint="eastAsia"/>
          <w:bCs w:val="0"/>
        </w:rPr>
        <w:t>與教學專業需求吻合，實為徒勞</w:t>
      </w:r>
      <w:r w:rsidR="00B84CE4" w:rsidRPr="00AB5AE6">
        <w:rPr>
          <w:rFonts w:hint="eastAsia"/>
          <w:bCs w:val="0"/>
        </w:rPr>
        <w:t>，教育部允宜整合盤點現行教師在職進修資源與課程，妥謀改善之道。</w:t>
      </w:r>
      <w:bookmarkEnd w:id="353"/>
      <w:bookmarkEnd w:id="354"/>
      <w:bookmarkEnd w:id="355"/>
      <w:bookmarkEnd w:id="356"/>
    </w:p>
    <w:p w:rsidR="00A5432D" w:rsidRPr="00AB5AE6" w:rsidRDefault="000862A6" w:rsidP="007765CB">
      <w:pPr>
        <w:pStyle w:val="2"/>
        <w:numPr>
          <w:ilvl w:val="1"/>
          <w:numId w:val="1"/>
        </w:numPr>
        <w:kinsoku w:val="0"/>
        <w:overflowPunct/>
        <w:autoSpaceDE/>
        <w:autoSpaceDN/>
        <w:ind w:left="1020" w:hanging="680"/>
        <w:rPr>
          <w:b/>
        </w:rPr>
      </w:pPr>
      <w:bookmarkStart w:id="357" w:name="_Toc448500270"/>
      <w:bookmarkStart w:id="358" w:name="_Toc443384506"/>
      <w:bookmarkEnd w:id="344"/>
      <w:r w:rsidRPr="00AB5AE6">
        <w:rPr>
          <w:rFonts w:hint="eastAsia"/>
          <w:b/>
        </w:rPr>
        <w:t>各地方</w:t>
      </w:r>
      <w:r w:rsidR="00A94F02" w:rsidRPr="00AB5AE6">
        <w:rPr>
          <w:rFonts w:hint="eastAsia"/>
          <w:b/>
        </w:rPr>
        <w:t>政府教育行政機關為推動教師在職進修，成立</w:t>
      </w:r>
      <w:r w:rsidRPr="00AB5AE6">
        <w:rPr>
          <w:rFonts w:hint="eastAsia"/>
          <w:b/>
        </w:rPr>
        <w:t>教師研習中心辦理</w:t>
      </w:r>
      <w:r w:rsidR="00A94F02" w:rsidRPr="00AB5AE6">
        <w:rPr>
          <w:rFonts w:hint="eastAsia"/>
          <w:b/>
        </w:rPr>
        <w:t>相關</w:t>
      </w:r>
      <w:r w:rsidRPr="00AB5AE6">
        <w:rPr>
          <w:rFonts w:hint="eastAsia"/>
          <w:b/>
        </w:rPr>
        <w:t>工作，</w:t>
      </w:r>
      <w:r w:rsidR="00A94F02" w:rsidRPr="00AB5AE6">
        <w:rPr>
          <w:rFonts w:hint="eastAsia"/>
          <w:b/>
        </w:rPr>
        <w:t>行之有年，惟</w:t>
      </w:r>
      <w:r w:rsidRPr="00AB5AE6">
        <w:rPr>
          <w:rFonts w:hint="eastAsia"/>
          <w:b/>
        </w:rPr>
        <w:t>近年因</w:t>
      </w:r>
      <w:r w:rsidR="00A5432D" w:rsidRPr="00AB5AE6">
        <w:rPr>
          <w:rFonts w:hint="eastAsia"/>
          <w:b/>
        </w:rPr>
        <w:t>教師專業發展評鑑計畫</w:t>
      </w:r>
      <w:r w:rsidRPr="00AB5AE6">
        <w:rPr>
          <w:rFonts w:hint="eastAsia"/>
          <w:b/>
        </w:rPr>
        <w:t>施行</w:t>
      </w:r>
      <w:r w:rsidR="00A5432D" w:rsidRPr="00AB5AE6">
        <w:rPr>
          <w:rFonts w:hint="eastAsia"/>
          <w:b/>
        </w:rPr>
        <w:t>，</w:t>
      </w:r>
      <w:r w:rsidRPr="00AB5AE6">
        <w:rPr>
          <w:rFonts w:hint="eastAsia"/>
          <w:b/>
        </w:rPr>
        <w:t>教育部統籌補助</w:t>
      </w:r>
      <w:r w:rsidR="00A5432D" w:rsidRPr="00AB5AE6">
        <w:rPr>
          <w:rFonts w:hint="eastAsia"/>
          <w:b/>
        </w:rPr>
        <w:t>20</w:t>
      </w:r>
      <w:r w:rsidRPr="00AB5AE6">
        <w:rPr>
          <w:rFonts w:hint="eastAsia"/>
          <w:b/>
        </w:rPr>
        <w:t>個地方政府再成立校長及教師專業發展中心</w:t>
      </w:r>
      <w:r w:rsidR="00A5432D" w:rsidRPr="00AB5AE6">
        <w:rPr>
          <w:rFonts w:hint="eastAsia"/>
          <w:b/>
        </w:rPr>
        <w:t>，</w:t>
      </w:r>
      <w:r w:rsidR="0012047C" w:rsidRPr="00AB5AE6">
        <w:rPr>
          <w:rFonts w:hint="eastAsia"/>
          <w:b/>
        </w:rPr>
        <w:t>該2種教師進修</w:t>
      </w:r>
      <w:proofErr w:type="gramStart"/>
      <w:r w:rsidR="0012047C" w:rsidRPr="00AB5AE6">
        <w:rPr>
          <w:rFonts w:hint="eastAsia"/>
          <w:b/>
        </w:rPr>
        <w:t>單位均以推動</w:t>
      </w:r>
      <w:proofErr w:type="gramEnd"/>
      <w:r w:rsidR="0012047C" w:rsidRPr="00AB5AE6">
        <w:rPr>
          <w:rFonts w:hint="eastAsia"/>
          <w:b/>
        </w:rPr>
        <w:t>教師專業成長為目的，其任務功能與資源分配，不無盤點整合之餘地；又</w:t>
      </w:r>
      <w:r w:rsidRPr="00AB5AE6">
        <w:rPr>
          <w:rFonts w:hint="eastAsia"/>
          <w:b/>
        </w:rPr>
        <w:t>教育部未依教師法定有教師進修機構或單位之相關辦法，</w:t>
      </w:r>
      <w:r w:rsidR="00296D7D" w:rsidRPr="00AB5AE6">
        <w:rPr>
          <w:rFonts w:hint="eastAsia"/>
          <w:b/>
        </w:rPr>
        <w:t>恐</w:t>
      </w:r>
      <w:r w:rsidR="00040EA5" w:rsidRPr="00AB5AE6">
        <w:rPr>
          <w:rFonts w:hint="eastAsia"/>
          <w:b/>
        </w:rPr>
        <w:t>不利教師進修單位之整體管理與整合，允宜</w:t>
      </w:r>
      <w:r w:rsidR="00A62C52" w:rsidRPr="00AB5AE6">
        <w:rPr>
          <w:rFonts w:hint="eastAsia"/>
          <w:b/>
        </w:rPr>
        <w:t>速</w:t>
      </w:r>
      <w:proofErr w:type="gramStart"/>
      <w:r w:rsidR="00A62C52" w:rsidRPr="00AB5AE6">
        <w:rPr>
          <w:rFonts w:hint="eastAsia"/>
          <w:b/>
        </w:rPr>
        <w:t>謀妥處</w:t>
      </w:r>
      <w:proofErr w:type="gramEnd"/>
      <w:r w:rsidR="00A5432D" w:rsidRPr="00AB5AE6">
        <w:rPr>
          <w:rFonts w:hint="eastAsia"/>
          <w:b/>
        </w:rPr>
        <w:t>。</w:t>
      </w:r>
      <w:bookmarkEnd w:id="357"/>
    </w:p>
    <w:p w:rsidR="00A5432D" w:rsidRPr="00AB5AE6" w:rsidRDefault="00A5432D" w:rsidP="00BE56D6">
      <w:pPr>
        <w:pStyle w:val="3"/>
        <w:numPr>
          <w:ilvl w:val="2"/>
          <w:numId w:val="7"/>
        </w:numPr>
        <w:ind w:left="1361"/>
        <w:rPr>
          <w:bCs w:val="0"/>
        </w:rPr>
      </w:pPr>
      <w:bookmarkStart w:id="359" w:name="_Toc445626137"/>
      <w:bookmarkStart w:id="360" w:name="_Toc445737039"/>
      <w:bookmarkStart w:id="361" w:name="_Toc446916196"/>
      <w:bookmarkStart w:id="362" w:name="_Toc448500271"/>
      <w:bookmarkStart w:id="363" w:name="_Toc443384504"/>
      <w:r w:rsidRPr="00AB5AE6">
        <w:rPr>
          <w:rFonts w:hint="eastAsia"/>
          <w:bCs w:val="0"/>
        </w:rPr>
        <w:lastRenderedPageBreak/>
        <w:t>教師法第21</w:t>
      </w:r>
      <w:r w:rsidRPr="00246D7F">
        <w:rPr>
          <w:rFonts w:hint="eastAsia"/>
          <w:bCs w:val="0"/>
        </w:rPr>
        <w:t>條</w:t>
      </w:r>
      <w:r w:rsidRPr="00246D7F">
        <w:rPr>
          <w:bCs w:val="0"/>
          <w:vertAlign w:val="superscript"/>
        </w:rPr>
        <w:footnoteReference w:id="12"/>
      </w:r>
      <w:r w:rsidRPr="00AB5AE6">
        <w:rPr>
          <w:rFonts w:hint="eastAsia"/>
          <w:bCs w:val="0"/>
        </w:rPr>
        <w:t>：「為提昇教育品質，鼓勵各級學校教師進修、研究，各級主管教育行政機關及學校得視實際需要，設立進修研究機構或單位；其辦法由教育部定之。」師資培育法第19條規定：「主管機關得依下列方式，提供高級中等以下學校及幼稚園教師進修：一、單獨或聯合設立教師進修機構。二、協調或委託師資培育之大學開設各類型教師進修課程。三、經中央主管機關認可之社會教育機構或法人開辦各種教師進修課程。」</w:t>
      </w:r>
      <w:proofErr w:type="gramStart"/>
      <w:r w:rsidRPr="00AB5AE6">
        <w:rPr>
          <w:rFonts w:hint="eastAsia"/>
          <w:bCs w:val="0"/>
        </w:rPr>
        <w:t>爰</w:t>
      </w:r>
      <w:proofErr w:type="gramEnd"/>
      <w:r w:rsidRPr="00AB5AE6">
        <w:rPr>
          <w:rFonts w:hint="eastAsia"/>
          <w:bCs w:val="0"/>
        </w:rPr>
        <w:t>此，各級主管教育行政機關，依法得設立進修研究機構或單位。</w:t>
      </w:r>
      <w:bookmarkEnd w:id="359"/>
      <w:bookmarkEnd w:id="360"/>
      <w:bookmarkEnd w:id="361"/>
      <w:bookmarkEnd w:id="362"/>
    </w:p>
    <w:p w:rsidR="00E22A70" w:rsidRPr="00AB5AE6" w:rsidRDefault="00A5432D" w:rsidP="00BE56D6">
      <w:pPr>
        <w:pStyle w:val="3"/>
        <w:numPr>
          <w:ilvl w:val="2"/>
          <w:numId w:val="7"/>
        </w:numPr>
        <w:ind w:left="1361"/>
        <w:rPr>
          <w:bCs w:val="0"/>
        </w:rPr>
      </w:pPr>
      <w:bookmarkStart w:id="364" w:name="_Toc445737040"/>
      <w:bookmarkStart w:id="365" w:name="_Toc446916197"/>
      <w:bookmarkStart w:id="366" w:name="_Toc448500272"/>
      <w:bookmarkStart w:id="367" w:name="_Toc445626138"/>
      <w:r w:rsidRPr="00AB5AE6">
        <w:rPr>
          <w:rFonts w:hint="eastAsia"/>
          <w:bCs w:val="0"/>
        </w:rPr>
        <w:t>查目前22個地方政府</w:t>
      </w:r>
      <w:r w:rsidR="00E22A70" w:rsidRPr="00AB5AE6">
        <w:rPr>
          <w:rFonts w:hint="eastAsia"/>
          <w:bCs w:val="0"/>
        </w:rPr>
        <w:t>設有</w:t>
      </w:r>
      <w:r w:rsidRPr="00AB5AE6">
        <w:rPr>
          <w:rFonts w:hint="eastAsia"/>
          <w:bCs w:val="0"/>
        </w:rPr>
        <w:t>教師研習中心</w:t>
      </w:r>
      <w:r w:rsidR="00E22A70" w:rsidRPr="00AB5AE6">
        <w:rPr>
          <w:rFonts w:hint="eastAsia"/>
          <w:bCs w:val="0"/>
        </w:rPr>
        <w:t>，教育部並依「</w:t>
      </w:r>
      <w:r w:rsidR="00E22A70" w:rsidRPr="00AB5AE6">
        <w:rPr>
          <w:bCs w:val="0"/>
        </w:rPr>
        <w:t>教育部補助直轄市縣</w:t>
      </w:r>
      <w:r w:rsidR="00134DE3" w:rsidRPr="00AB5AE6">
        <w:rPr>
          <w:bCs w:val="0"/>
        </w:rPr>
        <w:t>（</w:t>
      </w:r>
      <w:r w:rsidR="00E22A70" w:rsidRPr="00AB5AE6">
        <w:rPr>
          <w:bCs w:val="0"/>
        </w:rPr>
        <w:t>市</w:t>
      </w:r>
      <w:r w:rsidR="00134DE3" w:rsidRPr="00AB5AE6">
        <w:rPr>
          <w:bCs w:val="0"/>
        </w:rPr>
        <w:t>）</w:t>
      </w:r>
      <w:r w:rsidR="00E22A70" w:rsidRPr="00AB5AE6">
        <w:rPr>
          <w:bCs w:val="0"/>
        </w:rPr>
        <w:t>政府及師資培育之大學辦理教師在職進修經費作業要點</w:t>
      </w:r>
      <w:r w:rsidR="00E22A70" w:rsidRPr="00AB5AE6">
        <w:rPr>
          <w:rFonts w:hint="eastAsia"/>
          <w:bCs w:val="0"/>
        </w:rPr>
        <w:t>」補助各該教師研習中心相關設備及辦理研習經費，</w:t>
      </w:r>
      <w:r w:rsidR="00BA4999" w:rsidRPr="00AB5AE6">
        <w:rPr>
          <w:rFonts w:hint="eastAsia"/>
          <w:bCs w:val="0"/>
        </w:rPr>
        <w:t>依該要點規定，教育部補助地方教師研習中心辦理事項包含</w:t>
      </w:r>
      <w:r w:rsidR="00500358" w:rsidRPr="00AB5AE6">
        <w:rPr>
          <w:rFonts w:hint="eastAsia"/>
          <w:bCs w:val="0"/>
        </w:rPr>
        <w:t>：1.</w:t>
      </w:r>
      <w:r w:rsidR="00BA4999" w:rsidRPr="00AB5AE6">
        <w:rPr>
          <w:rFonts w:hint="eastAsia"/>
          <w:bCs w:val="0"/>
        </w:rPr>
        <w:t>編列教師進修研習活動年度預算事項、</w:t>
      </w:r>
      <w:r w:rsidR="00500358" w:rsidRPr="00AB5AE6">
        <w:rPr>
          <w:rFonts w:hint="eastAsia"/>
          <w:bCs w:val="0"/>
        </w:rPr>
        <w:t>2.</w:t>
      </w:r>
      <w:r w:rsidR="00BA4999" w:rsidRPr="00AB5AE6">
        <w:rPr>
          <w:rFonts w:hint="eastAsia"/>
          <w:bCs w:val="0"/>
        </w:rPr>
        <w:t>規劃並積極辦理教師進修各類研習活動、</w:t>
      </w:r>
      <w:r w:rsidR="00500358" w:rsidRPr="00AB5AE6">
        <w:rPr>
          <w:rFonts w:hint="eastAsia"/>
          <w:bCs w:val="0"/>
        </w:rPr>
        <w:t>3.</w:t>
      </w:r>
      <w:r w:rsidR="00BA4999" w:rsidRPr="00AB5AE6">
        <w:rPr>
          <w:rFonts w:hint="eastAsia"/>
          <w:bCs w:val="0"/>
        </w:rPr>
        <w:t>提供教師進修資訊等相關諮詢服務、</w:t>
      </w:r>
      <w:r w:rsidR="00500358" w:rsidRPr="00AB5AE6">
        <w:rPr>
          <w:rFonts w:hint="eastAsia"/>
          <w:bCs w:val="0"/>
        </w:rPr>
        <w:t>4.</w:t>
      </w:r>
      <w:r w:rsidR="00BA4999" w:rsidRPr="00AB5AE6">
        <w:rPr>
          <w:rFonts w:hint="eastAsia"/>
          <w:bCs w:val="0"/>
        </w:rPr>
        <w:t>參與全國教師在職進修資訊網相關運作及應配合辦理事項、</w:t>
      </w:r>
      <w:r w:rsidR="00500358" w:rsidRPr="00AB5AE6">
        <w:rPr>
          <w:rFonts w:hint="eastAsia"/>
          <w:bCs w:val="0"/>
        </w:rPr>
        <w:t>5.</w:t>
      </w:r>
      <w:r w:rsidR="00BA4999" w:rsidRPr="00AB5AE6">
        <w:rPr>
          <w:rFonts w:hint="eastAsia"/>
          <w:bCs w:val="0"/>
        </w:rPr>
        <w:t>建置網路學習功能，以利教師自我學習及偏遠教師進修、</w:t>
      </w:r>
      <w:r w:rsidR="00500358" w:rsidRPr="00AB5AE6">
        <w:rPr>
          <w:rFonts w:hint="eastAsia"/>
          <w:bCs w:val="0"/>
        </w:rPr>
        <w:t>6.配</w:t>
      </w:r>
      <w:r w:rsidR="00BA4999" w:rsidRPr="00AB5AE6">
        <w:rPr>
          <w:rFonts w:hint="eastAsia"/>
          <w:bCs w:val="0"/>
        </w:rPr>
        <w:t>合該部推動教師專業發展相關政策之執行等項。</w:t>
      </w:r>
      <w:r w:rsidR="00E22A70" w:rsidRPr="00AB5AE6">
        <w:rPr>
          <w:rFonts w:hint="eastAsia"/>
          <w:bCs w:val="0"/>
        </w:rPr>
        <w:t>該部表示，</w:t>
      </w:r>
      <w:r w:rsidR="002A0A95" w:rsidRPr="00AB5AE6">
        <w:rPr>
          <w:rFonts w:hint="eastAsia"/>
          <w:bCs w:val="0"/>
        </w:rPr>
        <w:t>此舉有利教師就近進修，減少交通往返時間，提供更優質之教師進修環境，推動教師進修在地化等。</w:t>
      </w:r>
      <w:bookmarkEnd w:id="364"/>
      <w:bookmarkEnd w:id="365"/>
      <w:bookmarkEnd w:id="366"/>
    </w:p>
    <w:p w:rsidR="002844DE" w:rsidRPr="00AB5AE6" w:rsidRDefault="00500358" w:rsidP="00BE56D6">
      <w:pPr>
        <w:pStyle w:val="3"/>
        <w:numPr>
          <w:ilvl w:val="2"/>
          <w:numId w:val="7"/>
        </w:numPr>
        <w:ind w:left="1361"/>
        <w:rPr>
          <w:rFonts w:asciiTheme="minorEastAsia" w:hAnsiTheme="minorEastAsia"/>
        </w:rPr>
      </w:pPr>
      <w:bookmarkStart w:id="368" w:name="_Toc445737041"/>
      <w:bookmarkStart w:id="369" w:name="_Toc446916198"/>
      <w:bookmarkStart w:id="370" w:name="_Toc448500273"/>
      <w:r w:rsidRPr="00AB5AE6">
        <w:rPr>
          <w:rFonts w:hint="eastAsia"/>
          <w:bCs w:val="0"/>
        </w:rPr>
        <w:t>次查，</w:t>
      </w:r>
      <w:r w:rsidR="002844DE" w:rsidRPr="00AB5AE6">
        <w:rPr>
          <w:rFonts w:hint="eastAsia"/>
          <w:bCs w:val="0"/>
        </w:rPr>
        <w:t>教育部依「教育部補助辦理教師專業發展評鑑實施要點」</w:t>
      </w:r>
      <w:r w:rsidR="00FB06B0" w:rsidRPr="00AB5AE6">
        <w:rPr>
          <w:rFonts w:hint="eastAsia"/>
          <w:bCs w:val="0"/>
        </w:rPr>
        <w:t>成立「校長及教師專業發展辦公室」，且</w:t>
      </w:r>
      <w:r w:rsidR="002844DE" w:rsidRPr="00AB5AE6">
        <w:rPr>
          <w:rFonts w:hint="eastAsia"/>
          <w:bCs w:val="0"/>
        </w:rPr>
        <w:t>補助20個地方設置</w:t>
      </w:r>
      <w:r w:rsidR="005D68CB" w:rsidRPr="00AB5AE6">
        <w:rPr>
          <w:rFonts w:hint="eastAsia"/>
          <w:bCs w:val="0"/>
        </w:rPr>
        <w:t>「</w:t>
      </w:r>
      <w:r w:rsidR="002844DE" w:rsidRPr="00AB5AE6">
        <w:rPr>
          <w:rFonts w:hint="eastAsia"/>
          <w:bCs w:val="0"/>
        </w:rPr>
        <w:t>校長及教師專業發展中</w:t>
      </w:r>
      <w:r w:rsidR="002844DE" w:rsidRPr="00AB5AE6">
        <w:rPr>
          <w:rFonts w:hint="eastAsia"/>
          <w:bCs w:val="0"/>
        </w:rPr>
        <w:lastRenderedPageBreak/>
        <w:t>心</w:t>
      </w:r>
      <w:r w:rsidR="005D68CB" w:rsidRPr="00AB5AE6">
        <w:rPr>
          <w:rFonts w:hint="eastAsia"/>
          <w:bCs w:val="0"/>
        </w:rPr>
        <w:t>」</w:t>
      </w:r>
      <w:r w:rsidR="00F838F8" w:rsidRPr="00AB5AE6">
        <w:rPr>
          <w:rFonts w:hint="eastAsia"/>
          <w:bCs w:val="0"/>
        </w:rPr>
        <w:t>。該部說明，校長及教師專業發展中心係屬行政運作，即政策規劃與推動；地方研習中心則係進修活動辦理中心</w:t>
      </w:r>
      <w:r w:rsidR="005D68CB" w:rsidRPr="00AB5AE6">
        <w:rPr>
          <w:rFonts w:hint="eastAsia"/>
          <w:bCs w:val="0"/>
        </w:rPr>
        <w:t>；</w:t>
      </w:r>
      <w:r w:rsidR="003F7AA9" w:rsidRPr="00AB5AE6">
        <w:rPr>
          <w:rFonts w:hint="eastAsia"/>
          <w:bCs w:val="0"/>
        </w:rPr>
        <w:t>表列</w:t>
      </w:r>
      <w:r w:rsidR="00F838F8" w:rsidRPr="00AB5AE6">
        <w:rPr>
          <w:rFonts w:hint="eastAsia"/>
          <w:bCs w:val="0"/>
        </w:rPr>
        <w:t>兩者差異如下：</w:t>
      </w:r>
      <w:bookmarkEnd w:id="368"/>
      <w:bookmarkEnd w:id="369"/>
      <w:bookmarkEnd w:id="370"/>
    </w:p>
    <w:tbl>
      <w:tblPr>
        <w:tblStyle w:val="af6"/>
        <w:tblW w:w="0" w:type="auto"/>
        <w:tblInd w:w="1242" w:type="dxa"/>
        <w:tblLook w:val="04A0" w:firstRow="1" w:lastRow="0" w:firstColumn="1" w:lastColumn="0" w:noHBand="0" w:noVBand="1"/>
      </w:tblPr>
      <w:tblGrid>
        <w:gridCol w:w="1418"/>
        <w:gridCol w:w="3544"/>
        <w:gridCol w:w="2835"/>
      </w:tblGrid>
      <w:tr w:rsidR="00AB5AE6" w:rsidRPr="00AB5AE6" w:rsidTr="00214940">
        <w:trPr>
          <w:trHeight w:val="402"/>
          <w:tblHeader/>
        </w:trPr>
        <w:tc>
          <w:tcPr>
            <w:tcW w:w="1418" w:type="dxa"/>
            <w:tcBorders>
              <w:tl2br w:val="single" w:sz="4" w:space="0" w:color="auto"/>
            </w:tcBorders>
            <w:shd w:val="clear" w:color="auto" w:fill="E5B8B7" w:themeFill="accent2" w:themeFillTint="66"/>
            <w:vAlign w:val="center"/>
          </w:tcPr>
          <w:p w:rsidR="002844DE" w:rsidRPr="00AB5AE6" w:rsidRDefault="002844DE" w:rsidP="00214940">
            <w:pPr>
              <w:spacing w:line="320" w:lineRule="exact"/>
              <w:jc w:val="center"/>
              <w:rPr>
                <w:rFonts w:hAnsi="標楷體"/>
                <w:sz w:val="28"/>
                <w:szCs w:val="28"/>
              </w:rPr>
            </w:pPr>
          </w:p>
        </w:tc>
        <w:tc>
          <w:tcPr>
            <w:tcW w:w="3544" w:type="dxa"/>
            <w:shd w:val="clear" w:color="auto" w:fill="E5B8B7" w:themeFill="accent2" w:themeFillTint="66"/>
            <w:vAlign w:val="center"/>
          </w:tcPr>
          <w:p w:rsidR="002844DE" w:rsidRPr="00AB5AE6" w:rsidRDefault="002844DE" w:rsidP="00214940">
            <w:pPr>
              <w:spacing w:line="320" w:lineRule="exact"/>
              <w:jc w:val="center"/>
              <w:rPr>
                <w:rFonts w:hAnsi="標楷體"/>
                <w:sz w:val="28"/>
                <w:szCs w:val="28"/>
              </w:rPr>
            </w:pPr>
            <w:r w:rsidRPr="00AB5AE6">
              <w:rPr>
                <w:rFonts w:hAnsi="標楷體" w:hint="eastAsia"/>
                <w:sz w:val="28"/>
                <w:szCs w:val="28"/>
              </w:rPr>
              <w:t>校長及教師專業發展中心</w:t>
            </w:r>
          </w:p>
        </w:tc>
        <w:tc>
          <w:tcPr>
            <w:tcW w:w="2835" w:type="dxa"/>
            <w:shd w:val="clear" w:color="auto" w:fill="E5B8B7" w:themeFill="accent2" w:themeFillTint="66"/>
            <w:vAlign w:val="center"/>
          </w:tcPr>
          <w:p w:rsidR="002844DE" w:rsidRPr="00AB5AE6" w:rsidRDefault="002844DE" w:rsidP="00214940">
            <w:pPr>
              <w:spacing w:line="320" w:lineRule="exact"/>
              <w:jc w:val="center"/>
              <w:rPr>
                <w:rFonts w:hAnsi="標楷體"/>
                <w:sz w:val="28"/>
                <w:szCs w:val="28"/>
              </w:rPr>
            </w:pPr>
            <w:r w:rsidRPr="00AB5AE6">
              <w:rPr>
                <w:rFonts w:hAnsi="標楷體" w:hint="eastAsia"/>
                <w:sz w:val="28"/>
                <w:szCs w:val="28"/>
              </w:rPr>
              <w:t>教師研習中心</w:t>
            </w:r>
          </w:p>
        </w:tc>
      </w:tr>
      <w:tr w:rsidR="00AB5AE6" w:rsidRPr="00AB5AE6" w:rsidTr="00214940">
        <w:trPr>
          <w:trHeight w:val="419"/>
        </w:trPr>
        <w:tc>
          <w:tcPr>
            <w:tcW w:w="1418" w:type="dxa"/>
          </w:tcPr>
          <w:p w:rsidR="002844DE" w:rsidRPr="00AB5AE6" w:rsidRDefault="002844DE" w:rsidP="00214940">
            <w:pPr>
              <w:spacing w:line="320" w:lineRule="exact"/>
              <w:rPr>
                <w:rFonts w:hAnsi="標楷體"/>
                <w:sz w:val="28"/>
                <w:szCs w:val="28"/>
              </w:rPr>
            </w:pPr>
            <w:r w:rsidRPr="00AB5AE6">
              <w:rPr>
                <w:rFonts w:hAnsi="標楷體" w:hint="eastAsia"/>
                <w:sz w:val="28"/>
                <w:szCs w:val="28"/>
              </w:rPr>
              <w:t>任務</w:t>
            </w:r>
          </w:p>
        </w:tc>
        <w:tc>
          <w:tcPr>
            <w:tcW w:w="3544" w:type="dxa"/>
          </w:tcPr>
          <w:p w:rsidR="002844DE" w:rsidRPr="00AB5AE6" w:rsidRDefault="002844DE" w:rsidP="00BF2CB3">
            <w:pPr>
              <w:pStyle w:val="af7"/>
              <w:numPr>
                <w:ilvl w:val="0"/>
                <w:numId w:val="55"/>
              </w:numPr>
              <w:overflowPunct/>
              <w:autoSpaceDE/>
              <w:autoSpaceDN/>
              <w:spacing w:line="320" w:lineRule="exact"/>
              <w:ind w:leftChars="0"/>
              <w:contextualSpacing/>
              <w:jc w:val="left"/>
              <w:rPr>
                <w:rFonts w:hAnsi="標楷體"/>
                <w:sz w:val="28"/>
                <w:szCs w:val="28"/>
              </w:rPr>
            </w:pPr>
            <w:r w:rsidRPr="00AB5AE6">
              <w:rPr>
                <w:rFonts w:hAnsi="標楷體" w:hint="eastAsia"/>
                <w:sz w:val="28"/>
                <w:szCs w:val="28"/>
              </w:rPr>
              <w:t>推動教師專業發展評鑑。</w:t>
            </w:r>
          </w:p>
          <w:p w:rsidR="002844DE" w:rsidRPr="00AB5AE6" w:rsidRDefault="002844DE" w:rsidP="00BF2CB3">
            <w:pPr>
              <w:pStyle w:val="af7"/>
              <w:numPr>
                <w:ilvl w:val="0"/>
                <w:numId w:val="55"/>
              </w:numPr>
              <w:overflowPunct/>
              <w:autoSpaceDE/>
              <w:autoSpaceDN/>
              <w:spacing w:line="320" w:lineRule="exact"/>
              <w:ind w:leftChars="0"/>
              <w:contextualSpacing/>
              <w:jc w:val="left"/>
              <w:rPr>
                <w:rFonts w:hAnsi="標楷體"/>
                <w:sz w:val="28"/>
                <w:szCs w:val="28"/>
              </w:rPr>
            </w:pPr>
            <w:r w:rsidRPr="00AB5AE6">
              <w:rPr>
                <w:rFonts w:hAnsi="標楷體" w:hint="eastAsia"/>
                <w:sz w:val="28"/>
                <w:szCs w:val="28"/>
              </w:rPr>
              <w:t>規劃校長教學領導培訓。</w:t>
            </w:r>
          </w:p>
          <w:p w:rsidR="002844DE" w:rsidRPr="00AB5AE6" w:rsidRDefault="002844DE" w:rsidP="00BF2CB3">
            <w:pPr>
              <w:pStyle w:val="af7"/>
              <w:numPr>
                <w:ilvl w:val="0"/>
                <w:numId w:val="55"/>
              </w:numPr>
              <w:overflowPunct/>
              <w:autoSpaceDE/>
              <w:autoSpaceDN/>
              <w:spacing w:line="320" w:lineRule="exact"/>
              <w:ind w:leftChars="0"/>
              <w:contextualSpacing/>
              <w:jc w:val="left"/>
              <w:rPr>
                <w:rFonts w:hAnsi="標楷體"/>
                <w:sz w:val="28"/>
                <w:szCs w:val="28"/>
              </w:rPr>
            </w:pPr>
            <w:r w:rsidRPr="00AB5AE6">
              <w:rPr>
                <w:rFonts w:hAnsi="標楷體" w:hint="eastAsia"/>
                <w:sz w:val="28"/>
                <w:szCs w:val="28"/>
              </w:rPr>
              <w:t>規劃教學輔導教師培訓輔導運作機制。</w:t>
            </w:r>
          </w:p>
        </w:tc>
        <w:tc>
          <w:tcPr>
            <w:tcW w:w="2835" w:type="dxa"/>
          </w:tcPr>
          <w:p w:rsidR="002844DE" w:rsidRPr="00AB5AE6" w:rsidRDefault="002844DE" w:rsidP="00214940">
            <w:pPr>
              <w:spacing w:line="320" w:lineRule="exact"/>
              <w:rPr>
                <w:rFonts w:hAnsi="標楷體"/>
                <w:sz w:val="28"/>
                <w:szCs w:val="28"/>
              </w:rPr>
            </w:pPr>
            <w:r w:rsidRPr="00AB5AE6">
              <w:rPr>
                <w:rFonts w:hAnsi="標楷體" w:hint="eastAsia"/>
                <w:sz w:val="28"/>
                <w:szCs w:val="28"/>
              </w:rPr>
              <w:t>辦理教師專業成長活動。</w:t>
            </w:r>
          </w:p>
        </w:tc>
      </w:tr>
      <w:tr w:rsidR="00AB5AE6" w:rsidRPr="00AB5AE6" w:rsidTr="00214940">
        <w:trPr>
          <w:trHeight w:val="402"/>
        </w:trPr>
        <w:tc>
          <w:tcPr>
            <w:tcW w:w="1418" w:type="dxa"/>
          </w:tcPr>
          <w:p w:rsidR="002844DE" w:rsidRPr="00AB5AE6" w:rsidRDefault="002844DE" w:rsidP="00214940">
            <w:pPr>
              <w:spacing w:line="320" w:lineRule="exact"/>
              <w:rPr>
                <w:rFonts w:hAnsi="標楷體"/>
                <w:sz w:val="28"/>
                <w:szCs w:val="28"/>
              </w:rPr>
            </w:pPr>
            <w:r w:rsidRPr="00AB5AE6">
              <w:rPr>
                <w:rFonts w:hAnsi="標楷體" w:hint="eastAsia"/>
                <w:sz w:val="28"/>
                <w:szCs w:val="28"/>
              </w:rPr>
              <w:t>人力編制</w:t>
            </w:r>
          </w:p>
        </w:tc>
        <w:tc>
          <w:tcPr>
            <w:tcW w:w="3544" w:type="dxa"/>
          </w:tcPr>
          <w:p w:rsidR="002844DE" w:rsidRPr="00AB5AE6" w:rsidRDefault="002844DE" w:rsidP="00BF2CB3">
            <w:pPr>
              <w:pStyle w:val="af7"/>
              <w:numPr>
                <w:ilvl w:val="0"/>
                <w:numId w:val="56"/>
              </w:numPr>
              <w:overflowPunct/>
              <w:autoSpaceDE/>
              <w:autoSpaceDN/>
              <w:spacing w:line="320" w:lineRule="exact"/>
              <w:ind w:leftChars="0"/>
              <w:contextualSpacing/>
              <w:jc w:val="left"/>
              <w:rPr>
                <w:rFonts w:hAnsi="標楷體"/>
                <w:sz w:val="28"/>
                <w:szCs w:val="28"/>
              </w:rPr>
            </w:pPr>
            <w:r w:rsidRPr="00AB5AE6">
              <w:rPr>
                <w:rFonts w:hAnsi="標楷體" w:hint="eastAsia"/>
                <w:sz w:val="28"/>
                <w:szCs w:val="28"/>
              </w:rPr>
              <w:t>教育部補助專案人力1至3人。</w:t>
            </w:r>
          </w:p>
          <w:p w:rsidR="002844DE" w:rsidRPr="00AB5AE6" w:rsidRDefault="002844DE" w:rsidP="00BF2CB3">
            <w:pPr>
              <w:pStyle w:val="af7"/>
              <w:numPr>
                <w:ilvl w:val="0"/>
                <w:numId w:val="56"/>
              </w:numPr>
              <w:overflowPunct/>
              <w:autoSpaceDE/>
              <w:autoSpaceDN/>
              <w:spacing w:line="320" w:lineRule="exact"/>
              <w:ind w:leftChars="0"/>
              <w:contextualSpacing/>
              <w:jc w:val="left"/>
              <w:rPr>
                <w:rFonts w:hAnsi="標楷體"/>
                <w:sz w:val="28"/>
                <w:szCs w:val="28"/>
              </w:rPr>
            </w:pPr>
            <w:r w:rsidRPr="00AB5AE6">
              <w:rPr>
                <w:rFonts w:hAnsi="標楷體" w:hint="eastAsia"/>
                <w:sz w:val="28"/>
                <w:szCs w:val="28"/>
              </w:rPr>
              <w:t>設有教師專業發展評鑑推動會。</w:t>
            </w:r>
          </w:p>
        </w:tc>
        <w:tc>
          <w:tcPr>
            <w:tcW w:w="2835" w:type="dxa"/>
          </w:tcPr>
          <w:p w:rsidR="002844DE" w:rsidRPr="00AB5AE6" w:rsidRDefault="002844DE" w:rsidP="00214940">
            <w:pPr>
              <w:spacing w:line="320" w:lineRule="exact"/>
              <w:rPr>
                <w:rFonts w:hAnsi="標楷體"/>
                <w:sz w:val="28"/>
                <w:szCs w:val="28"/>
              </w:rPr>
            </w:pPr>
            <w:r w:rsidRPr="00AB5AE6">
              <w:rPr>
                <w:rFonts w:hAnsi="標楷體" w:hint="eastAsia"/>
                <w:sz w:val="28"/>
                <w:szCs w:val="28"/>
              </w:rPr>
              <w:t>由各地方政府自行調配運作。</w:t>
            </w:r>
          </w:p>
        </w:tc>
      </w:tr>
      <w:tr w:rsidR="00AB5AE6" w:rsidRPr="00AB5AE6" w:rsidTr="00214940">
        <w:trPr>
          <w:trHeight w:val="402"/>
        </w:trPr>
        <w:tc>
          <w:tcPr>
            <w:tcW w:w="1418" w:type="dxa"/>
          </w:tcPr>
          <w:p w:rsidR="002844DE" w:rsidRPr="00AB5AE6" w:rsidRDefault="002844DE" w:rsidP="00214940">
            <w:pPr>
              <w:spacing w:line="320" w:lineRule="exact"/>
              <w:rPr>
                <w:rFonts w:hAnsi="標楷體"/>
                <w:sz w:val="28"/>
                <w:szCs w:val="28"/>
              </w:rPr>
            </w:pPr>
            <w:r w:rsidRPr="00AB5AE6">
              <w:rPr>
                <w:rFonts w:hAnsi="標楷體" w:hint="eastAsia"/>
                <w:sz w:val="28"/>
                <w:szCs w:val="28"/>
              </w:rPr>
              <w:t>運作成果</w:t>
            </w:r>
          </w:p>
        </w:tc>
        <w:tc>
          <w:tcPr>
            <w:tcW w:w="3544" w:type="dxa"/>
          </w:tcPr>
          <w:p w:rsidR="002844DE" w:rsidRPr="00AB5AE6" w:rsidRDefault="002844DE" w:rsidP="00BF2CB3">
            <w:pPr>
              <w:pStyle w:val="af7"/>
              <w:numPr>
                <w:ilvl w:val="0"/>
                <w:numId w:val="57"/>
              </w:numPr>
              <w:spacing w:line="320" w:lineRule="exact"/>
              <w:ind w:leftChars="0"/>
              <w:rPr>
                <w:rFonts w:hAnsi="標楷體"/>
                <w:sz w:val="28"/>
                <w:szCs w:val="28"/>
              </w:rPr>
            </w:pPr>
            <w:r w:rsidRPr="00AB5AE6">
              <w:rPr>
                <w:rFonts w:hAnsi="標楷體" w:hint="eastAsia"/>
                <w:sz w:val="28"/>
                <w:szCs w:val="28"/>
              </w:rPr>
              <w:t>對縣市教師專業知能進行分析。</w:t>
            </w:r>
          </w:p>
          <w:p w:rsidR="002844DE" w:rsidRPr="00AB5AE6" w:rsidRDefault="002844DE" w:rsidP="00BF2CB3">
            <w:pPr>
              <w:pStyle w:val="af7"/>
              <w:numPr>
                <w:ilvl w:val="0"/>
                <w:numId w:val="57"/>
              </w:numPr>
              <w:spacing w:line="320" w:lineRule="exact"/>
              <w:ind w:leftChars="0"/>
              <w:rPr>
                <w:rFonts w:hAnsi="標楷體"/>
                <w:sz w:val="28"/>
                <w:szCs w:val="28"/>
              </w:rPr>
            </w:pPr>
            <w:proofErr w:type="gramStart"/>
            <w:r w:rsidRPr="00AB5AE6">
              <w:rPr>
                <w:rFonts w:hAnsi="標楷體" w:hint="eastAsia"/>
                <w:sz w:val="28"/>
                <w:szCs w:val="28"/>
              </w:rPr>
              <w:t>研</w:t>
            </w:r>
            <w:proofErr w:type="gramEnd"/>
            <w:r w:rsidRPr="00AB5AE6">
              <w:rPr>
                <w:rFonts w:hAnsi="標楷體" w:hint="eastAsia"/>
                <w:sz w:val="28"/>
                <w:szCs w:val="28"/>
              </w:rPr>
              <w:t>擬該縣市年度教師進修成長計畫。</w:t>
            </w:r>
          </w:p>
          <w:p w:rsidR="002844DE" w:rsidRPr="00AB5AE6" w:rsidRDefault="002844DE" w:rsidP="00214940">
            <w:pPr>
              <w:spacing w:line="320" w:lineRule="exact"/>
              <w:ind w:left="363" w:hangingChars="121" w:hanging="363"/>
              <w:rPr>
                <w:rFonts w:hAnsi="標楷體"/>
                <w:sz w:val="28"/>
                <w:szCs w:val="28"/>
              </w:rPr>
            </w:pPr>
            <w:r w:rsidRPr="00AB5AE6">
              <w:rPr>
                <w:rFonts w:hAnsi="標楷體" w:hint="eastAsia"/>
                <w:sz w:val="28"/>
                <w:szCs w:val="28"/>
              </w:rPr>
              <w:t>3.提報年度成果報告，由該部檢</w:t>
            </w:r>
            <w:proofErr w:type="gramStart"/>
            <w:r w:rsidRPr="00AB5AE6">
              <w:rPr>
                <w:rFonts w:hAnsi="標楷體" w:hint="eastAsia"/>
                <w:sz w:val="28"/>
                <w:szCs w:val="28"/>
              </w:rPr>
              <w:t>覈與核結</w:t>
            </w:r>
            <w:proofErr w:type="gramEnd"/>
            <w:r w:rsidRPr="00AB5AE6">
              <w:rPr>
                <w:rFonts w:hAnsi="標楷體" w:hint="eastAsia"/>
                <w:sz w:val="28"/>
                <w:szCs w:val="28"/>
              </w:rPr>
              <w:t>。</w:t>
            </w:r>
          </w:p>
        </w:tc>
        <w:tc>
          <w:tcPr>
            <w:tcW w:w="2835" w:type="dxa"/>
          </w:tcPr>
          <w:p w:rsidR="002844DE" w:rsidRPr="00AB5AE6" w:rsidRDefault="002844DE" w:rsidP="00214940">
            <w:pPr>
              <w:spacing w:line="320" w:lineRule="exact"/>
              <w:ind w:left="198" w:hangingChars="66" w:hanging="198"/>
              <w:rPr>
                <w:rFonts w:hAnsi="標楷體"/>
                <w:sz w:val="28"/>
                <w:szCs w:val="28"/>
              </w:rPr>
            </w:pPr>
            <w:r w:rsidRPr="00AB5AE6">
              <w:rPr>
                <w:rFonts w:hAnsi="標楷體" w:hint="eastAsia"/>
                <w:sz w:val="28"/>
                <w:szCs w:val="28"/>
              </w:rPr>
              <w:t>1.由地方政府規定。</w:t>
            </w:r>
          </w:p>
          <w:p w:rsidR="002844DE" w:rsidRPr="00AB5AE6" w:rsidRDefault="002844DE" w:rsidP="00E729DE">
            <w:pPr>
              <w:spacing w:line="320" w:lineRule="exact"/>
              <w:ind w:left="345" w:hangingChars="115" w:hanging="345"/>
              <w:rPr>
                <w:rFonts w:hAnsi="標楷體"/>
                <w:sz w:val="28"/>
                <w:szCs w:val="28"/>
              </w:rPr>
            </w:pPr>
            <w:r w:rsidRPr="00AB5AE6">
              <w:rPr>
                <w:rFonts w:hAnsi="標楷體" w:hint="eastAsia"/>
                <w:sz w:val="28"/>
                <w:szCs w:val="28"/>
              </w:rPr>
              <w:t>2.該部透過教師進修網</w:t>
            </w:r>
            <w:proofErr w:type="gramStart"/>
            <w:r w:rsidRPr="00AB5AE6">
              <w:rPr>
                <w:rFonts w:hAnsi="標楷體" w:hint="eastAsia"/>
                <w:sz w:val="28"/>
                <w:szCs w:val="28"/>
              </w:rPr>
              <w:t>研討會暨總召</w:t>
            </w:r>
            <w:proofErr w:type="gramEnd"/>
            <w:r w:rsidRPr="00AB5AE6">
              <w:rPr>
                <w:rFonts w:hAnsi="標楷體" w:hint="eastAsia"/>
                <w:sz w:val="28"/>
                <w:szCs w:val="28"/>
              </w:rPr>
              <w:t>會議提供該部相關進修分析資料及進修重點。</w:t>
            </w:r>
          </w:p>
        </w:tc>
      </w:tr>
    </w:tbl>
    <w:p w:rsidR="002844DE" w:rsidRPr="00AB5AE6" w:rsidRDefault="002844DE" w:rsidP="002844DE">
      <w:pPr>
        <w:pStyle w:val="4"/>
        <w:ind w:left="1644" w:hanging="510"/>
        <w:rPr>
          <w:sz w:val="24"/>
          <w:szCs w:val="24"/>
        </w:rPr>
      </w:pPr>
      <w:r w:rsidRPr="00AB5AE6">
        <w:rPr>
          <w:rFonts w:hint="eastAsia"/>
          <w:sz w:val="24"/>
          <w:szCs w:val="24"/>
        </w:rPr>
        <w:t>資料來源：教育部。</w:t>
      </w:r>
    </w:p>
    <w:p w:rsidR="002844DE" w:rsidRPr="00AB5AE6" w:rsidRDefault="002844DE" w:rsidP="002844DE">
      <w:pPr>
        <w:pStyle w:val="3"/>
        <w:ind w:left="1390"/>
        <w:rPr>
          <w:bCs w:val="0"/>
        </w:rPr>
      </w:pPr>
    </w:p>
    <w:p w:rsidR="003F7AA9" w:rsidRPr="00AB5AE6" w:rsidRDefault="00F838F8" w:rsidP="00BE56D6">
      <w:pPr>
        <w:pStyle w:val="3"/>
        <w:numPr>
          <w:ilvl w:val="2"/>
          <w:numId w:val="7"/>
        </w:numPr>
        <w:ind w:left="1361"/>
        <w:rPr>
          <w:bCs w:val="0"/>
        </w:rPr>
      </w:pPr>
      <w:bookmarkStart w:id="371" w:name="_Toc445737042"/>
      <w:bookmarkStart w:id="372" w:name="_Toc446916199"/>
      <w:bookmarkStart w:id="373" w:name="_Toc448500274"/>
      <w:r w:rsidRPr="00AB5AE6">
        <w:rPr>
          <w:rFonts w:asciiTheme="minorEastAsia" w:hAnsiTheme="minorEastAsia" w:hint="eastAsia"/>
        </w:rPr>
        <w:t>教育部</w:t>
      </w:r>
      <w:r w:rsidR="005D68CB" w:rsidRPr="00AB5AE6">
        <w:rPr>
          <w:rFonts w:asciiTheme="minorEastAsia" w:hAnsiTheme="minorEastAsia" w:hint="eastAsia"/>
        </w:rPr>
        <w:t>又</w:t>
      </w:r>
      <w:r w:rsidRPr="00AB5AE6">
        <w:rPr>
          <w:rFonts w:asciiTheme="minorEastAsia" w:hAnsiTheme="minorEastAsia" w:hint="eastAsia"/>
        </w:rPr>
        <w:t>表示，現階段各縣市政府校長及教師專業發展中心以</w:t>
      </w:r>
      <w:r w:rsidR="00C66B6D" w:rsidRPr="00AB5AE6">
        <w:rPr>
          <w:rFonts w:asciiTheme="minorEastAsia" w:hAnsiTheme="minorEastAsia" w:hint="eastAsia"/>
        </w:rPr>
        <w:t>推動教師發展評鑑為</w:t>
      </w:r>
      <w:r w:rsidRPr="00AB5AE6">
        <w:rPr>
          <w:rFonts w:asciiTheme="minorEastAsia" w:hAnsiTheme="minorEastAsia" w:hint="eastAsia"/>
        </w:rPr>
        <w:t>要務，培訓初階評鑑人員及輔導夥伴為重點，相關教師專業發展活動將交由教師研習中心辦理，各項進修有其統籌規劃性，無重複之情形。然而，</w:t>
      </w:r>
      <w:r w:rsidR="005253A0" w:rsidRPr="00AB5AE6">
        <w:rPr>
          <w:rFonts w:asciiTheme="minorEastAsia" w:hAnsiTheme="minorEastAsia" w:hint="eastAsia"/>
        </w:rPr>
        <w:t>「</w:t>
      </w:r>
      <w:r w:rsidRPr="00AB5AE6">
        <w:rPr>
          <w:rFonts w:asciiTheme="minorEastAsia" w:hAnsiTheme="minorEastAsia" w:hint="eastAsia"/>
        </w:rPr>
        <w:t>教師研習中心</w:t>
      </w:r>
      <w:r w:rsidR="005253A0" w:rsidRPr="00AB5AE6">
        <w:rPr>
          <w:rFonts w:asciiTheme="minorEastAsia" w:hAnsiTheme="minorEastAsia" w:hint="eastAsia"/>
        </w:rPr>
        <w:t>」</w:t>
      </w:r>
      <w:r w:rsidR="00F860BC" w:rsidRPr="00AB5AE6">
        <w:rPr>
          <w:rFonts w:asciiTheme="minorEastAsia" w:hAnsiTheme="minorEastAsia" w:hint="eastAsia"/>
        </w:rPr>
        <w:t>所獲補助經費之任務包含規劃教師進修活動，教育部稱教師研習中心僅為教師進修活動辦理單位，說法並非無疑。又「教師研習中心」</w:t>
      </w:r>
      <w:r w:rsidRPr="00AB5AE6">
        <w:rPr>
          <w:rFonts w:asciiTheme="minorEastAsia" w:hAnsiTheme="minorEastAsia" w:hint="eastAsia"/>
        </w:rPr>
        <w:t>與</w:t>
      </w:r>
      <w:r w:rsidR="005253A0" w:rsidRPr="00AB5AE6">
        <w:rPr>
          <w:rFonts w:asciiTheme="minorEastAsia" w:hAnsiTheme="minorEastAsia" w:hint="eastAsia"/>
        </w:rPr>
        <w:t>「</w:t>
      </w:r>
      <w:r w:rsidRPr="00AB5AE6">
        <w:rPr>
          <w:rFonts w:asciiTheme="minorEastAsia" w:hAnsiTheme="minorEastAsia" w:hint="eastAsia"/>
        </w:rPr>
        <w:t>校長及教師專業發展中心</w:t>
      </w:r>
      <w:r w:rsidR="005253A0" w:rsidRPr="00AB5AE6">
        <w:rPr>
          <w:rFonts w:asciiTheme="minorEastAsia" w:hAnsiTheme="minorEastAsia" w:hint="eastAsia"/>
        </w:rPr>
        <w:t>」</w:t>
      </w:r>
      <w:proofErr w:type="gramStart"/>
      <w:r w:rsidRPr="00AB5AE6">
        <w:rPr>
          <w:rFonts w:asciiTheme="minorEastAsia" w:hAnsiTheme="minorEastAsia" w:hint="eastAsia"/>
        </w:rPr>
        <w:t>均負</w:t>
      </w:r>
      <w:r w:rsidR="005253A0" w:rsidRPr="00AB5AE6">
        <w:rPr>
          <w:rFonts w:asciiTheme="minorEastAsia" w:hAnsiTheme="minorEastAsia" w:hint="eastAsia"/>
        </w:rPr>
        <w:t>有</w:t>
      </w:r>
      <w:proofErr w:type="gramEnd"/>
      <w:r w:rsidR="005253A0" w:rsidRPr="00AB5AE6">
        <w:rPr>
          <w:rFonts w:asciiTheme="minorEastAsia" w:hAnsiTheme="minorEastAsia" w:hint="eastAsia"/>
        </w:rPr>
        <w:t>教師進修成長活動規劃之責，教師研習中心另</w:t>
      </w:r>
      <w:r w:rsidR="005253A0" w:rsidRPr="00AB5AE6">
        <w:rPr>
          <w:rFonts w:hint="eastAsia"/>
          <w:bCs w:val="0"/>
        </w:rPr>
        <w:t>需配合推動教師專業發展相關政策之執行，</w:t>
      </w:r>
      <w:r w:rsidR="00F860BC" w:rsidRPr="00AB5AE6">
        <w:rPr>
          <w:rFonts w:hint="eastAsia"/>
          <w:bCs w:val="0"/>
        </w:rPr>
        <w:t>則教育部</w:t>
      </w:r>
      <w:r w:rsidR="005253A0" w:rsidRPr="00AB5AE6">
        <w:rPr>
          <w:rFonts w:hint="eastAsia"/>
          <w:bCs w:val="0"/>
        </w:rPr>
        <w:t>教師研習中心定位與任務，</w:t>
      </w:r>
      <w:r w:rsidR="003F7AA9" w:rsidRPr="00AB5AE6">
        <w:rPr>
          <w:rFonts w:hint="eastAsia"/>
          <w:bCs w:val="0"/>
        </w:rPr>
        <w:t>似宜再行</w:t>
      </w:r>
      <w:r w:rsidR="005A475A" w:rsidRPr="00AB5AE6">
        <w:rPr>
          <w:rFonts w:hint="eastAsia"/>
          <w:bCs w:val="0"/>
        </w:rPr>
        <w:t>檢視。</w:t>
      </w:r>
      <w:proofErr w:type="gramStart"/>
      <w:r w:rsidR="005A475A" w:rsidRPr="00AB5AE6">
        <w:rPr>
          <w:rFonts w:hint="eastAsia"/>
          <w:bCs w:val="0"/>
        </w:rPr>
        <w:t>此外，</w:t>
      </w:r>
      <w:proofErr w:type="gramEnd"/>
      <w:r w:rsidR="00CA2751" w:rsidRPr="00AB5AE6">
        <w:rPr>
          <w:rFonts w:hint="eastAsia"/>
          <w:bCs w:val="0"/>
        </w:rPr>
        <w:t>教師研習中心運作成果包含提供</w:t>
      </w:r>
      <w:r w:rsidR="00CA2751" w:rsidRPr="00AB5AE6">
        <w:rPr>
          <w:rFonts w:hint="eastAsia"/>
          <w:bCs w:val="0"/>
        </w:rPr>
        <w:lastRenderedPageBreak/>
        <w:t>教育部相關進修分析資料及進修重點，而校長及教師專業發展中心需針對所屬縣市教師專業知能進行分析，其任務核心，似有重疊；</w:t>
      </w:r>
      <w:r w:rsidR="005253A0" w:rsidRPr="00AB5AE6">
        <w:rPr>
          <w:rFonts w:hint="eastAsia"/>
          <w:bCs w:val="0"/>
        </w:rPr>
        <w:t>教師研習中心職掌編列教師進修研習活動年度預算事項，</w:t>
      </w:r>
      <w:r w:rsidR="005A475A" w:rsidRPr="00AB5AE6">
        <w:rPr>
          <w:rFonts w:hint="eastAsia"/>
          <w:bCs w:val="0"/>
        </w:rPr>
        <w:t>而校長及教師專業發展中心</w:t>
      </w:r>
      <w:proofErr w:type="gramStart"/>
      <w:r w:rsidR="005A475A" w:rsidRPr="00AB5AE6">
        <w:rPr>
          <w:rFonts w:hint="eastAsia"/>
          <w:bCs w:val="0"/>
        </w:rPr>
        <w:t>研</w:t>
      </w:r>
      <w:proofErr w:type="gramEnd"/>
      <w:r w:rsidR="005A475A" w:rsidRPr="00AB5AE6">
        <w:rPr>
          <w:rFonts w:hint="eastAsia"/>
          <w:bCs w:val="0"/>
        </w:rPr>
        <w:t>擬</w:t>
      </w:r>
      <w:r w:rsidRPr="00AB5AE6">
        <w:rPr>
          <w:rFonts w:hint="eastAsia"/>
          <w:bCs w:val="0"/>
        </w:rPr>
        <w:t>縣市年度教師進修成長計畫</w:t>
      </w:r>
      <w:r w:rsidR="00CA2751" w:rsidRPr="00AB5AE6">
        <w:rPr>
          <w:rFonts w:hint="eastAsia"/>
        </w:rPr>
        <w:t>，應有合作而</w:t>
      </w:r>
      <w:r w:rsidR="00D66E2A" w:rsidRPr="00AB5AE6">
        <w:rPr>
          <w:rFonts w:hint="eastAsia"/>
        </w:rPr>
        <w:t>互為輔助</w:t>
      </w:r>
      <w:r w:rsidR="00CA2751" w:rsidRPr="00AB5AE6">
        <w:rPr>
          <w:rFonts w:hint="eastAsia"/>
        </w:rPr>
        <w:t>之必要</w:t>
      </w:r>
      <w:r w:rsidR="003F7AA9" w:rsidRPr="00AB5AE6">
        <w:rPr>
          <w:rFonts w:hint="eastAsia"/>
        </w:rPr>
        <w:t>。</w:t>
      </w:r>
      <w:bookmarkEnd w:id="371"/>
      <w:bookmarkEnd w:id="372"/>
      <w:bookmarkEnd w:id="373"/>
    </w:p>
    <w:p w:rsidR="00A5432D" w:rsidRPr="00AB5AE6" w:rsidRDefault="005A475A" w:rsidP="00BE56D6">
      <w:pPr>
        <w:pStyle w:val="3"/>
        <w:numPr>
          <w:ilvl w:val="2"/>
          <w:numId w:val="7"/>
        </w:numPr>
        <w:ind w:left="1361"/>
        <w:rPr>
          <w:bCs w:val="0"/>
        </w:rPr>
      </w:pPr>
      <w:bookmarkStart w:id="374" w:name="_Toc445737043"/>
      <w:bookmarkStart w:id="375" w:name="_Toc446916200"/>
      <w:bookmarkStart w:id="376" w:name="_Toc448500275"/>
      <w:r w:rsidRPr="00AB5AE6">
        <w:rPr>
          <w:rFonts w:hint="eastAsia"/>
        </w:rPr>
        <w:t>本院諮詢專家學者意見指出：</w:t>
      </w:r>
      <w:r w:rsidR="003F7AA9" w:rsidRPr="00AB5AE6">
        <w:rPr>
          <w:rFonts w:hint="eastAsia"/>
        </w:rPr>
        <w:t>「國內城鄉差距也發生在縣市政府間。各個縣市政府資源不同，例如新北市跟臺北市本身就有成立教師研習中心，教師可以運用教師研習中心進行在職進修，不用中央補助，他們的研究中心就可以撐起研習；其他縣市則不然，財源有限還是仰賴中央。教育部應多花心思在六都之外。」、</w:t>
      </w:r>
      <w:r w:rsidR="002844DE" w:rsidRPr="00AB5AE6">
        <w:rPr>
          <w:rFonts w:hint="eastAsia"/>
        </w:rPr>
        <w:t>「師資藝教司推動教師專業發展評鑑設有校長及教師專業發展辦公室，應去制定教師在職進修之方向，惟現今卻只處理教師專業發展評鑑相關業務，功能太侷限，沒有發揮應有功能。除此之外，該辦公室亦要有策略性功能，能夠進行資源整合，這是中央單位要去執行的」</w:t>
      </w:r>
      <w:r w:rsidRPr="00AB5AE6">
        <w:rPr>
          <w:rFonts w:hint="eastAsia"/>
        </w:rPr>
        <w:t>等語，對於</w:t>
      </w:r>
      <w:bookmarkEnd w:id="363"/>
      <w:bookmarkEnd w:id="367"/>
      <w:r w:rsidR="000F6CD1" w:rsidRPr="00AB5AE6">
        <w:rPr>
          <w:rFonts w:hint="eastAsia"/>
        </w:rPr>
        <w:t>教師研習中心</w:t>
      </w:r>
      <w:r w:rsidR="00F860BC" w:rsidRPr="00AB5AE6">
        <w:rPr>
          <w:rFonts w:hint="eastAsia"/>
        </w:rPr>
        <w:t>的模糊定位與</w:t>
      </w:r>
      <w:r w:rsidR="00CE61B0" w:rsidRPr="00AB5AE6">
        <w:rPr>
          <w:rFonts w:hint="eastAsia"/>
        </w:rPr>
        <w:t>運作困境，以及教師專業發展評鑑專案之效益範圍，</w:t>
      </w:r>
      <w:r w:rsidR="000F6CD1" w:rsidRPr="00AB5AE6">
        <w:rPr>
          <w:rFonts w:hint="eastAsia"/>
        </w:rPr>
        <w:t>顯</w:t>
      </w:r>
      <w:r w:rsidR="00CE61B0" w:rsidRPr="00AB5AE6">
        <w:rPr>
          <w:rFonts w:hint="eastAsia"/>
        </w:rPr>
        <w:t>均存疑</w:t>
      </w:r>
      <w:r w:rsidR="00C66B6D" w:rsidRPr="00AB5AE6">
        <w:rPr>
          <w:rFonts w:hint="eastAsia"/>
        </w:rPr>
        <w:t>。調查期間本院至</w:t>
      </w:r>
      <w:proofErr w:type="gramStart"/>
      <w:r w:rsidR="00C66B6D" w:rsidRPr="00AB5AE6">
        <w:rPr>
          <w:rFonts w:hint="eastAsia"/>
        </w:rPr>
        <w:t>臺</w:t>
      </w:r>
      <w:proofErr w:type="gramEnd"/>
      <w:r w:rsidR="00C66B6D" w:rsidRPr="00AB5AE6">
        <w:rPr>
          <w:rFonts w:hint="eastAsia"/>
        </w:rPr>
        <w:t>中市政府教師研習中心履</w:t>
      </w:r>
      <w:proofErr w:type="gramStart"/>
      <w:r w:rsidR="00C66B6D" w:rsidRPr="00AB5AE6">
        <w:rPr>
          <w:rFonts w:hint="eastAsia"/>
        </w:rPr>
        <w:t>勘</w:t>
      </w:r>
      <w:proofErr w:type="gramEnd"/>
      <w:r w:rsidR="00C66B6D" w:rsidRPr="00AB5AE6">
        <w:rPr>
          <w:rFonts w:hint="eastAsia"/>
        </w:rPr>
        <w:t>時，教育部人員表示：「整合縣市之問題，</w:t>
      </w:r>
      <w:proofErr w:type="gramStart"/>
      <w:r w:rsidR="00C66B6D" w:rsidRPr="00AB5AE6">
        <w:rPr>
          <w:rFonts w:hint="eastAsia"/>
        </w:rPr>
        <w:t>教專是</w:t>
      </w:r>
      <w:proofErr w:type="gramEnd"/>
      <w:r w:rsidR="00C66B6D" w:rsidRPr="00AB5AE6">
        <w:rPr>
          <w:rFonts w:hint="eastAsia"/>
        </w:rPr>
        <w:t>業務科負責，研習中心及輔導團是督學室負責，</w:t>
      </w:r>
      <w:proofErr w:type="gramStart"/>
      <w:r w:rsidR="00C66B6D" w:rsidRPr="00AB5AE6">
        <w:rPr>
          <w:rFonts w:hint="eastAsia"/>
        </w:rPr>
        <w:t>爰</w:t>
      </w:r>
      <w:proofErr w:type="gramEnd"/>
      <w:r w:rsidR="00C66B6D" w:rsidRPr="00AB5AE6">
        <w:rPr>
          <w:rFonts w:hint="eastAsia"/>
        </w:rPr>
        <w:t>此，各縣市在整合之中，會面臨艱困之問題，因為要整合不同單位之業務，未來會與各縣市進行討論及合作、教育部及地方政府進行系統性合作，協助學校整合研習之內涵，未來該部深刻反省，中央與地方政府關於教師研習整合之區塊」</w:t>
      </w:r>
      <w:r w:rsidR="00E741DF" w:rsidRPr="00AB5AE6">
        <w:rPr>
          <w:rFonts w:hint="eastAsia"/>
        </w:rPr>
        <w:t>以及「</w:t>
      </w:r>
      <w:r w:rsidR="00CC08E3" w:rsidRPr="00AB5AE6">
        <w:rPr>
          <w:rFonts w:hint="eastAsia"/>
        </w:rPr>
        <w:t>教師中心</w:t>
      </w:r>
      <w:proofErr w:type="gramStart"/>
      <w:r w:rsidR="00CC08E3" w:rsidRPr="00AB5AE6">
        <w:rPr>
          <w:rFonts w:hint="eastAsia"/>
        </w:rPr>
        <w:t>及教專中心</w:t>
      </w:r>
      <w:proofErr w:type="gramEnd"/>
      <w:r w:rsidR="00CC08E3" w:rsidRPr="00AB5AE6">
        <w:rPr>
          <w:rFonts w:hint="eastAsia"/>
        </w:rPr>
        <w:t>皆為該</w:t>
      </w:r>
      <w:r w:rsidR="00891C71" w:rsidRPr="00AB5AE6">
        <w:rPr>
          <w:rFonts w:hint="eastAsia"/>
        </w:rPr>
        <w:t>司之工作業務，教師研習中心雖無補助經費，惟每年本司已有補助設備費用，</w:t>
      </w:r>
      <w:proofErr w:type="gramStart"/>
      <w:r w:rsidR="00891C71" w:rsidRPr="00AB5AE6">
        <w:rPr>
          <w:rFonts w:hint="eastAsia"/>
        </w:rPr>
        <w:t>至於教專中心</w:t>
      </w:r>
      <w:proofErr w:type="gramEnd"/>
      <w:r w:rsidR="00891C71" w:rsidRPr="00AB5AE6">
        <w:rPr>
          <w:rFonts w:hint="eastAsia"/>
        </w:rPr>
        <w:t>已經有</w:t>
      </w:r>
      <w:r w:rsidR="00891C71" w:rsidRPr="00AB5AE6">
        <w:rPr>
          <w:rFonts w:hint="eastAsia"/>
        </w:rPr>
        <w:lastRenderedPageBreak/>
        <w:t>補助經費進行運作，此</w:t>
      </w:r>
      <w:proofErr w:type="gramStart"/>
      <w:r w:rsidR="00891C71" w:rsidRPr="00AB5AE6">
        <w:rPr>
          <w:rFonts w:hint="eastAsia"/>
        </w:rPr>
        <w:t>區塊係可以</w:t>
      </w:r>
      <w:proofErr w:type="gramEnd"/>
      <w:r w:rsidR="00891C71" w:rsidRPr="00AB5AE6">
        <w:rPr>
          <w:rFonts w:hint="eastAsia"/>
        </w:rPr>
        <w:t>進行整合之工作</w:t>
      </w:r>
      <w:r w:rsidR="00E741DF" w:rsidRPr="00AB5AE6">
        <w:rPr>
          <w:rFonts w:hint="eastAsia"/>
        </w:rPr>
        <w:t>」</w:t>
      </w:r>
      <w:r w:rsidR="00C66B6D" w:rsidRPr="00AB5AE6">
        <w:rPr>
          <w:rFonts w:hint="eastAsia"/>
        </w:rPr>
        <w:t>等語，益證教師專業發展評鑑專案與教師在職進修研習二者，確存有整合</w:t>
      </w:r>
      <w:r w:rsidR="00CF4C2C" w:rsidRPr="00AB5AE6">
        <w:rPr>
          <w:rFonts w:hint="eastAsia"/>
        </w:rPr>
        <w:t>之空間與必要</w:t>
      </w:r>
      <w:r w:rsidR="000F6CD1" w:rsidRPr="00AB5AE6">
        <w:rPr>
          <w:rFonts w:hint="eastAsia"/>
        </w:rPr>
        <w:t>。</w:t>
      </w:r>
      <w:bookmarkEnd w:id="374"/>
      <w:bookmarkEnd w:id="375"/>
      <w:bookmarkEnd w:id="376"/>
    </w:p>
    <w:p w:rsidR="00A5432D" w:rsidRPr="00AB5AE6" w:rsidRDefault="00C66B6D" w:rsidP="00BE56D6">
      <w:pPr>
        <w:pStyle w:val="3"/>
        <w:numPr>
          <w:ilvl w:val="2"/>
          <w:numId w:val="7"/>
        </w:numPr>
        <w:ind w:left="1361"/>
        <w:rPr>
          <w:bCs w:val="0"/>
        </w:rPr>
      </w:pPr>
      <w:bookmarkStart w:id="377" w:name="_Toc445737044"/>
      <w:bookmarkStart w:id="378" w:name="_Toc446916201"/>
      <w:bookmarkStart w:id="379" w:name="_Toc448500276"/>
      <w:r w:rsidRPr="00AB5AE6">
        <w:rPr>
          <w:rFonts w:hint="eastAsia"/>
          <w:bCs w:val="0"/>
        </w:rPr>
        <w:t>又查，</w:t>
      </w:r>
      <w:r w:rsidR="0006093B" w:rsidRPr="00AB5AE6">
        <w:rPr>
          <w:rFonts w:hint="eastAsia"/>
          <w:bCs w:val="0"/>
        </w:rPr>
        <w:t>教育部</w:t>
      </w:r>
      <w:r w:rsidR="0006093B" w:rsidRPr="00AB5AE6">
        <w:rPr>
          <w:rFonts w:hint="eastAsia"/>
        </w:rPr>
        <w:t>於84年</w:t>
      </w:r>
      <w:r w:rsidR="00D66E2A" w:rsidRPr="00AB5AE6">
        <w:rPr>
          <w:rFonts w:hint="eastAsia"/>
        </w:rPr>
        <w:t>8</w:t>
      </w:r>
      <w:r w:rsidR="0006093B" w:rsidRPr="00AB5AE6">
        <w:rPr>
          <w:rFonts w:hint="eastAsia"/>
        </w:rPr>
        <w:t>月</w:t>
      </w:r>
      <w:r w:rsidR="00FE3539">
        <w:rPr>
          <w:rFonts w:hint="eastAsia"/>
        </w:rPr>
        <w:t>9</w:t>
      </w:r>
      <w:r w:rsidR="0006093B" w:rsidRPr="00AB5AE6">
        <w:rPr>
          <w:rFonts w:hint="eastAsia"/>
        </w:rPr>
        <w:t>日教師法制定公布</w:t>
      </w:r>
      <w:r w:rsidR="0006093B" w:rsidRPr="00AB5AE6">
        <w:rPr>
          <w:rStyle w:val="afd"/>
        </w:rPr>
        <w:footnoteReference w:id="13"/>
      </w:r>
      <w:r w:rsidR="0006093B" w:rsidRPr="00AB5AE6">
        <w:rPr>
          <w:rFonts w:hint="eastAsia"/>
        </w:rPr>
        <w:t>前，即曾</w:t>
      </w:r>
      <w:r w:rsidR="00D66E2A" w:rsidRPr="00AB5AE6">
        <w:rPr>
          <w:rFonts w:hint="eastAsia"/>
        </w:rPr>
        <w:t>於當年5月16日</w:t>
      </w:r>
      <w:r w:rsidR="0006093B" w:rsidRPr="00AB5AE6">
        <w:rPr>
          <w:rFonts w:hint="eastAsia"/>
        </w:rPr>
        <w:t>召開</w:t>
      </w:r>
      <w:r w:rsidR="00D66E2A" w:rsidRPr="00AB5AE6">
        <w:rPr>
          <w:rFonts w:hint="eastAsia"/>
        </w:rPr>
        <w:t>「</w:t>
      </w:r>
      <w:proofErr w:type="gramStart"/>
      <w:r w:rsidR="0006093B" w:rsidRPr="00AB5AE6">
        <w:rPr>
          <w:rFonts w:hint="eastAsia"/>
        </w:rPr>
        <w:t>研</w:t>
      </w:r>
      <w:proofErr w:type="gramEnd"/>
      <w:r w:rsidR="0006093B" w:rsidRPr="00AB5AE6">
        <w:rPr>
          <w:rFonts w:hint="eastAsia"/>
        </w:rPr>
        <w:t>商教師法制定後需配合制</w:t>
      </w:r>
      <w:r w:rsidR="00134DE3" w:rsidRPr="00AB5AE6">
        <w:rPr>
          <w:rFonts w:hint="eastAsia"/>
        </w:rPr>
        <w:t>（</w:t>
      </w:r>
      <w:r w:rsidR="0006093B" w:rsidRPr="00AB5AE6">
        <w:rPr>
          <w:rFonts w:hint="eastAsia"/>
        </w:rPr>
        <w:t>修</w:t>
      </w:r>
      <w:r w:rsidR="00134DE3" w:rsidRPr="00AB5AE6">
        <w:rPr>
          <w:rFonts w:hint="eastAsia"/>
        </w:rPr>
        <w:t>）</w:t>
      </w:r>
      <w:r w:rsidR="00D66E2A" w:rsidRPr="00AB5AE6">
        <w:rPr>
          <w:rFonts w:hint="eastAsia"/>
        </w:rPr>
        <w:t>定之相關法規及有關事宜會議」</w:t>
      </w:r>
      <w:r w:rsidR="0006093B" w:rsidRPr="00AB5AE6">
        <w:rPr>
          <w:rFonts w:hint="eastAsia"/>
        </w:rPr>
        <w:t>，該次會議決議：「因大學法第11條已明定大學因教學、研究、推廣之需要得設置各種研究中心，其辦法由學校擬定，報請教育部核定之；而小學部分，不論</w:t>
      </w:r>
      <w:proofErr w:type="gramStart"/>
      <w:r w:rsidR="0006093B" w:rsidRPr="00AB5AE6">
        <w:rPr>
          <w:rFonts w:hint="eastAsia"/>
        </w:rPr>
        <w:t>部廳局均有</w:t>
      </w:r>
      <w:proofErr w:type="gramEnd"/>
      <w:r w:rsidR="0006093B" w:rsidRPr="00AB5AE6">
        <w:rPr>
          <w:rFonts w:hint="eastAsia"/>
        </w:rPr>
        <w:t>教師進修之相關辦法或規定；另師資培育法施行細則亦明定省</w:t>
      </w:r>
      <w:r w:rsidR="00134DE3" w:rsidRPr="00AB5AE6">
        <w:rPr>
          <w:rFonts w:hint="eastAsia"/>
        </w:rPr>
        <w:t>（</w:t>
      </w:r>
      <w:r w:rsidR="0006093B" w:rsidRPr="00AB5AE6">
        <w:rPr>
          <w:rFonts w:hint="eastAsia"/>
        </w:rPr>
        <w:t>市</w:t>
      </w:r>
      <w:r w:rsidR="00134DE3" w:rsidRPr="00AB5AE6">
        <w:rPr>
          <w:rFonts w:hint="eastAsia"/>
        </w:rPr>
        <w:t>）</w:t>
      </w:r>
      <w:r w:rsidR="00D66E2A" w:rsidRPr="00AB5AE6">
        <w:rPr>
          <w:rFonts w:hint="eastAsia"/>
        </w:rPr>
        <w:t>廳局得設教師培育機構，故可暫</w:t>
      </w:r>
      <w:proofErr w:type="gramStart"/>
      <w:r w:rsidR="00D66E2A" w:rsidRPr="00AB5AE6">
        <w:rPr>
          <w:rFonts w:hint="eastAsia"/>
        </w:rPr>
        <w:t>不</w:t>
      </w:r>
      <w:proofErr w:type="gramEnd"/>
      <w:r w:rsidR="00D66E2A" w:rsidRPr="00AB5AE6">
        <w:rPr>
          <w:rFonts w:hint="eastAsia"/>
        </w:rPr>
        <w:t>另定辦法」</w:t>
      </w:r>
      <w:r w:rsidR="00071413" w:rsidRPr="00AB5AE6">
        <w:rPr>
          <w:rFonts w:hint="eastAsia"/>
        </w:rPr>
        <w:t>；基此，</w:t>
      </w:r>
      <w:r w:rsidR="00214940" w:rsidRPr="00AB5AE6">
        <w:rPr>
          <w:rFonts w:hint="eastAsia"/>
        </w:rPr>
        <w:t>該部</w:t>
      </w:r>
      <w:r w:rsidR="00071413" w:rsidRPr="00AB5AE6">
        <w:rPr>
          <w:rFonts w:hint="eastAsia"/>
        </w:rPr>
        <w:t>迄今未</w:t>
      </w:r>
      <w:r w:rsidR="00214940" w:rsidRPr="00AB5AE6">
        <w:rPr>
          <w:rFonts w:hint="eastAsia"/>
        </w:rPr>
        <w:t>再依</w:t>
      </w:r>
      <w:r w:rsidR="00F860BC" w:rsidRPr="00AB5AE6">
        <w:rPr>
          <w:rFonts w:hint="eastAsia"/>
          <w:bCs w:val="0"/>
        </w:rPr>
        <w:t>教師法第21條規定</w:t>
      </w:r>
      <w:r w:rsidR="00214940" w:rsidRPr="00AB5AE6">
        <w:rPr>
          <w:rFonts w:hint="eastAsia"/>
          <w:bCs w:val="0"/>
        </w:rPr>
        <w:t>，就</w:t>
      </w:r>
      <w:r w:rsidR="00214940" w:rsidRPr="00AB5AE6">
        <w:rPr>
          <w:rFonts w:hint="eastAsia"/>
          <w:szCs w:val="48"/>
        </w:rPr>
        <w:t>各級主管教育行政機關及學校設立進修研究機構或單位一事，</w:t>
      </w:r>
      <w:r w:rsidR="00214940" w:rsidRPr="00AB5AE6">
        <w:rPr>
          <w:rFonts w:hint="eastAsia"/>
          <w:bCs w:val="0"/>
        </w:rPr>
        <w:t>檢視</w:t>
      </w:r>
      <w:proofErr w:type="gramStart"/>
      <w:r w:rsidR="00214940" w:rsidRPr="00AB5AE6">
        <w:rPr>
          <w:rFonts w:hint="eastAsia"/>
          <w:bCs w:val="0"/>
        </w:rPr>
        <w:t>研</w:t>
      </w:r>
      <w:proofErr w:type="gramEnd"/>
      <w:r w:rsidR="00214940" w:rsidRPr="00AB5AE6">
        <w:rPr>
          <w:rFonts w:hint="eastAsia"/>
          <w:bCs w:val="0"/>
        </w:rPr>
        <w:t>議</w:t>
      </w:r>
      <w:proofErr w:type="gramStart"/>
      <w:r w:rsidR="00214940" w:rsidRPr="00AB5AE6">
        <w:rPr>
          <w:rFonts w:hint="eastAsia"/>
          <w:bCs w:val="0"/>
        </w:rPr>
        <w:t>須否訂定</w:t>
      </w:r>
      <w:proofErr w:type="gramEnd"/>
      <w:r w:rsidR="00214940" w:rsidRPr="00AB5AE6">
        <w:rPr>
          <w:rFonts w:hint="eastAsia"/>
          <w:bCs w:val="0"/>
        </w:rPr>
        <w:t>相關辦法以為管理。然</w:t>
      </w:r>
      <w:r w:rsidR="00C16D83" w:rsidRPr="00AB5AE6">
        <w:rPr>
          <w:rFonts w:hint="eastAsia"/>
          <w:bCs w:val="0"/>
        </w:rPr>
        <w:t>教育部先行之會議決議，</w:t>
      </w:r>
      <w:r w:rsidR="009C2CAE" w:rsidRPr="00AB5AE6">
        <w:rPr>
          <w:rFonts w:hint="eastAsia"/>
          <w:bCs w:val="0"/>
        </w:rPr>
        <w:t>於教師法公布施行後是否得一體延用</w:t>
      </w:r>
      <w:r w:rsidR="00C16D83" w:rsidRPr="00AB5AE6">
        <w:rPr>
          <w:rFonts w:hint="eastAsia"/>
          <w:bCs w:val="0"/>
        </w:rPr>
        <w:t>，實非無疑，又此</w:t>
      </w:r>
      <w:proofErr w:type="gramStart"/>
      <w:r w:rsidR="00C16D83" w:rsidRPr="00AB5AE6">
        <w:rPr>
          <w:rFonts w:hint="eastAsia"/>
          <w:bCs w:val="0"/>
        </w:rPr>
        <w:t>期</w:t>
      </w:r>
      <w:r w:rsidR="00214940" w:rsidRPr="00AB5AE6">
        <w:rPr>
          <w:rFonts w:hint="eastAsia"/>
          <w:bCs w:val="0"/>
        </w:rPr>
        <w:t>間，</w:t>
      </w:r>
      <w:proofErr w:type="gramEnd"/>
      <w:r w:rsidR="00214940" w:rsidRPr="00AB5AE6">
        <w:rPr>
          <w:rFonts w:hint="eastAsia"/>
        </w:rPr>
        <w:t>高級中等以下學校及幼稚園教師在職進修辦法業於92年廢止，針對</w:t>
      </w:r>
      <w:r w:rsidR="00214940" w:rsidRPr="00AB5AE6">
        <w:rPr>
          <w:rFonts w:hint="eastAsia"/>
          <w:szCs w:val="48"/>
        </w:rPr>
        <w:t>各級主管教育行政機關及學校設立之進修研究機構或單位，</w:t>
      </w:r>
      <w:r w:rsidR="00D256C5" w:rsidRPr="00AB5AE6">
        <w:rPr>
          <w:rFonts w:hint="eastAsia"/>
          <w:szCs w:val="48"/>
        </w:rPr>
        <w:t>其執行任務之目的、範圍與內容，已失明確規範，</w:t>
      </w:r>
      <w:r w:rsidR="00744FA8" w:rsidRPr="00AB5AE6">
        <w:rPr>
          <w:rFonts w:hint="eastAsia"/>
          <w:szCs w:val="48"/>
        </w:rPr>
        <w:t>復</w:t>
      </w:r>
      <w:r w:rsidR="00D256C5" w:rsidRPr="00AB5AE6">
        <w:rPr>
          <w:rFonts w:hint="eastAsia"/>
          <w:szCs w:val="48"/>
        </w:rPr>
        <w:t>不利解決前述教師研習業務系統性整合困難的問題。</w:t>
      </w:r>
      <w:bookmarkEnd w:id="377"/>
      <w:bookmarkEnd w:id="378"/>
      <w:bookmarkEnd w:id="379"/>
    </w:p>
    <w:p w:rsidR="00D256C5" w:rsidRPr="0044558D" w:rsidRDefault="00D256C5" w:rsidP="00BE56D6">
      <w:pPr>
        <w:pStyle w:val="3"/>
        <w:numPr>
          <w:ilvl w:val="2"/>
          <w:numId w:val="7"/>
        </w:numPr>
        <w:ind w:left="1361"/>
        <w:rPr>
          <w:b/>
          <w:szCs w:val="48"/>
        </w:rPr>
      </w:pPr>
      <w:bookmarkStart w:id="380" w:name="_Toc445626141"/>
      <w:bookmarkStart w:id="381" w:name="_Toc445626142"/>
      <w:bookmarkStart w:id="382" w:name="_Toc445737045"/>
      <w:bookmarkStart w:id="383" w:name="_Toc446916202"/>
      <w:bookmarkStart w:id="384" w:name="_Toc448500277"/>
      <w:bookmarkEnd w:id="358"/>
      <w:bookmarkEnd w:id="380"/>
      <w:bookmarkEnd w:id="381"/>
      <w:r w:rsidRPr="00AB5AE6">
        <w:rPr>
          <w:rFonts w:hint="eastAsia"/>
        </w:rPr>
        <w:t>綜上，</w:t>
      </w:r>
      <w:r w:rsidR="00317B96" w:rsidRPr="00AB5AE6">
        <w:rPr>
          <w:rFonts w:hint="eastAsia"/>
        </w:rPr>
        <w:t>教育部同時補助地方政府設置「教師研習中心」以及教師專業發展評鑑專案下之</w:t>
      </w:r>
      <w:r w:rsidR="00317B96" w:rsidRPr="00AB5AE6">
        <w:rPr>
          <w:rFonts w:asciiTheme="minorEastAsia" w:hAnsiTheme="minorEastAsia" w:hint="eastAsia"/>
        </w:rPr>
        <w:t>「校長及教師專業發展中心」，檢視該等教師研習單位之任務目標，均包含規劃推動教師專業成長進修，任務焦點似有重疊，亦有合作空間，為使教育經費集中使用發揮綜效，也避免多套教師在職進修業務體系，分化</w:t>
      </w:r>
      <w:r w:rsidR="00AB18A2" w:rsidRPr="00AB5AE6">
        <w:rPr>
          <w:rFonts w:asciiTheme="minorEastAsia" w:hAnsiTheme="minorEastAsia" w:hint="eastAsia"/>
        </w:rPr>
        <w:t>各該政策執行力道，教育部允宜速</w:t>
      </w:r>
      <w:proofErr w:type="gramStart"/>
      <w:r w:rsidR="00AB18A2" w:rsidRPr="00AB5AE6">
        <w:rPr>
          <w:rFonts w:asciiTheme="minorEastAsia" w:hAnsiTheme="minorEastAsia" w:hint="eastAsia"/>
        </w:rPr>
        <w:t>謀妥處</w:t>
      </w:r>
      <w:proofErr w:type="gramEnd"/>
      <w:r w:rsidR="00AB18A2" w:rsidRPr="00AB5AE6">
        <w:rPr>
          <w:rFonts w:asciiTheme="minorEastAsia" w:hAnsiTheme="minorEastAsia" w:hint="eastAsia"/>
        </w:rPr>
        <w:t>；並宜</w:t>
      </w:r>
      <w:r w:rsidR="0021250C" w:rsidRPr="00AB5AE6">
        <w:rPr>
          <w:rFonts w:asciiTheme="minorEastAsia" w:hAnsiTheme="minorEastAsia" w:hint="eastAsia"/>
        </w:rPr>
        <w:lastRenderedPageBreak/>
        <w:t>參酌</w:t>
      </w:r>
      <w:r w:rsidR="00AB18A2" w:rsidRPr="00AB5AE6">
        <w:rPr>
          <w:rFonts w:asciiTheme="minorEastAsia" w:hAnsiTheme="minorEastAsia" w:hint="eastAsia"/>
        </w:rPr>
        <w:t>考量</w:t>
      </w:r>
      <w:r w:rsidR="0021250C" w:rsidRPr="00AB5AE6">
        <w:rPr>
          <w:rFonts w:asciiTheme="minorEastAsia" w:hAnsiTheme="minorEastAsia" w:hint="eastAsia"/>
        </w:rPr>
        <w:t>教師法第</w:t>
      </w:r>
      <w:r w:rsidR="0021250C" w:rsidRPr="00AB5AE6">
        <w:rPr>
          <w:rFonts w:asciiTheme="minorEastAsia" w:hAnsiTheme="minorEastAsia" w:hint="eastAsia"/>
        </w:rPr>
        <w:t>21</w:t>
      </w:r>
      <w:r w:rsidR="0021250C" w:rsidRPr="00AB5AE6">
        <w:rPr>
          <w:rFonts w:asciiTheme="minorEastAsia" w:hAnsiTheme="minorEastAsia" w:hint="eastAsia"/>
        </w:rPr>
        <w:t>條之立法意旨，審慎評估</w:t>
      </w:r>
      <w:r w:rsidR="00BE0778" w:rsidRPr="00AB5AE6">
        <w:rPr>
          <w:rFonts w:hint="eastAsia"/>
          <w:szCs w:val="48"/>
        </w:rPr>
        <w:t>透過該法</w:t>
      </w:r>
      <w:r w:rsidR="0021250C" w:rsidRPr="00AB5AE6">
        <w:rPr>
          <w:rFonts w:hint="eastAsia"/>
          <w:szCs w:val="48"/>
        </w:rPr>
        <w:t>授權之行政立法技術，</w:t>
      </w:r>
      <w:r w:rsidR="00BE0778" w:rsidRPr="00AB5AE6">
        <w:rPr>
          <w:rFonts w:hint="eastAsia"/>
          <w:szCs w:val="48"/>
        </w:rPr>
        <w:t>積極</w:t>
      </w:r>
      <w:r w:rsidR="0021250C" w:rsidRPr="00AB5AE6">
        <w:rPr>
          <w:rFonts w:hint="eastAsia"/>
          <w:szCs w:val="48"/>
        </w:rPr>
        <w:t>推動業務</w:t>
      </w:r>
      <w:r w:rsidR="00BE0778" w:rsidRPr="00AB5AE6">
        <w:rPr>
          <w:rFonts w:hint="eastAsia"/>
          <w:szCs w:val="48"/>
        </w:rPr>
        <w:t>與資源</w:t>
      </w:r>
      <w:r w:rsidR="0021250C" w:rsidRPr="00AB5AE6">
        <w:rPr>
          <w:rFonts w:hint="eastAsia"/>
          <w:szCs w:val="48"/>
        </w:rPr>
        <w:t>整</w:t>
      </w:r>
      <w:r w:rsidR="0021250C" w:rsidRPr="0044558D">
        <w:rPr>
          <w:rFonts w:hint="eastAsia"/>
          <w:szCs w:val="48"/>
        </w:rPr>
        <w:t>合。</w:t>
      </w:r>
      <w:bookmarkEnd w:id="382"/>
      <w:bookmarkEnd w:id="383"/>
      <w:bookmarkEnd w:id="384"/>
    </w:p>
    <w:p w:rsidR="00921D6D" w:rsidRPr="00AB5AE6" w:rsidRDefault="007C08D2" w:rsidP="007765CB">
      <w:pPr>
        <w:pStyle w:val="2"/>
        <w:numPr>
          <w:ilvl w:val="1"/>
          <w:numId w:val="1"/>
        </w:numPr>
        <w:kinsoku w:val="0"/>
        <w:overflowPunct/>
        <w:autoSpaceDE/>
        <w:autoSpaceDN/>
        <w:ind w:left="1020" w:hanging="680"/>
        <w:rPr>
          <w:b/>
        </w:rPr>
      </w:pPr>
      <w:bookmarkStart w:id="385" w:name="_Toc448500278"/>
      <w:r w:rsidRPr="0044558D">
        <w:rPr>
          <w:rFonts w:hint="eastAsia"/>
          <w:b/>
        </w:rPr>
        <w:t>據統計，</w:t>
      </w:r>
      <w:r w:rsidRPr="00AB5AE6">
        <w:rPr>
          <w:rFonts w:hint="eastAsia"/>
          <w:b/>
        </w:rPr>
        <w:t>我國中小學教師在職進修年平均時數已突破75小時，較之於其他專門職業之法定最低年度進修時數</w:t>
      </w:r>
      <w:r>
        <w:rPr>
          <w:rFonts w:hint="eastAsia"/>
          <w:b/>
        </w:rPr>
        <w:t>而言，教師在職進修</w:t>
      </w:r>
      <w:r w:rsidR="00D96F42">
        <w:rPr>
          <w:rFonts w:hint="eastAsia"/>
          <w:b/>
        </w:rPr>
        <w:t>雖形式上顯現</w:t>
      </w:r>
      <w:r w:rsidRPr="0044558D">
        <w:rPr>
          <w:rFonts w:hint="eastAsia"/>
          <w:b/>
        </w:rPr>
        <w:t>「量」已足夠</w:t>
      </w:r>
      <w:r w:rsidRPr="00AB5AE6">
        <w:rPr>
          <w:rFonts w:hint="eastAsia"/>
          <w:b/>
        </w:rPr>
        <w:t>，惟為提升教師在職進修品質，應更重視教師進修後實質能力之提升</w:t>
      </w:r>
      <w:r w:rsidRPr="0044558D">
        <w:rPr>
          <w:rFonts w:hint="eastAsia"/>
          <w:b/>
        </w:rPr>
        <w:t>，</w:t>
      </w:r>
      <w:r w:rsidR="00DF3357" w:rsidRPr="0044558D">
        <w:rPr>
          <w:rFonts w:hint="eastAsia"/>
          <w:b/>
        </w:rPr>
        <w:t>以</w:t>
      </w:r>
      <w:r w:rsidRPr="0044558D">
        <w:rPr>
          <w:rFonts w:hint="eastAsia"/>
          <w:b/>
        </w:rPr>
        <w:t>促進教師發展符合潮流之教學能力</w:t>
      </w:r>
      <w:r w:rsidRPr="00AB5AE6">
        <w:rPr>
          <w:rFonts w:hint="eastAsia"/>
          <w:b/>
        </w:rPr>
        <w:t>；</w:t>
      </w:r>
      <w:proofErr w:type="gramStart"/>
      <w:r w:rsidRPr="00AB5AE6">
        <w:rPr>
          <w:rFonts w:hint="eastAsia"/>
          <w:b/>
        </w:rPr>
        <w:t>此外，</w:t>
      </w:r>
      <w:proofErr w:type="gramEnd"/>
      <w:r w:rsidRPr="00AB5AE6">
        <w:rPr>
          <w:rFonts w:hint="eastAsia"/>
          <w:b/>
        </w:rPr>
        <w:t>全國教師在職進修網上登錄之教師研習課程，有寬鬆</w:t>
      </w:r>
      <w:proofErr w:type="gramStart"/>
      <w:r w:rsidRPr="00AB5AE6">
        <w:rPr>
          <w:rFonts w:hint="eastAsia"/>
          <w:b/>
        </w:rPr>
        <w:t>採</w:t>
      </w:r>
      <w:proofErr w:type="gramEnd"/>
      <w:r w:rsidRPr="00AB5AE6">
        <w:rPr>
          <w:rFonts w:hint="eastAsia"/>
          <w:b/>
        </w:rPr>
        <w:t>認行政會議作為進修時數，以及未確實登錄行政會議上延伸性研習活動等情，有礙教師在職進修品質形象，</w:t>
      </w:r>
      <w:proofErr w:type="gramStart"/>
      <w:r w:rsidRPr="00AB5AE6">
        <w:rPr>
          <w:rFonts w:hint="eastAsia"/>
          <w:b/>
        </w:rPr>
        <w:t>併</w:t>
      </w:r>
      <w:proofErr w:type="gramEnd"/>
      <w:r w:rsidRPr="00AB5AE6">
        <w:rPr>
          <w:rFonts w:hint="eastAsia"/>
          <w:b/>
        </w:rPr>
        <w:t>由教育部檢討改善。</w:t>
      </w:r>
      <w:bookmarkEnd w:id="385"/>
    </w:p>
    <w:p w:rsidR="00DE5935" w:rsidRPr="00AB5AE6" w:rsidRDefault="00DE5935" w:rsidP="00BE56D6">
      <w:pPr>
        <w:pStyle w:val="3"/>
        <w:numPr>
          <w:ilvl w:val="2"/>
          <w:numId w:val="7"/>
        </w:numPr>
        <w:ind w:left="1361"/>
        <w:rPr>
          <w:bCs w:val="0"/>
        </w:rPr>
      </w:pPr>
      <w:bookmarkStart w:id="386" w:name="_Toc445737047"/>
      <w:bookmarkStart w:id="387" w:name="_Toc446916204"/>
      <w:bookmarkStart w:id="388" w:name="_Toc448500279"/>
      <w:proofErr w:type="gramStart"/>
      <w:r w:rsidRPr="00AB5AE6">
        <w:rPr>
          <w:rFonts w:hint="eastAsia"/>
        </w:rPr>
        <w:t>查據教育部</w:t>
      </w:r>
      <w:proofErr w:type="gramEnd"/>
      <w:r w:rsidRPr="00AB5AE6">
        <w:rPr>
          <w:rFonts w:hint="eastAsia"/>
        </w:rPr>
        <w:t>資料，近3學年</w:t>
      </w:r>
      <w:r w:rsidR="009E38EF" w:rsidRPr="00AB5AE6">
        <w:rPr>
          <w:rFonts w:hint="eastAsia"/>
        </w:rPr>
        <w:t>我國中小學教師參與進修活動總平均研習時數，分別為101學年為75.43小時、102學年為89.05小時及103學年為75.55小時。活動場次方面，101學年為</w:t>
      </w:r>
      <w:r w:rsidR="009E38EF" w:rsidRPr="00AB5AE6">
        <w:t>18萬9,166</w:t>
      </w:r>
      <w:r w:rsidR="009E38EF" w:rsidRPr="00AB5AE6">
        <w:rPr>
          <w:rFonts w:hint="eastAsia"/>
        </w:rPr>
        <w:t>場、102學年為24</w:t>
      </w:r>
      <w:r w:rsidR="009E38EF" w:rsidRPr="00AB5AE6">
        <w:t>萬</w:t>
      </w:r>
      <w:r w:rsidR="009E38EF" w:rsidRPr="00AB5AE6">
        <w:rPr>
          <w:rFonts w:hint="eastAsia"/>
        </w:rPr>
        <w:t>326場、103學年度為</w:t>
      </w:r>
      <w:r w:rsidR="009E38EF" w:rsidRPr="00AB5AE6">
        <w:t>20</w:t>
      </w:r>
      <w:r w:rsidR="009E38EF" w:rsidRPr="00AB5AE6">
        <w:rPr>
          <w:rFonts w:hint="eastAsia"/>
        </w:rPr>
        <w:t>萬</w:t>
      </w:r>
      <w:r w:rsidR="009E38EF" w:rsidRPr="00AB5AE6">
        <w:t>7,208</w:t>
      </w:r>
      <w:r w:rsidR="009E38EF" w:rsidRPr="00AB5AE6">
        <w:rPr>
          <w:rFonts w:hint="eastAsia"/>
        </w:rPr>
        <w:t>場。</w:t>
      </w:r>
      <w:r w:rsidR="00E66A07" w:rsidRPr="00AB5AE6">
        <w:rPr>
          <w:rFonts w:hint="eastAsia"/>
        </w:rPr>
        <w:t>我國中小學教師在職進修年平均時數已突破75小時，較之於前述其他專門職業，諸如</w:t>
      </w:r>
      <w:r w:rsidR="00A86799" w:rsidRPr="0044558D">
        <w:rPr>
          <w:rFonts w:hint="eastAsia"/>
        </w:rPr>
        <w:t>前述其他專門職業之</w:t>
      </w:r>
      <w:r w:rsidR="00E66A07" w:rsidRPr="0044558D">
        <w:rPr>
          <w:rFonts w:hint="eastAsia"/>
        </w:rPr>
        <w:t>法定最低年度進修時數而言</w:t>
      </w:r>
      <w:r w:rsidR="00A86799">
        <w:rPr>
          <w:rFonts w:hint="eastAsia"/>
        </w:rPr>
        <w:t>，教師在職進修</w:t>
      </w:r>
      <w:r w:rsidR="00D96F42">
        <w:rPr>
          <w:rFonts w:hint="eastAsia"/>
        </w:rPr>
        <w:t>雖形式上顯現</w:t>
      </w:r>
      <w:r w:rsidR="00A86799">
        <w:rPr>
          <w:rFonts w:hint="eastAsia"/>
        </w:rPr>
        <w:t>「量」已足夠</w:t>
      </w:r>
      <w:r w:rsidR="00E66A07" w:rsidRPr="00AB5AE6">
        <w:rPr>
          <w:rFonts w:hint="eastAsia"/>
        </w:rPr>
        <w:t>，</w:t>
      </w:r>
      <w:r w:rsidR="00E66A07" w:rsidRPr="0044558D">
        <w:rPr>
          <w:rFonts w:hint="eastAsia"/>
        </w:rPr>
        <w:t>此亦於</w:t>
      </w:r>
      <w:r w:rsidR="00E66A07" w:rsidRPr="00AB5AE6">
        <w:rPr>
          <w:rFonts w:hint="eastAsia"/>
        </w:rPr>
        <w:t>本院諮詢專家學者提及：「現在教師研習時數已經超過平均時數了，重要的是研習內容，對於教師專業能力是否有幫助，這是需要去關注的。」等語可證，教師在職進修內容之品質與適切程度，更為教師與社會各界所期盼。</w:t>
      </w:r>
      <w:bookmarkEnd w:id="386"/>
      <w:bookmarkEnd w:id="387"/>
      <w:bookmarkEnd w:id="388"/>
    </w:p>
    <w:tbl>
      <w:tblPr>
        <w:tblStyle w:val="af6"/>
        <w:tblW w:w="0" w:type="auto"/>
        <w:tblInd w:w="1526" w:type="dxa"/>
        <w:tblLook w:val="04A0" w:firstRow="1" w:lastRow="0" w:firstColumn="1" w:lastColumn="0" w:noHBand="0" w:noVBand="1"/>
      </w:tblPr>
      <w:tblGrid>
        <w:gridCol w:w="2268"/>
        <w:gridCol w:w="1755"/>
        <w:gridCol w:w="1755"/>
        <w:gridCol w:w="1756"/>
      </w:tblGrid>
      <w:tr w:rsidR="00AB5AE6" w:rsidRPr="00AB5AE6" w:rsidTr="009E38EF">
        <w:trPr>
          <w:tblHeader/>
        </w:trPr>
        <w:tc>
          <w:tcPr>
            <w:tcW w:w="2268" w:type="dxa"/>
            <w:tcBorders>
              <w:tl2br w:val="single" w:sz="4" w:space="0" w:color="auto"/>
            </w:tcBorders>
            <w:shd w:val="clear" w:color="auto" w:fill="E5B8B7" w:themeFill="accent2" w:themeFillTint="66"/>
          </w:tcPr>
          <w:p w:rsidR="009E38EF" w:rsidRPr="00AB5AE6" w:rsidRDefault="009E38EF" w:rsidP="00235730">
            <w:pPr>
              <w:pStyle w:val="4"/>
              <w:spacing w:line="320" w:lineRule="exact"/>
              <w:rPr>
                <w:sz w:val="28"/>
                <w:szCs w:val="28"/>
              </w:rPr>
            </w:pPr>
            <w:r w:rsidRPr="00AB5AE6">
              <w:rPr>
                <w:rFonts w:hint="eastAsia"/>
                <w:sz w:val="28"/>
                <w:szCs w:val="28"/>
              </w:rPr>
              <w:t xml:space="preserve">     學年度</w:t>
            </w:r>
          </w:p>
          <w:p w:rsidR="009E38EF" w:rsidRPr="00AB5AE6" w:rsidRDefault="009E38EF" w:rsidP="00235730">
            <w:pPr>
              <w:pStyle w:val="4"/>
              <w:spacing w:line="320" w:lineRule="exact"/>
              <w:rPr>
                <w:sz w:val="28"/>
                <w:szCs w:val="28"/>
              </w:rPr>
            </w:pPr>
            <w:r w:rsidRPr="00AB5AE6">
              <w:rPr>
                <w:rFonts w:hint="eastAsia"/>
                <w:sz w:val="28"/>
                <w:szCs w:val="28"/>
              </w:rPr>
              <w:t>重要數據</w:t>
            </w:r>
          </w:p>
        </w:tc>
        <w:tc>
          <w:tcPr>
            <w:tcW w:w="1755" w:type="dxa"/>
            <w:shd w:val="clear" w:color="auto" w:fill="E5B8B7" w:themeFill="accent2" w:themeFillTint="66"/>
            <w:vAlign w:val="center"/>
          </w:tcPr>
          <w:p w:rsidR="009E38EF" w:rsidRPr="00AB5AE6" w:rsidRDefault="009E38EF" w:rsidP="00235730">
            <w:pPr>
              <w:pStyle w:val="4"/>
              <w:spacing w:line="320" w:lineRule="exact"/>
              <w:jc w:val="center"/>
              <w:rPr>
                <w:sz w:val="28"/>
                <w:szCs w:val="28"/>
              </w:rPr>
            </w:pPr>
            <w:r w:rsidRPr="00AB5AE6">
              <w:rPr>
                <w:rFonts w:hint="eastAsia"/>
                <w:sz w:val="28"/>
                <w:szCs w:val="28"/>
              </w:rPr>
              <w:t>101</w:t>
            </w:r>
          </w:p>
        </w:tc>
        <w:tc>
          <w:tcPr>
            <w:tcW w:w="1755" w:type="dxa"/>
            <w:shd w:val="clear" w:color="auto" w:fill="E5B8B7" w:themeFill="accent2" w:themeFillTint="66"/>
            <w:vAlign w:val="center"/>
          </w:tcPr>
          <w:p w:rsidR="009E38EF" w:rsidRPr="00AB5AE6" w:rsidRDefault="009E38EF" w:rsidP="00235730">
            <w:pPr>
              <w:pStyle w:val="4"/>
              <w:spacing w:line="320" w:lineRule="exact"/>
              <w:jc w:val="center"/>
              <w:rPr>
                <w:sz w:val="28"/>
                <w:szCs w:val="28"/>
              </w:rPr>
            </w:pPr>
            <w:r w:rsidRPr="00AB5AE6">
              <w:rPr>
                <w:rFonts w:hint="eastAsia"/>
                <w:sz w:val="28"/>
                <w:szCs w:val="28"/>
              </w:rPr>
              <w:t>102</w:t>
            </w:r>
          </w:p>
        </w:tc>
        <w:tc>
          <w:tcPr>
            <w:tcW w:w="1756" w:type="dxa"/>
            <w:shd w:val="clear" w:color="auto" w:fill="E5B8B7" w:themeFill="accent2" w:themeFillTint="66"/>
            <w:vAlign w:val="center"/>
          </w:tcPr>
          <w:p w:rsidR="009E38EF" w:rsidRPr="00AB5AE6" w:rsidRDefault="009E38EF" w:rsidP="00235730">
            <w:pPr>
              <w:pStyle w:val="4"/>
              <w:spacing w:line="320" w:lineRule="exact"/>
              <w:jc w:val="center"/>
              <w:rPr>
                <w:sz w:val="28"/>
                <w:szCs w:val="28"/>
              </w:rPr>
            </w:pPr>
            <w:r w:rsidRPr="00AB5AE6">
              <w:rPr>
                <w:rFonts w:hint="eastAsia"/>
                <w:sz w:val="28"/>
                <w:szCs w:val="28"/>
              </w:rPr>
              <w:t>103</w:t>
            </w:r>
          </w:p>
        </w:tc>
      </w:tr>
      <w:tr w:rsidR="00AB5AE6" w:rsidRPr="00AB5AE6" w:rsidTr="009E38EF">
        <w:tc>
          <w:tcPr>
            <w:tcW w:w="2268" w:type="dxa"/>
          </w:tcPr>
          <w:p w:rsidR="009E38EF" w:rsidRPr="00AB5AE6" w:rsidRDefault="009E38EF" w:rsidP="00235730">
            <w:pPr>
              <w:pStyle w:val="4"/>
              <w:spacing w:line="320" w:lineRule="exact"/>
              <w:rPr>
                <w:sz w:val="28"/>
                <w:szCs w:val="28"/>
              </w:rPr>
            </w:pPr>
            <w:r w:rsidRPr="00AB5AE6">
              <w:rPr>
                <w:rFonts w:hint="eastAsia"/>
                <w:sz w:val="28"/>
                <w:szCs w:val="28"/>
              </w:rPr>
              <w:t>總場次</w:t>
            </w:r>
          </w:p>
        </w:tc>
        <w:tc>
          <w:tcPr>
            <w:tcW w:w="1755" w:type="dxa"/>
          </w:tcPr>
          <w:p w:rsidR="009E38EF" w:rsidRPr="00AB5AE6" w:rsidRDefault="009E38EF" w:rsidP="00235730">
            <w:pPr>
              <w:pStyle w:val="4"/>
              <w:spacing w:line="320" w:lineRule="exact"/>
              <w:jc w:val="center"/>
              <w:rPr>
                <w:sz w:val="28"/>
                <w:szCs w:val="28"/>
              </w:rPr>
            </w:pPr>
            <w:r w:rsidRPr="00AB5AE6">
              <w:rPr>
                <w:sz w:val="28"/>
                <w:szCs w:val="28"/>
              </w:rPr>
              <w:t>18萬9,166</w:t>
            </w:r>
          </w:p>
        </w:tc>
        <w:tc>
          <w:tcPr>
            <w:tcW w:w="1755" w:type="dxa"/>
          </w:tcPr>
          <w:p w:rsidR="009E38EF" w:rsidRPr="00AB5AE6" w:rsidRDefault="009E38EF" w:rsidP="00235730">
            <w:pPr>
              <w:pStyle w:val="4"/>
              <w:spacing w:line="320" w:lineRule="exact"/>
              <w:jc w:val="center"/>
              <w:rPr>
                <w:sz w:val="28"/>
                <w:szCs w:val="28"/>
              </w:rPr>
            </w:pPr>
            <w:r w:rsidRPr="00AB5AE6">
              <w:rPr>
                <w:rFonts w:hint="eastAsia"/>
                <w:sz w:val="28"/>
                <w:szCs w:val="28"/>
              </w:rPr>
              <w:t>24</w:t>
            </w:r>
            <w:r w:rsidRPr="00AB5AE6">
              <w:rPr>
                <w:sz w:val="28"/>
                <w:szCs w:val="28"/>
              </w:rPr>
              <w:t>萬</w:t>
            </w:r>
            <w:r w:rsidRPr="00AB5AE6">
              <w:rPr>
                <w:rFonts w:hint="eastAsia"/>
                <w:sz w:val="28"/>
                <w:szCs w:val="28"/>
              </w:rPr>
              <w:t>326</w:t>
            </w:r>
          </w:p>
        </w:tc>
        <w:tc>
          <w:tcPr>
            <w:tcW w:w="1756" w:type="dxa"/>
          </w:tcPr>
          <w:p w:rsidR="009E38EF" w:rsidRPr="00AB5AE6" w:rsidRDefault="009E38EF" w:rsidP="00235730">
            <w:pPr>
              <w:pStyle w:val="4"/>
              <w:spacing w:line="320" w:lineRule="exact"/>
              <w:jc w:val="center"/>
              <w:rPr>
                <w:sz w:val="28"/>
                <w:szCs w:val="28"/>
              </w:rPr>
            </w:pPr>
            <w:r w:rsidRPr="00AB5AE6">
              <w:rPr>
                <w:sz w:val="28"/>
                <w:szCs w:val="28"/>
              </w:rPr>
              <w:t>20</w:t>
            </w:r>
            <w:r w:rsidRPr="00AB5AE6">
              <w:rPr>
                <w:rFonts w:hint="eastAsia"/>
                <w:sz w:val="28"/>
                <w:szCs w:val="28"/>
              </w:rPr>
              <w:t>萬</w:t>
            </w:r>
            <w:r w:rsidRPr="00AB5AE6">
              <w:rPr>
                <w:sz w:val="28"/>
                <w:szCs w:val="28"/>
              </w:rPr>
              <w:t>7,208</w:t>
            </w:r>
          </w:p>
        </w:tc>
      </w:tr>
      <w:tr w:rsidR="00AB5AE6" w:rsidRPr="00AB5AE6" w:rsidTr="009E38EF">
        <w:tc>
          <w:tcPr>
            <w:tcW w:w="2268" w:type="dxa"/>
          </w:tcPr>
          <w:p w:rsidR="009E38EF" w:rsidRPr="00AB5AE6" w:rsidRDefault="009E38EF" w:rsidP="00235730">
            <w:pPr>
              <w:pStyle w:val="4"/>
              <w:spacing w:line="320" w:lineRule="exact"/>
              <w:rPr>
                <w:sz w:val="28"/>
                <w:szCs w:val="28"/>
              </w:rPr>
            </w:pPr>
            <w:r w:rsidRPr="00AB5AE6">
              <w:rPr>
                <w:rFonts w:hint="eastAsia"/>
                <w:sz w:val="28"/>
                <w:szCs w:val="28"/>
              </w:rPr>
              <w:t>平均研習時數</w:t>
            </w:r>
          </w:p>
        </w:tc>
        <w:tc>
          <w:tcPr>
            <w:tcW w:w="1755" w:type="dxa"/>
          </w:tcPr>
          <w:p w:rsidR="009E38EF" w:rsidRPr="00AB5AE6" w:rsidRDefault="009E38EF" w:rsidP="00235730">
            <w:pPr>
              <w:pStyle w:val="4"/>
              <w:spacing w:line="320" w:lineRule="exact"/>
              <w:jc w:val="center"/>
              <w:rPr>
                <w:sz w:val="28"/>
                <w:szCs w:val="28"/>
              </w:rPr>
            </w:pPr>
            <w:r w:rsidRPr="00AB5AE6">
              <w:rPr>
                <w:rFonts w:hint="eastAsia"/>
                <w:sz w:val="28"/>
                <w:szCs w:val="28"/>
              </w:rPr>
              <w:t>75.43</w:t>
            </w:r>
          </w:p>
        </w:tc>
        <w:tc>
          <w:tcPr>
            <w:tcW w:w="1755" w:type="dxa"/>
          </w:tcPr>
          <w:p w:rsidR="009E38EF" w:rsidRPr="00AB5AE6" w:rsidRDefault="009E38EF" w:rsidP="00235730">
            <w:pPr>
              <w:pStyle w:val="4"/>
              <w:spacing w:line="320" w:lineRule="exact"/>
              <w:jc w:val="center"/>
              <w:rPr>
                <w:sz w:val="28"/>
                <w:szCs w:val="28"/>
              </w:rPr>
            </w:pPr>
            <w:r w:rsidRPr="00AB5AE6">
              <w:rPr>
                <w:rFonts w:hint="eastAsia"/>
                <w:sz w:val="28"/>
                <w:szCs w:val="28"/>
              </w:rPr>
              <w:t>89.05</w:t>
            </w:r>
          </w:p>
        </w:tc>
        <w:tc>
          <w:tcPr>
            <w:tcW w:w="1756" w:type="dxa"/>
          </w:tcPr>
          <w:p w:rsidR="009E38EF" w:rsidRPr="00AB5AE6" w:rsidRDefault="009E38EF" w:rsidP="00235730">
            <w:pPr>
              <w:pStyle w:val="4"/>
              <w:spacing w:line="320" w:lineRule="exact"/>
              <w:jc w:val="center"/>
              <w:rPr>
                <w:sz w:val="28"/>
                <w:szCs w:val="28"/>
              </w:rPr>
            </w:pPr>
            <w:r w:rsidRPr="00AB5AE6">
              <w:rPr>
                <w:sz w:val="28"/>
                <w:szCs w:val="28"/>
              </w:rPr>
              <w:t>75.55</w:t>
            </w:r>
          </w:p>
        </w:tc>
      </w:tr>
    </w:tbl>
    <w:p w:rsidR="00292642" w:rsidRDefault="009E38EF" w:rsidP="009E38EF">
      <w:pPr>
        <w:pStyle w:val="4"/>
        <w:ind w:left="1787" w:hanging="510"/>
        <w:rPr>
          <w:sz w:val="24"/>
          <w:szCs w:val="24"/>
        </w:rPr>
      </w:pPr>
      <w:r w:rsidRPr="00AB5AE6">
        <w:rPr>
          <w:rFonts w:hint="eastAsia"/>
          <w:sz w:val="24"/>
          <w:szCs w:val="24"/>
        </w:rPr>
        <w:t xml:space="preserve"> </w:t>
      </w:r>
      <w:r w:rsidR="00292642" w:rsidRPr="00AB5AE6">
        <w:rPr>
          <w:rFonts w:hint="eastAsia"/>
          <w:sz w:val="24"/>
          <w:szCs w:val="24"/>
        </w:rPr>
        <w:t>資料來源：彙整自教育部查復資料。</w:t>
      </w:r>
    </w:p>
    <w:p w:rsidR="00A86799" w:rsidRPr="00AB5AE6" w:rsidRDefault="00A86799" w:rsidP="009E38EF">
      <w:pPr>
        <w:pStyle w:val="4"/>
        <w:ind w:left="1787" w:hanging="510"/>
        <w:rPr>
          <w:sz w:val="24"/>
          <w:szCs w:val="24"/>
        </w:rPr>
      </w:pPr>
    </w:p>
    <w:p w:rsidR="00D07A2D" w:rsidRPr="00AB5AE6" w:rsidRDefault="00964924" w:rsidP="00BE56D6">
      <w:pPr>
        <w:pStyle w:val="3"/>
        <w:numPr>
          <w:ilvl w:val="2"/>
          <w:numId w:val="7"/>
        </w:numPr>
        <w:ind w:left="1361"/>
      </w:pPr>
      <w:bookmarkStart w:id="389" w:name="_Toc445737048"/>
      <w:bookmarkStart w:id="390" w:name="_Toc446916205"/>
      <w:bookmarkStart w:id="391" w:name="_Toc448500280"/>
      <w:r w:rsidRPr="00AB5AE6">
        <w:rPr>
          <w:rFonts w:hint="eastAsia"/>
        </w:rPr>
        <w:lastRenderedPageBreak/>
        <w:t>本案調查</w:t>
      </w:r>
      <w:proofErr w:type="gramStart"/>
      <w:r w:rsidRPr="00AB5AE6">
        <w:rPr>
          <w:rFonts w:hint="eastAsia"/>
        </w:rPr>
        <w:t>詢</w:t>
      </w:r>
      <w:proofErr w:type="gramEnd"/>
      <w:r w:rsidRPr="00AB5AE6">
        <w:rPr>
          <w:rFonts w:hint="eastAsia"/>
        </w:rPr>
        <w:t>據專家學者意見建議：「教師在職進修體系，不以時數為評鑑，而要以表現（performance）作為認證基礎」</w:t>
      </w:r>
      <w:r w:rsidR="0065759B" w:rsidRPr="00AB5AE6">
        <w:rPr>
          <w:rFonts w:hint="eastAsia"/>
        </w:rPr>
        <w:t>、「教師進修最需要的是與教學工作相關的內容，教師都瞭解自己想要做的事情，因此重點是使教師有多元選擇的機會」等</w:t>
      </w:r>
      <w:r w:rsidRPr="00AB5AE6">
        <w:rPr>
          <w:rFonts w:hint="eastAsia"/>
        </w:rPr>
        <w:t>，以及訪談學校實務工作人員</w:t>
      </w:r>
      <w:r w:rsidR="0010151E" w:rsidRPr="00AB5AE6">
        <w:rPr>
          <w:rFonts w:hint="eastAsia"/>
        </w:rPr>
        <w:t>意見</w:t>
      </w:r>
      <w:r w:rsidRPr="00AB5AE6">
        <w:rPr>
          <w:rFonts w:hint="eastAsia"/>
        </w:rPr>
        <w:t>：「</w:t>
      </w:r>
      <w:r w:rsidR="00695EDE" w:rsidRPr="00AB5AE6">
        <w:rPr>
          <w:rFonts w:hint="eastAsia"/>
        </w:rPr>
        <w:t>以偏鄉地區學校來說，關於教師進修制度，為了發展學校特色及本位課程，卻無法納入教師研習時數，對照國內國中小教師進修制度，是格外僵化及單一的，唯一僅以研習時數為教師進修指標，因此，偏鄉地區學校教師進修制度，應該要有更多彈性，並且因應在地化需求</w:t>
      </w:r>
      <w:r w:rsidRPr="00AB5AE6">
        <w:rPr>
          <w:rFonts w:hint="eastAsia"/>
        </w:rPr>
        <w:t>」等語同證，教師在職進修時數之審認，允宜</w:t>
      </w:r>
      <w:r w:rsidR="0065759B" w:rsidRPr="00AB5AE6">
        <w:rPr>
          <w:rFonts w:hint="eastAsia"/>
        </w:rPr>
        <w:t>關注</w:t>
      </w:r>
      <w:r w:rsidR="0010151E" w:rsidRPr="00AB5AE6">
        <w:rPr>
          <w:rFonts w:hint="eastAsia"/>
        </w:rPr>
        <w:t>進修活動之實質效果</w:t>
      </w:r>
      <w:r w:rsidR="00A86799" w:rsidRPr="0044558D">
        <w:rPr>
          <w:rFonts w:hint="eastAsia"/>
        </w:rPr>
        <w:t>，</w:t>
      </w:r>
      <w:proofErr w:type="gramStart"/>
      <w:r w:rsidR="00A86799" w:rsidRPr="0044558D">
        <w:rPr>
          <w:rFonts w:hint="eastAsia"/>
        </w:rPr>
        <w:t>採</w:t>
      </w:r>
      <w:proofErr w:type="gramEnd"/>
      <w:r w:rsidR="00A86799" w:rsidRPr="0044558D">
        <w:rPr>
          <w:rFonts w:hint="eastAsia"/>
        </w:rPr>
        <w:t>認形式宜有多元彈性</w:t>
      </w:r>
      <w:r w:rsidRPr="00AB5AE6">
        <w:rPr>
          <w:rFonts w:hint="eastAsia"/>
        </w:rPr>
        <w:t>。</w:t>
      </w:r>
      <w:bookmarkEnd w:id="389"/>
      <w:bookmarkEnd w:id="390"/>
      <w:bookmarkEnd w:id="391"/>
    </w:p>
    <w:p w:rsidR="00D07A2D" w:rsidRPr="00AB5AE6" w:rsidRDefault="0065759B" w:rsidP="00BE56D6">
      <w:pPr>
        <w:pStyle w:val="3"/>
        <w:numPr>
          <w:ilvl w:val="2"/>
          <w:numId w:val="7"/>
        </w:numPr>
        <w:ind w:left="1361"/>
        <w:rPr>
          <w:bCs w:val="0"/>
        </w:rPr>
      </w:pPr>
      <w:bookmarkStart w:id="392" w:name="_Toc445737049"/>
      <w:bookmarkStart w:id="393" w:name="_Toc446916206"/>
      <w:bookmarkStart w:id="394" w:name="_Toc448500281"/>
      <w:r w:rsidRPr="00AB5AE6">
        <w:rPr>
          <w:rFonts w:hint="eastAsia"/>
        </w:rPr>
        <w:t>又，近年</w:t>
      </w:r>
      <w:r w:rsidR="008811F1" w:rsidRPr="00AB5AE6">
        <w:rPr>
          <w:rFonts w:hint="eastAsia"/>
        </w:rPr>
        <w:t>臺</w:t>
      </w:r>
      <w:r w:rsidR="008811F1" w:rsidRPr="00AB5AE6">
        <w:t>灣教育現場</w:t>
      </w:r>
      <w:r w:rsidR="008811F1" w:rsidRPr="00AB5AE6">
        <w:rPr>
          <w:rFonts w:hint="eastAsia"/>
        </w:rPr>
        <w:t>強調</w:t>
      </w:r>
      <w:r w:rsidR="008811F1" w:rsidRPr="00AB5AE6">
        <w:t>「翻轉</w:t>
      </w:r>
      <w:r w:rsidR="008811F1" w:rsidRPr="00AB5AE6">
        <w:rPr>
          <w:rFonts w:hint="eastAsia"/>
        </w:rPr>
        <w:t>教育</w:t>
      </w:r>
      <w:r w:rsidR="008811F1" w:rsidRPr="00AB5AE6">
        <w:t>」概念</w:t>
      </w:r>
      <w:r w:rsidR="008811F1" w:rsidRPr="00AB5AE6">
        <w:rPr>
          <w:rFonts w:hint="eastAsia"/>
        </w:rPr>
        <w:t>，呼籲教學者對於學習者主體性之重視，強調學習者於課堂中之多元參與。</w:t>
      </w:r>
      <w:r w:rsidRPr="00AB5AE6">
        <w:rPr>
          <w:rFonts w:hint="eastAsia"/>
        </w:rPr>
        <w:t>本院諮詢專家學者意見指出，</w:t>
      </w:r>
      <w:r w:rsidR="008811F1" w:rsidRPr="00AB5AE6">
        <w:rPr>
          <w:rFonts w:hint="eastAsia"/>
        </w:rPr>
        <w:t>研究顯示3</w:t>
      </w:r>
      <w:r w:rsidRPr="00AB5AE6">
        <w:rPr>
          <w:rFonts w:hint="eastAsia"/>
        </w:rPr>
        <w:t>種研習方式，最容易促使教師專業成長：</w:t>
      </w:r>
      <w:r w:rsidR="008811F1" w:rsidRPr="00AB5AE6">
        <w:rPr>
          <w:rFonts w:hint="eastAsia"/>
        </w:rPr>
        <w:t>1</w:t>
      </w:r>
      <w:r w:rsidR="005176D5" w:rsidRPr="00AB5AE6">
        <w:rPr>
          <w:rFonts w:hint="eastAsia"/>
        </w:rPr>
        <w:t>.</w:t>
      </w:r>
      <w:r w:rsidR="008811F1" w:rsidRPr="00AB5AE6">
        <w:rPr>
          <w:rFonts w:hint="eastAsia"/>
        </w:rPr>
        <w:t>同儕輔導、2</w:t>
      </w:r>
      <w:r w:rsidR="005176D5" w:rsidRPr="00AB5AE6">
        <w:rPr>
          <w:rFonts w:hint="eastAsia"/>
        </w:rPr>
        <w:t>.</w:t>
      </w:r>
      <w:r w:rsidR="008811F1" w:rsidRPr="00AB5AE6">
        <w:rPr>
          <w:rFonts w:hint="eastAsia"/>
        </w:rPr>
        <w:t>密集長期的工作坊、3</w:t>
      </w:r>
      <w:r w:rsidR="005176D5" w:rsidRPr="00AB5AE6">
        <w:rPr>
          <w:rFonts w:hint="eastAsia"/>
        </w:rPr>
        <w:t>.</w:t>
      </w:r>
      <w:r w:rsidR="008811F1" w:rsidRPr="00AB5AE6">
        <w:rPr>
          <w:rFonts w:hint="eastAsia"/>
        </w:rPr>
        <w:t>實踐型的課程。</w:t>
      </w:r>
      <w:r w:rsidRPr="00AB5AE6">
        <w:rPr>
          <w:rFonts w:hint="eastAsia"/>
        </w:rPr>
        <w:t>又</w:t>
      </w:r>
      <w:r w:rsidR="00ED1580" w:rsidRPr="00AB5AE6">
        <w:rPr>
          <w:rFonts w:hint="eastAsia"/>
        </w:rPr>
        <w:t>訪談學校實務工作人員，其</w:t>
      </w:r>
      <w:r w:rsidR="008811F1" w:rsidRPr="00AB5AE6">
        <w:rPr>
          <w:rFonts w:hint="eastAsia"/>
        </w:rPr>
        <w:t>等表示「教師專業社群是一項不錯的方式，因教師進修制度過於單一，可以進行不同學習刺激，相對也較為彈性及自主化，透過小組活動及討論，藉以產出相關成果。」、「研習課程供給及需求如果相符，課程能夠吸引人，教師就會進行研習。</w:t>
      </w:r>
      <w:r w:rsidR="00B97F7B" w:rsidRPr="00AB5AE6">
        <w:t>…</w:t>
      </w:r>
      <w:proofErr w:type="gramStart"/>
      <w:r w:rsidR="00B97F7B" w:rsidRPr="00AB5AE6">
        <w:t>…</w:t>
      </w:r>
      <w:proofErr w:type="gramEnd"/>
      <w:r w:rsidR="008811F1" w:rsidRPr="00AB5AE6">
        <w:rPr>
          <w:rFonts w:hint="eastAsia"/>
        </w:rPr>
        <w:t>如果課程為教師需要運用，教師勢必會去學習及研習，如翻轉教學之內涵。」</w:t>
      </w:r>
      <w:proofErr w:type="gramStart"/>
      <w:r w:rsidR="008811F1" w:rsidRPr="00AB5AE6">
        <w:rPr>
          <w:rFonts w:hint="eastAsia"/>
        </w:rPr>
        <w:t>均證</w:t>
      </w:r>
      <w:proofErr w:type="gramEnd"/>
      <w:r w:rsidR="008811F1" w:rsidRPr="00AB5AE6">
        <w:rPr>
          <w:rFonts w:hint="eastAsia"/>
        </w:rPr>
        <w:t>：教師在職進修時數，僅係最低要求標準，為提升教師在職進修品質，實需「翻轉」，</w:t>
      </w:r>
      <w:r w:rsidRPr="00AB5AE6">
        <w:rPr>
          <w:rFonts w:hint="eastAsia"/>
        </w:rPr>
        <w:t>學習型態方面，</w:t>
      </w:r>
      <w:r w:rsidR="008811F1" w:rsidRPr="00AB5AE6">
        <w:rPr>
          <w:rFonts w:hint="eastAsia"/>
        </w:rPr>
        <w:t>應</w:t>
      </w:r>
      <w:r w:rsidR="0055589E" w:rsidRPr="00AB5AE6">
        <w:rPr>
          <w:rFonts w:hint="eastAsia"/>
        </w:rPr>
        <w:t>思慮</w:t>
      </w:r>
      <w:r w:rsidR="008811F1" w:rsidRPr="00AB5AE6">
        <w:rPr>
          <w:rFonts w:hint="eastAsia"/>
        </w:rPr>
        <w:t>促進教師實質參與</w:t>
      </w:r>
      <w:r w:rsidRPr="00AB5AE6">
        <w:rPr>
          <w:rFonts w:hint="eastAsia"/>
        </w:rPr>
        <w:t>，以教師為進修之主體</w:t>
      </w:r>
      <w:r w:rsidR="008811F1" w:rsidRPr="00AB5AE6">
        <w:rPr>
          <w:rFonts w:hint="eastAsia"/>
        </w:rPr>
        <w:t>。</w:t>
      </w:r>
      <w:bookmarkEnd w:id="392"/>
      <w:bookmarkEnd w:id="393"/>
      <w:bookmarkEnd w:id="394"/>
    </w:p>
    <w:p w:rsidR="00D21730" w:rsidRPr="00AB5AE6" w:rsidRDefault="00EC761C" w:rsidP="00BE56D6">
      <w:pPr>
        <w:pStyle w:val="3"/>
        <w:numPr>
          <w:ilvl w:val="2"/>
          <w:numId w:val="7"/>
        </w:numPr>
        <w:ind w:left="1361"/>
        <w:rPr>
          <w:bCs w:val="0"/>
        </w:rPr>
      </w:pPr>
      <w:bookmarkStart w:id="395" w:name="_Toc445737050"/>
      <w:bookmarkStart w:id="396" w:name="_Toc446916207"/>
      <w:bookmarkStart w:id="397" w:name="_Toc448500282"/>
      <w:proofErr w:type="gramStart"/>
      <w:r w:rsidRPr="00AB5AE6">
        <w:rPr>
          <w:rFonts w:hint="eastAsia"/>
          <w:bCs w:val="0"/>
        </w:rPr>
        <w:t>此外，</w:t>
      </w:r>
      <w:proofErr w:type="gramEnd"/>
      <w:r w:rsidR="00A16CCE" w:rsidRPr="00AB5AE6">
        <w:rPr>
          <w:rFonts w:hint="eastAsia"/>
        </w:rPr>
        <w:t>本院實際至</w:t>
      </w:r>
      <w:r w:rsidR="004C7697" w:rsidRPr="00AB5AE6">
        <w:rPr>
          <w:rFonts w:hint="eastAsia"/>
        </w:rPr>
        <w:t>教師進修</w:t>
      </w:r>
      <w:r w:rsidR="00A16CCE" w:rsidRPr="00AB5AE6">
        <w:rPr>
          <w:rFonts w:hint="eastAsia"/>
        </w:rPr>
        <w:t>網查詢發現，部分課程</w:t>
      </w:r>
      <w:r w:rsidR="00A16CCE" w:rsidRPr="00AB5AE6">
        <w:rPr>
          <w:rFonts w:hint="eastAsia"/>
        </w:rPr>
        <w:lastRenderedPageBreak/>
        <w:t>似屬學校內部行政會議</w:t>
      </w:r>
      <w:proofErr w:type="gramStart"/>
      <w:r w:rsidR="00134DE3" w:rsidRPr="00AB5AE6">
        <w:rPr>
          <w:rFonts w:hint="eastAsia"/>
        </w:rPr>
        <w:t>（</w:t>
      </w:r>
      <w:proofErr w:type="gramEnd"/>
      <w:r w:rsidR="00A16CCE" w:rsidRPr="00AB5AE6">
        <w:rPr>
          <w:rFonts w:hint="eastAsia"/>
        </w:rPr>
        <w:t>例如校務會議、學年會議、學校組織章程</w:t>
      </w:r>
      <w:proofErr w:type="gramStart"/>
      <w:r w:rsidR="00A16CCE" w:rsidRPr="00AB5AE6">
        <w:rPr>
          <w:rFonts w:hint="eastAsia"/>
        </w:rPr>
        <w:t>研</w:t>
      </w:r>
      <w:proofErr w:type="gramEnd"/>
      <w:r w:rsidR="00A16CCE" w:rsidRPr="00AB5AE6">
        <w:rPr>
          <w:rFonts w:hint="eastAsia"/>
        </w:rPr>
        <w:t>訂會議......等</w:t>
      </w:r>
      <w:proofErr w:type="gramStart"/>
      <w:r w:rsidR="00134DE3" w:rsidRPr="00AB5AE6">
        <w:rPr>
          <w:rFonts w:hint="eastAsia"/>
        </w:rPr>
        <w:t>）</w:t>
      </w:r>
      <w:proofErr w:type="gramEnd"/>
      <w:r w:rsidR="00A16CCE" w:rsidRPr="00AB5AE6">
        <w:rPr>
          <w:rFonts w:hint="eastAsia"/>
        </w:rPr>
        <w:t>，</w:t>
      </w:r>
      <w:proofErr w:type="gramStart"/>
      <w:r w:rsidR="00A16CCE" w:rsidRPr="00AB5AE6">
        <w:rPr>
          <w:rFonts w:hint="eastAsia"/>
        </w:rPr>
        <w:t>然仍核予</w:t>
      </w:r>
      <w:proofErr w:type="gramEnd"/>
      <w:r w:rsidR="00A16CCE" w:rsidRPr="00AB5AE6">
        <w:rPr>
          <w:rFonts w:hint="eastAsia"/>
        </w:rPr>
        <w:t>參與者在職進修時數。對此，教育部函稱：「教師進</w:t>
      </w:r>
      <w:r w:rsidR="004302F3" w:rsidRPr="00AB5AE6">
        <w:rPr>
          <w:rFonts w:hint="eastAsia"/>
        </w:rPr>
        <w:t>修涉及地方權責，惟爾後加強宣導行政類別研習應定義明確，</w:t>
      </w:r>
      <w:r w:rsidR="00A16CCE" w:rsidRPr="00AB5AE6">
        <w:rPr>
          <w:rFonts w:hint="eastAsia"/>
        </w:rPr>
        <w:t>學校內部行政會議</w:t>
      </w:r>
      <w:r w:rsidR="00134DE3" w:rsidRPr="00AB5AE6">
        <w:rPr>
          <w:rFonts w:hint="eastAsia"/>
        </w:rPr>
        <w:t>（</w:t>
      </w:r>
      <w:r w:rsidR="00A16CCE" w:rsidRPr="00AB5AE6">
        <w:rPr>
          <w:rFonts w:hint="eastAsia"/>
        </w:rPr>
        <w:t>例如校務會議、學年會議、學校組織章程</w:t>
      </w:r>
      <w:proofErr w:type="gramStart"/>
      <w:r w:rsidR="00A16CCE" w:rsidRPr="00AB5AE6">
        <w:rPr>
          <w:rFonts w:hint="eastAsia"/>
        </w:rPr>
        <w:t>研</w:t>
      </w:r>
      <w:proofErr w:type="gramEnd"/>
      <w:r w:rsidR="00A16CCE" w:rsidRPr="00AB5AE6">
        <w:rPr>
          <w:rFonts w:hint="eastAsia"/>
        </w:rPr>
        <w:t>訂會議等</w:t>
      </w:r>
      <w:r w:rsidR="00134DE3" w:rsidRPr="00AB5AE6">
        <w:rPr>
          <w:rFonts w:hint="eastAsia"/>
        </w:rPr>
        <w:t>）</w:t>
      </w:r>
      <w:r w:rsidR="00A16CCE" w:rsidRPr="00AB5AE6">
        <w:rPr>
          <w:rFonts w:hint="eastAsia"/>
        </w:rPr>
        <w:t>，其必要出席人員，應不宜核予在職進修時數；惟如為</w:t>
      </w:r>
      <w:proofErr w:type="gramStart"/>
      <w:r w:rsidR="00A16CCE" w:rsidRPr="00AB5AE6">
        <w:rPr>
          <w:rFonts w:hint="eastAsia"/>
        </w:rPr>
        <w:t>熟悉校</w:t>
      </w:r>
      <w:proofErr w:type="gramEnd"/>
      <w:r w:rsidR="00A16CCE" w:rsidRPr="00AB5AE6">
        <w:rPr>
          <w:rFonts w:hint="eastAsia"/>
        </w:rPr>
        <w:t>內行政事務列席學校內部行政會議，作為行政知能研習之觀察及學習者，核予其在職進修時數，應尚屬妥適。又有部分學校利用校務會議、學年會議、學校組織章程</w:t>
      </w:r>
      <w:proofErr w:type="gramStart"/>
      <w:r w:rsidR="00A16CCE" w:rsidRPr="00AB5AE6">
        <w:rPr>
          <w:rFonts w:hint="eastAsia"/>
        </w:rPr>
        <w:t>研</w:t>
      </w:r>
      <w:proofErr w:type="gramEnd"/>
      <w:r w:rsidR="00A16CCE" w:rsidRPr="00AB5AE6">
        <w:rPr>
          <w:rFonts w:hint="eastAsia"/>
        </w:rPr>
        <w:t>訂會議等會議時段，於會議前後進行相關延伸性研習，於研習名稱上直接填列會議名稱。未來將請各主管教育行政機關，請其督導各校應填列實際研習主題名稱，</w:t>
      </w:r>
      <w:proofErr w:type="gramStart"/>
      <w:r w:rsidR="00A16CCE" w:rsidRPr="00AB5AE6">
        <w:rPr>
          <w:rFonts w:hint="eastAsia"/>
        </w:rPr>
        <w:t>而非填列</w:t>
      </w:r>
      <w:proofErr w:type="gramEnd"/>
      <w:r w:rsidR="00A16CCE" w:rsidRPr="00AB5AE6">
        <w:rPr>
          <w:rFonts w:hint="eastAsia"/>
        </w:rPr>
        <w:t>會議名稱及必要出席人員，應不宜核予在職進修時數」等語。</w:t>
      </w:r>
      <w:r w:rsidR="00424693" w:rsidRPr="00AB5AE6">
        <w:rPr>
          <w:rFonts w:hint="eastAsia"/>
        </w:rPr>
        <w:t>無論係寬鬆</w:t>
      </w:r>
      <w:proofErr w:type="gramStart"/>
      <w:r w:rsidR="00424693" w:rsidRPr="00AB5AE6">
        <w:rPr>
          <w:rFonts w:hint="eastAsia"/>
        </w:rPr>
        <w:t>採</w:t>
      </w:r>
      <w:proofErr w:type="gramEnd"/>
      <w:r w:rsidR="00424693" w:rsidRPr="00AB5AE6">
        <w:rPr>
          <w:rFonts w:hint="eastAsia"/>
        </w:rPr>
        <w:t>認行政會議作為進修時數</w:t>
      </w:r>
      <w:r w:rsidR="00D21730" w:rsidRPr="00AB5AE6">
        <w:rPr>
          <w:rFonts w:hint="eastAsia"/>
        </w:rPr>
        <w:t>，</w:t>
      </w:r>
      <w:r w:rsidR="00424693" w:rsidRPr="00AB5AE6">
        <w:rPr>
          <w:rFonts w:hint="eastAsia"/>
        </w:rPr>
        <w:t>或權責機關未確實登錄行政會議上之延伸性研習活動</w:t>
      </w:r>
      <w:r w:rsidR="00D21730" w:rsidRPr="00AB5AE6">
        <w:rPr>
          <w:rFonts w:hint="eastAsia"/>
        </w:rPr>
        <w:t>，</w:t>
      </w:r>
      <w:r w:rsidR="00424693" w:rsidRPr="00AB5AE6">
        <w:rPr>
          <w:rFonts w:hint="eastAsia"/>
        </w:rPr>
        <w:t>均不利於教師在職進修情形之掌握，</w:t>
      </w:r>
      <w:r w:rsidR="00482080" w:rsidRPr="00AB5AE6">
        <w:rPr>
          <w:rFonts w:hint="eastAsia"/>
        </w:rPr>
        <w:t>且</w:t>
      </w:r>
      <w:r w:rsidR="00424693" w:rsidRPr="00AB5AE6">
        <w:rPr>
          <w:rFonts w:hint="eastAsia"/>
        </w:rPr>
        <w:t>有害教師在職進修品質</w:t>
      </w:r>
      <w:r w:rsidR="00D339A5" w:rsidRPr="00AB5AE6">
        <w:rPr>
          <w:rFonts w:hint="eastAsia"/>
        </w:rPr>
        <w:t>形</w:t>
      </w:r>
      <w:r w:rsidR="00424693" w:rsidRPr="00AB5AE6">
        <w:rPr>
          <w:rFonts w:hint="eastAsia"/>
        </w:rPr>
        <w:t>象，允宜檢討</w:t>
      </w:r>
      <w:r w:rsidR="00D21730" w:rsidRPr="00AB5AE6">
        <w:rPr>
          <w:rFonts w:hint="eastAsia"/>
        </w:rPr>
        <w:t>。</w:t>
      </w:r>
      <w:bookmarkEnd w:id="395"/>
      <w:bookmarkEnd w:id="396"/>
      <w:bookmarkEnd w:id="397"/>
    </w:p>
    <w:p w:rsidR="0084525A" w:rsidRPr="00AB5AE6" w:rsidRDefault="008361D0" w:rsidP="00BE56D6">
      <w:pPr>
        <w:pStyle w:val="3"/>
        <w:numPr>
          <w:ilvl w:val="2"/>
          <w:numId w:val="7"/>
        </w:numPr>
        <w:ind w:left="1361"/>
      </w:pPr>
      <w:bookmarkStart w:id="398" w:name="_Toc445737051"/>
      <w:bookmarkStart w:id="399" w:name="_Toc446916208"/>
      <w:bookmarkStart w:id="400" w:name="_Toc448500283"/>
      <w:bookmarkStart w:id="401" w:name="_Toc443384519"/>
      <w:r w:rsidRPr="00AB5AE6">
        <w:rPr>
          <w:rFonts w:hint="eastAsia"/>
        </w:rPr>
        <w:t>是</w:t>
      </w:r>
      <w:proofErr w:type="gramStart"/>
      <w:r w:rsidRPr="00AB5AE6">
        <w:rPr>
          <w:rFonts w:hint="eastAsia"/>
        </w:rPr>
        <w:t>以</w:t>
      </w:r>
      <w:proofErr w:type="gramEnd"/>
      <w:r w:rsidRPr="00AB5AE6">
        <w:rPr>
          <w:rFonts w:hint="eastAsia"/>
        </w:rPr>
        <w:t>，</w:t>
      </w:r>
      <w:r w:rsidR="004D1949" w:rsidRPr="00AB5AE6">
        <w:rPr>
          <w:rFonts w:hint="eastAsia"/>
        </w:rPr>
        <w:t>我國教師在職進修</w:t>
      </w:r>
      <w:r w:rsidRPr="00AB5AE6">
        <w:rPr>
          <w:rFonts w:hint="eastAsia"/>
        </w:rPr>
        <w:t>隨著進修</w:t>
      </w:r>
      <w:r w:rsidR="004D1949" w:rsidRPr="00AB5AE6">
        <w:rPr>
          <w:rFonts w:hint="eastAsia"/>
        </w:rPr>
        <w:t>管道多元化、活動多樣化且各級主管機關無不投入相當資源推動各式計畫</w:t>
      </w:r>
      <w:r w:rsidRPr="00AB5AE6">
        <w:rPr>
          <w:rFonts w:hint="eastAsia"/>
        </w:rPr>
        <w:t>之演進</w:t>
      </w:r>
      <w:r w:rsidR="004D1949" w:rsidRPr="00AB5AE6">
        <w:rPr>
          <w:rFonts w:hint="eastAsia"/>
        </w:rPr>
        <w:t>，教師在職進修</w:t>
      </w:r>
      <w:r w:rsidR="007A4EB3">
        <w:rPr>
          <w:rFonts w:hint="eastAsia"/>
        </w:rPr>
        <w:t>形式上</w:t>
      </w:r>
      <w:r w:rsidR="004D1949" w:rsidRPr="00AB5AE6">
        <w:rPr>
          <w:rFonts w:hint="eastAsia"/>
        </w:rPr>
        <w:t>已</w:t>
      </w:r>
      <w:r w:rsidRPr="00AB5AE6">
        <w:rPr>
          <w:rFonts w:hint="eastAsia"/>
        </w:rPr>
        <w:t>高</w:t>
      </w:r>
      <w:r w:rsidR="004D1949" w:rsidRPr="00AB5AE6">
        <w:rPr>
          <w:rFonts w:hint="eastAsia"/>
        </w:rPr>
        <w:t>達每年75小時，較之其他專門職業之法定進修標準，有過之而無不及，</w:t>
      </w:r>
      <w:r w:rsidRPr="00AB5AE6">
        <w:rPr>
          <w:rFonts w:hint="eastAsia"/>
        </w:rPr>
        <w:t>惟</w:t>
      </w:r>
      <w:r w:rsidR="00B74865" w:rsidRPr="00AB5AE6">
        <w:rPr>
          <w:rFonts w:hint="eastAsia"/>
        </w:rPr>
        <w:t>如果</w:t>
      </w:r>
      <w:r w:rsidR="004D1949" w:rsidRPr="00AB5AE6">
        <w:rPr>
          <w:rFonts w:hint="eastAsia"/>
        </w:rPr>
        <w:t>進修內容未</w:t>
      </w:r>
      <w:r w:rsidRPr="00AB5AE6">
        <w:rPr>
          <w:rFonts w:hint="eastAsia"/>
        </w:rPr>
        <w:t>能</w:t>
      </w:r>
      <w:r w:rsidR="00B74865" w:rsidRPr="00AB5AE6">
        <w:rPr>
          <w:rFonts w:hint="eastAsia"/>
        </w:rPr>
        <w:t>確認</w:t>
      </w:r>
      <w:r w:rsidRPr="00AB5AE6">
        <w:rPr>
          <w:rFonts w:hint="eastAsia"/>
        </w:rPr>
        <w:t>實質提升教師專業能力，</w:t>
      </w:r>
      <w:r w:rsidR="00B74865" w:rsidRPr="00AB5AE6">
        <w:rPr>
          <w:rFonts w:hint="eastAsia"/>
        </w:rPr>
        <w:t>或對於</w:t>
      </w:r>
      <w:r w:rsidRPr="00AB5AE6">
        <w:rPr>
          <w:rFonts w:hint="eastAsia"/>
        </w:rPr>
        <w:t>無關</w:t>
      </w:r>
      <w:r w:rsidR="004D1949" w:rsidRPr="00AB5AE6">
        <w:rPr>
          <w:rFonts w:hint="eastAsia"/>
        </w:rPr>
        <w:t>教師教學</w:t>
      </w:r>
      <w:r w:rsidRPr="00AB5AE6">
        <w:rPr>
          <w:rFonts w:hint="eastAsia"/>
        </w:rPr>
        <w:t>之研習內容</w:t>
      </w:r>
      <w:r w:rsidR="00B74865" w:rsidRPr="00AB5AE6">
        <w:rPr>
          <w:rFonts w:hint="eastAsia"/>
        </w:rPr>
        <w:t>無法把關排除</w:t>
      </w:r>
      <w:r w:rsidRPr="00AB5AE6">
        <w:rPr>
          <w:rFonts w:hint="eastAsia"/>
        </w:rPr>
        <w:t>，</w:t>
      </w:r>
      <w:r w:rsidR="00B74865" w:rsidRPr="00AB5AE6">
        <w:rPr>
          <w:rFonts w:hint="eastAsia"/>
        </w:rPr>
        <w:t>均</w:t>
      </w:r>
      <w:r w:rsidRPr="00AB5AE6">
        <w:rPr>
          <w:rFonts w:hint="eastAsia"/>
        </w:rPr>
        <w:t>不利維護教師在職進修活動品質</w:t>
      </w:r>
      <w:r w:rsidR="00B74865" w:rsidRPr="00AB5AE6">
        <w:rPr>
          <w:rFonts w:hint="eastAsia"/>
        </w:rPr>
        <w:t>、</w:t>
      </w:r>
      <w:r w:rsidRPr="00AB5AE6">
        <w:rPr>
          <w:rFonts w:hint="eastAsia"/>
        </w:rPr>
        <w:t>提升教師專業，</w:t>
      </w:r>
      <w:r w:rsidR="00B74865" w:rsidRPr="00AB5AE6">
        <w:rPr>
          <w:rFonts w:hint="eastAsia"/>
        </w:rPr>
        <w:t>有鑒於此，教育部</w:t>
      </w:r>
      <w:r w:rsidRPr="00AB5AE6">
        <w:rPr>
          <w:rFonts w:hint="eastAsia"/>
        </w:rPr>
        <w:t>允宜</w:t>
      </w:r>
      <w:proofErr w:type="gramStart"/>
      <w:r w:rsidR="00B74865" w:rsidRPr="00AB5AE6">
        <w:rPr>
          <w:rFonts w:hint="eastAsia"/>
        </w:rPr>
        <w:t>覈</w:t>
      </w:r>
      <w:proofErr w:type="gramEnd"/>
      <w:r w:rsidR="00B74865" w:rsidRPr="00AB5AE6">
        <w:rPr>
          <w:rFonts w:hint="eastAsia"/>
        </w:rPr>
        <w:t>實檢視教師在職進修內容之適當性，</w:t>
      </w:r>
      <w:r w:rsidR="008039CA" w:rsidRPr="00AB5AE6">
        <w:rPr>
          <w:rFonts w:hint="eastAsia"/>
        </w:rPr>
        <w:t>並允宜強化相關質性分析，</w:t>
      </w:r>
      <w:r w:rsidR="00B74865" w:rsidRPr="00AB5AE6">
        <w:rPr>
          <w:rFonts w:hint="eastAsia"/>
        </w:rPr>
        <w:t>以為</w:t>
      </w:r>
      <w:r w:rsidRPr="00AB5AE6">
        <w:rPr>
          <w:rFonts w:hint="eastAsia"/>
        </w:rPr>
        <w:t>改善。</w:t>
      </w:r>
      <w:bookmarkEnd w:id="398"/>
      <w:bookmarkEnd w:id="399"/>
      <w:bookmarkEnd w:id="400"/>
    </w:p>
    <w:p w:rsidR="0084525A" w:rsidRPr="0044558D" w:rsidRDefault="008D4A98" w:rsidP="00292642">
      <w:pPr>
        <w:pStyle w:val="2"/>
        <w:numPr>
          <w:ilvl w:val="1"/>
          <w:numId w:val="1"/>
        </w:numPr>
        <w:kinsoku w:val="0"/>
        <w:overflowPunct/>
        <w:autoSpaceDE/>
        <w:autoSpaceDN/>
        <w:ind w:left="1020" w:hanging="680"/>
        <w:rPr>
          <w:b/>
        </w:rPr>
      </w:pPr>
      <w:bookmarkStart w:id="402" w:name="_Toc448500284"/>
      <w:r>
        <w:rPr>
          <w:rFonts w:hint="eastAsia"/>
          <w:b/>
        </w:rPr>
        <w:t>現行</w:t>
      </w:r>
      <w:r w:rsidRPr="008D4A98">
        <w:rPr>
          <w:rFonts w:hint="eastAsia"/>
          <w:b/>
        </w:rPr>
        <w:t>教師進修研究獎勵辦法</w:t>
      </w:r>
      <w:r>
        <w:rPr>
          <w:rFonts w:hint="eastAsia"/>
          <w:b/>
        </w:rPr>
        <w:t>是否符合教師在職進修</w:t>
      </w:r>
      <w:r>
        <w:rPr>
          <w:rFonts w:hint="eastAsia"/>
          <w:b/>
        </w:rPr>
        <w:lastRenderedPageBreak/>
        <w:t>多元需求發展，宜再</w:t>
      </w:r>
      <w:proofErr w:type="gramStart"/>
      <w:r>
        <w:rPr>
          <w:rFonts w:hint="eastAsia"/>
          <w:b/>
        </w:rPr>
        <w:t>研</w:t>
      </w:r>
      <w:proofErr w:type="gramEnd"/>
      <w:r>
        <w:rPr>
          <w:rFonts w:hint="eastAsia"/>
          <w:b/>
        </w:rPr>
        <w:t>議；</w:t>
      </w:r>
      <w:r w:rsidRPr="0044558D">
        <w:rPr>
          <w:rFonts w:hint="eastAsia"/>
          <w:b/>
        </w:rPr>
        <w:t>復</w:t>
      </w:r>
      <w:r w:rsidRPr="00AB5AE6">
        <w:rPr>
          <w:rFonts w:hint="eastAsia"/>
          <w:b/>
        </w:rPr>
        <w:t>鑒於近年我國中小學教師學歷大幅提升情形，</w:t>
      </w:r>
      <w:r w:rsidRPr="0044558D">
        <w:rPr>
          <w:rFonts w:hint="eastAsia"/>
          <w:b/>
        </w:rPr>
        <w:t>教育部宜</w:t>
      </w:r>
      <w:r>
        <w:rPr>
          <w:rFonts w:hint="eastAsia"/>
          <w:b/>
        </w:rPr>
        <w:t>再審視</w:t>
      </w:r>
      <w:r w:rsidRPr="0044558D">
        <w:rPr>
          <w:rFonts w:hint="eastAsia"/>
          <w:b/>
        </w:rPr>
        <w:t>教師在職進修需求</w:t>
      </w:r>
      <w:r>
        <w:rPr>
          <w:rFonts w:hint="eastAsia"/>
          <w:b/>
        </w:rPr>
        <w:t>及</w:t>
      </w:r>
      <w:r w:rsidRPr="0044558D">
        <w:rPr>
          <w:rFonts w:hint="eastAsia"/>
          <w:b/>
        </w:rPr>
        <w:t>其</w:t>
      </w:r>
      <w:r>
        <w:rPr>
          <w:rFonts w:hint="eastAsia"/>
          <w:b/>
        </w:rPr>
        <w:t>機制與</w:t>
      </w:r>
      <w:r w:rsidRPr="0044558D">
        <w:rPr>
          <w:rFonts w:hint="eastAsia"/>
          <w:b/>
        </w:rPr>
        <w:t>配套措施間之相符程度。</w:t>
      </w:r>
      <w:bookmarkEnd w:id="402"/>
    </w:p>
    <w:p w:rsidR="00B5219D" w:rsidRPr="00AB5AE6" w:rsidRDefault="00B5219D" w:rsidP="00BE56D6">
      <w:pPr>
        <w:pStyle w:val="3"/>
        <w:numPr>
          <w:ilvl w:val="2"/>
          <w:numId w:val="7"/>
        </w:numPr>
        <w:ind w:left="1361"/>
      </w:pPr>
      <w:bookmarkStart w:id="403" w:name="_Toc445737053"/>
      <w:bookmarkStart w:id="404" w:name="_Toc446916210"/>
      <w:bookmarkStart w:id="405" w:name="_Toc448500285"/>
      <w:bookmarkStart w:id="406" w:name="_Toc445626150"/>
      <w:r w:rsidRPr="00AB5AE6">
        <w:rPr>
          <w:rFonts w:hint="eastAsia"/>
        </w:rPr>
        <w:t>教師法第23條：「教師在職進修得享有帶職帶薪或留職停薪之保障；其進修、研究之經費得由學校或所屬主管教育行政機關編列預算支應，其辦法由教育部定之」、教師進修研究獎勵辦法第7條規定：「教師參加進修、研究，得按下列方式予以獎勵：1、依規定補助進修、研究費用。2、依規定向機關、機構或團體申請補助。3、依規定改敘薪級。4、協助進修、研究成果出版、發表或推廣。5、列為聘任之參考。6、列為校長、主任</w:t>
      </w:r>
      <w:proofErr w:type="gramStart"/>
      <w:r w:rsidRPr="00AB5AE6">
        <w:rPr>
          <w:rFonts w:hint="eastAsia"/>
        </w:rPr>
        <w:t>遴</w:t>
      </w:r>
      <w:proofErr w:type="gramEnd"/>
      <w:r w:rsidRPr="00AB5AE6">
        <w:rPr>
          <w:rFonts w:hint="eastAsia"/>
        </w:rPr>
        <w:t>（</w:t>
      </w:r>
      <w:proofErr w:type="gramStart"/>
      <w:r w:rsidRPr="00AB5AE6">
        <w:rPr>
          <w:rFonts w:hint="eastAsia"/>
        </w:rPr>
        <w:t>甄</w:t>
      </w:r>
      <w:proofErr w:type="gramEnd"/>
      <w:r w:rsidRPr="00AB5AE6">
        <w:rPr>
          <w:rFonts w:hint="eastAsia"/>
        </w:rPr>
        <w:t>）選之資績評分條件。7、進修、研究成果經</w:t>
      </w:r>
      <w:proofErr w:type="gramStart"/>
      <w:r w:rsidRPr="00AB5AE6">
        <w:rPr>
          <w:rFonts w:hint="eastAsia"/>
        </w:rPr>
        <w:t>採</w:t>
      </w:r>
      <w:proofErr w:type="gramEnd"/>
      <w:r w:rsidRPr="00AB5AE6">
        <w:rPr>
          <w:rFonts w:hint="eastAsia"/>
        </w:rPr>
        <w:t>行後，對教學或服務學校業務有貢獻者，依規定核給獎金、請頒獎章或推薦參加機關、機構或團體舉辦之表揚活動。前項第6款之規定，以適用於高級中等以下學校教師為限。服務學校或主管教育行政機關得依實際需要，另訂其他獎勵規定。」</w:t>
      </w:r>
      <w:r w:rsidR="004F127F" w:rsidRPr="00AB5AE6">
        <w:rPr>
          <w:rFonts w:hint="eastAsia"/>
        </w:rPr>
        <w:t>同</w:t>
      </w:r>
      <w:r w:rsidRPr="00AB5AE6">
        <w:rPr>
          <w:rFonts w:hint="eastAsia"/>
        </w:rPr>
        <w:t>辦法第8條：「</w:t>
      </w:r>
      <w:r w:rsidR="00B97F7B" w:rsidRPr="00AB5AE6">
        <w:t>…</w:t>
      </w:r>
      <w:proofErr w:type="gramStart"/>
      <w:r w:rsidR="00B97F7B" w:rsidRPr="00AB5AE6">
        <w:t>…</w:t>
      </w:r>
      <w:proofErr w:type="gramEnd"/>
      <w:r w:rsidRPr="00AB5AE6">
        <w:rPr>
          <w:rFonts w:hint="eastAsia"/>
        </w:rPr>
        <w:t>教師經服務學校或主管教育行政機關基於教學或業務需要，</w:t>
      </w:r>
      <w:proofErr w:type="gramStart"/>
      <w:r w:rsidRPr="00AB5AE6">
        <w:rPr>
          <w:rFonts w:hint="eastAsia"/>
        </w:rPr>
        <w:t>主動薦送</w:t>
      </w:r>
      <w:proofErr w:type="gramEnd"/>
      <w:r w:rsidRPr="00AB5AE6">
        <w:rPr>
          <w:rFonts w:hint="eastAsia"/>
        </w:rPr>
        <w:t>或指派參加國內進修、研究者，給與全額補助。教師經服務學校同意，參加與教學或業務有關之國內進修、研究，得由服務學校視經費預算，給與半數以下之補助。」</w:t>
      </w:r>
      <w:r w:rsidR="004F127F" w:rsidRPr="00AB5AE6">
        <w:rPr>
          <w:rFonts w:hint="eastAsia"/>
        </w:rPr>
        <w:t>同辦法</w:t>
      </w:r>
      <w:r w:rsidRPr="00AB5AE6">
        <w:rPr>
          <w:rFonts w:hint="eastAsia"/>
        </w:rPr>
        <w:t>第9條：「學校得視實際需要，編列年度預算，鼓勵教師進修、研究；各級主管教育行政機關</w:t>
      </w:r>
      <w:proofErr w:type="gramStart"/>
      <w:r w:rsidRPr="00AB5AE6">
        <w:rPr>
          <w:rFonts w:hint="eastAsia"/>
        </w:rPr>
        <w:t>亦得寬列</w:t>
      </w:r>
      <w:proofErr w:type="gramEnd"/>
      <w:r w:rsidRPr="00AB5AE6">
        <w:rPr>
          <w:rFonts w:hint="eastAsia"/>
        </w:rPr>
        <w:t>經費予以補助。」</w:t>
      </w:r>
      <w:r w:rsidR="00F53120" w:rsidRPr="00AB5AE6">
        <w:rPr>
          <w:rFonts w:hint="eastAsia"/>
        </w:rPr>
        <w:t>同辦法第10條：「學校辦理教師進修、研究成效，應列為學校評鑑之重要項目」</w:t>
      </w:r>
      <w:proofErr w:type="gramStart"/>
      <w:r w:rsidR="004F127F" w:rsidRPr="00AB5AE6">
        <w:rPr>
          <w:rFonts w:hint="eastAsia"/>
        </w:rPr>
        <w:t>合先敘</w:t>
      </w:r>
      <w:proofErr w:type="gramEnd"/>
      <w:r w:rsidR="004F127F" w:rsidRPr="00AB5AE6">
        <w:rPr>
          <w:rFonts w:hint="eastAsia"/>
        </w:rPr>
        <w:t>明。</w:t>
      </w:r>
      <w:bookmarkEnd w:id="403"/>
      <w:bookmarkEnd w:id="404"/>
      <w:bookmarkEnd w:id="405"/>
    </w:p>
    <w:p w:rsidR="0084525A" w:rsidRPr="00AB5AE6" w:rsidRDefault="00411F2A" w:rsidP="00BE56D6">
      <w:pPr>
        <w:pStyle w:val="3"/>
        <w:numPr>
          <w:ilvl w:val="2"/>
          <w:numId w:val="7"/>
        </w:numPr>
        <w:ind w:left="1361"/>
      </w:pPr>
      <w:bookmarkStart w:id="407" w:name="_Toc445737054"/>
      <w:bookmarkStart w:id="408" w:name="_Toc446916211"/>
      <w:bookmarkStart w:id="409" w:name="_Toc448500286"/>
      <w:bookmarkEnd w:id="406"/>
      <w:proofErr w:type="gramStart"/>
      <w:r w:rsidRPr="0044558D">
        <w:rPr>
          <w:rFonts w:hint="eastAsia"/>
        </w:rPr>
        <w:t>查據教育部</w:t>
      </w:r>
      <w:proofErr w:type="gramEnd"/>
      <w:r w:rsidRPr="0044558D">
        <w:rPr>
          <w:rFonts w:hint="eastAsia"/>
        </w:rPr>
        <w:t>提供之資料，尚未能區分前開辦法所定各項獎勵措施，諸如改敘薪級、出版成果、列為遴</w:t>
      </w:r>
      <w:r w:rsidRPr="0044558D">
        <w:rPr>
          <w:rFonts w:hint="eastAsia"/>
        </w:rPr>
        <w:lastRenderedPageBreak/>
        <w:t>選評分條件</w:t>
      </w:r>
      <w:r w:rsidRPr="0044558D">
        <w:t>…</w:t>
      </w:r>
      <w:proofErr w:type="gramStart"/>
      <w:r w:rsidRPr="0044558D">
        <w:t>…</w:t>
      </w:r>
      <w:proofErr w:type="gramEnd"/>
      <w:r w:rsidRPr="0044558D">
        <w:rPr>
          <w:rFonts w:hint="eastAsia"/>
        </w:rPr>
        <w:t>等</w:t>
      </w:r>
      <w:r w:rsidR="00DF266B" w:rsidRPr="0044558D">
        <w:rPr>
          <w:rFonts w:hint="eastAsia"/>
        </w:rPr>
        <w:t>之具體執行成果</w:t>
      </w:r>
      <w:r w:rsidRPr="0044558D">
        <w:rPr>
          <w:rFonts w:hint="eastAsia"/>
        </w:rPr>
        <w:t>；</w:t>
      </w:r>
      <w:proofErr w:type="gramStart"/>
      <w:r w:rsidRPr="0044558D">
        <w:rPr>
          <w:rFonts w:hint="eastAsia"/>
        </w:rPr>
        <w:t>此外，</w:t>
      </w:r>
      <w:proofErr w:type="gramEnd"/>
      <w:r w:rsidRPr="0044558D">
        <w:rPr>
          <w:rFonts w:hint="eastAsia"/>
        </w:rPr>
        <w:t>調閱教育部101-103學年度高級中等以下各級學校教師參加國內進修、研究之相關資料，</w:t>
      </w:r>
      <w:r w:rsidR="00D03CBD" w:rsidRPr="0044558D">
        <w:rPr>
          <w:rFonts w:hint="eastAsia"/>
        </w:rPr>
        <w:t>教師帶職帶薪進修以及經服務學校同意並補助進修之情況，不甚理想</w:t>
      </w:r>
      <w:r w:rsidR="00D03CBD">
        <w:rPr>
          <w:rFonts w:hint="eastAsia"/>
        </w:rPr>
        <w:t>，</w:t>
      </w:r>
      <w:r w:rsidRPr="00AB5AE6">
        <w:rPr>
          <w:rFonts w:hint="eastAsia"/>
        </w:rPr>
        <w:t>概況如下：</w:t>
      </w:r>
      <w:bookmarkEnd w:id="407"/>
      <w:bookmarkEnd w:id="408"/>
      <w:bookmarkEnd w:id="409"/>
    </w:p>
    <w:p w:rsidR="004D2BF2" w:rsidRPr="00AB5AE6" w:rsidRDefault="004D2BF2" w:rsidP="006210D5">
      <w:pPr>
        <w:pStyle w:val="4"/>
        <w:numPr>
          <w:ilvl w:val="3"/>
          <w:numId w:val="7"/>
        </w:numPr>
        <w:ind w:left="1645"/>
      </w:pPr>
      <w:r w:rsidRPr="00AB5AE6">
        <w:rPr>
          <w:rFonts w:hint="eastAsia"/>
        </w:rPr>
        <w:t>經服務學校或主管教育行政機關</w:t>
      </w:r>
      <w:proofErr w:type="gramStart"/>
      <w:r w:rsidRPr="00AB5AE6">
        <w:rPr>
          <w:rFonts w:hint="eastAsia"/>
        </w:rPr>
        <w:t>主動薦送</w:t>
      </w:r>
      <w:proofErr w:type="gramEnd"/>
      <w:r w:rsidRPr="00AB5AE6">
        <w:rPr>
          <w:rFonts w:hint="eastAsia"/>
        </w:rPr>
        <w:t>參加國內進修、研究者，計有</w:t>
      </w:r>
      <w:proofErr w:type="gramStart"/>
      <w:r w:rsidRPr="00AB5AE6">
        <w:rPr>
          <w:rFonts w:hint="eastAsia"/>
        </w:rPr>
        <w:t>臺</w:t>
      </w:r>
      <w:proofErr w:type="gramEnd"/>
      <w:r w:rsidRPr="00AB5AE6">
        <w:rPr>
          <w:rFonts w:hint="eastAsia"/>
        </w:rPr>
        <w:t>中市11</w:t>
      </w:r>
      <w:r w:rsidR="00ED1580" w:rsidRPr="00AB5AE6">
        <w:rPr>
          <w:rFonts w:hint="eastAsia"/>
        </w:rPr>
        <w:t>名教師，經費</w:t>
      </w:r>
      <w:proofErr w:type="gramStart"/>
      <w:r w:rsidR="00ED1580" w:rsidRPr="00AB5AE6">
        <w:rPr>
          <w:rFonts w:hint="eastAsia"/>
        </w:rPr>
        <w:t>執行數新臺</w:t>
      </w:r>
      <w:r w:rsidRPr="00AB5AE6">
        <w:rPr>
          <w:rFonts w:hint="eastAsia"/>
        </w:rPr>
        <w:t>幣</w:t>
      </w:r>
      <w:proofErr w:type="gramEnd"/>
      <w:r w:rsidRPr="00AB5AE6">
        <w:rPr>
          <w:rFonts w:hint="eastAsia"/>
        </w:rPr>
        <w:t>（下同）5萬元、高雄市5名教師，經費執行數2萬元、桃園市1名教師，經費執行數0元。</w:t>
      </w:r>
    </w:p>
    <w:p w:rsidR="004D2BF2" w:rsidRPr="00AB5AE6" w:rsidRDefault="004D2BF2" w:rsidP="006210D5">
      <w:pPr>
        <w:pStyle w:val="4"/>
        <w:numPr>
          <w:ilvl w:val="3"/>
          <w:numId w:val="7"/>
        </w:numPr>
        <w:ind w:left="1645"/>
      </w:pPr>
      <w:r w:rsidRPr="00AB5AE6">
        <w:rPr>
          <w:rFonts w:hint="eastAsia"/>
        </w:rPr>
        <w:t>經服務學校或主管教育行政機關指派參加國內進修、研究者，</w:t>
      </w:r>
      <w:proofErr w:type="gramStart"/>
      <w:r w:rsidRPr="00AB5AE6">
        <w:rPr>
          <w:rFonts w:hint="eastAsia"/>
        </w:rPr>
        <w:t>臺</w:t>
      </w:r>
      <w:proofErr w:type="gramEnd"/>
      <w:r w:rsidRPr="00AB5AE6">
        <w:rPr>
          <w:rFonts w:hint="eastAsia"/>
        </w:rPr>
        <w:t>中市2名教師，經費執行數0元、高雄市1名教師，經費執行數0元、彰化縣23人，經費執行數71萬200元。</w:t>
      </w:r>
    </w:p>
    <w:p w:rsidR="004D2BF2" w:rsidRPr="00AB5AE6" w:rsidRDefault="004D2BF2" w:rsidP="006210D5">
      <w:pPr>
        <w:pStyle w:val="4"/>
        <w:numPr>
          <w:ilvl w:val="3"/>
          <w:numId w:val="7"/>
        </w:numPr>
        <w:ind w:left="1645"/>
      </w:pPr>
      <w:r w:rsidRPr="00AB5AE6">
        <w:rPr>
          <w:rFonts w:hint="eastAsia"/>
        </w:rPr>
        <w:t>經服務學校同意參加與教學或業務有關之國內部分辦公時間進修、研究者，</w:t>
      </w:r>
      <w:r w:rsidR="00524A8C" w:rsidRPr="00AB5AE6">
        <w:rPr>
          <w:rFonts w:hint="eastAsia"/>
        </w:rPr>
        <w:t>以金門縣補助進修者每人</w:t>
      </w:r>
      <w:r w:rsidR="00B2739B" w:rsidRPr="00AB5AE6">
        <w:rPr>
          <w:rFonts w:hint="eastAsia"/>
        </w:rPr>
        <w:t>平均</w:t>
      </w:r>
      <w:r w:rsidR="00524A8C" w:rsidRPr="00AB5AE6">
        <w:rPr>
          <w:rFonts w:hint="eastAsia"/>
        </w:rPr>
        <w:t>1萬426元為最高，其次為新竹市補助進修者每人</w:t>
      </w:r>
      <w:r w:rsidR="00B2739B" w:rsidRPr="00AB5AE6">
        <w:rPr>
          <w:rFonts w:hint="eastAsia"/>
        </w:rPr>
        <w:t>平均</w:t>
      </w:r>
      <w:r w:rsidR="00524A8C" w:rsidRPr="00AB5AE6">
        <w:rPr>
          <w:rFonts w:hint="eastAsia"/>
        </w:rPr>
        <w:t>7,838元，再次為國教署補助所轄</w:t>
      </w:r>
      <w:r w:rsidR="006862F3" w:rsidRPr="00AB5AE6">
        <w:rPr>
          <w:rFonts w:hint="eastAsia"/>
        </w:rPr>
        <w:t>高級中學以下</w:t>
      </w:r>
      <w:r w:rsidR="00524A8C" w:rsidRPr="00AB5AE6">
        <w:rPr>
          <w:rFonts w:hint="eastAsia"/>
        </w:rPr>
        <w:t>學校之進修者每人</w:t>
      </w:r>
      <w:r w:rsidR="008401B7" w:rsidRPr="00AB5AE6">
        <w:rPr>
          <w:rFonts w:hint="eastAsia"/>
        </w:rPr>
        <w:t>平均</w:t>
      </w:r>
      <w:r w:rsidR="00524A8C" w:rsidRPr="00AB5AE6">
        <w:rPr>
          <w:rFonts w:hint="eastAsia"/>
        </w:rPr>
        <w:t>601元；其餘</w:t>
      </w:r>
      <w:r w:rsidR="008401B7" w:rsidRPr="00AB5AE6">
        <w:rPr>
          <w:rFonts w:hint="eastAsia"/>
        </w:rPr>
        <w:t>計</w:t>
      </w:r>
      <w:r w:rsidR="00524A8C" w:rsidRPr="00AB5AE6">
        <w:rPr>
          <w:rFonts w:hint="eastAsia"/>
        </w:rPr>
        <w:t>有16個縣市未補助</w:t>
      </w:r>
      <w:proofErr w:type="gramStart"/>
      <w:r w:rsidR="00524A8C" w:rsidRPr="00AB5AE6">
        <w:rPr>
          <w:rFonts w:hint="eastAsia"/>
        </w:rPr>
        <w:t>經費予是類</w:t>
      </w:r>
      <w:proofErr w:type="gramEnd"/>
      <w:r w:rsidR="00524A8C" w:rsidRPr="00AB5AE6">
        <w:rPr>
          <w:rFonts w:hint="eastAsia"/>
        </w:rPr>
        <w:t>進修</w:t>
      </w:r>
      <w:r w:rsidR="00B2739B" w:rsidRPr="00AB5AE6">
        <w:rPr>
          <w:rFonts w:hint="eastAsia"/>
        </w:rPr>
        <w:t>活動</w:t>
      </w:r>
      <w:r w:rsidR="00524A8C" w:rsidRPr="00AB5AE6">
        <w:rPr>
          <w:rFonts w:hint="eastAsia"/>
        </w:rPr>
        <w:t>。</w:t>
      </w:r>
    </w:p>
    <w:p w:rsidR="004D2BF2" w:rsidRPr="00AB5AE6" w:rsidRDefault="004D2BF2" w:rsidP="006210D5">
      <w:pPr>
        <w:pStyle w:val="4"/>
        <w:numPr>
          <w:ilvl w:val="3"/>
          <w:numId w:val="7"/>
        </w:numPr>
        <w:ind w:left="1645"/>
      </w:pPr>
      <w:r w:rsidRPr="00AB5AE6">
        <w:rPr>
          <w:rFonts w:hint="eastAsia"/>
        </w:rPr>
        <w:t>經服務學校同意參加與教學或業務有關之國內公餘時間進修、研究者，</w:t>
      </w:r>
      <w:r w:rsidR="00524A8C" w:rsidRPr="00AB5AE6">
        <w:rPr>
          <w:rFonts w:hint="eastAsia"/>
        </w:rPr>
        <w:t>以金門縣補助進修者每人</w:t>
      </w:r>
      <w:r w:rsidR="00B2739B" w:rsidRPr="00AB5AE6">
        <w:rPr>
          <w:rFonts w:hint="eastAsia"/>
        </w:rPr>
        <w:t>平均</w:t>
      </w:r>
      <w:r w:rsidR="00524A8C" w:rsidRPr="00AB5AE6">
        <w:rPr>
          <w:rFonts w:hint="eastAsia"/>
        </w:rPr>
        <w:t>6萬2,182元為最高，其次為</w:t>
      </w:r>
      <w:r w:rsidR="00B2739B" w:rsidRPr="00AB5AE6">
        <w:rPr>
          <w:rFonts w:hint="eastAsia"/>
        </w:rPr>
        <w:t>連江縣</w:t>
      </w:r>
      <w:r w:rsidR="00524A8C" w:rsidRPr="00AB5AE6">
        <w:rPr>
          <w:rFonts w:hint="eastAsia"/>
        </w:rPr>
        <w:t>補助進修者每人</w:t>
      </w:r>
      <w:r w:rsidR="00B2739B" w:rsidRPr="00AB5AE6">
        <w:rPr>
          <w:rFonts w:hint="eastAsia"/>
        </w:rPr>
        <w:t>平均2萬9,804</w:t>
      </w:r>
      <w:r w:rsidR="00524A8C" w:rsidRPr="00AB5AE6">
        <w:rPr>
          <w:rFonts w:hint="eastAsia"/>
        </w:rPr>
        <w:t>元，再次為</w:t>
      </w:r>
      <w:r w:rsidR="00B2739B" w:rsidRPr="00AB5AE6">
        <w:rPr>
          <w:rFonts w:hint="eastAsia"/>
        </w:rPr>
        <w:t>澎湖縣補助進修者每人平均1萬7,903元</w:t>
      </w:r>
      <w:r w:rsidR="00524A8C" w:rsidRPr="00AB5AE6">
        <w:rPr>
          <w:rFonts w:hint="eastAsia"/>
        </w:rPr>
        <w:t>；其餘</w:t>
      </w:r>
      <w:r w:rsidR="008401B7" w:rsidRPr="00AB5AE6">
        <w:rPr>
          <w:rFonts w:hint="eastAsia"/>
        </w:rPr>
        <w:t>計</w:t>
      </w:r>
      <w:r w:rsidR="00524A8C" w:rsidRPr="00AB5AE6">
        <w:rPr>
          <w:rFonts w:hint="eastAsia"/>
        </w:rPr>
        <w:t>有1</w:t>
      </w:r>
      <w:r w:rsidR="00B2739B" w:rsidRPr="00AB5AE6">
        <w:rPr>
          <w:rFonts w:hint="eastAsia"/>
        </w:rPr>
        <w:t>3</w:t>
      </w:r>
      <w:r w:rsidR="00524A8C" w:rsidRPr="00AB5AE6">
        <w:rPr>
          <w:rFonts w:hint="eastAsia"/>
        </w:rPr>
        <w:t>個縣市未補助</w:t>
      </w:r>
      <w:proofErr w:type="gramStart"/>
      <w:r w:rsidR="00524A8C" w:rsidRPr="00AB5AE6">
        <w:rPr>
          <w:rFonts w:hint="eastAsia"/>
        </w:rPr>
        <w:t>經費予是類</w:t>
      </w:r>
      <w:proofErr w:type="gramEnd"/>
      <w:r w:rsidR="00524A8C" w:rsidRPr="00AB5AE6">
        <w:rPr>
          <w:rFonts w:hint="eastAsia"/>
        </w:rPr>
        <w:t>進修</w:t>
      </w:r>
      <w:r w:rsidR="00B2739B" w:rsidRPr="00AB5AE6">
        <w:rPr>
          <w:rFonts w:hint="eastAsia"/>
        </w:rPr>
        <w:t>活動</w:t>
      </w:r>
      <w:r w:rsidR="00524A8C" w:rsidRPr="00AB5AE6">
        <w:rPr>
          <w:rFonts w:hint="eastAsia"/>
        </w:rPr>
        <w:t>。</w:t>
      </w:r>
    </w:p>
    <w:p w:rsidR="00210B3E" w:rsidRPr="00AB5AE6" w:rsidRDefault="00210B3E" w:rsidP="006210D5">
      <w:pPr>
        <w:pStyle w:val="4"/>
        <w:numPr>
          <w:ilvl w:val="3"/>
          <w:numId w:val="7"/>
        </w:numPr>
        <w:ind w:left="1645"/>
      </w:pPr>
      <w:r w:rsidRPr="00AB5AE6">
        <w:rPr>
          <w:rFonts w:hint="eastAsia"/>
        </w:rPr>
        <w:t>近3學年度各縣市依據「教師進修研究獎勵辦法」第7條核予所屬中小學及國立高中職學校獎勵教師人數為3萬6</w:t>
      </w:r>
      <w:r w:rsidRPr="00AB5AE6">
        <w:t>,</w:t>
      </w:r>
      <w:r w:rsidRPr="00AB5AE6">
        <w:rPr>
          <w:rFonts w:hint="eastAsia"/>
        </w:rPr>
        <w:t>352</w:t>
      </w:r>
      <w:r w:rsidR="00C11820">
        <w:rPr>
          <w:rFonts w:hint="eastAsia"/>
        </w:rPr>
        <w:t>人，經費</w:t>
      </w:r>
      <w:r w:rsidRPr="00AB5AE6">
        <w:rPr>
          <w:rFonts w:hint="eastAsia"/>
        </w:rPr>
        <w:t>共</w:t>
      </w:r>
      <w:r w:rsidRPr="00AB5AE6">
        <w:t>9,020</w:t>
      </w:r>
      <w:r w:rsidRPr="00AB5AE6">
        <w:rPr>
          <w:rFonts w:hint="eastAsia"/>
        </w:rPr>
        <w:t>萬</w:t>
      </w:r>
      <w:r w:rsidRPr="00AB5AE6">
        <w:t>3</w:t>
      </w:r>
      <w:r w:rsidRPr="00AB5AE6">
        <w:rPr>
          <w:rFonts w:hint="eastAsia"/>
        </w:rPr>
        <w:t>,</w:t>
      </w:r>
      <w:r w:rsidRPr="00AB5AE6">
        <w:t>691</w:t>
      </w:r>
      <w:r w:rsidRPr="00AB5AE6">
        <w:rPr>
          <w:rFonts w:hint="eastAsia"/>
        </w:rPr>
        <w:t>元。</w:t>
      </w:r>
    </w:p>
    <w:p w:rsidR="00184222" w:rsidRPr="00AB5AE6" w:rsidRDefault="00184222" w:rsidP="006210D5">
      <w:pPr>
        <w:pStyle w:val="4"/>
        <w:numPr>
          <w:ilvl w:val="3"/>
          <w:numId w:val="7"/>
        </w:numPr>
        <w:ind w:left="1645"/>
      </w:pPr>
      <w:r w:rsidRPr="00AB5AE6">
        <w:rPr>
          <w:rFonts w:hint="eastAsia"/>
        </w:rPr>
        <w:t>近3</w:t>
      </w:r>
      <w:r w:rsidR="00DC160C" w:rsidRPr="00AB5AE6">
        <w:rPr>
          <w:rFonts w:hint="eastAsia"/>
        </w:rPr>
        <w:t>個學年度教師進修活動場次數量皆以新北市</w:t>
      </w:r>
      <w:r w:rsidR="00DC160C" w:rsidRPr="00AB5AE6">
        <w:rPr>
          <w:rFonts w:hint="eastAsia"/>
        </w:rPr>
        <w:lastRenderedPageBreak/>
        <w:t>為最多，其次為臺北市，再次</w:t>
      </w:r>
      <w:r w:rsidRPr="00AB5AE6">
        <w:rPr>
          <w:rFonts w:hint="eastAsia"/>
        </w:rPr>
        <w:t>為</w:t>
      </w:r>
      <w:proofErr w:type="gramStart"/>
      <w:r w:rsidRPr="00AB5AE6">
        <w:rPr>
          <w:rFonts w:hint="eastAsia"/>
        </w:rPr>
        <w:t>臺</w:t>
      </w:r>
      <w:proofErr w:type="gramEnd"/>
      <w:r w:rsidRPr="00AB5AE6">
        <w:rPr>
          <w:rFonts w:hint="eastAsia"/>
        </w:rPr>
        <w:t>中市；教師進修活動場次數量有縣市差異</w:t>
      </w:r>
      <w:r w:rsidR="00DC160C" w:rsidRPr="00AB5AE6">
        <w:rPr>
          <w:rFonts w:hint="eastAsia"/>
        </w:rPr>
        <w:t>，</w:t>
      </w:r>
      <w:r w:rsidRPr="00AB5AE6">
        <w:rPr>
          <w:rFonts w:hint="eastAsia"/>
        </w:rPr>
        <w:t>且都會區活動數量較多。</w:t>
      </w:r>
    </w:p>
    <w:p w:rsidR="006862F3" w:rsidRPr="00AB5AE6" w:rsidRDefault="006862F3" w:rsidP="006210D5">
      <w:pPr>
        <w:pStyle w:val="4"/>
        <w:numPr>
          <w:ilvl w:val="3"/>
          <w:numId w:val="7"/>
        </w:numPr>
        <w:ind w:left="1645"/>
      </w:pPr>
      <w:r w:rsidRPr="00AB5AE6">
        <w:rPr>
          <w:rFonts w:hint="eastAsia"/>
        </w:rPr>
        <w:t>各縣市訂有教師部分辦公時間進修人數控管比例，例如：</w:t>
      </w:r>
    </w:p>
    <w:p w:rsidR="006862F3" w:rsidRPr="00AB5AE6" w:rsidRDefault="006862F3" w:rsidP="006862F3">
      <w:pPr>
        <w:pStyle w:val="5"/>
        <w:numPr>
          <w:ilvl w:val="4"/>
          <w:numId w:val="7"/>
        </w:numPr>
        <w:ind w:left="2127" w:hanging="851"/>
      </w:pPr>
      <w:r w:rsidRPr="00AB5AE6">
        <w:rPr>
          <w:rFonts w:hint="eastAsia"/>
        </w:rPr>
        <w:t>桃園市：各校每學年新增申請部分辦公時間進修人數不得超過教師編制員額5%，且每學年累計部分辦公時間進修總人數不得超過教師編制員額10%，每人每週公假1日或2個</w:t>
      </w:r>
      <w:proofErr w:type="gramStart"/>
      <w:r w:rsidRPr="00AB5AE6">
        <w:rPr>
          <w:rFonts w:hint="eastAsia"/>
        </w:rPr>
        <w:t>半日，</w:t>
      </w:r>
      <w:proofErr w:type="gramEnd"/>
      <w:r w:rsidRPr="00AB5AE6">
        <w:rPr>
          <w:rFonts w:hint="eastAsia"/>
        </w:rPr>
        <w:t>時數最高以8小時為限。</w:t>
      </w:r>
    </w:p>
    <w:p w:rsidR="006862F3" w:rsidRPr="00AB5AE6" w:rsidRDefault="00ED1580" w:rsidP="006862F3">
      <w:pPr>
        <w:pStyle w:val="5"/>
        <w:numPr>
          <w:ilvl w:val="4"/>
          <w:numId w:val="7"/>
        </w:numPr>
        <w:ind w:left="2127" w:hanging="851"/>
      </w:pPr>
      <w:r w:rsidRPr="00AB5AE6">
        <w:rPr>
          <w:rFonts w:hint="eastAsia"/>
        </w:rPr>
        <w:t>南投縣：部分</w:t>
      </w:r>
      <w:r w:rsidR="006862F3" w:rsidRPr="00AB5AE6">
        <w:rPr>
          <w:rFonts w:hint="eastAsia"/>
        </w:rPr>
        <w:t>辦公時間（含留職停薪）進修教師進修比例為教師總人數之10％。</w:t>
      </w:r>
    </w:p>
    <w:p w:rsidR="006862F3" w:rsidRPr="00AB5AE6" w:rsidRDefault="00ED1580" w:rsidP="006862F3">
      <w:pPr>
        <w:pStyle w:val="5"/>
        <w:numPr>
          <w:ilvl w:val="4"/>
          <w:numId w:val="7"/>
        </w:numPr>
        <w:ind w:left="2127" w:hanging="851"/>
      </w:pPr>
      <w:r w:rsidRPr="00AB5AE6">
        <w:rPr>
          <w:rFonts w:hint="eastAsia"/>
        </w:rPr>
        <w:t>新竹市：部分</w:t>
      </w:r>
      <w:r w:rsidR="006862F3" w:rsidRPr="00AB5AE6">
        <w:rPr>
          <w:rFonts w:hint="eastAsia"/>
        </w:rPr>
        <w:t>辦公時間（含留職停薪）進修教師進修比例為編制教師數之5％。</w:t>
      </w:r>
    </w:p>
    <w:p w:rsidR="006862F3" w:rsidRPr="00AB5AE6" w:rsidRDefault="006862F3" w:rsidP="006862F3">
      <w:pPr>
        <w:pStyle w:val="5"/>
        <w:numPr>
          <w:ilvl w:val="4"/>
          <w:numId w:val="7"/>
        </w:numPr>
        <w:ind w:left="2127" w:hanging="851"/>
      </w:pPr>
      <w:r w:rsidRPr="00AB5AE6">
        <w:rPr>
          <w:rFonts w:hint="eastAsia"/>
        </w:rPr>
        <w:t>新竹縣：原則上鼓勵教師利用公餘時間進行進修，惟仍同意</w:t>
      </w:r>
      <w:proofErr w:type="gramStart"/>
      <w:r w:rsidRPr="00AB5AE6">
        <w:rPr>
          <w:rFonts w:hint="eastAsia"/>
        </w:rPr>
        <w:t>各校控管</w:t>
      </w:r>
      <w:proofErr w:type="gramEnd"/>
      <w:r w:rsidRPr="00AB5AE6">
        <w:rPr>
          <w:rFonts w:hint="eastAsia"/>
        </w:rPr>
        <w:t>5%以下員額之教師</w:t>
      </w:r>
      <w:proofErr w:type="gramStart"/>
      <w:r w:rsidRPr="00AB5AE6">
        <w:rPr>
          <w:rFonts w:hint="eastAsia"/>
        </w:rPr>
        <w:t>以他類方式</w:t>
      </w:r>
      <w:proofErr w:type="gramEnd"/>
      <w:r w:rsidRPr="00AB5AE6">
        <w:rPr>
          <w:rFonts w:hint="eastAsia"/>
        </w:rPr>
        <w:t>進修。</w:t>
      </w:r>
    </w:p>
    <w:p w:rsidR="006862F3" w:rsidRPr="00AB5AE6" w:rsidRDefault="006862F3" w:rsidP="006862F3">
      <w:pPr>
        <w:pStyle w:val="5"/>
        <w:numPr>
          <w:ilvl w:val="4"/>
          <w:numId w:val="7"/>
        </w:numPr>
        <w:ind w:left="2127" w:hanging="851"/>
      </w:pPr>
      <w:r w:rsidRPr="00AB5AE6">
        <w:rPr>
          <w:rFonts w:hint="eastAsia"/>
        </w:rPr>
        <w:t>嘉義市：在職進修學位（分），須不影響教學及行政業務，其參加進修名額，應以學年度編制教師員額5%為限，小數不予計算；員額未滿20人者以1人計。</w:t>
      </w:r>
    </w:p>
    <w:p w:rsidR="006862F3" w:rsidRPr="00AB5AE6" w:rsidRDefault="006862F3" w:rsidP="006862F3">
      <w:pPr>
        <w:pStyle w:val="5"/>
        <w:numPr>
          <w:ilvl w:val="4"/>
          <w:numId w:val="7"/>
        </w:numPr>
        <w:ind w:left="2127" w:hanging="851"/>
        <w:rPr>
          <w:bCs w:val="0"/>
        </w:rPr>
      </w:pPr>
      <w:r w:rsidRPr="00AB5AE6">
        <w:rPr>
          <w:rFonts w:hint="eastAsia"/>
        </w:rPr>
        <w:t>金門縣：部分辦公時間方式進修者，名額每學年度以不超過教師員額編制5%上限規定。</w:t>
      </w:r>
    </w:p>
    <w:p w:rsidR="00411F2A" w:rsidRDefault="00D03CBD" w:rsidP="00BE56D6">
      <w:pPr>
        <w:pStyle w:val="3"/>
        <w:numPr>
          <w:ilvl w:val="2"/>
          <w:numId w:val="7"/>
        </w:numPr>
        <w:ind w:left="1361"/>
        <w:rPr>
          <w:bCs w:val="0"/>
        </w:rPr>
      </w:pPr>
      <w:bookmarkStart w:id="410" w:name="_Toc448500287"/>
      <w:bookmarkStart w:id="411" w:name="_Toc445737055"/>
      <w:bookmarkStart w:id="412" w:name="_Toc446916212"/>
      <w:bookmarkStart w:id="413" w:name="_Toc445626149"/>
      <w:bookmarkStart w:id="414" w:name="_Toc443384517"/>
      <w:bookmarkStart w:id="415" w:name="_Toc445626156"/>
      <w:r>
        <w:rPr>
          <w:rFonts w:hint="eastAsia"/>
        </w:rPr>
        <w:t>對於上述情況，</w:t>
      </w:r>
      <w:r w:rsidR="00411F2A" w:rsidRPr="00AB5AE6">
        <w:rPr>
          <w:rFonts w:hint="eastAsia"/>
        </w:rPr>
        <w:t>教育部表示，國中小學部分，透過地方教育統合視導，了解縣市政府皆有編列教師進修經費，至高級中等學校部分，依據高級中等教育法規定，師資質量應納入學校評鑑，惟教師進修係鼓勵參加性質並未列入評鑑項目等。該部</w:t>
      </w:r>
      <w:proofErr w:type="gramStart"/>
      <w:r w:rsidR="00411F2A" w:rsidRPr="00AB5AE6">
        <w:rPr>
          <w:rFonts w:hint="eastAsia"/>
        </w:rPr>
        <w:t>併</w:t>
      </w:r>
      <w:proofErr w:type="gramEnd"/>
      <w:r w:rsidR="00411F2A" w:rsidRPr="00AB5AE6">
        <w:rPr>
          <w:rFonts w:hint="eastAsia"/>
        </w:rPr>
        <w:t>稱：「經查縣市政府實際推動經驗之意見，帶職帶薪進修機制除提高教師進修意願外，透過進修機會於理論中</w:t>
      </w:r>
      <w:r w:rsidR="00411F2A" w:rsidRPr="00AB5AE6">
        <w:rPr>
          <w:rFonts w:hint="eastAsia"/>
        </w:rPr>
        <w:lastRenderedPageBreak/>
        <w:t>驗證精進實務教育工作，對於教師專業發展有相當助益。</w:t>
      </w:r>
      <w:proofErr w:type="gramStart"/>
      <w:r w:rsidR="00411F2A" w:rsidRPr="00AB5AE6">
        <w:rPr>
          <w:rFonts w:hint="eastAsia"/>
        </w:rPr>
        <w:t>惟</w:t>
      </w:r>
      <w:proofErr w:type="gramEnd"/>
      <w:r w:rsidR="00411F2A" w:rsidRPr="00AB5AE6">
        <w:rPr>
          <w:rFonts w:hint="eastAsia"/>
        </w:rPr>
        <w:t>學校在同意進修的機制及大學開設進修課程之設計為關鍵，如能相輔相成，效益會更為提升。」、「（</w:t>
      </w:r>
      <w:r w:rsidR="00411F2A" w:rsidRPr="00AB5AE6">
        <w:rPr>
          <w:rFonts w:hint="eastAsia"/>
          <w:bCs w:val="0"/>
        </w:rPr>
        <w:t>上開資料）係教師學位進修，部分地方教師因為補助的關係，進修人數不是很理想，但整體教師學歷是提升的」等語。</w:t>
      </w:r>
      <w:bookmarkEnd w:id="410"/>
    </w:p>
    <w:p w:rsidR="00304EDC" w:rsidRPr="0044558D" w:rsidRDefault="00304EDC" w:rsidP="00BE56D6">
      <w:pPr>
        <w:pStyle w:val="3"/>
        <w:numPr>
          <w:ilvl w:val="2"/>
          <w:numId w:val="7"/>
        </w:numPr>
        <w:ind w:left="1361"/>
      </w:pPr>
      <w:bookmarkStart w:id="416" w:name="_Toc448500288"/>
      <w:r w:rsidRPr="00AB5AE6">
        <w:rPr>
          <w:rFonts w:hint="eastAsia"/>
          <w:bCs w:val="0"/>
        </w:rPr>
        <w:t>各級教育行政主管機關與教師服務學校之相關管制措施，</w:t>
      </w:r>
      <w:r w:rsidR="002A3AF4" w:rsidRPr="00AB5AE6">
        <w:rPr>
          <w:rFonts w:hint="eastAsia"/>
          <w:bCs w:val="0"/>
        </w:rPr>
        <w:t>或有財政預算之</w:t>
      </w:r>
      <w:r w:rsidR="002A3AF4" w:rsidRPr="0044558D">
        <w:rPr>
          <w:rFonts w:hint="eastAsia"/>
        </w:rPr>
        <w:t>考量，或有防止教師進修影響學生受教權益之考量，</w:t>
      </w:r>
      <w:proofErr w:type="gramStart"/>
      <w:r w:rsidR="00D03CBD" w:rsidRPr="0044558D">
        <w:rPr>
          <w:rFonts w:hint="eastAsia"/>
        </w:rPr>
        <w:t>均有其</w:t>
      </w:r>
      <w:proofErr w:type="gramEnd"/>
      <w:r w:rsidR="00804D7D" w:rsidRPr="0044558D">
        <w:rPr>
          <w:rFonts w:hint="eastAsia"/>
        </w:rPr>
        <w:t>立足點</w:t>
      </w:r>
      <w:r w:rsidR="00BC1C52" w:rsidRPr="0044558D">
        <w:rPr>
          <w:rFonts w:hint="eastAsia"/>
        </w:rPr>
        <w:t>，</w:t>
      </w:r>
      <w:r w:rsidR="00D03CBD" w:rsidRPr="0044558D">
        <w:rPr>
          <w:rFonts w:hint="eastAsia"/>
        </w:rPr>
        <w:t>本院皆予尊重，</w:t>
      </w:r>
      <w:r w:rsidR="00BC1C52" w:rsidRPr="0044558D">
        <w:rPr>
          <w:rFonts w:hint="eastAsia"/>
        </w:rPr>
        <w:t>然而</w:t>
      </w:r>
      <w:r w:rsidR="008459F7" w:rsidRPr="0044558D">
        <w:rPr>
          <w:rFonts w:hint="eastAsia"/>
        </w:rPr>
        <w:t>各該管制措施對於帶動教師進修發展方向以及</w:t>
      </w:r>
      <w:r w:rsidR="002A3AF4" w:rsidRPr="0044558D">
        <w:rPr>
          <w:rFonts w:hint="eastAsia"/>
        </w:rPr>
        <w:t>落實</w:t>
      </w:r>
      <w:r w:rsidRPr="0044558D">
        <w:rPr>
          <w:rFonts w:hint="eastAsia"/>
        </w:rPr>
        <w:t>教師進修權益</w:t>
      </w:r>
      <w:r w:rsidR="002A3AF4" w:rsidRPr="0044558D">
        <w:rPr>
          <w:rFonts w:hint="eastAsia"/>
        </w:rPr>
        <w:t>之</w:t>
      </w:r>
      <w:r w:rsidRPr="0044558D">
        <w:rPr>
          <w:rFonts w:hint="eastAsia"/>
        </w:rPr>
        <w:t>保障</w:t>
      </w:r>
      <w:r w:rsidR="002A3AF4" w:rsidRPr="0044558D">
        <w:rPr>
          <w:rFonts w:hint="eastAsia"/>
        </w:rPr>
        <w:t>，</w:t>
      </w:r>
      <w:r w:rsidR="008459F7" w:rsidRPr="0044558D">
        <w:rPr>
          <w:rFonts w:hint="eastAsia"/>
        </w:rPr>
        <w:t>確有影響，又教師進修成長對於</w:t>
      </w:r>
      <w:r w:rsidR="002A3AF4" w:rsidRPr="0044558D">
        <w:rPr>
          <w:rFonts w:hint="eastAsia"/>
        </w:rPr>
        <w:t>學生學習</w:t>
      </w:r>
      <w:r w:rsidR="008459F7" w:rsidRPr="0044558D">
        <w:rPr>
          <w:rFonts w:hint="eastAsia"/>
        </w:rPr>
        <w:t>有關鍵影響力，</w:t>
      </w:r>
      <w:r w:rsidR="002A3AF4" w:rsidRPr="0044558D">
        <w:rPr>
          <w:rFonts w:hint="eastAsia"/>
        </w:rPr>
        <w:t>各級教育行政機關與學校之管制措施</w:t>
      </w:r>
      <w:r w:rsidR="008459F7" w:rsidRPr="0044558D">
        <w:rPr>
          <w:rFonts w:hint="eastAsia"/>
        </w:rPr>
        <w:t>仍應有合理界線</w:t>
      </w:r>
      <w:r w:rsidR="002A3AF4" w:rsidRPr="0044558D">
        <w:rPr>
          <w:rFonts w:hint="eastAsia"/>
        </w:rPr>
        <w:t>，教育部允宜掌握瞭解</w:t>
      </w:r>
      <w:r w:rsidR="006B180B" w:rsidRPr="0044558D">
        <w:rPr>
          <w:rFonts w:hint="eastAsia"/>
        </w:rPr>
        <w:t>其妥適程度</w:t>
      </w:r>
      <w:r w:rsidR="008459F7" w:rsidRPr="0044558D">
        <w:rPr>
          <w:rFonts w:hint="eastAsia"/>
        </w:rPr>
        <w:t>，以資各方考量因素合理衡平</w:t>
      </w:r>
      <w:bookmarkEnd w:id="411"/>
      <w:bookmarkEnd w:id="412"/>
      <w:r w:rsidR="00D03CBD" w:rsidRPr="0044558D">
        <w:rPr>
          <w:rFonts w:hint="eastAsia"/>
        </w:rPr>
        <w:t>，否則以現狀而論，地方教育統合視導評鑑指標，僅得確認各級教育行政主管機關教師進修經費編列之有</w:t>
      </w:r>
      <w:r w:rsidR="00804D7D" w:rsidRPr="0044558D">
        <w:rPr>
          <w:rFonts w:hint="eastAsia"/>
        </w:rPr>
        <w:t>或</w:t>
      </w:r>
      <w:r w:rsidR="00D03CBD" w:rsidRPr="0044558D">
        <w:rPr>
          <w:rFonts w:hint="eastAsia"/>
        </w:rPr>
        <w:t>無，且</w:t>
      </w:r>
      <w:r w:rsidR="00804D7D" w:rsidRPr="0044558D">
        <w:rPr>
          <w:rFonts w:hint="eastAsia"/>
        </w:rPr>
        <w:t>僅</w:t>
      </w:r>
      <w:r w:rsidR="00D03CBD" w:rsidRPr="0044558D">
        <w:rPr>
          <w:rFonts w:hint="eastAsia"/>
        </w:rPr>
        <w:t>以評鑑配分2%</w:t>
      </w:r>
      <w:r w:rsidR="003A1488">
        <w:rPr>
          <w:rFonts w:hint="eastAsia"/>
        </w:rPr>
        <w:t>與0%</w:t>
      </w:r>
      <w:r w:rsidR="00D03CBD" w:rsidRPr="0044558D">
        <w:rPr>
          <w:rFonts w:hint="eastAsia"/>
        </w:rPr>
        <w:t>之差距區別之，</w:t>
      </w:r>
      <w:r w:rsidR="00804D7D" w:rsidRPr="0044558D">
        <w:rPr>
          <w:rFonts w:hint="eastAsia"/>
        </w:rPr>
        <w:t>教師在職進修經費之合理配置與執行方式，並無基準；</w:t>
      </w:r>
      <w:r w:rsidR="00DF266B" w:rsidRPr="0044558D">
        <w:rPr>
          <w:rFonts w:hint="eastAsia"/>
        </w:rPr>
        <w:t>高級中等學校教師進修係鼓勵參加性質並未列入評鑑項目；</w:t>
      </w:r>
      <w:r w:rsidR="00804D7D" w:rsidRPr="0044558D">
        <w:rPr>
          <w:rFonts w:hint="eastAsia"/>
        </w:rPr>
        <w:t>又教師進修研究獎勵辦法第7條所定各項措施，尚無檢</w:t>
      </w:r>
      <w:proofErr w:type="gramStart"/>
      <w:r w:rsidR="00804D7D" w:rsidRPr="0044558D">
        <w:rPr>
          <w:rFonts w:hint="eastAsia"/>
        </w:rPr>
        <w:t>覈</w:t>
      </w:r>
      <w:proofErr w:type="gramEnd"/>
      <w:r w:rsidR="00804D7D" w:rsidRPr="0044558D">
        <w:rPr>
          <w:rFonts w:hint="eastAsia"/>
        </w:rPr>
        <w:t>機制</w:t>
      </w:r>
      <w:proofErr w:type="gramStart"/>
      <w:r w:rsidR="00804D7D" w:rsidRPr="0044558D">
        <w:rPr>
          <w:rFonts w:hint="eastAsia"/>
        </w:rPr>
        <w:t>釐</w:t>
      </w:r>
      <w:proofErr w:type="gramEnd"/>
      <w:r w:rsidR="00804D7D" w:rsidRPr="0044558D">
        <w:rPr>
          <w:rFonts w:hint="eastAsia"/>
        </w:rPr>
        <w:t>清其落實情形與有效激勵程度</w:t>
      </w:r>
      <w:r w:rsidR="00DF266B" w:rsidRPr="0044558D">
        <w:rPr>
          <w:rFonts w:hint="eastAsia"/>
        </w:rPr>
        <w:t>，究</w:t>
      </w:r>
      <w:r w:rsidR="00804D7D" w:rsidRPr="0044558D">
        <w:rPr>
          <w:rFonts w:hint="eastAsia"/>
        </w:rPr>
        <w:t>該</w:t>
      </w:r>
      <w:r w:rsidR="00D03CBD" w:rsidRPr="0044558D">
        <w:rPr>
          <w:rFonts w:hint="eastAsia"/>
        </w:rPr>
        <w:t>如何</w:t>
      </w:r>
      <w:r w:rsidR="00804D7D" w:rsidRPr="0044558D">
        <w:rPr>
          <w:rFonts w:hint="eastAsia"/>
        </w:rPr>
        <w:t>落實相關法規之意旨，</w:t>
      </w:r>
      <w:r w:rsidR="00D03CBD" w:rsidRPr="0044558D">
        <w:rPr>
          <w:rFonts w:hint="eastAsia"/>
        </w:rPr>
        <w:t>據以</w:t>
      </w:r>
      <w:r w:rsidR="00804D7D" w:rsidRPr="0044558D">
        <w:rPr>
          <w:rFonts w:hint="eastAsia"/>
        </w:rPr>
        <w:t>促進</w:t>
      </w:r>
      <w:r w:rsidR="0044558D">
        <w:rPr>
          <w:rFonts w:hint="eastAsia"/>
        </w:rPr>
        <w:t>提升教師在職進修活動之效能</w:t>
      </w:r>
      <w:r w:rsidR="00D03CBD" w:rsidRPr="0044558D">
        <w:rPr>
          <w:rFonts w:hint="eastAsia"/>
        </w:rPr>
        <w:t>？</w:t>
      </w:r>
      <w:proofErr w:type="gramStart"/>
      <w:r w:rsidR="00804D7D" w:rsidRPr="0044558D">
        <w:rPr>
          <w:rFonts w:hint="eastAsia"/>
        </w:rPr>
        <w:t>均非無疑</w:t>
      </w:r>
      <w:proofErr w:type="gramEnd"/>
      <w:r w:rsidR="00804D7D" w:rsidRPr="0044558D">
        <w:rPr>
          <w:rFonts w:hint="eastAsia"/>
        </w:rPr>
        <w:t>。</w:t>
      </w:r>
      <w:bookmarkEnd w:id="416"/>
    </w:p>
    <w:p w:rsidR="00912A81" w:rsidRPr="00AB5AE6" w:rsidRDefault="00304EDC" w:rsidP="00BE56D6">
      <w:pPr>
        <w:pStyle w:val="3"/>
        <w:numPr>
          <w:ilvl w:val="2"/>
          <w:numId w:val="7"/>
        </w:numPr>
        <w:ind w:left="1361"/>
        <w:rPr>
          <w:bCs w:val="0"/>
        </w:rPr>
      </w:pPr>
      <w:bookmarkStart w:id="417" w:name="_Toc445737056"/>
      <w:bookmarkStart w:id="418" w:name="_Toc446916214"/>
      <w:bookmarkStart w:id="419" w:name="_Toc448500289"/>
      <w:proofErr w:type="gramStart"/>
      <w:r w:rsidRPr="00AB5AE6">
        <w:rPr>
          <w:rFonts w:hint="eastAsia"/>
          <w:bCs w:val="0"/>
        </w:rPr>
        <w:t>此外，</w:t>
      </w:r>
      <w:proofErr w:type="gramEnd"/>
      <w:r w:rsidRPr="00AB5AE6">
        <w:rPr>
          <w:rFonts w:hint="eastAsia"/>
          <w:bCs w:val="0"/>
        </w:rPr>
        <w:t>教育部上述意見指出整體教師學歷提升之情形，</w:t>
      </w:r>
      <w:r w:rsidR="00187F0A" w:rsidRPr="00AB5AE6">
        <w:rPr>
          <w:rFonts w:hint="eastAsia"/>
          <w:bCs w:val="0"/>
        </w:rPr>
        <w:t>亦值關注。</w:t>
      </w:r>
      <w:r w:rsidR="00ED1580" w:rsidRPr="00AB5AE6">
        <w:rPr>
          <w:rFonts w:hint="eastAsia"/>
          <w:bCs w:val="0"/>
        </w:rPr>
        <w:t>經查</w:t>
      </w:r>
      <w:r w:rsidRPr="00AB5AE6">
        <w:rPr>
          <w:rFonts w:hint="eastAsia"/>
          <w:bCs w:val="0"/>
        </w:rPr>
        <w:t>該</w:t>
      </w:r>
      <w:r w:rsidR="00331227" w:rsidRPr="00AB5AE6">
        <w:rPr>
          <w:rFonts w:hint="eastAsia"/>
          <w:bCs w:val="0"/>
        </w:rPr>
        <w:t>部統計處資料顯示</w:t>
      </w:r>
      <w:r w:rsidR="00331227" w:rsidRPr="00AB5AE6">
        <w:rPr>
          <w:rStyle w:val="afd"/>
          <w:bCs w:val="0"/>
        </w:rPr>
        <w:footnoteReference w:id="14"/>
      </w:r>
      <w:r w:rsidR="00331227" w:rsidRPr="00AB5AE6">
        <w:rPr>
          <w:rFonts w:hint="eastAsia"/>
          <w:bCs w:val="0"/>
        </w:rPr>
        <w:t>，</w:t>
      </w:r>
      <w:r w:rsidR="00DC7A87" w:rsidRPr="00AB5AE6">
        <w:rPr>
          <w:rFonts w:hint="eastAsia"/>
          <w:bCs w:val="0"/>
        </w:rPr>
        <w:t>我國高級中等以下學校教師具碩士學位之人數</w:t>
      </w:r>
      <w:r w:rsidRPr="00AB5AE6">
        <w:rPr>
          <w:rFonts w:hint="eastAsia"/>
          <w:bCs w:val="0"/>
        </w:rPr>
        <w:t>近年呈現</w:t>
      </w:r>
      <w:r w:rsidR="00DC7A87" w:rsidRPr="00AB5AE6">
        <w:rPr>
          <w:rFonts w:hint="eastAsia"/>
          <w:bCs w:val="0"/>
        </w:rPr>
        <w:t>倍數成長</w:t>
      </w:r>
      <w:r w:rsidRPr="00AB5AE6">
        <w:rPr>
          <w:rFonts w:hint="eastAsia"/>
          <w:bCs w:val="0"/>
        </w:rPr>
        <w:t>：</w:t>
      </w:r>
      <w:r w:rsidR="00DC7A87" w:rsidRPr="00AB5AE6">
        <w:rPr>
          <w:rFonts w:hint="eastAsia"/>
          <w:bCs w:val="0"/>
        </w:rPr>
        <w:t>97學年度至103學年度</w:t>
      </w:r>
      <w:proofErr w:type="gramStart"/>
      <w:r w:rsidR="00DC7A87" w:rsidRPr="00AB5AE6">
        <w:rPr>
          <w:rFonts w:hint="eastAsia"/>
          <w:bCs w:val="0"/>
        </w:rPr>
        <w:t>期間，</w:t>
      </w:r>
      <w:proofErr w:type="gramEnd"/>
      <w:r w:rsidR="00DC7A87" w:rsidRPr="00AB5AE6">
        <w:rPr>
          <w:rFonts w:hint="eastAsia"/>
          <w:bCs w:val="0"/>
        </w:rPr>
        <w:t>國小教師具碩士學位者，自21.08%成長至47.01%；國中教</w:t>
      </w:r>
      <w:r w:rsidR="00DC7A87" w:rsidRPr="00AB5AE6">
        <w:rPr>
          <w:rFonts w:hint="eastAsia"/>
          <w:bCs w:val="0"/>
        </w:rPr>
        <w:lastRenderedPageBreak/>
        <w:t>師具碩士學位者，自22.87%成長至44.38%</w:t>
      </w:r>
      <w:r w:rsidR="008539C1" w:rsidRPr="00AB5AE6">
        <w:rPr>
          <w:rFonts w:hint="eastAsia"/>
          <w:bCs w:val="0"/>
        </w:rPr>
        <w:t>。</w:t>
      </w:r>
      <w:r w:rsidRPr="00AB5AE6">
        <w:rPr>
          <w:rFonts w:hint="eastAsia"/>
          <w:bCs w:val="0"/>
        </w:rPr>
        <w:t>且</w:t>
      </w:r>
      <w:r w:rsidR="008539C1" w:rsidRPr="00AB5AE6">
        <w:rPr>
          <w:rFonts w:hint="eastAsia"/>
          <w:bCs w:val="0"/>
        </w:rPr>
        <w:t>本院赴</w:t>
      </w:r>
      <w:proofErr w:type="gramStart"/>
      <w:r w:rsidR="008539C1" w:rsidRPr="00AB5AE6">
        <w:rPr>
          <w:rFonts w:hint="eastAsia"/>
          <w:bCs w:val="0"/>
        </w:rPr>
        <w:t>臺</w:t>
      </w:r>
      <w:proofErr w:type="gramEnd"/>
      <w:r w:rsidR="008539C1" w:rsidRPr="00AB5AE6">
        <w:rPr>
          <w:rFonts w:hint="eastAsia"/>
          <w:bCs w:val="0"/>
        </w:rPr>
        <w:t>中市履</w:t>
      </w:r>
      <w:proofErr w:type="gramStart"/>
      <w:r w:rsidR="008539C1" w:rsidRPr="00AB5AE6">
        <w:rPr>
          <w:rFonts w:hint="eastAsia"/>
          <w:bCs w:val="0"/>
        </w:rPr>
        <w:t>勘</w:t>
      </w:r>
      <w:proofErr w:type="gramEnd"/>
      <w:r w:rsidR="008539C1" w:rsidRPr="00AB5AE6">
        <w:rPr>
          <w:rFonts w:hint="eastAsia"/>
          <w:bCs w:val="0"/>
        </w:rPr>
        <w:t>訪談學校實務工作人員，渠等亦表示近年新進教師</w:t>
      </w:r>
      <w:r w:rsidR="00284817" w:rsidRPr="00AB5AE6">
        <w:rPr>
          <w:rFonts w:hint="eastAsia"/>
          <w:bCs w:val="0"/>
        </w:rPr>
        <w:t>多已</w:t>
      </w:r>
      <w:r w:rsidR="008539C1" w:rsidRPr="00AB5AE6">
        <w:rPr>
          <w:rFonts w:hint="eastAsia"/>
          <w:bCs w:val="0"/>
        </w:rPr>
        <w:t>具有碩士學位等</w:t>
      </w:r>
      <w:r w:rsidR="00284817" w:rsidRPr="00AB5AE6">
        <w:rPr>
          <w:rFonts w:hint="eastAsia"/>
          <w:bCs w:val="0"/>
        </w:rPr>
        <w:t>情</w:t>
      </w:r>
      <w:r w:rsidRPr="00AB5AE6">
        <w:rPr>
          <w:rFonts w:hint="eastAsia"/>
          <w:bCs w:val="0"/>
        </w:rPr>
        <w:t>，教師</w:t>
      </w:r>
      <w:r w:rsidR="00187F0A" w:rsidRPr="00AB5AE6">
        <w:rPr>
          <w:rFonts w:hint="eastAsia"/>
          <w:bCs w:val="0"/>
        </w:rPr>
        <w:t>帶職帶薪</w:t>
      </w:r>
      <w:r w:rsidRPr="00AB5AE6">
        <w:rPr>
          <w:rFonts w:hint="eastAsia"/>
          <w:bCs w:val="0"/>
        </w:rPr>
        <w:t>進修之</w:t>
      </w:r>
      <w:r w:rsidR="00187F0A" w:rsidRPr="00AB5AE6">
        <w:rPr>
          <w:rFonts w:hint="eastAsia"/>
          <w:bCs w:val="0"/>
        </w:rPr>
        <w:t>獎勵型態，</w:t>
      </w:r>
      <w:r w:rsidRPr="00AB5AE6">
        <w:rPr>
          <w:rFonts w:hint="eastAsia"/>
          <w:bCs w:val="0"/>
        </w:rPr>
        <w:t>是否考量</w:t>
      </w:r>
      <w:r w:rsidR="00187F0A" w:rsidRPr="00AB5AE6">
        <w:rPr>
          <w:rFonts w:hint="eastAsia"/>
          <w:bCs w:val="0"/>
        </w:rPr>
        <w:t>調整</w:t>
      </w:r>
      <w:r w:rsidRPr="00AB5AE6">
        <w:rPr>
          <w:rFonts w:hint="eastAsia"/>
          <w:bCs w:val="0"/>
        </w:rPr>
        <w:t>非以學位進修為主</w:t>
      </w:r>
      <w:r w:rsidR="00ED1580" w:rsidRPr="00AB5AE6">
        <w:rPr>
          <w:rFonts w:hint="eastAsia"/>
          <w:bCs w:val="0"/>
        </w:rPr>
        <w:t>，或者師資培育大學提供之進修內容須否積極因應等，容有通盤檢討預作</w:t>
      </w:r>
      <w:r w:rsidRPr="00AB5AE6">
        <w:rPr>
          <w:rFonts w:hint="eastAsia"/>
          <w:bCs w:val="0"/>
        </w:rPr>
        <w:t>規劃之必要</w:t>
      </w:r>
      <w:r w:rsidR="00187F0A" w:rsidRPr="00AB5AE6">
        <w:rPr>
          <w:rFonts w:hint="eastAsia"/>
          <w:bCs w:val="0"/>
        </w:rPr>
        <w:t>，</w:t>
      </w:r>
      <w:proofErr w:type="gramStart"/>
      <w:r w:rsidR="00187F0A" w:rsidRPr="00AB5AE6">
        <w:rPr>
          <w:rFonts w:hint="eastAsia"/>
          <w:bCs w:val="0"/>
        </w:rPr>
        <w:t>俾</w:t>
      </w:r>
      <w:proofErr w:type="gramEnd"/>
      <w:r w:rsidR="00187F0A" w:rsidRPr="00AB5AE6">
        <w:rPr>
          <w:rFonts w:hint="eastAsia"/>
          <w:bCs w:val="0"/>
        </w:rPr>
        <w:t>教師進修需求得以滿足</w:t>
      </w:r>
      <w:r w:rsidRPr="00AB5AE6">
        <w:rPr>
          <w:rFonts w:hint="eastAsia"/>
          <w:bCs w:val="0"/>
        </w:rPr>
        <w:t>。</w:t>
      </w:r>
      <w:bookmarkEnd w:id="417"/>
      <w:bookmarkEnd w:id="418"/>
      <w:bookmarkEnd w:id="419"/>
    </w:p>
    <w:p w:rsidR="00DC7A87" w:rsidRPr="00AB5AE6" w:rsidRDefault="00DC7A87" w:rsidP="00DC7A87">
      <w:pPr>
        <w:pStyle w:val="3"/>
        <w:ind w:left="1390"/>
        <w:rPr>
          <w:bCs w:val="0"/>
        </w:rPr>
      </w:pPr>
      <w:bookmarkStart w:id="420" w:name="_Toc445737057"/>
      <w:bookmarkStart w:id="421" w:name="_Toc446916215"/>
      <w:bookmarkStart w:id="422" w:name="_Toc448500290"/>
      <w:r w:rsidRPr="00AB5AE6">
        <w:rPr>
          <w:rFonts w:hint="eastAsia"/>
          <w:bCs w:val="0"/>
          <w:noProof/>
        </w:rPr>
        <w:drawing>
          <wp:inline distT="0" distB="0" distL="0" distR="0" wp14:anchorId="0EBAC45D" wp14:editId="2E0BD610">
            <wp:extent cx="4750130" cy="1999989"/>
            <wp:effectExtent l="0" t="0" r="0"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218" cy="2016026"/>
                    </a:xfrm>
                    <a:prstGeom prst="rect">
                      <a:avLst/>
                    </a:prstGeom>
                    <a:noFill/>
                    <a:ln>
                      <a:noFill/>
                    </a:ln>
                  </pic:spPr>
                </pic:pic>
              </a:graphicData>
            </a:graphic>
          </wp:inline>
        </w:drawing>
      </w:r>
      <w:bookmarkEnd w:id="413"/>
      <w:bookmarkEnd w:id="420"/>
      <w:bookmarkEnd w:id="421"/>
      <w:bookmarkEnd w:id="422"/>
    </w:p>
    <w:p w:rsidR="00DC7A87" w:rsidRPr="00AB5AE6" w:rsidRDefault="00DC7A87" w:rsidP="00DC7A87">
      <w:pPr>
        <w:pStyle w:val="3"/>
        <w:spacing w:line="240" w:lineRule="exact"/>
        <w:ind w:left="1390"/>
        <w:rPr>
          <w:bCs w:val="0"/>
          <w:sz w:val="24"/>
          <w:szCs w:val="24"/>
        </w:rPr>
      </w:pPr>
      <w:bookmarkStart w:id="423" w:name="_Toc445737058"/>
      <w:bookmarkStart w:id="424" w:name="_Toc446916216"/>
      <w:bookmarkStart w:id="425" w:name="_Toc448500291"/>
      <w:proofErr w:type="gramStart"/>
      <w:r w:rsidRPr="00AB5AE6">
        <w:rPr>
          <w:rFonts w:hint="eastAsia"/>
          <w:bCs w:val="0"/>
          <w:sz w:val="24"/>
          <w:szCs w:val="24"/>
        </w:rPr>
        <w:t>註</w:t>
      </w:r>
      <w:proofErr w:type="gramEnd"/>
      <w:r w:rsidRPr="00AB5AE6">
        <w:rPr>
          <w:rFonts w:hint="eastAsia"/>
          <w:bCs w:val="0"/>
          <w:sz w:val="24"/>
          <w:szCs w:val="24"/>
        </w:rPr>
        <w:t>：</w:t>
      </w:r>
      <w:bookmarkEnd w:id="423"/>
      <w:bookmarkEnd w:id="424"/>
      <w:bookmarkEnd w:id="425"/>
    </w:p>
    <w:p w:rsidR="00DC7A87" w:rsidRPr="00AB5AE6" w:rsidRDefault="00DC7A87" w:rsidP="004357B3">
      <w:pPr>
        <w:pStyle w:val="3"/>
        <w:numPr>
          <w:ilvl w:val="0"/>
          <w:numId w:val="58"/>
        </w:numPr>
        <w:spacing w:line="240" w:lineRule="exact"/>
        <w:rPr>
          <w:sz w:val="24"/>
          <w:szCs w:val="24"/>
        </w:rPr>
      </w:pPr>
      <w:bookmarkStart w:id="426" w:name="_Toc445737059"/>
      <w:bookmarkStart w:id="427" w:name="_Toc446916217"/>
      <w:bookmarkStart w:id="428" w:name="_Toc448500292"/>
      <w:r w:rsidRPr="00AB5AE6">
        <w:rPr>
          <w:rFonts w:hint="eastAsia"/>
          <w:sz w:val="24"/>
          <w:szCs w:val="24"/>
        </w:rPr>
        <w:t>資料來源：教育部統計處「教育統計查詢網」。</w:t>
      </w:r>
      <w:bookmarkEnd w:id="426"/>
      <w:bookmarkEnd w:id="427"/>
      <w:bookmarkEnd w:id="428"/>
    </w:p>
    <w:p w:rsidR="00DC7A87" w:rsidRPr="00AB5AE6" w:rsidRDefault="00DC7A87" w:rsidP="004357B3">
      <w:pPr>
        <w:pStyle w:val="3"/>
        <w:numPr>
          <w:ilvl w:val="0"/>
          <w:numId w:val="58"/>
        </w:numPr>
        <w:spacing w:line="240" w:lineRule="exact"/>
        <w:rPr>
          <w:bCs w:val="0"/>
          <w:sz w:val="24"/>
          <w:szCs w:val="24"/>
        </w:rPr>
      </w:pPr>
      <w:bookmarkStart w:id="429" w:name="_Toc445737060"/>
      <w:bookmarkStart w:id="430" w:name="_Toc446916218"/>
      <w:bookmarkStart w:id="431" w:name="_Toc448500293"/>
      <w:r w:rsidRPr="00AB5AE6">
        <w:rPr>
          <w:rFonts w:hint="eastAsia"/>
          <w:sz w:val="24"/>
          <w:szCs w:val="24"/>
        </w:rPr>
        <w:t>98學年以前高中職教師學歷別資料未</w:t>
      </w:r>
      <w:proofErr w:type="gramStart"/>
      <w:r w:rsidRPr="00AB5AE6">
        <w:rPr>
          <w:rFonts w:hint="eastAsia"/>
          <w:sz w:val="24"/>
          <w:szCs w:val="24"/>
        </w:rPr>
        <w:t>區分碩</w:t>
      </w:r>
      <w:proofErr w:type="gramEnd"/>
      <w:r w:rsidRPr="00AB5AE6">
        <w:rPr>
          <w:rFonts w:hint="eastAsia"/>
          <w:sz w:val="24"/>
          <w:szCs w:val="24"/>
        </w:rPr>
        <w:t>、博士，故碩士欄位含博士資料。</w:t>
      </w:r>
      <w:bookmarkEnd w:id="429"/>
      <w:bookmarkEnd w:id="430"/>
      <w:bookmarkEnd w:id="431"/>
    </w:p>
    <w:p w:rsidR="00DC7A87" w:rsidRPr="00AB5AE6" w:rsidRDefault="00DC7A87" w:rsidP="004357B3">
      <w:pPr>
        <w:pStyle w:val="3"/>
        <w:numPr>
          <w:ilvl w:val="0"/>
          <w:numId w:val="58"/>
        </w:numPr>
        <w:spacing w:line="240" w:lineRule="exact"/>
        <w:rPr>
          <w:bCs w:val="0"/>
          <w:sz w:val="24"/>
          <w:szCs w:val="24"/>
        </w:rPr>
      </w:pPr>
      <w:bookmarkStart w:id="432" w:name="_Toc445737061"/>
      <w:bookmarkStart w:id="433" w:name="_Toc446916219"/>
      <w:bookmarkStart w:id="434" w:name="_Toc448500294"/>
      <w:r w:rsidRPr="00AB5AE6">
        <w:rPr>
          <w:rFonts w:hint="eastAsia"/>
          <w:sz w:val="24"/>
          <w:szCs w:val="24"/>
        </w:rPr>
        <w:t>配合高級中等教育多元型態發展需要，《高級中等教育法》整合「高級中學法」及「職業學校法」之教育宗旨，</w:t>
      </w:r>
      <w:proofErr w:type="gramStart"/>
      <w:r w:rsidRPr="00AB5AE6">
        <w:rPr>
          <w:rFonts w:hint="eastAsia"/>
          <w:sz w:val="24"/>
          <w:szCs w:val="24"/>
        </w:rPr>
        <w:t>爰</w:t>
      </w:r>
      <w:proofErr w:type="gramEnd"/>
      <w:r w:rsidRPr="00AB5AE6">
        <w:rPr>
          <w:rFonts w:hint="eastAsia"/>
          <w:sz w:val="24"/>
          <w:szCs w:val="24"/>
        </w:rPr>
        <w:t>本表自103學年起不再以高級中學及職業學校歸類。</w:t>
      </w:r>
      <w:bookmarkEnd w:id="432"/>
      <w:bookmarkEnd w:id="433"/>
      <w:bookmarkEnd w:id="434"/>
    </w:p>
    <w:p w:rsidR="009F1FBC" w:rsidRPr="00AB5AE6" w:rsidRDefault="00DC7A87" w:rsidP="004357B3">
      <w:pPr>
        <w:pStyle w:val="3"/>
        <w:numPr>
          <w:ilvl w:val="0"/>
          <w:numId w:val="58"/>
        </w:numPr>
        <w:spacing w:line="240" w:lineRule="exact"/>
        <w:rPr>
          <w:bCs w:val="0"/>
          <w:sz w:val="24"/>
          <w:szCs w:val="24"/>
        </w:rPr>
      </w:pPr>
      <w:bookmarkStart w:id="435" w:name="_Toc445737062"/>
      <w:bookmarkStart w:id="436" w:name="_Toc446916220"/>
      <w:bookmarkStart w:id="437" w:name="_Toc448500295"/>
      <w:r w:rsidRPr="00AB5AE6">
        <w:rPr>
          <w:rFonts w:hint="eastAsia"/>
          <w:sz w:val="24"/>
          <w:szCs w:val="24"/>
        </w:rPr>
        <w:t>高級中等｢進修學校｣及夜間部應自《高級中等教育法》實施後轉型為所屬高級中等學校之｢進修部｣，故自103學年起本表不另分列其進修學校及實用技能</w:t>
      </w:r>
      <w:r w:rsidR="00134DE3" w:rsidRPr="00AB5AE6">
        <w:rPr>
          <w:rFonts w:hint="eastAsia"/>
          <w:sz w:val="24"/>
          <w:szCs w:val="24"/>
        </w:rPr>
        <w:t>（</w:t>
      </w:r>
      <w:r w:rsidRPr="00AB5AE6">
        <w:rPr>
          <w:rFonts w:hint="eastAsia"/>
          <w:sz w:val="24"/>
          <w:szCs w:val="24"/>
        </w:rPr>
        <w:t>夜間部</w:t>
      </w:r>
      <w:r w:rsidR="00134DE3" w:rsidRPr="00AB5AE6">
        <w:rPr>
          <w:rFonts w:hint="eastAsia"/>
          <w:sz w:val="24"/>
          <w:szCs w:val="24"/>
        </w:rPr>
        <w:t>）</w:t>
      </w:r>
      <w:r w:rsidRPr="00AB5AE6">
        <w:rPr>
          <w:rFonts w:hint="eastAsia"/>
          <w:sz w:val="24"/>
          <w:szCs w:val="24"/>
        </w:rPr>
        <w:t>職員數，尚未完成轉型之學校其職員數則列計於高級中等學校內。</w:t>
      </w:r>
      <w:bookmarkEnd w:id="435"/>
      <w:bookmarkEnd w:id="436"/>
      <w:bookmarkEnd w:id="437"/>
    </w:p>
    <w:p w:rsidR="00EA2BAC" w:rsidRPr="0044558D" w:rsidRDefault="00EA2BAC" w:rsidP="00EA2BAC">
      <w:pPr>
        <w:pStyle w:val="3"/>
        <w:spacing w:line="240" w:lineRule="exact"/>
        <w:ind w:left="1750"/>
      </w:pPr>
    </w:p>
    <w:p w:rsidR="00DF266B" w:rsidRPr="0044558D" w:rsidRDefault="00CF7862" w:rsidP="00BE56D6">
      <w:pPr>
        <w:pStyle w:val="3"/>
        <w:numPr>
          <w:ilvl w:val="2"/>
          <w:numId w:val="7"/>
        </w:numPr>
        <w:ind w:left="1361"/>
      </w:pPr>
      <w:bookmarkStart w:id="438" w:name="_Toc445737063"/>
      <w:bookmarkStart w:id="439" w:name="_Toc446916221"/>
      <w:bookmarkStart w:id="440" w:name="_Toc448500296"/>
      <w:r w:rsidRPr="0044558D">
        <w:rPr>
          <w:rFonts w:hint="eastAsia"/>
        </w:rPr>
        <w:t>據上，</w:t>
      </w:r>
      <w:bookmarkEnd w:id="438"/>
      <w:r w:rsidR="00804D7D" w:rsidRPr="0044558D">
        <w:rPr>
          <w:rFonts w:hint="eastAsia"/>
        </w:rPr>
        <w:t>教師在職進修權益之保障，有待法制作業、經費、激勵措施、管制措施、合宜的進修內容......等多方策略整合，然</w:t>
      </w:r>
      <w:r w:rsidR="00DF266B" w:rsidRPr="0044558D">
        <w:rPr>
          <w:rFonts w:hint="eastAsia"/>
        </w:rPr>
        <w:t>教育部對於現行教師進修獎勵各措施之有效性尚未完全掌握、</w:t>
      </w:r>
      <w:r w:rsidR="00105E7F" w:rsidRPr="0044558D">
        <w:rPr>
          <w:rFonts w:hint="eastAsia"/>
        </w:rPr>
        <w:t>部分</w:t>
      </w:r>
      <w:r w:rsidR="00A357A5" w:rsidRPr="0044558D">
        <w:rPr>
          <w:rFonts w:hint="eastAsia"/>
        </w:rPr>
        <w:t>地方政府執行教師帶職帶薪在職進修之補助經費情況不甚理想，</w:t>
      </w:r>
      <w:r w:rsidR="00DF266B" w:rsidRPr="0044558D">
        <w:rPr>
          <w:rFonts w:hint="eastAsia"/>
        </w:rPr>
        <w:t>以及教師在職進修需求亦隨時代變革而翻新等情，</w:t>
      </w:r>
      <w:proofErr w:type="gramStart"/>
      <w:r w:rsidR="00DF266B" w:rsidRPr="0044558D">
        <w:rPr>
          <w:rFonts w:hint="eastAsia"/>
        </w:rPr>
        <w:t>均恐不利</w:t>
      </w:r>
      <w:proofErr w:type="gramEnd"/>
      <w:r w:rsidR="00DF266B" w:rsidRPr="0044558D">
        <w:rPr>
          <w:rFonts w:hint="eastAsia"/>
        </w:rPr>
        <w:t>教師在職進修政策發展，應由</w:t>
      </w:r>
      <w:r w:rsidR="00184222" w:rsidRPr="0044558D">
        <w:rPr>
          <w:rFonts w:hint="eastAsia"/>
        </w:rPr>
        <w:t>教育部通盤瞭解</w:t>
      </w:r>
      <w:r w:rsidR="00DF266B" w:rsidRPr="0044558D">
        <w:rPr>
          <w:rFonts w:hint="eastAsia"/>
        </w:rPr>
        <w:t>以為因應</w:t>
      </w:r>
      <w:r w:rsidR="00DC7CE2" w:rsidRPr="0044558D">
        <w:rPr>
          <w:rFonts w:hint="eastAsia"/>
        </w:rPr>
        <w:t>。</w:t>
      </w:r>
      <w:bookmarkEnd w:id="439"/>
      <w:bookmarkEnd w:id="440"/>
    </w:p>
    <w:p w:rsidR="00186468" w:rsidRPr="0044558D" w:rsidRDefault="00DF266B" w:rsidP="00BE56D6">
      <w:pPr>
        <w:pStyle w:val="3"/>
        <w:numPr>
          <w:ilvl w:val="2"/>
          <w:numId w:val="7"/>
        </w:numPr>
        <w:ind w:left="1361"/>
      </w:pPr>
      <w:bookmarkStart w:id="441" w:name="_Toc448500297"/>
      <w:proofErr w:type="gramStart"/>
      <w:r w:rsidRPr="0044558D">
        <w:rPr>
          <w:rFonts w:hint="eastAsia"/>
        </w:rPr>
        <w:t>末以</w:t>
      </w:r>
      <w:bookmarkStart w:id="442" w:name="_Toc445737080"/>
      <w:r w:rsidRPr="00AB5AE6">
        <w:rPr>
          <w:rFonts w:hint="eastAsia"/>
        </w:rPr>
        <w:t>本</w:t>
      </w:r>
      <w:proofErr w:type="gramEnd"/>
      <w:r w:rsidRPr="00AB5AE6">
        <w:rPr>
          <w:rFonts w:hint="eastAsia"/>
        </w:rPr>
        <w:t>院諮詢專家學者意見指出：「實際上，教師也</w:t>
      </w:r>
      <w:r w:rsidRPr="00AB5AE6">
        <w:rPr>
          <w:rFonts w:hint="eastAsia"/>
        </w:rPr>
        <w:lastRenderedPageBreak/>
        <w:t>不會排斥自費進修，真正的問題在於基礎的課程要系統化，進修要呼應教師的需求。</w:t>
      </w:r>
      <w:bookmarkEnd w:id="442"/>
      <w:r w:rsidRPr="00AB5AE6">
        <w:rPr>
          <w:rFonts w:hint="eastAsia"/>
        </w:rPr>
        <w:t>」等語</w:t>
      </w:r>
      <w:proofErr w:type="gramStart"/>
      <w:r w:rsidRPr="0044558D">
        <w:rPr>
          <w:rFonts w:hint="eastAsia"/>
        </w:rPr>
        <w:t>併</w:t>
      </w:r>
      <w:proofErr w:type="gramEnd"/>
      <w:r w:rsidRPr="0044558D">
        <w:rPr>
          <w:rFonts w:hint="eastAsia"/>
        </w:rPr>
        <w:t>供教育部參酌，教師在職進修工作重點應包含</w:t>
      </w:r>
      <w:r w:rsidR="001F003F" w:rsidRPr="0044558D">
        <w:rPr>
          <w:rFonts w:hint="eastAsia"/>
        </w:rPr>
        <w:t>教師專業成長動機之喚起與維持，以及</w:t>
      </w:r>
      <w:r w:rsidRPr="0044558D">
        <w:rPr>
          <w:rFonts w:hint="eastAsia"/>
        </w:rPr>
        <w:t>重視教師專業成長需求滿足與否，否則政府投入教師在職進修經費再多，卻造成接受在職教育之教師無法認同之結果、部分教師認為有補助才有專業成長必要之偏差觀念，以及社會</w:t>
      </w:r>
      <w:proofErr w:type="gramStart"/>
      <w:r w:rsidRPr="0044558D">
        <w:rPr>
          <w:rFonts w:hint="eastAsia"/>
        </w:rPr>
        <w:t>各界難肯認</w:t>
      </w:r>
      <w:proofErr w:type="gramEnd"/>
      <w:r w:rsidRPr="0044558D">
        <w:rPr>
          <w:rFonts w:hint="eastAsia"/>
        </w:rPr>
        <w:t>教師專業地位等，恐為全盤皆輸</w:t>
      </w:r>
      <w:r w:rsidR="001F003F" w:rsidRPr="0044558D">
        <w:rPr>
          <w:rFonts w:hint="eastAsia"/>
        </w:rPr>
        <w:t>；後續教育部再行審視教師在職進修獎勵與管制措施之合理</w:t>
      </w:r>
      <w:r w:rsidR="006B0B27" w:rsidRPr="0044558D">
        <w:rPr>
          <w:rFonts w:hint="eastAsia"/>
        </w:rPr>
        <w:t>界線</w:t>
      </w:r>
      <w:r w:rsidR="001F003F" w:rsidRPr="0044558D">
        <w:rPr>
          <w:rFonts w:hint="eastAsia"/>
        </w:rPr>
        <w:t>時，應予考量。</w:t>
      </w:r>
      <w:bookmarkEnd w:id="441"/>
    </w:p>
    <w:p w:rsidR="00EB0C14" w:rsidRPr="00AB5AE6" w:rsidRDefault="0084525A" w:rsidP="00921D6D">
      <w:pPr>
        <w:pStyle w:val="2"/>
        <w:numPr>
          <w:ilvl w:val="1"/>
          <w:numId w:val="1"/>
        </w:numPr>
        <w:kinsoku w:val="0"/>
        <w:overflowPunct/>
        <w:autoSpaceDE/>
        <w:autoSpaceDN/>
        <w:ind w:left="1020" w:hanging="680"/>
        <w:rPr>
          <w:bCs w:val="0"/>
        </w:rPr>
      </w:pPr>
      <w:bookmarkStart w:id="443" w:name="_Toc448500298"/>
      <w:bookmarkEnd w:id="414"/>
      <w:bookmarkEnd w:id="415"/>
      <w:r w:rsidRPr="00AB5AE6">
        <w:rPr>
          <w:rFonts w:hint="eastAsia"/>
          <w:b/>
        </w:rPr>
        <w:t>教師在職進修機會於偏鄉地區仍有諸多限制，</w:t>
      </w:r>
      <w:r w:rsidR="006E6D11" w:rsidRPr="00AB5AE6">
        <w:rPr>
          <w:rFonts w:hint="eastAsia"/>
          <w:b/>
        </w:rPr>
        <w:t>且</w:t>
      </w:r>
      <w:r w:rsidR="00645491" w:rsidRPr="00AB5AE6">
        <w:rPr>
          <w:rFonts w:hint="eastAsia"/>
          <w:b/>
        </w:rPr>
        <w:t>偏遠地區學校教師</w:t>
      </w:r>
      <w:r w:rsidR="006E6D11" w:rsidRPr="00AB5AE6">
        <w:rPr>
          <w:rFonts w:hint="eastAsia"/>
          <w:b/>
        </w:rPr>
        <w:t>進修需求</w:t>
      </w:r>
      <w:r w:rsidR="008439C0" w:rsidRPr="00AB5AE6">
        <w:rPr>
          <w:rFonts w:hint="eastAsia"/>
          <w:b/>
        </w:rPr>
        <w:t>有異於一般地區學校</w:t>
      </w:r>
      <w:r w:rsidR="006E6D11" w:rsidRPr="00AB5AE6">
        <w:rPr>
          <w:rFonts w:hint="eastAsia"/>
          <w:b/>
        </w:rPr>
        <w:t>，</w:t>
      </w:r>
      <w:r w:rsidRPr="00AB5AE6">
        <w:rPr>
          <w:rFonts w:hint="eastAsia"/>
          <w:b/>
        </w:rPr>
        <w:t>主管機關應予</w:t>
      </w:r>
      <w:r w:rsidR="008439C0" w:rsidRPr="00AB5AE6">
        <w:rPr>
          <w:rFonts w:hint="eastAsia"/>
          <w:b/>
        </w:rPr>
        <w:t>關注</w:t>
      </w:r>
      <w:r w:rsidRPr="00AB5AE6">
        <w:rPr>
          <w:rFonts w:hint="eastAsia"/>
          <w:b/>
        </w:rPr>
        <w:t>協助</w:t>
      </w:r>
      <w:r w:rsidR="00750A1F" w:rsidRPr="0044558D">
        <w:rPr>
          <w:rFonts w:hint="eastAsia"/>
          <w:b/>
        </w:rPr>
        <w:t>及進行差異性規劃</w:t>
      </w:r>
      <w:r w:rsidR="008439C0" w:rsidRPr="0044558D">
        <w:rPr>
          <w:rFonts w:hint="eastAsia"/>
          <w:b/>
        </w:rPr>
        <w:t>，以</w:t>
      </w:r>
      <w:r w:rsidR="00AA60B1">
        <w:rPr>
          <w:rFonts w:hint="eastAsia"/>
          <w:b/>
        </w:rPr>
        <w:t>促進教師在職進修效能</w:t>
      </w:r>
      <w:r w:rsidR="00750A1F" w:rsidRPr="0044558D">
        <w:rPr>
          <w:rFonts w:hint="eastAsia"/>
          <w:b/>
        </w:rPr>
        <w:t>，</w:t>
      </w:r>
      <w:r w:rsidR="008439C0" w:rsidRPr="0044558D">
        <w:rPr>
          <w:rFonts w:hint="eastAsia"/>
          <w:b/>
        </w:rPr>
        <w:t>落實</w:t>
      </w:r>
      <w:r w:rsidR="00645491" w:rsidRPr="00AB5AE6">
        <w:rPr>
          <w:rFonts w:hint="eastAsia"/>
          <w:b/>
        </w:rPr>
        <w:t>其</w:t>
      </w:r>
      <w:r w:rsidR="008439C0" w:rsidRPr="00AB5AE6">
        <w:rPr>
          <w:rFonts w:hint="eastAsia"/>
          <w:b/>
        </w:rPr>
        <w:t>進修權益之</w:t>
      </w:r>
      <w:r w:rsidR="00645491" w:rsidRPr="00AB5AE6">
        <w:rPr>
          <w:rFonts w:hint="eastAsia"/>
          <w:b/>
        </w:rPr>
        <w:t>保障</w:t>
      </w:r>
      <w:r w:rsidRPr="00AB5AE6">
        <w:rPr>
          <w:rFonts w:hint="eastAsia"/>
          <w:b/>
        </w:rPr>
        <w:t>。</w:t>
      </w:r>
      <w:bookmarkEnd w:id="401"/>
      <w:bookmarkEnd w:id="443"/>
    </w:p>
    <w:p w:rsidR="003B3D53" w:rsidRPr="00AB5AE6" w:rsidRDefault="003B3D53" w:rsidP="00BE56D6">
      <w:pPr>
        <w:pStyle w:val="3"/>
        <w:numPr>
          <w:ilvl w:val="2"/>
          <w:numId w:val="7"/>
        </w:numPr>
        <w:ind w:left="1361"/>
      </w:pPr>
      <w:bookmarkStart w:id="444" w:name="_Toc446916223"/>
      <w:bookmarkStart w:id="445" w:name="_Toc448500299"/>
      <w:bookmarkStart w:id="446" w:name="_Toc445737065"/>
      <w:r w:rsidRPr="00AB5AE6">
        <w:rPr>
          <w:rFonts w:hint="eastAsia"/>
        </w:rPr>
        <w:t>本院104年調查「</w:t>
      </w:r>
      <w:r w:rsidRPr="00AB5AE6">
        <w:fldChar w:fldCharType="begin"/>
      </w:r>
      <w:r w:rsidRPr="00AB5AE6">
        <w:instrText xml:space="preserve"> MERGEFIELD </w:instrText>
      </w:r>
      <w:r w:rsidRPr="00AB5AE6">
        <w:rPr>
          <w:rFonts w:hint="eastAsia"/>
        </w:rPr>
        <w:instrText>案由</w:instrText>
      </w:r>
      <w:r w:rsidRPr="00AB5AE6">
        <w:instrText xml:space="preserve"> </w:instrText>
      </w:r>
      <w:r w:rsidRPr="00AB5AE6">
        <w:fldChar w:fldCharType="separate"/>
      </w:r>
      <w:r w:rsidRPr="00AB5AE6">
        <w:rPr>
          <w:rFonts w:hint="eastAsia"/>
          <w:noProof/>
        </w:rPr>
        <w:t>近年由於都市化現象，致偏鄉地區學生教育資源不足、學習不利，形成嚴重城鄉差距，104年國中會考成績更反映其落差；且偏鄉合格教師數量不足，屢以代課教師代替授課，影響偏鄉地區學生受教權益等情案</w:t>
      </w:r>
      <w:r w:rsidRPr="00AB5AE6">
        <w:fldChar w:fldCharType="end"/>
      </w:r>
      <w:r w:rsidRPr="00AB5AE6">
        <w:rPr>
          <w:rFonts w:hint="eastAsia"/>
        </w:rPr>
        <w:t>」</w:t>
      </w:r>
      <w:r w:rsidRPr="00AB5AE6">
        <w:rPr>
          <w:rStyle w:val="afd"/>
        </w:rPr>
        <w:footnoteReference w:id="15"/>
      </w:r>
      <w:r w:rsidRPr="00AB5AE6">
        <w:rPr>
          <w:rFonts w:hint="eastAsia"/>
        </w:rPr>
        <w:t>，即提出調查意見：「偏遠地區教師之進修成長機會仍多所受限，教育部及各主管機關允宜關注偏遠地區學校教師進修之不利限制，以維繫學生受教權益及國民教育品質」</w:t>
      </w:r>
      <w:r w:rsidR="002F4F78" w:rsidRPr="00AB5AE6">
        <w:rPr>
          <w:rFonts w:hint="eastAsia"/>
        </w:rPr>
        <w:t>，並點出現行各式進修型態，部分仍未能適合偏遠地區學校進修需求，無論是課程內容未符需求、教師課</w:t>
      </w:r>
      <w:proofErr w:type="gramStart"/>
      <w:r w:rsidR="002F4F78" w:rsidRPr="00AB5AE6">
        <w:rPr>
          <w:rFonts w:hint="eastAsia"/>
        </w:rPr>
        <w:t>務</w:t>
      </w:r>
      <w:proofErr w:type="gramEnd"/>
      <w:r w:rsidR="002F4F78" w:rsidRPr="00AB5AE6">
        <w:rPr>
          <w:rFonts w:hint="eastAsia"/>
        </w:rPr>
        <w:t>難以派代、講師意願、學校補助差旅經費不足…</w:t>
      </w:r>
      <w:proofErr w:type="gramStart"/>
      <w:r w:rsidR="002F4F78" w:rsidRPr="00AB5AE6">
        <w:rPr>
          <w:rFonts w:hint="eastAsia"/>
        </w:rPr>
        <w:t>…</w:t>
      </w:r>
      <w:proofErr w:type="gramEnd"/>
      <w:r w:rsidR="002F4F78" w:rsidRPr="00AB5AE6">
        <w:rPr>
          <w:rFonts w:hint="eastAsia"/>
        </w:rPr>
        <w:t>等情，</w:t>
      </w:r>
      <w:proofErr w:type="gramStart"/>
      <w:r w:rsidR="002F4F78" w:rsidRPr="00AB5AE6">
        <w:rPr>
          <w:rFonts w:hint="eastAsia"/>
        </w:rPr>
        <w:t>爰</w:t>
      </w:r>
      <w:proofErr w:type="gramEnd"/>
      <w:r w:rsidR="002F4F78" w:rsidRPr="00AB5AE6">
        <w:rPr>
          <w:rFonts w:hint="eastAsia"/>
        </w:rPr>
        <w:t>請教育部實際瞭解進修課程辦理之</w:t>
      </w:r>
      <w:r w:rsidR="003C7C0C">
        <w:rPr>
          <w:rFonts w:hint="eastAsia"/>
        </w:rPr>
        <w:t>困難因素，分別處理改善，以實質均衡城鄉地區間教師進修機會之落差</w:t>
      </w:r>
      <w:proofErr w:type="gramStart"/>
      <w:r w:rsidR="002F4F78" w:rsidRPr="00AB5AE6">
        <w:rPr>
          <w:rFonts w:hint="eastAsia"/>
        </w:rPr>
        <w:t>先予敘明</w:t>
      </w:r>
      <w:proofErr w:type="gramEnd"/>
      <w:r w:rsidR="002F4F78" w:rsidRPr="00AB5AE6">
        <w:rPr>
          <w:rFonts w:hint="eastAsia"/>
        </w:rPr>
        <w:t>。</w:t>
      </w:r>
      <w:bookmarkEnd w:id="444"/>
      <w:bookmarkEnd w:id="445"/>
    </w:p>
    <w:p w:rsidR="008430C6" w:rsidRPr="00AB5AE6" w:rsidRDefault="00822C33" w:rsidP="00BE56D6">
      <w:pPr>
        <w:pStyle w:val="3"/>
        <w:numPr>
          <w:ilvl w:val="2"/>
          <w:numId w:val="7"/>
        </w:numPr>
        <w:ind w:left="1361"/>
      </w:pPr>
      <w:bookmarkStart w:id="447" w:name="_Toc446916224"/>
      <w:bookmarkStart w:id="448" w:name="_Toc448500300"/>
      <w:bookmarkEnd w:id="446"/>
      <w:r w:rsidRPr="00AB5AE6">
        <w:rPr>
          <w:rFonts w:hint="eastAsia"/>
        </w:rPr>
        <w:lastRenderedPageBreak/>
        <w:t>教育部為消弭城鄉地區間教師進修機會之落差，推動相關措施，包含以下重要項目：</w:t>
      </w:r>
      <w:bookmarkEnd w:id="447"/>
      <w:bookmarkEnd w:id="448"/>
    </w:p>
    <w:p w:rsidR="00822C33" w:rsidRPr="00AB5AE6" w:rsidRDefault="00822C33" w:rsidP="00822C33">
      <w:pPr>
        <w:pStyle w:val="4"/>
        <w:numPr>
          <w:ilvl w:val="3"/>
          <w:numId w:val="7"/>
        </w:numPr>
        <w:ind w:left="1645"/>
      </w:pPr>
      <w:r w:rsidRPr="00AB5AE6">
        <w:rPr>
          <w:rFonts w:hint="eastAsia"/>
        </w:rPr>
        <w:t>推動數位研習，減少老師進修的交通往返時間，讓教師破除時空限制，隨時隨地皆可進修，提供多元化的進修管道。</w:t>
      </w:r>
    </w:p>
    <w:p w:rsidR="00822C33" w:rsidRPr="00AB5AE6" w:rsidRDefault="00822C33" w:rsidP="00822C33">
      <w:pPr>
        <w:pStyle w:val="4"/>
        <w:numPr>
          <w:ilvl w:val="3"/>
          <w:numId w:val="7"/>
        </w:numPr>
        <w:ind w:left="1645"/>
      </w:pPr>
      <w:r w:rsidRPr="00AB5AE6">
        <w:rPr>
          <w:rFonts w:hint="eastAsia"/>
        </w:rPr>
        <w:t>補助國立臺灣師範大學、國立彰化師範大與國立高雄師範大學等3校，設置進修學院，成為區域中等學校教師專業成長進修中心，</w:t>
      </w:r>
      <w:proofErr w:type="gramStart"/>
      <w:r w:rsidRPr="00AB5AE6">
        <w:rPr>
          <w:rFonts w:hint="eastAsia"/>
        </w:rPr>
        <w:t>104</w:t>
      </w:r>
      <w:proofErr w:type="gramEnd"/>
      <w:r w:rsidRPr="00AB5AE6">
        <w:rPr>
          <w:rFonts w:hint="eastAsia"/>
        </w:rPr>
        <w:t>年度請各校就其輔導區域擇3~5所偏鄉學校，以校內資源協助將相關教師專業成長活動引入偏鄉學校。</w:t>
      </w:r>
    </w:p>
    <w:p w:rsidR="00822C33" w:rsidRPr="00AB5AE6" w:rsidRDefault="00822C33" w:rsidP="00822C33">
      <w:pPr>
        <w:pStyle w:val="4"/>
        <w:numPr>
          <w:ilvl w:val="3"/>
          <w:numId w:val="7"/>
        </w:numPr>
        <w:ind w:left="1645"/>
      </w:pPr>
      <w:r w:rsidRPr="00AB5AE6">
        <w:rPr>
          <w:rFonts w:hint="eastAsia"/>
        </w:rPr>
        <w:t>依「教育部國民小學</w:t>
      </w:r>
      <w:proofErr w:type="gramStart"/>
      <w:r w:rsidRPr="00AB5AE6">
        <w:rPr>
          <w:rFonts w:hint="eastAsia"/>
        </w:rPr>
        <w:t>師資培用聯盟</w:t>
      </w:r>
      <w:proofErr w:type="gramEnd"/>
      <w:r w:rsidRPr="00AB5AE6">
        <w:rPr>
          <w:rFonts w:hint="eastAsia"/>
        </w:rPr>
        <w:t>學習領域教學中心設置計畫」，12個領域教學研究中心應至少與1所偏鄉學校結盟，關注偏鄉教育教學，至今已將20所偏鄉學校納入合作之實驗學校，協助辦理相關教師增能及教育服務。</w:t>
      </w:r>
    </w:p>
    <w:p w:rsidR="00822C33" w:rsidRPr="00AB5AE6" w:rsidRDefault="00822C33" w:rsidP="00822C33">
      <w:pPr>
        <w:pStyle w:val="4"/>
        <w:numPr>
          <w:ilvl w:val="3"/>
          <w:numId w:val="7"/>
        </w:numPr>
        <w:ind w:left="1645"/>
      </w:pPr>
      <w:r w:rsidRPr="00AB5AE6">
        <w:rPr>
          <w:rFonts w:hint="eastAsia"/>
        </w:rPr>
        <w:t>依據師資培育之大學申請辦理地方教育輔導工作經費補助要點，優先補助師資培育之大學辦理偏遠地區學校地方教育輔導工作經費，透過地方教育輔導駐點、巡迴輔導及師資培育之大學認領偏鄉學校等方式，辦理偏鄉教師教學增能活動。</w:t>
      </w:r>
    </w:p>
    <w:p w:rsidR="009E38EF" w:rsidRPr="00AB5AE6" w:rsidRDefault="00512394" w:rsidP="00BE56D6">
      <w:pPr>
        <w:pStyle w:val="3"/>
        <w:numPr>
          <w:ilvl w:val="2"/>
          <w:numId w:val="7"/>
        </w:numPr>
        <w:ind w:left="1361"/>
      </w:pPr>
      <w:bookmarkStart w:id="449" w:name="_Toc446916225"/>
      <w:bookmarkStart w:id="450" w:name="_Toc448500301"/>
      <w:r w:rsidRPr="00AB5AE6">
        <w:rPr>
          <w:rFonts w:hint="eastAsia"/>
        </w:rPr>
        <w:t>為瞭解地方偏遠地區學校教師進修實際情況，本案於</w:t>
      </w:r>
      <w:r w:rsidRPr="00AB5AE6">
        <w:rPr>
          <w:rFonts w:hAnsi="標楷體" w:hint="eastAsia"/>
          <w:szCs w:val="24"/>
        </w:rPr>
        <w:t>105年1月15日赴</w:t>
      </w:r>
      <w:proofErr w:type="gramStart"/>
      <w:r w:rsidRPr="00AB5AE6">
        <w:rPr>
          <w:rFonts w:hAnsi="標楷體" w:hint="eastAsia"/>
          <w:szCs w:val="24"/>
        </w:rPr>
        <w:t>臺</w:t>
      </w:r>
      <w:proofErr w:type="gramEnd"/>
      <w:r w:rsidRPr="00AB5AE6">
        <w:rPr>
          <w:rFonts w:hAnsi="標楷體" w:hint="eastAsia"/>
          <w:szCs w:val="24"/>
        </w:rPr>
        <w:t>中市實地訪查，並邀集該市霧峰區、烏日區與太平區多名偏遠學校代表與會座談，針對偏遠地區教師在職進修遭遇問題，收集相關意見如下：</w:t>
      </w:r>
      <w:bookmarkEnd w:id="449"/>
      <w:bookmarkEnd w:id="450"/>
    </w:p>
    <w:p w:rsidR="008430C6" w:rsidRPr="00AB5AE6" w:rsidRDefault="008430C6" w:rsidP="006210D5">
      <w:pPr>
        <w:pStyle w:val="4"/>
        <w:numPr>
          <w:ilvl w:val="3"/>
          <w:numId w:val="7"/>
        </w:numPr>
        <w:ind w:left="1645"/>
      </w:pPr>
      <w:r w:rsidRPr="00AB5AE6">
        <w:rPr>
          <w:rFonts w:hint="eastAsia"/>
        </w:rPr>
        <w:t>交通不便仍是阻礙偏遠地區教師在職進修之最主要因素。</w:t>
      </w:r>
      <w:r w:rsidR="00E01255" w:rsidRPr="00AB5AE6">
        <w:rPr>
          <w:rFonts w:hint="eastAsia"/>
        </w:rPr>
        <w:t>為縮短一般地區與偏遠地區學校教師在職進修機會之差距，部分縣市透過多元方式協助，例如分區辦理進修，以減少偏遠地區學校教師舟車勞頓。然而分區的策略聯盟，有時會因為</w:t>
      </w:r>
      <w:r w:rsidR="00E01255" w:rsidRPr="00AB5AE6">
        <w:rPr>
          <w:rFonts w:hint="eastAsia"/>
        </w:rPr>
        <w:lastRenderedPageBreak/>
        <w:t>各校行事不一，有課程安排的困難。</w:t>
      </w:r>
    </w:p>
    <w:p w:rsidR="00512394" w:rsidRPr="00AB5AE6" w:rsidRDefault="00512394" w:rsidP="006210D5">
      <w:pPr>
        <w:pStyle w:val="4"/>
        <w:numPr>
          <w:ilvl w:val="3"/>
          <w:numId w:val="7"/>
        </w:numPr>
        <w:ind w:left="1645"/>
      </w:pPr>
      <w:r w:rsidRPr="00AB5AE6">
        <w:rPr>
          <w:rFonts w:hint="eastAsia"/>
        </w:rPr>
        <w:t>對於教育行政主管機關為解決偏遠地區交通不便等情，</w:t>
      </w:r>
      <w:proofErr w:type="gramStart"/>
      <w:r w:rsidRPr="00AB5AE6">
        <w:rPr>
          <w:rFonts w:hint="eastAsia"/>
        </w:rPr>
        <w:t>推動線上課程</w:t>
      </w:r>
      <w:proofErr w:type="gramEnd"/>
      <w:r w:rsidRPr="00AB5AE6">
        <w:rPr>
          <w:rFonts w:hint="eastAsia"/>
        </w:rPr>
        <w:t>以提高偏遠地區學校教師進修機會之</w:t>
      </w:r>
      <w:r w:rsidR="004366C4">
        <w:rPr>
          <w:rFonts w:hint="eastAsia"/>
        </w:rPr>
        <w:t>作</w:t>
      </w:r>
      <w:r w:rsidRPr="00AB5AE6">
        <w:rPr>
          <w:rFonts w:hint="eastAsia"/>
        </w:rPr>
        <w:t>法，學校人員</w:t>
      </w:r>
      <w:proofErr w:type="gramStart"/>
      <w:r w:rsidRPr="00AB5AE6">
        <w:rPr>
          <w:rFonts w:hint="eastAsia"/>
        </w:rPr>
        <w:t>表示線上課程</w:t>
      </w:r>
      <w:proofErr w:type="gramEnd"/>
      <w:r w:rsidRPr="00AB5AE6">
        <w:rPr>
          <w:rFonts w:hint="eastAsia"/>
        </w:rPr>
        <w:t>缺乏互動性，且無法吸引人，並非所有課程皆適合數位課程。</w:t>
      </w:r>
    </w:p>
    <w:p w:rsidR="00512394" w:rsidRPr="00AB5AE6" w:rsidRDefault="00512394" w:rsidP="006210D5">
      <w:pPr>
        <w:pStyle w:val="4"/>
        <w:numPr>
          <w:ilvl w:val="3"/>
          <w:numId w:val="7"/>
        </w:numPr>
        <w:ind w:left="1645"/>
      </w:pPr>
      <w:r w:rsidRPr="00AB5AE6">
        <w:rPr>
          <w:rFonts w:hint="eastAsia"/>
        </w:rPr>
        <w:t>偏鄉學校之教師需要專業性及在地化</w:t>
      </w:r>
      <w:r w:rsidR="00134DE3" w:rsidRPr="00AB5AE6">
        <w:rPr>
          <w:rFonts w:hint="eastAsia"/>
        </w:rPr>
        <w:t>（</w:t>
      </w:r>
      <w:r w:rsidRPr="00AB5AE6">
        <w:rPr>
          <w:rFonts w:hint="eastAsia"/>
        </w:rPr>
        <w:t>進修</w:t>
      </w:r>
      <w:r w:rsidR="00134DE3" w:rsidRPr="00AB5AE6">
        <w:rPr>
          <w:rFonts w:hint="eastAsia"/>
        </w:rPr>
        <w:t>）</w:t>
      </w:r>
      <w:r w:rsidRPr="00AB5AE6">
        <w:rPr>
          <w:rFonts w:hint="eastAsia"/>
        </w:rPr>
        <w:t>，例如：需瞭解隔代教養及外配子女之問題，偏鄉學校之教師與都會區學校不同，倘若可深入學生家庭，在生活輔導及班級經營上更能得心應手。</w:t>
      </w:r>
    </w:p>
    <w:p w:rsidR="00512394" w:rsidRPr="00AB5AE6" w:rsidRDefault="004366C4" w:rsidP="006210D5">
      <w:pPr>
        <w:pStyle w:val="4"/>
        <w:numPr>
          <w:ilvl w:val="3"/>
          <w:numId w:val="7"/>
        </w:numPr>
        <w:ind w:left="1645"/>
      </w:pPr>
      <w:bookmarkStart w:id="451" w:name="_Toc445737070"/>
      <w:r>
        <w:rPr>
          <w:rFonts w:hint="eastAsia"/>
        </w:rPr>
        <w:t>教師社群作</w:t>
      </w:r>
      <w:r w:rsidR="00512394" w:rsidRPr="00AB5AE6">
        <w:rPr>
          <w:rFonts w:hint="eastAsia"/>
        </w:rPr>
        <w:t>法值得肯定，惟有時偏鄉學校因教師人數不足，導致無法分群，如各學科都要分群，就會演變成一人一群，較難建立</w:t>
      </w:r>
      <w:r w:rsidR="004034A4" w:rsidRPr="00AB5AE6">
        <w:rPr>
          <w:rFonts w:hint="eastAsia"/>
        </w:rPr>
        <w:t>，有執行上困難</w:t>
      </w:r>
      <w:r w:rsidR="00512394" w:rsidRPr="00AB5AE6">
        <w:rPr>
          <w:rFonts w:hint="eastAsia"/>
        </w:rPr>
        <w:t>。</w:t>
      </w:r>
      <w:bookmarkEnd w:id="451"/>
    </w:p>
    <w:p w:rsidR="008430C6" w:rsidRPr="00AB5AE6" w:rsidRDefault="004034A4" w:rsidP="006210D5">
      <w:pPr>
        <w:pStyle w:val="4"/>
        <w:numPr>
          <w:ilvl w:val="3"/>
          <w:numId w:val="7"/>
        </w:numPr>
        <w:ind w:left="1645"/>
      </w:pPr>
      <w:bookmarkStart w:id="452" w:name="_Toc445737066"/>
      <w:r w:rsidRPr="00AB5AE6">
        <w:rPr>
          <w:rFonts w:hint="eastAsia"/>
        </w:rPr>
        <w:t>偏鄉</w:t>
      </w:r>
      <w:proofErr w:type="gramStart"/>
      <w:r w:rsidRPr="00AB5AE6">
        <w:rPr>
          <w:rFonts w:hint="eastAsia"/>
        </w:rPr>
        <w:t>學校推對特色</w:t>
      </w:r>
      <w:proofErr w:type="gramEnd"/>
      <w:r w:rsidRPr="00AB5AE6">
        <w:rPr>
          <w:rFonts w:hint="eastAsia"/>
        </w:rPr>
        <w:t>課程及本位課程</w:t>
      </w:r>
      <w:r w:rsidR="007A7D26" w:rsidRPr="00AB5AE6">
        <w:rPr>
          <w:rFonts w:hint="eastAsia"/>
        </w:rPr>
        <w:t>無法彈性納入教師專業成長活動</w:t>
      </w:r>
      <w:proofErr w:type="gramStart"/>
      <w:r w:rsidR="007A7D26" w:rsidRPr="00AB5AE6">
        <w:rPr>
          <w:rFonts w:hint="eastAsia"/>
        </w:rPr>
        <w:t>採</w:t>
      </w:r>
      <w:proofErr w:type="gramEnd"/>
      <w:r w:rsidR="007A7D26" w:rsidRPr="00AB5AE6">
        <w:rPr>
          <w:rFonts w:hint="eastAsia"/>
        </w:rPr>
        <w:t>認，又此等課程</w:t>
      </w:r>
      <w:r w:rsidRPr="00AB5AE6">
        <w:rPr>
          <w:rFonts w:hint="eastAsia"/>
        </w:rPr>
        <w:t>沒有</w:t>
      </w:r>
      <w:r w:rsidR="007A7D26" w:rsidRPr="00AB5AE6">
        <w:rPr>
          <w:rFonts w:hint="eastAsia"/>
        </w:rPr>
        <w:t>足夠</w:t>
      </w:r>
      <w:r w:rsidRPr="00AB5AE6">
        <w:rPr>
          <w:rFonts w:hint="eastAsia"/>
        </w:rPr>
        <w:t>資源協助，例如：專家諮詢於經費方面不夠充裕、教師時間安排不易、相關課程完成之後卻無相關經費可以出版刊物等。</w:t>
      </w:r>
      <w:bookmarkEnd w:id="452"/>
    </w:p>
    <w:p w:rsidR="008430C6" w:rsidRPr="00AB5AE6" w:rsidRDefault="008430C6" w:rsidP="006210D5">
      <w:pPr>
        <w:pStyle w:val="4"/>
        <w:numPr>
          <w:ilvl w:val="3"/>
          <w:numId w:val="7"/>
        </w:numPr>
        <w:ind w:left="1645"/>
      </w:pPr>
      <w:r w:rsidRPr="00AB5AE6">
        <w:rPr>
          <w:rFonts w:hint="eastAsia"/>
        </w:rPr>
        <w:t>部分研習內</w:t>
      </w:r>
      <w:r w:rsidR="003D7B71" w:rsidRPr="00AB5AE6">
        <w:rPr>
          <w:rFonts w:hint="eastAsia"/>
        </w:rPr>
        <w:t>容一體適用，未斟酌學校實際需求，例如沒有中輟學生的學校教師卻需反覆</w:t>
      </w:r>
      <w:r w:rsidRPr="00AB5AE6">
        <w:rPr>
          <w:rFonts w:hint="eastAsia"/>
        </w:rPr>
        <w:t>參加同樣的研習，反毒宣導研習也有類似情形等。</w:t>
      </w:r>
    </w:p>
    <w:p w:rsidR="00143A04" w:rsidRPr="00AB5AE6" w:rsidRDefault="00143A04" w:rsidP="006210D5">
      <w:pPr>
        <w:pStyle w:val="4"/>
        <w:numPr>
          <w:ilvl w:val="3"/>
          <w:numId w:val="7"/>
        </w:numPr>
        <w:ind w:left="1645"/>
      </w:pPr>
      <w:r w:rsidRPr="00AB5AE6">
        <w:rPr>
          <w:rFonts w:hint="eastAsia"/>
        </w:rPr>
        <w:t>偏鄉學校要請代課教師較為困難，即師資結構是較大之問題。因沒有專任的師資，而與其他學校共聘，</w:t>
      </w:r>
      <w:proofErr w:type="gramStart"/>
      <w:r w:rsidRPr="00AB5AE6">
        <w:rPr>
          <w:rFonts w:hint="eastAsia"/>
        </w:rPr>
        <w:t>共聘會形成</w:t>
      </w:r>
      <w:proofErr w:type="gramEnd"/>
      <w:r w:rsidRPr="00AB5AE6">
        <w:rPr>
          <w:rFonts w:hint="eastAsia"/>
        </w:rPr>
        <w:t>此位教師，兩天在他校，兩天在本校，因此，倘此專任教師欲進行研習，就會找不到代課教師，造成進修限制。</w:t>
      </w:r>
    </w:p>
    <w:p w:rsidR="00822C33" w:rsidRPr="00AB5AE6" w:rsidRDefault="009228F0" w:rsidP="00BE56D6">
      <w:pPr>
        <w:pStyle w:val="3"/>
        <w:numPr>
          <w:ilvl w:val="2"/>
          <w:numId w:val="7"/>
        </w:numPr>
        <w:ind w:left="1361"/>
      </w:pPr>
      <w:bookmarkStart w:id="453" w:name="_Toc446916226"/>
      <w:bookmarkStart w:id="454" w:name="_Toc448500302"/>
      <w:r w:rsidRPr="00AB5AE6">
        <w:rPr>
          <w:rFonts w:hint="eastAsia"/>
          <w:bCs w:val="0"/>
        </w:rPr>
        <w:t>茲以教育部推動之策略</w:t>
      </w:r>
      <w:r w:rsidR="00923C82" w:rsidRPr="00AB5AE6">
        <w:rPr>
          <w:rFonts w:hint="eastAsia"/>
          <w:bCs w:val="0"/>
        </w:rPr>
        <w:t>，</w:t>
      </w:r>
      <w:r w:rsidRPr="00AB5AE6">
        <w:rPr>
          <w:rFonts w:hint="eastAsia"/>
          <w:bCs w:val="0"/>
        </w:rPr>
        <w:t>對照本院訪談偏遠地區學校人員之意見，仍有</w:t>
      </w:r>
      <w:r w:rsidR="00923C82" w:rsidRPr="00AB5AE6">
        <w:rPr>
          <w:rFonts w:hint="eastAsia"/>
          <w:bCs w:val="0"/>
        </w:rPr>
        <w:t>政策理想與實務需求間之落差。</w:t>
      </w:r>
      <w:r w:rsidR="0003564A" w:rsidRPr="00AB5AE6">
        <w:rPr>
          <w:rFonts w:hint="eastAsia"/>
          <w:bCs w:val="0"/>
        </w:rPr>
        <w:t>舉例而言，數位化之研習型態，或</w:t>
      </w:r>
      <w:r w:rsidR="0005302E" w:rsidRPr="00AB5AE6">
        <w:rPr>
          <w:rFonts w:hint="eastAsia"/>
          <w:bCs w:val="0"/>
        </w:rPr>
        <w:t>可</w:t>
      </w:r>
      <w:r w:rsidR="003D7B71" w:rsidRPr="00AB5AE6">
        <w:rPr>
          <w:rFonts w:hint="eastAsia"/>
          <w:bCs w:val="0"/>
        </w:rPr>
        <w:t>突破時空限制，然研習內容卻非能一體適用，</w:t>
      </w:r>
      <w:r w:rsidR="0003564A" w:rsidRPr="00AB5AE6">
        <w:rPr>
          <w:rFonts w:hint="eastAsia"/>
          <w:bCs w:val="0"/>
        </w:rPr>
        <w:t>同儕互動度高</w:t>
      </w:r>
      <w:r w:rsidR="0003564A" w:rsidRPr="00AB5AE6">
        <w:rPr>
          <w:rFonts w:hint="eastAsia"/>
          <w:bCs w:val="0"/>
        </w:rPr>
        <w:lastRenderedPageBreak/>
        <w:t>或適合操作與產出之課程內容，即無法以此型態取代；教育部以</w:t>
      </w:r>
      <w:r w:rsidR="0003564A" w:rsidRPr="00AB5AE6">
        <w:rPr>
          <w:rFonts w:hint="eastAsia"/>
        </w:rPr>
        <w:t>區域中等學校教師專業成長進修中心或領域教學研究中心，與偏遠學校結盟方式，將相關資源引入偏鄉校園，推動相關教學增能活動或教師社群，</w:t>
      </w:r>
      <w:r w:rsidR="004366C4">
        <w:rPr>
          <w:rFonts w:hint="eastAsia"/>
        </w:rPr>
        <w:t>作</w:t>
      </w:r>
      <w:r w:rsidR="0003564A" w:rsidRPr="00AB5AE6">
        <w:rPr>
          <w:rFonts w:hint="eastAsia"/>
        </w:rPr>
        <w:t>法雖獲肯定，</w:t>
      </w:r>
      <w:r w:rsidR="0005302E" w:rsidRPr="00AB5AE6">
        <w:rPr>
          <w:rFonts w:hint="eastAsia"/>
        </w:rPr>
        <w:t>然而偏遠地</w:t>
      </w:r>
      <w:r w:rsidR="000B3B02">
        <w:rPr>
          <w:rFonts w:hint="eastAsia"/>
        </w:rPr>
        <w:t>區學校師資結構之根本性問題未能解決，以及教師進修認可型態之</w:t>
      </w:r>
      <w:r w:rsidR="000B3B02" w:rsidRPr="0044558D">
        <w:rPr>
          <w:rFonts w:hint="eastAsia"/>
        </w:rPr>
        <w:t>多元彈性仍嫌不足</w:t>
      </w:r>
      <w:r w:rsidR="0005302E" w:rsidRPr="00AB5AE6">
        <w:rPr>
          <w:rFonts w:hint="eastAsia"/>
        </w:rPr>
        <w:t>，在偏遠地區學校現場仍未能</w:t>
      </w:r>
      <w:proofErr w:type="gramStart"/>
      <w:r w:rsidR="0005302E" w:rsidRPr="00AB5AE6">
        <w:rPr>
          <w:rFonts w:hint="eastAsia"/>
        </w:rPr>
        <w:t>完全肯</w:t>
      </w:r>
      <w:proofErr w:type="gramEnd"/>
      <w:r w:rsidR="0005302E" w:rsidRPr="00AB5AE6">
        <w:rPr>
          <w:rFonts w:hint="eastAsia"/>
        </w:rPr>
        <w:t>認教師在職進修制度之良善。</w:t>
      </w:r>
      <w:proofErr w:type="gramStart"/>
      <w:r w:rsidR="00143A04" w:rsidRPr="00AB5AE6">
        <w:rPr>
          <w:rFonts w:hint="eastAsia"/>
        </w:rPr>
        <w:t>此外，</w:t>
      </w:r>
      <w:proofErr w:type="gramEnd"/>
      <w:r w:rsidR="00143A04" w:rsidRPr="00AB5AE6">
        <w:rPr>
          <w:rFonts w:hint="eastAsia"/>
        </w:rPr>
        <w:t>教育部主管人員亦表示：「</w:t>
      </w:r>
      <w:proofErr w:type="gramStart"/>
      <w:r w:rsidR="00143A04" w:rsidRPr="00AB5AE6">
        <w:rPr>
          <w:rFonts w:hint="eastAsia"/>
        </w:rPr>
        <w:t>關於偏</w:t>
      </w:r>
      <w:proofErr w:type="gramEnd"/>
      <w:r w:rsidR="00143A04" w:rsidRPr="00AB5AE6">
        <w:rPr>
          <w:rFonts w:hint="eastAsia"/>
        </w:rPr>
        <w:t>鄉教師進修部分，散落於各計畫，各單位作各單位之業務，並未作整合及連結，如新移民就做新移民、資訊能力就做資訊能力，每</w:t>
      </w:r>
      <w:proofErr w:type="gramStart"/>
      <w:r w:rsidR="00143A04" w:rsidRPr="00AB5AE6">
        <w:rPr>
          <w:rFonts w:hint="eastAsia"/>
        </w:rPr>
        <w:t>個</w:t>
      </w:r>
      <w:proofErr w:type="gramEnd"/>
      <w:r w:rsidR="00143A04" w:rsidRPr="00AB5AE6">
        <w:rPr>
          <w:rFonts w:hint="eastAsia"/>
        </w:rPr>
        <w:t>計畫皆是獨立進行，然而每</w:t>
      </w:r>
      <w:proofErr w:type="gramStart"/>
      <w:r w:rsidR="00143A04" w:rsidRPr="00AB5AE6">
        <w:rPr>
          <w:rFonts w:hint="eastAsia"/>
        </w:rPr>
        <w:t>個</w:t>
      </w:r>
      <w:proofErr w:type="gramEnd"/>
      <w:r w:rsidR="00143A04" w:rsidRPr="00AB5AE6">
        <w:rPr>
          <w:rFonts w:hint="eastAsia"/>
        </w:rPr>
        <w:t>計畫皆有教師去進修，缺點就是各做各的，後續亦沒有去追蹤成效，後設分析尚缺乏。」</w:t>
      </w:r>
      <w:r w:rsidR="003D7B71" w:rsidRPr="00AB5AE6">
        <w:rPr>
          <w:rFonts w:hint="eastAsia"/>
        </w:rPr>
        <w:t>等語，顯示</w:t>
      </w:r>
      <w:r w:rsidR="00143A04" w:rsidRPr="00AB5AE6">
        <w:rPr>
          <w:rFonts w:hint="eastAsia"/>
        </w:rPr>
        <w:t>教師在職進修機會於偏鄉地區仍有諸多限制，教育部與各級主管教育行政機關，允宜關注改善。</w:t>
      </w:r>
      <w:bookmarkEnd w:id="453"/>
      <w:bookmarkEnd w:id="454"/>
    </w:p>
    <w:p w:rsidR="008430C6" w:rsidRPr="00AB5AE6" w:rsidRDefault="00E01255" w:rsidP="00BE56D6">
      <w:pPr>
        <w:pStyle w:val="3"/>
        <w:numPr>
          <w:ilvl w:val="2"/>
          <w:numId w:val="7"/>
        </w:numPr>
        <w:ind w:left="1361"/>
        <w:rPr>
          <w:bCs w:val="0"/>
        </w:rPr>
      </w:pPr>
      <w:bookmarkStart w:id="455" w:name="_Toc446916227"/>
      <w:bookmarkStart w:id="456" w:name="_Toc448500303"/>
      <w:r w:rsidRPr="00AB5AE6">
        <w:rPr>
          <w:rFonts w:hint="eastAsia"/>
          <w:bCs w:val="0"/>
        </w:rPr>
        <w:t>綜合本院前就偏遠地區教育資源</w:t>
      </w:r>
      <w:r w:rsidR="00143A04" w:rsidRPr="00AB5AE6">
        <w:rPr>
          <w:rFonts w:hint="eastAsia"/>
          <w:bCs w:val="0"/>
        </w:rPr>
        <w:t>之調查</w:t>
      </w:r>
      <w:r w:rsidRPr="00AB5AE6">
        <w:rPr>
          <w:rFonts w:hint="eastAsia"/>
          <w:bCs w:val="0"/>
        </w:rPr>
        <w:t>案</w:t>
      </w:r>
      <w:r w:rsidR="00143A04" w:rsidRPr="00AB5AE6">
        <w:rPr>
          <w:rFonts w:hint="eastAsia"/>
          <w:bCs w:val="0"/>
        </w:rPr>
        <w:t>意見</w:t>
      </w:r>
      <w:r w:rsidRPr="00AB5AE6">
        <w:rPr>
          <w:rFonts w:hint="eastAsia"/>
          <w:bCs w:val="0"/>
        </w:rPr>
        <w:t>，以及本案之調查發現，仍籲請教育部積極</w:t>
      </w:r>
      <w:proofErr w:type="gramStart"/>
      <w:r w:rsidRPr="00AB5AE6">
        <w:rPr>
          <w:rFonts w:hint="eastAsia"/>
          <w:bCs w:val="0"/>
        </w:rPr>
        <w:t>研</w:t>
      </w:r>
      <w:proofErr w:type="gramEnd"/>
      <w:r w:rsidRPr="00AB5AE6">
        <w:rPr>
          <w:rFonts w:hint="eastAsia"/>
          <w:bCs w:val="0"/>
        </w:rPr>
        <w:t>擬維護偏遠地區教師進修權益保障之務實</w:t>
      </w:r>
      <w:r w:rsidR="004366C4">
        <w:rPr>
          <w:rFonts w:hint="eastAsia"/>
          <w:bCs w:val="0"/>
        </w:rPr>
        <w:t>作</w:t>
      </w:r>
      <w:r w:rsidRPr="00AB5AE6">
        <w:rPr>
          <w:rFonts w:hint="eastAsia"/>
          <w:bCs w:val="0"/>
        </w:rPr>
        <w:t>法</w:t>
      </w:r>
      <w:r w:rsidR="00143A04" w:rsidRPr="00AB5AE6">
        <w:rPr>
          <w:rFonts w:hint="eastAsia"/>
          <w:bCs w:val="0"/>
        </w:rPr>
        <w:t>，</w:t>
      </w:r>
      <w:r w:rsidR="000B3B02">
        <w:rPr>
          <w:rFonts w:hint="eastAsia"/>
          <w:bCs w:val="0"/>
        </w:rPr>
        <w:t>以</w:t>
      </w:r>
      <w:r w:rsidR="000B3B02" w:rsidRPr="0044558D">
        <w:rPr>
          <w:rFonts w:hint="eastAsia"/>
          <w:bCs w:val="0"/>
        </w:rPr>
        <w:t>積極的差</w:t>
      </w:r>
      <w:r w:rsidR="00453289">
        <w:rPr>
          <w:rFonts w:hint="eastAsia"/>
          <w:bCs w:val="0"/>
        </w:rPr>
        <w:t>異化策略，促進該等地區教師在職進修效能</w:t>
      </w:r>
      <w:r w:rsidR="00722EA6" w:rsidRPr="0044558D">
        <w:rPr>
          <w:rFonts w:hint="eastAsia"/>
          <w:bCs w:val="0"/>
        </w:rPr>
        <w:t>之發揮，</w:t>
      </w:r>
      <w:r w:rsidR="00143A04" w:rsidRPr="00AB5AE6">
        <w:rPr>
          <w:rFonts w:hint="eastAsia"/>
          <w:bCs w:val="0"/>
        </w:rPr>
        <w:t>落實公平正義</w:t>
      </w:r>
      <w:r w:rsidRPr="00AB5AE6">
        <w:rPr>
          <w:rFonts w:hint="eastAsia"/>
          <w:bCs w:val="0"/>
        </w:rPr>
        <w:t>。</w:t>
      </w:r>
      <w:bookmarkEnd w:id="455"/>
      <w:bookmarkEnd w:id="456"/>
    </w:p>
    <w:p w:rsidR="005B2830" w:rsidRPr="00AB5AE6" w:rsidRDefault="00750A1F" w:rsidP="005B2830">
      <w:pPr>
        <w:pStyle w:val="2"/>
        <w:numPr>
          <w:ilvl w:val="1"/>
          <w:numId w:val="1"/>
        </w:numPr>
        <w:kinsoku w:val="0"/>
        <w:overflowPunct/>
        <w:autoSpaceDE/>
        <w:autoSpaceDN/>
        <w:ind w:left="1020" w:hanging="680"/>
        <w:rPr>
          <w:b/>
        </w:rPr>
      </w:pPr>
      <w:bookmarkStart w:id="457" w:name="_Toc445737067"/>
      <w:bookmarkStart w:id="458" w:name="_Toc443384512"/>
      <w:bookmarkStart w:id="459" w:name="_Toc448500304"/>
      <w:bookmarkEnd w:id="457"/>
      <w:r w:rsidRPr="0044558D">
        <w:rPr>
          <w:rFonts w:hint="eastAsia"/>
          <w:b/>
        </w:rPr>
        <w:t>教師生涯發展依其服務年資</w:t>
      </w:r>
      <w:r w:rsidR="005B2830" w:rsidRPr="0044558D">
        <w:rPr>
          <w:rFonts w:hint="eastAsia"/>
          <w:b/>
        </w:rPr>
        <w:t>、</w:t>
      </w:r>
      <w:r w:rsidRPr="0044558D">
        <w:rPr>
          <w:rFonts w:hint="eastAsia"/>
          <w:b/>
        </w:rPr>
        <w:t>職務屬性、學科</w:t>
      </w:r>
      <w:r w:rsidR="005B2830" w:rsidRPr="0044558D">
        <w:rPr>
          <w:rFonts w:hint="eastAsia"/>
          <w:b/>
        </w:rPr>
        <w:t>領域、</w:t>
      </w:r>
      <w:r w:rsidR="005B2830" w:rsidRPr="00AB5AE6">
        <w:rPr>
          <w:rFonts w:hint="eastAsia"/>
          <w:b/>
        </w:rPr>
        <w:t>服務學校在地特性等，應有殊異之專業成長目標，允宜融入教師在職進修體系中，以引導教師專業成長</w:t>
      </w:r>
      <w:r w:rsidR="004F02CC" w:rsidRPr="00AB5AE6">
        <w:rPr>
          <w:rFonts w:hint="eastAsia"/>
          <w:b/>
        </w:rPr>
        <w:t>，並宜善用科技工具</w:t>
      </w:r>
      <w:r w:rsidR="00FF2A31" w:rsidRPr="00AB5AE6">
        <w:rPr>
          <w:rFonts w:hint="eastAsia"/>
          <w:b/>
        </w:rPr>
        <w:t>及數據分析技術</w:t>
      </w:r>
      <w:r w:rsidR="004F02CC" w:rsidRPr="00AB5AE6">
        <w:rPr>
          <w:rFonts w:hint="eastAsia"/>
          <w:b/>
        </w:rPr>
        <w:t>，提供學校或教師個別化檢視，避免教師個人反覆接受相同進修內容</w:t>
      </w:r>
      <w:r w:rsidR="00645491" w:rsidRPr="00AB5AE6">
        <w:rPr>
          <w:rFonts w:hint="eastAsia"/>
          <w:b/>
        </w:rPr>
        <w:t>，而有浪費教育資源之虞</w:t>
      </w:r>
      <w:r w:rsidR="005B2830" w:rsidRPr="00AB5AE6">
        <w:rPr>
          <w:rFonts w:hint="eastAsia"/>
          <w:b/>
        </w:rPr>
        <w:t>。</w:t>
      </w:r>
      <w:bookmarkEnd w:id="458"/>
      <w:bookmarkEnd w:id="459"/>
    </w:p>
    <w:p w:rsidR="00EA40E0" w:rsidRPr="00AB5AE6" w:rsidRDefault="004207DE" w:rsidP="00BE56D6">
      <w:pPr>
        <w:pStyle w:val="3"/>
        <w:numPr>
          <w:ilvl w:val="2"/>
          <w:numId w:val="7"/>
        </w:numPr>
        <w:ind w:left="1361"/>
        <w:rPr>
          <w:bCs w:val="0"/>
        </w:rPr>
      </w:pPr>
      <w:bookmarkStart w:id="460" w:name="_Toc446916229"/>
      <w:bookmarkStart w:id="461" w:name="_Toc448500305"/>
      <w:bookmarkStart w:id="462" w:name="_Toc445737072"/>
      <w:r w:rsidRPr="00AB5AE6">
        <w:rPr>
          <w:rFonts w:hint="eastAsia"/>
        </w:rPr>
        <w:t>本院諮詢</w:t>
      </w:r>
      <w:r w:rsidR="009A64F0" w:rsidRPr="00AB5AE6">
        <w:rPr>
          <w:rFonts w:hint="eastAsia"/>
        </w:rPr>
        <w:t>專家學者意見</w:t>
      </w:r>
      <w:r w:rsidRPr="00AB5AE6">
        <w:rPr>
          <w:rFonts w:hint="eastAsia"/>
        </w:rPr>
        <w:t>指出：「大家對於師資培育的概念及理解是有所誤差，以學術界的觀點來說，從教師培育、工作、退休等，約有30、40年歷程，我</w:t>
      </w:r>
      <w:r w:rsidRPr="00AB5AE6">
        <w:rPr>
          <w:rFonts w:hint="eastAsia"/>
        </w:rPr>
        <w:lastRenderedPageBreak/>
        <w:t>們稱之為教師教育（Teacher Education）」</w:t>
      </w:r>
      <w:r w:rsidR="00EA40E0" w:rsidRPr="00AB5AE6">
        <w:rPr>
          <w:rFonts w:hint="eastAsia"/>
        </w:rPr>
        <w:t>、「教師不同年資所需要的教師進修質地也是不同的，礙於現今經費及資源不同，無法做細膩之規劃。現今制度沒有去檢視每位教師需求是不同的，例如初任教師班級經營是很重要的，而服務20年的教師，想要瞭解的是教育新知及教育國際視野發展等等，有所不同。」、「教師在職體系，應該配合激勵教師的方案，去</w:t>
      </w:r>
      <w:proofErr w:type="gramStart"/>
      <w:r w:rsidR="00EA40E0" w:rsidRPr="00AB5AE6">
        <w:rPr>
          <w:rFonts w:hint="eastAsia"/>
        </w:rPr>
        <w:t>研</w:t>
      </w:r>
      <w:proofErr w:type="gramEnd"/>
      <w:r w:rsidR="00EA40E0" w:rsidRPr="00AB5AE6">
        <w:rPr>
          <w:rFonts w:hint="eastAsia"/>
        </w:rPr>
        <w:t>擬相關課程模組，並且同步結合教師專業發展；具體地說，一位教師拿到教師證之後，幾年之內應要完成怎樣的進修標的，應該</w:t>
      </w:r>
      <w:proofErr w:type="gramStart"/>
      <w:r w:rsidR="00EA40E0" w:rsidRPr="00AB5AE6">
        <w:rPr>
          <w:rFonts w:hint="eastAsia"/>
        </w:rPr>
        <w:t>清楚，</w:t>
      </w:r>
      <w:proofErr w:type="gramEnd"/>
      <w:r w:rsidR="00EA40E0" w:rsidRPr="00AB5AE6">
        <w:rPr>
          <w:rFonts w:hint="eastAsia"/>
        </w:rPr>
        <w:t>且需要進行內化。」等語</w:t>
      </w:r>
      <w:r w:rsidRPr="00AB5AE6">
        <w:rPr>
          <w:rFonts w:hint="eastAsia"/>
        </w:rPr>
        <w:t>，揭示</w:t>
      </w:r>
      <w:r w:rsidR="00EA40E0" w:rsidRPr="00AB5AE6">
        <w:rPr>
          <w:rFonts w:hint="eastAsia"/>
        </w:rPr>
        <w:t>教師職業發展</w:t>
      </w:r>
      <w:r w:rsidR="00495A3A" w:rsidRPr="00AB5AE6">
        <w:rPr>
          <w:rFonts w:hint="eastAsia"/>
        </w:rPr>
        <w:t>應為連續</w:t>
      </w:r>
      <w:r w:rsidR="00EA40E0" w:rsidRPr="00AB5AE6">
        <w:rPr>
          <w:rFonts w:hint="eastAsia"/>
        </w:rPr>
        <w:t>歷程</w:t>
      </w:r>
      <w:r w:rsidR="00495A3A" w:rsidRPr="00AB5AE6">
        <w:rPr>
          <w:rFonts w:hint="eastAsia"/>
        </w:rPr>
        <w:t>，且應有階段成長需求及目標</w:t>
      </w:r>
      <w:r w:rsidRPr="00AB5AE6">
        <w:rPr>
          <w:rFonts w:hint="eastAsia"/>
        </w:rPr>
        <w:t>。</w:t>
      </w:r>
      <w:bookmarkEnd w:id="460"/>
      <w:bookmarkEnd w:id="461"/>
    </w:p>
    <w:p w:rsidR="005B2830" w:rsidRPr="00AB5AE6" w:rsidRDefault="004207DE" w:rsidP="00BE56D6">
      <w:pPr>
        <w:pStyle w:val="3"/>
        <w:numPr>
          <w:ilvl w:val="2"/>
          <w:numId w:val="7"/>
        </w:numPr>
        <w:ind w:left="1361"/>
        <w:rPr>
          <w:bCs w:val="0"/>
        </w:rPr>
      </w:pPr>
      <w:bookmarkStart w:id="463" w:name="_Toc446916230"/>
      <w:bookmarkStart w:id="464" w:name="_Toc448500306"/>
      <w:r w:rsidRPr="00AB5AE6">
        <w:rPr>
          <w:rFonts w:hint="eastAsia"/>
        </w:rPr>
        <w:t>學者陳益興</w:t>
      </w:r>
      <w:r w:rsidRPr="00AB5AE6">
        <w:rPr>
          <w:rStyle w:val="afd"/>
        </w:rPr>
        <w:footnoteReference w:id="16"/>
      </w:r>
      <w:r w:rsidRPr="00AB5AE6">
        <w:rPr>
          <w:rFonts w:hint="eastAsia"/>
        </w:rPr>
        <w:t>亦曾指出，從教師生涯發展理論發現，教師生涯發展具有挫折、低潮或滿意等週期與循環，而且各種階段均可能出現，藉由「專業成長階梯」，可提供向上流動機會與管道，使教師在歷經職前養成教育訓練後，進入實際教學情境中，運用所學專業知識，不斷自我充實與改善，使得自己在漫長教學生涯中，降低職業倦怠感，維繫最佳教學品質。</w:t>
      </w:r>
      <w:r w:rsidR="00EA40E0" w:rsidRPr="00AB5AE6">
        <w:rPr>
          <w:rFonts w:hint="eastAsia"/>
        </w:rPr>
        <w:t>因此，</w:t>
      </w:r>
      <w:r w:rsidRPr="00AB5AE6">
        <w:rPr>
          <w:rFonts w:hint="eastAsia"/>
        </w:rPr>
        <w:t>教師生涯發展階段應予確認，</w:t>
      </w:r>
      <w:proofErr w:type="gramStart"/>
      <w:r w:rsidRPr="00AB5AE6">
        <w:rPr>
          <w:rFonts w:hint="eastAsia"/>
        </w:rPr>
        <w:t>俾</w:t>
      </w:r>
      <w:proofErr w:type="gramEnd"/>
      <w:r w:rsidRPr="00AB5AE6">
        <w:rPr>
          <w:rFonts w:hint="eastAsia"/>
        </w:rPr>
        <w:t>於教師在職進修活動中，依生涯階段別及教師需求進行明確規劃。</w:t>
      </w:r>
      <w:bookmarkEnd w:id="462"/>
      <w:bookmarkEnd w:id="463"/>
      <w:bookmarkEnd w:id="464"/>
    </w:p>
    <w:p w:rsidR="005B2830" w:rsidRPr="00AB5AE6" w:rsidRDefault="005B2830" w:rsidP="00BE56D6">
      <w:pPr>
        <w:pStyle w:val="3"/>
        <w:numPr>
          <w:ilvl w:val="2"/>
          <w:numId w:val="7"/>
        </w:numPr>
        <w:ind w:left="1361"/>
      </w:pPr>
      <w:bookmarkStart w:id="465" w:name="_Toc445737073"/>
      <w:bookmarkStart w:id="466" w:name="_Toc446916231"/>
      <w:bookmarkStart w:id="467" w:name="_Toc448500307"/>
      <w:r w:rsidRPr="00AB5AE6">
        <w:rPr>
          <w:rFonts w:hint="eastAsia"/>
          <w:bCs w:val="0"/>
        </w:rPr>
        <w:t>教育部雖表示推動</w:t>
      </w:r>
      <w:r w:rsidRPr="00AB5AE6">
        <w:rPr>
          <w:rFonts w:hint="eastAsia"/>
        </w:rPr>
        <w:t>學校本位暨教師自我專業進修規劃促進服務，依學校發展特色填寫學校教師未來全學年度之學習需求規劃，並由教師參考學校所填寫之上開規劃內容，以針對個人專業發展需求填寫未來全學年度之學習需求規劃；規劃內容歸類統整，包含課程設計與教學策略、班級經營與學生輔導、</w:t>
      </w:r>
      <w:r w:rsidRPr="00AB5AE6">
        <w:rPr>
          <w:rFonts w:hint="eastAsia"/>
        </w:rPr>
        <w:lastRenderedPageBreak/>
        <w:t>學科知識、教育重大議題、教育信念與專業態度、教育研究、特殊教育、學校經營與管理、學校行政實務、</w:t>
      </w:r>
      <w:r w:rsidR="003C7C0C">
        <w:rPr>
          <w:rFonts w:hint="eastAsia"/>
        </w:rPr>
        <w:t>十二</w:t>
      </w:r>
      <w:r w:rsidRPr="00AB5AE6">
        <w:rPr>
          <w:rFonts w:hint="eastAsia"/>
        </w:rPr>
        <w:t>年國民基本教育等，與前述</w:t>
      </w:r>
      <w:r w:rsidR="003C7C0C">
        <w:rPr>
          <w:rFonts w:hint="eastAsia"/>
        </w:rPr>
        <w:t>十</w:t>
      </w:r>
      <w:r w:rsidRPr="00AB5AE6">
        <w:rPr>
          <w:rFonts w:hint="eastAsia"/>
        </w:rPr>
        <w:t>大教師專業標準相呼應等。</w:t>
      </w:r>
      <w:r w:rsidRPr="00AB5AE6">
        <w:rPr>
          <w:rFonts w:hint="eastAsia"/>
          <w:bCs w:val="0"/>
        </w:rPr>
        <w:t>惟本院就</w:t>
      </w:r>
      <w:r w:rsidR="003C7C0C">
        <w:rPr>
          <w:rFonts w:hint="eastAsia"/>
        </w:rPr>
        <w:t>十</w:t>
      </w:r>
      <w:r w:rsidRPr="00AB5AE6">
        <w:rPr>
          <w:rFonts w:hint="eastAsia"/>
        </w:rPr>
        <w:t>大教師專業標準</w:t>
      </w:r>
      <w:r w:rsidR="00ED1580" w:rsidRPr="00AB5AE6">
        <w:rPr>
          <w:rFonts w:hint="eastAsia"/>
          <w:bCs w:val="0"/>
        </w:rPr>
        <w:t>，提請諮詢專家學者與學校實務工作人員審視，表達看法，其</w:t>
      </w:r>
      <w:r w:rsidRPr="00AB5AE6">
        <w:rPr>
          <w:rFonts w:hint="eastAsia"/>
          <w:bCs w:val="0"/>
        </w:rPr>
        <w:t>等分別指出「</w:t>
      </w:r>
      <w:r w:rsidRPr="00AB5AE6">
        <w:rPr>
          <w:rFonts w:hint="eastAsia"/>
        </w:rPr>
        <w:t>現在的教師專業能力標準，應該屬師資培育的指標，當教師前就需具備，而非在職教師標準。</w:t>
      </w:r>
      <w:r w:rsidRPr="00AB5AE6">
        <w:rPr>
          <w:rFonts w:hint="eastAsia"/>
          <w:bCs w:val="0"/>
        </w:rPr>
        <w:t>」、「</w:t>
      </w:r>
      <w:r w:rsidRPr="00AB5AE6">
        <w:rPr>
          <w:rFonts w:hint="eastAsia"/>
        </w:rPr>
        <w:t>教師專業標準目前有草案，草案內容與教師培訓過程差異不大，教師經過4年培育，雖具有基本之能力，惟教師持續進修亦甚為重要。訂定教師專業標準固然重要，然而教師專業標準該怎麼執行及要求教師達到，實際上更為重要。</w:t>
      </w:r>
      <w:r w:rsidRPr="00AB5AE6">
        <w:rPr>
          <w:rFonts w:hint="eastAsia"/>
          <w:bCs w:val="0"/>
        </w:rPr>
        <w:t>」等語，均認為教師專業標準側重師資培</w:t>
      </w:r>
      <w:r w:rsidR="00AC12A7" w:rsidRPr="00AB5AE6">
        <w:rPr>
          <w:rFonts w:hint="eastAsia"/>
          <w:bCs w:val="0"/>
        </w:rPr>
        <w:t>育階段，似未能兼顧教師在職進修需求會隨生涯發展而有動態變化等情。</w:t>
      </w:r>
      <w:r w:rsidRPr="00AB5AE6">
        <w:rPr>
          <w:rFonts w:hint="eastAsia"/>
          <w:bCs w:val="0"/>
        </w:rPr>
        <w:t>復以該部推動</w:t>
      </w:r>
      <w:r w:rsidRPr="00AB5AE6">
        <w:rPr>
          <w:rFonts w:hint="eastAsia"/>
        </w:rPr>
        <w:t>學校本位暨教師自我專業進修規劃促進服務，雖係滿足教師個人專業發展需求，卻可能同樣因為未有適切之教師專業標準引</w:t>
      </w:r>
      <w:r w:rsidR="00EA40E0" w:rsidRPr="00AB5AE6">
        <w:rPr>
          <w:rFonts w:hint="eastAsia"/>
        </w:rPr>
        <w:t>導，加上前述我國教師在職進修制度之法令規範不足等情，致其難以協助教師達到職業生涯逐</w:t>
      </w:r>
      <w:r w:rsidR="00860C32" w:rsidRPr="00AB5AE6">
        <w:rPr>
          <w:rFonts w:hint="eastAsia"/>
        </w:rPr>
        <w:t>級</w:t>
      </w:r>
      <w:r w:rsidR="00EA40E0" w:rsidRPr="00AB5AE6">
        <w:rPr>
          <w:rFonts w:hint="eastAsia"/>
        </w:rPr>
        <w:t>發展精進之理想</w:t>
      </w:r>
      <w:r w:rsidRPr="00AB5AE6">
        <w:rPr>
          <w:rFonts w:hint="eastAsia"/>
        </w:rPr>
        <w:t>。</w:t>
      </w:r>
      <w:bookmarkEnd w:id="465"/>
      <w:bookmarkEnd w:id="466"/>
      <w:bookmarkEnd w:id="467"/>
    </w:p>
    <w:p w:rsidR="00860C32" w:rsidRPr="00AB5AE6" w:rsidRDefault="005B2830" w:rsidP="00BE56D6">
      <w:pPr>
        <w:pStyle w:val="3"/>
        <w:numPr>
          <w:ilvl w:val="2"/>
          <w:numId w:val="7"/>
        </w:numPr>
        <w:ind w:left="1361"/>
      </w:pPr>
      <w:bookmarkStart w:id="468" w:name="_Toc445737074"/>
      <w:bookmarkStart w:id="469" w:name="_Toc448500308"/>
      <w:bookmarkStart w:id="470" w:name="_Toc446916232"/>
      <w:proofErr w:type="gramStart"/>
      <w:r w:rsidRPr="00AB5AE6">
        <w:rPr>
          <w:rFonts w:hint="eastAsia"/>
        </w:rPr>
        <w:t>此外，</w:t>
      </w:r>
      <w:proofErr w:type="gramEnd"/>
      <w:r w:rsidR="001966AC" w:rsidRPr="00AB5AE6">
        <w:rPr>
          <w:rFonts w:hint="eastAsia"/>
        </w:rPr>
        <w:t>整體教師在職進修體系之宏觀規劃，應依教師</w:t>
      </w:r>
      <w:r w:rsidR="000A2189" w:rsidRPr="0044558D">
        <w:rPr>
          <w:rFonts w:hint="eastAsia"/>
        </w:rPr>
        <w:t>服務年資</w:t>
      </w:r>
      <w:r w:rsidR="001966AC" w:rsidRPr="0044558D">
        <w:rPr>
          <w:rFonts w:hint="eastAsia"/>
        </w:rPr>
        <w:t>、</w:t>
      </w:r>
      <w:r w:rsidR="000A2189" w:rsidRPr="0044558D">
        <w:rPr>
          <w:rFonts w:hint="eastAsia"/>
        </w:rPr>
        <w:t>職務屬性(教學或行政、導師或專任教師...等區別)、學科</w:t>
      </w:r>
      <w:r w:rsidR="001966AC" w:rsidRPr="0044558D">
        <w:rPr>
          <w:rFonts w:hint="eastAsia"/>
        </w:rPr>
        <w:t>領域</w:t>
      </w:r>
      <w:r w:rsidR="001966AC" w:rsidRPr="00AB5AE6">
        <w:rPr>
          <w:rFonts w:hint="eastAsia"/>
        </w:rPr>
        <w:t>、服務學校在地特性等，導入殊異之專業成長目標，</w:t>
      </w:r>
      <w:r w:rsidR="004F02CC" w:rsidRPr="00AB5AE6">
        <w:rPr>
          <w:rFonts w:hint="eastAsia"/>
        </w:rPr>
        <w:t>如前述</w:t>
      </w:r>
      <w:bookmarkStart w:id="471" w:name="_Toc445737075"/>
      <w:r w:rsidR="004F02CC" w:rsidRPr="00AB5AE6">
        <w:rPr>
          <w:rFonts w:hint="eastAsia"/>
        </w:rPr>
        <w:t>偏遠地區</w:t>
      </w:r>
      <w:bookmarkEnd w:id="471"/>
      <w:r w:rsidR="004F02CC" w:rsidRPr="00AB5AE6">
        <w:rPr>
          <w:rFonts w:hint="eastAsia"/>
        </w:rPr>
        <w:t>學校教師</w:t>
      </w:r>
      <w:r w:rsidR="00860C32" w:rsidRPr="00AB5AE6">
        <w:rPr>
          <w:rFonts w:hint="eastAsia"/>
        </w:rPr>
        <w:t>進修因應所屬地區特性，宜有專業性與在地化的課程，像是</w:t>
      </w:r>
      <w:r w:rsidR="004F02CC" w:rsidRPr="00AB5AE6">
        <w:rPr>
          <w:rFonts w:hint="eastAsia"/>
        </w:rPr>
        <w:t>強化隔代教養與外配子女議題等；又或如</w:t>
      </w:r>
      <w:r w:rsidRPr="00AB5AE6">
        <w:rPr>
          <w:rFonts w:hint="eastAsia"/>
        </w:rPr>
        <w:t>學者黃富順</w:t>
      </w:r>
      <w:r w:rsidRPr="00AB5AE6">
        <w:rPr>
          <w:rFonts w:hAnsi="標楷體" w:hint="eastAsia"/>
        </w:rPr>
        <w:t>、吳淑娟、林雅音</w:t>
      </w:r>
      <w:r w:rsidRPr="00AB5AE6">
        <w:rPr>
          <w:rStyle w:val="afd"/>
        </w:rPr>
        <w:footnoteReference w:id="17"/>
      </w:r>
      <w:r w:rsidRPr="00AB5AE6">
        <w:rPr>
          <w:rFonts w:hAnsi="標楷體" w:hint="eastAsia"/>
        </w:rPr>
        <w:t>為文指出</w:t>
      </w:r>
      <w:r w:rsidRPr="00AB5AE6">
        <w:rPr>
          <w:rFonts w:hint="eastAsia"/>
        </w:rPr>
        <w:t>，臺</w:t>
      </w:r>
      <w:r w:rsidRPr="00AB5AE6">
        <w:t>灣教師的在職進修，儘管呈現多元與多樣的趨</w:t>
      </w:r>
      <w:r w:rsidRPr="00AB5AE6">
        <w:lastRenderedPageBreak/>
        <w:t>勢，達到相當蓬勃的發展，但若干辦理學校基於成本考量，紛紛辦理人數眾多的熱門科系，而教師人數較少的學科進修機會仍相對不足。因此進修活動須要有強有力的機制進行整合，以避免部分科目</w:t>
      </w:r>
      <w:r w:rsidRPr="00AB5AE6">
        <w:rPr>
          <w:rFonts w:hint="eastAsia"/>
        </w:rPr>
        <w:t>重</w:t>
      </w:r>
      <w:r w:rsidRPr="00AB5AE6">
        <w:t>疊與重複，少數科目卻又有所不足，勢將影響教師素質的全面提升，確有待改進</w:t>
      </w:r>
      <w:r w:rsidRPr="00AB5AE6">
        <w:rPr>
          <w:rFonts w:hint="eastAsia"/>
        </w:rPr>
        <w:t>等語。為提升各類教師品質，亦應重視各種教學領域與專業類別</w:t>
      </w:r>
      <w:proofErr w:type="gramStart"/>
      <w:r w:rsidRPr="00AB5AE6">
        <w:rPr>
          <w:rFonts w:hint="eastAsia"/>
        </w:rPr>
        <w:t>之衡平性</w:t>
      </w:r>
      <w:proofErr w:type="gramEnd"/>
      <w:r w:rsidRPr="00AB5AE6">
        <w:rPr>
          <w:rFonts w:hint="eastAsia"/>
        </w:rPr>
        <w:t>。</w:t>
      </w:r>
      <w:bookmarkEnd w:id="468"/>
      <w:bookmarkEnd w:id="469"/>
    </w:p>
    <w:p w:rsidR="005B2830" w:rsidRPr="00AB5AE6" w:rsidRDefault="008439C0" w:rsidP="00BE56D6">
      <w:pPr>
        <w:pStyle w:val="3"/>
        <w:numPr>
          <w:ilvl w:val="2"/>
          <w:numId w:val="7"/>
        </w:numPr>
        <w:ind w:left="1361"/>
      </w:pPr>
      <w:bookmarkStart w:id="472" w:name="_Toc448500309"/>
      <w:r w:rsidRPr="00AB5AE6">
        <w:rPr>
          <w:rFonts w:hint="eastAsia"/>
        </w:rPr>
        <w:t>本案調查亦發現，</w:t>
      </w:r>
      <w:r w:rsidR="003706D0" w:rsidRPr="00AB5AE6">
        <w:rPr>
          <w:rFonts w:hint="eastAsia"/>
        </w:rPr>
        <w:t>目前教育行政機關規劃進修課程，未能</w:t>
      </w:r>
      <w:r w:rsidR="004F02CC" w:rsidRPr="00AB5AE6">
        <w:rPr>
          <w:rFonts w:hint="eastAsia"/>
        </w:rPr>
        <w:t>充分</w:t>
      </w:r>
      <w:r w:rsidR="003706D0" w:rsidRPr="00AB5AE6">
        <w:rPr>
          <w:rFonts w:hint="eastAsia"/>
        </w:rPr>
        <w:t>斟酌學校或教師個別需求，導致教師</w:t>
      </w:r>
      <w:r w:rsidR="007763D5" w:rsidRPr="00AB5AE6">
        <w:rPr>
          <w:rFonts w:hint="eastAsia"/>
        </w:rPr>
        <w:t>反映</w:t>
      </w:r>
      <w:r w:rsidR="003706D0" w:rsidRPr="00AB5AE6">
        <w:rPr>
          <w:rFonts w:hint="eastAsia"/>
        </w:rPr>
        <w:t>重複接受同樣在職進修活動</w:t>
      </w:r>
      <w:r w:rsidR="001025AB" w:rsidRPr="00AB5AE6">
        <w:rPr>
          <w:rFonts w:hint="eastAsia"/>
        </w:rPr>
        <w:t>等情；此有教育部主管人員於本案履</w:t>
      </w:r>
      <w:proofErr w:type="gramStart"/>
      <w:r w:rsidR="001025AB" w:rsidRPr="00AB5AE6">
        <w:rPr>
          <w:rFonts w:hint="eastAsia"/>
        </w:rPr>
        <w:t>勘</w:t>
      </w:r>
      <w:proofErr w:type="gramEnd"/>
      <w:r w:rsidR="001025AB" w:rsidRPr="00AB5AE6">
        <w:rPr>
          <w:rFonts w:hint="eastAsia"/>
        </w:rPr>
        <w:t>座談會時表示：「關於重複進修課程，本部未來針對大數據之掌握，後續提供後設分析，進行教師教學之回饋，目前本部列為重點工作，進而全盤掌握教師進修情形」等語可證。</w:t>
      </w:r>
      <w:proofErr w:type="gramStart"/>
      <w:r w:rsidRPr="00AB5AE6">
        <w:rPr>
          <w:rFonts w:hint="eastAsia"/>
        </w:rPr>
        <w:t>爰</w:t>
      </w:r>
      <w:proofErr w:type="gramEnd"/>
      <w:r w:rsidRPr="00AB5AE6">
        <w:rPr>
          <w:rFonts w:hint="eastAsia"/>
        </w:rPr>
        <w:t>建議</w:t>
      </w:r>
      <w:r w:rsidR="005E0980" w:rsidRPr="00AB5AE6">
        <w:rPr>
          <w:rFonts w:hint="eastAsia"/>
        </w:rPr>
        <w:t>教育</w:t>
      </w:r>
      <w:r w:rsidRPr="00AB5AE6">
        <w:rPr>
          <w:rFonts w:hint="eastAsia"/>
        </w:rPr>
        <w:t>行政主管機關應更加</w:t>
      </w:r>
      <w:r w:rsidR="00CB2632" w:rsidRPr="00AB5AE6">
        <w:rPr>
          <w:rFonts w:hint="eastAsia"/>
        </w:rPr>
        <w:t>善用科技</w:t>
      </w:r>
      <w:r w:rsidRPr="00AB5AE6">
        <w:rPr>
          <w:rFonts w:hint="eastAsia"/>
        </w:rPr>
        <w:t>，</w:t>
      </w:r>
      <w:r w:rsidR="00CB2632" w:rsidRPr="00AB5AE6">
        <w:rPr>
          <w:rFonts w:hint="eastAsia"/>
        </w:rPr>
        <w:t>提供學校或</w:t>
      </w:r>
      <w:r w:rsidR="00CB2632" w:rsidRPr="00AB5AE6">
        <w:rPr>
          <w:rFonts w:hint="eastAsia"/>
          <w:bCs w:val="0"/>
        </w:rPr>
        <w:t>教師個別化服務，</w:t>
      </w:r>
      <w:r w:rsidRPr="00AB5AE6">
        <w:rPr>
          <w:rFonts w:hint="eastAsia"/>
          <w:bCs w:val="0"/>
        </w:rPr>
        <w:t>除有利於</w:t>
      </w:r>
      <w:r w:rsidR="00CB2632" w:rsidRPr="00AB5AE6">
        <w:rPr>
          <w:rFonts w:hint="eastAsia"/>
          <w:bCs w:val="0"/>
        </w:rPr>
        <w:t>檢</w:t>
      </w:r>
      <w:proofErr w:type="gramStart"/>
      <w:r w:rsidR="00CB2632" w:rsidRPr="00AB5AE6">
        <w:rPr>
          <w:rFonts w:hint="eastAsia"/>
          <w:bCs w:val="0"/>
        </w:rPr>
        <w:t>覈</w:t>
      </w:r>
      <w:proofErr w:type="gramEnd"/>
      <w:r w:rsidR="00CB2632" w:rsidRPr="00AB5AE6">
        <w:rPr>
          <w:rFonts w:hint="eastAsia"/>
          <w:bCs w:val="0"/>
        </w:rPr>
        <w:t>教師個別進修情形，且</w:t>
      </w:r>
      <w:r w:rsidRPr="00AB5AE6">
        <w:rPr>
          <w:rFonts w:hint="eastAsia"/>
          <w:bCs w:val="0"/>
        </w:rPr>
        <w:t>能促使</w:t>
      </w:r>
      <w:r w:rsidR="00CB2632" w:rsidRPr="00AB5AE6">
        <w:rPr>
          <w:rFonts w:hint="eastAsia"/>
          <w:bCs w:val="0"/>
        </w:rPr>
        <w:t>教育資源</w:t>
      </w:r>
      <w:r w:rsidRPr="00AB5AE6">
        <w:rPr>
          <w:rFonts w:hint="eastAsia"/>
          <w:bCs w:val="0"/>
        </w:rPr>
        <w:t>效益提升</w:t>
      </w:r>
      <w:r w:rsidR="00CB2632" w:rsidRPr="00AB5AE6">
        <w:rPr>
          <w:rFonts w:hint="eastAsia"/>
          <w:bCs w:val="0"/>
        </w:rPr>
        <w:t>。</w:t>
      </w:r>
      <w:bookmarkEnd w:id="470"/>
      <w:bookmarkEnd w:id="472"/>
    </w:p>
    <w:p w:rsidR="008439C0" w:rsidRPr="00AB5AE6" w:rsidRDefault="008439C0" w:rsidP="00BE56D6">
      <w:pPr>
        <w:pStyle w:val="3"/>
        <w:numPr>
          <w:ilvl w:val="2"/>
          <w:numId w:val="7"/>
        </w:numPr>
        <w:ind w:left="1361"/>
      </w:pPr>
      <w:bookmarkStart w:id="473" w:name="_Toc446916233"/>
      <w:bookmarkStart w:id="474" w:name="_Toc448500310"/>
      <w:r w:rsidRPr="00AB5AE6">
        <w:rPr>
          <w:rFonts w:hint="eastAsia"/>
          <w:bCs w:val="0"/>
        </w:rPr>
        <w:t>據上，</w:t>
      </w:r>
      <w:r w:rsidR="005E0980" w:rsidRPr="00AB5AE6">
        <w:rPr>
          <w:rFonts w:hint="eastAsia"/>
        </w:rPr>
        <w:t>教師在職進修體系之宏觀規劃，應</w:t>
      </w:r>
      <w:proofErr w:type="gramStart"/>
      <w:r w:rsidR="005E0980" w:rsidRPr="00AB5AE6">
        <w:rPr>
          <w:rFonts w:hint="eastAsia"/>
        </w:rPr>
        <w:t>有兼納教師</w:t>
      </w:r>
      <w:proofErr w:type="gramEnd"/>
      <w:r w:rsidR="005E0980" w:rsidRPr="00AB5AE6">
        <w:rPr>
          <w:rFonts w:hint="eastAsia"/>
        </w:rPr>
        <w:t>職</w:t>
      </w:r>
      <w:proofErr w:type="gramStart"/>
      <w:r w:rsidR="005E0980" w:rsidRPr="00AB5AE6">
        <w:rPr>
          <w:rFonts w:hint="eastAsia"/>
        </w:rPr>
        <w:t>涯</w:t>
      </w:r>
      <w:proofErr w:type="gramEnd"/>
      <w:r w:rsidR="005E0980" w:rsidRPr="00AB5AE6">
        <w:rPr>
          <w:rFonts w:hint="eastAsia"/>
        </w:rPr>
        <w:t>發</w:t>
      </w:r>
      <w:r w:rsidR="005E0980" w:rsidRPr="0044558D">
        <w:rPr>
          <w:rFonts w:hint="eastAsia"/>
          <w:bCs w:val="0"/>
        </w:rPr>
        <w:t>展階段別、</w:t>
      </w:r>
      <w:r w:rsidR="0044558D">
        <w:rPr>
          <w:rFonts w:hint="eastAsia"/>
          <w:bCs w:val="0"/>
        </w:rPr>
        <w:t>職</w:t>
      </w:r>
      <w:r w:rsidR="000A2189" w:rsidRPr="0044558D">
        <w:rPr>
          <w:rFonts w:hint="eastAsia"/>
          <w:bCs w:val="0"/>
        </w:rPr>
        <w:t>務屬性別、學科與</w:t>
      </w:r>
      <w:r w:rsidR="005E0980" w:rsidRPr="0044558D">
        <w:rPr>
          <w:rFonts w:hint="eastAsia"/>
          <w:bCs w:val="0"/>
        </w:rPr>
        <w:t>領域別、服務學校屬性別等考量，為梳理該體系萬端經緯，教育行政主管機關應更加善用科技</w:t>
      </w:r>
      <w:r w:rsidR="005E0980" w:rsidRPr="00AB5AE6">
        <w:rPr>
          <w:rFonts w:hint="eastAsia"/>
        </w:rPr>
        <w:t>工具</w:t>
      </w:r>
      <w:r w:rsidR="00EA40E0" w:rsidRPr="00AB5AE6">
        <w:rPr>
          <w:rFonts w:hint="eastAsia"/>
        </w:rPr>
        <w:t>及數據分析技術</w:t>
      </w:r>
      <w:r w:rsidR="004101FD" w:rsidRPr="00AB5AE6">
        <w:rPr>
          <w:rFonts w:hint="eastAsia"/>
        </w:rPr>
        <w:t>，</w:t>
      </w:r>
      <w:r w:rsidR="005E0980" w:rsidRPr="00AB5AE6">
        <w:rPr>
          <w:rFonts w:hint="eastAsia"/>
        </w:rPr>
        <w:t>整合辦理</w:t>
      </w:r>
      <w:r w:rsidR="004101FD" w:rsidRPr="00AB5AE6">
        <w:rPr>
          <w:rFonts w:hint="eastAsia"/>
        </w:rPr>
        <w:t>之</w:t>
      </w:r>
      <w:r w:rsidR="005E0980" w:rsidRPr="00AB5AE6">
        <w:rPr>
          <w:rFonts w:hint="eastAsia"/>
        </w:rPr>
        <w:t>。</w:t>
      </w:r>
      <w:bookmarkEnd w:id="473"/>
      <w:bookmarkEnd w:id="474"/>
    </w:p>
    <w:p w:rsidR="00E25849" w:rsidRPr="00AB5AE6" w:rsidRDefault="00E25849" w:rsidP="00BE56D6">
      <w:pPr>
        <w:pStyle w:val="1"/>
        <w:numPr>
          <w:ilvl w:val="0"/>
          <w:numId w:val="1"/>
        </w:numPr>
      </w:pPr>
      <w:bookmarkStart w:id="475" w:name="_Toc524895648"/>
      <w:bookmarkStart w:id="476" w:name="_Toc524896194"/>
      <w:bookmarkStart w:id="477" w:name="_Toc524896224"/>
      <w:bookmarkStart w:id="478" w:name="_Toc524902734"/>
      <w:bookmarkStart w:id="479" w:name="_Toc525066148"/>
      <w:bookmarkStart w:id="480" w:name="_Toc525070839"/>
      <w:bookmarkStart w:id="481" w:name="_Toc525938379"/>
      <w:bookmarkStart w:id="482" w:name="_Toc525939227"/>
      <w:bookmarkStart w:id="483" w:name="_Toc525939732"/>
      <w:bookmarkStart w:id="484" w:name="_Toc529218272"/>
      <w:bookmarkEnd w:id="37"/>
      <w:bookmarkEnd w:id="38"/>
      <w:bookmarkEnd w:id="39"/>
      <w:bookmarkEnd w:id="40"/>
      <w:bookmarkEnd w:id="41"/>
      <w:bookmarkEnd w:id="42"/>
      <w:r w:rsidRPr="00AB5AE6">
        <w:br w:type="page"/>
      </w:r>
      <w:bookmarkStart w:id="485" w:name="_Toc529222689"/>
      <w:bookmarkStart w:id="486" w:name="_Toc529223111"/>
      <w:bookmarkStart w:id="487" w:name="_Toc529223862"/>
      <w:bookmarkStart w:id="488" w:name="_Toc529228265"/>
      <w:bookmarkStart w:id="489" w:name="_Toc2400395"/>
      <w:bookmarkStart w:id="490" w:name="_Toc4316189"/>
      <w:bookmarkStart w:id="491" w:name="_Toc4473330"/>
      <w:bookmarkStart w:id="492" w:name="_Toc69556897"/>
      <w:bookmarkStart w:id="493" w:name="_Toc69556946"/>
      <w:bookmarkStart w:id="494" w:name="_Toc69609820"/>
      <w:bookmarkStart w:id="495" w:name="_Toc70241816"/>
      <w:bookmarkStart w:id="496" w:name="_Toc70242205"/>
      <w:bookmarkStart w:id="497" w:name="_Toc421794875"/>
      <w:bookmarkStart w:id="498" w:name="_Toc434313043"/>
      <w:bookmarkStart w:id="499" w:name="_Toc438297224"/>
      <w:bookmarkStart w:id="500" w:name="_Toc448500311"/>
      <w:r w:rsidRPr="00AB5AE6">
        <w:rPr>
          <w:rFonts w:hint="eastAsia"/>
          <w:szCs w:val="48"/>
        </w:rPr>
        <w:lastRenderedPageBreak/>
        <w:t>處理辦法：</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7763D5" w:rsidRPr="00AB5AE6" w:rsidRDefault="00FB7770" w:rsidP="007763D5">
      <w:pPr>
        <w:pStyle w:val="2"/>
        <w:numPr>
          <w:ilvl w:val="1"/>
          <w:numId w:val="1"/>
        </w:numPr>
        <w:kinsoku w:val="0"/>
        <w:overflowPunct/>
        <w:autoSpaceDE/>
        <w:autoSpaceDN/>
        <w:ind w:left="1020" w:hanging="680"/>
      </w:pPr>
      <w:bookmarkStart w:id="501" w:name="_Toc524895649"/>
      <w:bookmarkStart w:id="502" w:name="_Toc524896195"/>
      <w:bookmarkStart w:id="503" w:name="_Toc524896225"/>
      <w:bookmarkStart w:id="504" w:name="_Toc70241820"/>
      <w:bookmarkStart w:id="505" w:name="_Toc70242209"/>
      <w:bookmarkStart w:id="506" w:name="_Toc421794876"/>
      <w:bookmarkStart w:id="507" w:name="_Toc421795442"/>
      <w:bookmarkStart w:id="508" w:name="_Toc421796023"/>
      <w:bookmarkStart w:id="509" w:name="_Toc422728958"/>
      <w:bookmarkStart w:id="510" w:name="_Toc422834161"/>
      <w:bookmarkStart w:id="511" w:name="_Toc432773337"/>
      <w:bookmarkStart w:id="512" w:name="_Toc434148731"/>
      <w:bookmarkStart w:id="513" w:name="_Toc438297225"/>
      <w:bookmarkStart w:id="514" w:name="_Toc445626160"/>
      <w:bookmarkStart w:id="515" w:name="_Toc445737082"/>
      <w:bookmarkStart w:id="516" w:name="_Toc446916235"/>
      <w:bookmarkStart w:id="517" w:name="_Toc448500312"/>
      <w:bookmarkStart w:id="518" w:name="_Toc2400396"/>
      <w:bookmarkStart w:id="519" w:name="_Toc4316190"/>
      <w:bookmarkStart w:id="520" w:name="_Toc4473331"/>
      <w:bookmarkStart w:id="521" w:name="_Toc69556898"/>
      <w:bookmarkStart w:id="522" w:name="_Toc69556947"/>
      <w:bookmarkStart w:id="523" w:name="_Toc69609821"/>
      <w:bookmarkStart w:id="524" w:name="_Toc70241817"/>
      <w:bookmarkStart w:id="525" w:name="_Toc70242206"/>
      <w:bookmarkStart w:id="526" w:name="_Toc524902735"/>
      <w:bookmarkStart w:id="527" w:name="_Toc525066149"/>
      <w:bookmarkStart w:id="528" w:name="_Toc525070840"/>
      <w:bookmarkStart w:id="529" w:name="_Toc525938380"/>
      <w:bookmarkStart w:id="530" w:name="_Toc525939228"/>
      <w:bookmarkStart w:id="531" w:name="_Toc525939733"/>
      <w:bookmarkStart w:id="532" w:name="_Toc529218273"/>
      <w:bookmarkStart w:id="533" w:name="_Toc529222690"/>
      <w:bookmarkStart w:id="534" w:name="_Toc529223112"/>
      <w:bookmarkStart w:id="535" w:name="_Toc529223863"/>
      <w:bookmarkStart w:id="536" w:name="_Toc529228266"/>
      <w:bookmarkEnd w:id="501"/>
      <w:bookmarkEnd w:id="502"/>
      <w:bookmarkEnd w:id="503"/>
      <w:r w:rsidRPr="00AB5AE6">
        <w:rPr>
          <w:rFonts w:hint="eastAsia"/>
        </w:rPr>
        <w:t>調查意見</w:t>
      </w:r>
      <w:r w:rsidR="007763D5" w:rsidRPr="00AB5AE6">
        <w:rPr>
          <w:rFonts w:hint="eastAsia"/>
        </w:rPr>
        <w:t>一至六</w:t>
      </w:r>
      <w:r w:rsidRPr="00AB5AE6">
        <w:rPr>
          <w:rFonts w:hint="eastAsia"/>
        </w:rPr>
        <w:t>，</w:t>
      </w:r>
      <w:r w:rsidR="007763D5" w:rsidRPr="00AB5AE6">
        <w:rPr>
          <w:rFonts w:hint="eastAsia"/>
        </w:rPr>
        <w:t>函請教育部確實檢討改進</w:t>
      </w:r>
      <w:r w:rsidRPr="00AB5AE6">
        <w:rPr>
          <w:rFonts w:hAnsi="標楷體" w:hint="eastAsia"/>
        </w:rPr>
        <w:t>。</w:t>
      </w:r>
      <w:bookmarkStart w:id="537" w:name="_Toc421794877"/>
      <w:bookmarkStart w:id="538" w:name="_Toc421795443"/>
      <w:bookmarkStart w:id="539" w:name="_Toc421796024"/>
      <w:bookmarkStart w:id="540" w:name="_Toc422728959"/>
      <w:bookmarkStart w:id="541" w:name="_Toc422834162"/>
      <w:bookmarkStart w:id="542" w:name="_Toc432773338"/>
      <w:bookmarkStart w:id="543" w:name="_Toc434148732"/>
      <w:bookmarkStart w:id="544" w:name="_Toc434313045"/>
      <w:bookmarkStart w:id="545" w:name="_Toc438297226"/>
      <w:bookmarkStart w:id="546" w:name="_Toc445626161"/>
      <w:bookmarkStart w:id="547" w:name="_Toc44573708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E25849" w:rsidRPr="00AB5AE6" w:rsidRDefault="007763D5" w:rsidP="007D5758">
      <w:pPr>
        <w:pStyle w:val="2"/>
        <w:numPr>
          <w:ilvl w:val="1"/>
          <w:numId w:val="1"/>
        </w:numPr>
        <w:kinsoku w:val="0"/>
        <w:overflowPunct/>
        <w:autoSpaceDE/>
        <w:autoSpaceDN/>
        <w:ind w:left="1020" w:hanging="680"/>
      </w:pPr>
      <w:bookmarkStart w:id="548" w:name="_Toc446916236"/>
      <w:bookmarkStart w:id="549" w:name="_Toc448500313"/>
      <w:r w:rsidRPr="00AB5AE6">
        <w:rPr>
          <w:rFonts w:hint="eastAsia"/>
        </w:rPr>
        <w:t>調查意見七至九</w:t>
      </w:r>
      <w:r w:rsidR="00E25849" w:rsidRPr="00AB5AE6">
        <w:rPr>
          <w:rFonts w:hint="eastAsia"/>
        </w:rPr>
        <w:t>，函請</w:t>
      </w:r>
      <w:r w:rsidRPr="00AB5AE6">
        <w:rPr>
          <w:rFonts w:hint="eastAsia"/>
        </w:rPr>
        <w:t>教育部參處</w:t>
      </w:r>
      <w:proofErr w:type="gramStart"/>
      <w:r w:rsidRPr="00AB5AE6">
        <w:rPr>
          <w:rFonts w:hint="eastAsia"/>
        </w:rPr>
        <w:t>見復</w:t>
      </w:r>
      <w:bookmarkStart w:id="550" w:name="_Toc70241818"/>
      <w:bookmarkStart w:id="551" w:name="_Toc70242207"/>
      <w:bookmarkStart w:id="552" w:name="_Toc69556899"/>
      <w:bookmarkStart w:id="553" w:name="_Toc69556948"/>
      <w:bookmarkStart w:id="554" w:name="_Toc69609822"/>
      <w:bookmarkStart w:id="555" w:name="_Toc421794879"/>
      <w:bookmarkStart w:id="556" w:name="_Toc421795445"/>
      <w:bookmarkStart w:id="557" w:name="_Toc421796026"/>
      <w:bookmarkStart w:id="558" w:name="_Toc422728961"/>
      <w:bookmarkStart w:id="559" w:name="_Toc422834164"/>
      <w:bookmarkStart w:id="560" w:name="_Toc432773340"/>
      <w:bookmarkStart w:id="561" w:name="_Toc434148734"/>
      <w:bookmarkStart w:id="562" w:name="_Toc434313047"/>
      <w:bookmarkStart w:id="563" w:name="_Toc438297228"/>
      <w:bookmarkStart w:id="564" w:name="_Toc445626163"/>
      <w:bookmarkStart w:id="565" w:name="_Toc445737085"/>
      <w:bookmarkEnd w:id="518"/>
      <w:bookmarkEnd w:id="519"/>
      <w:bookmarkEnd w:id="520"/>
      <w:bookmarkEnd w:id="521"/>
      <w:bookmarkEnd w:id="522"/>
      <w:bookmarkEnd w:id="523"/>
      <w:bookmarkEnd w:id="524"/>
      <w:bookmarkEnd w:id="525"/>
      <w:bookmarkEnd w:id="537"/>
      <w:bookmarkEnd w:id="538"/>
      <w:bookmarkEnd w:id="539"/>
      <w:bookmarkEnd w:id="540"/>
      <w:bookmarkEnd w:id="541"/>
      <w:bookmarkEnd w:id="542"/>
      <w:bookmarkEnd w:id="543"/>
      <w:bookmarkEnd w:id="544"/>
      <w:bookmarkEnd w:id="545"/>
      <w:bookmarkEnd w:id="546"/>
      <w:bookmarkEnd w:id="547"/>
      <w:r w:rsidR="00E25849" w:rsidRPr="00AB5AE6">
        <w:rPr>
          <w:rFonts w:hint="eastAsia"/>
        </w:rPr>
        <w:t>。</w:t>
      </w:r>
      <w:bookmarkStart w:id="566" w:name="_Toc2400397"/>
      <w:bookmarkStart w:id="567" w:name="_Toc4316191"/>
      <w:bookmarkStart w:id="568" w:name="_Toc4473332"/>
      <w:bookmarkEnd w:id="526"/>
      <w:bookmarkEnd w:id="527"/>
      <w:bookmarkEnd w:id="528"/>
      <w:bookmarkEnd w:id="529"/>
      <w:bookmarkEnd w:id="530"/>
      <w:bookmarkEnd w:id="531"/>
      <w:bookmarkEnd w:id="532"/>
      <w:bookmarkEnd w:id="533"/>
      <w:bookmarkEnd w:id="534"/>
      <w:bookmarkEnd w:id="535"/>
      <w:bookmarkEnd w:id="536"/>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roofErr w:type="gramEnd"/>
    </w:p>
    <w:p w:rsidR="007763D5" w:rsidRPr="00AB5AE6" w:rsidRDefault="007763D5" w:rsidP="007D5758">
      <w:pPr>
        <w:pStyle w:val="2"/>
        <w:numPr>
          <w:ilvl w:val="1"/>
          <w:numId w:val="1"/>
        </w:numPr>
        <w:kinsoku w:val="0"/>
        <w:overflowPunct/>
        <w:autoSpaceDE/>
        <w:autoSpaceDN/>
        <w:ind w:left="1020" w:hanging="680"/>
      </w:pPr>
      <w:bookmarkStart w:id="569" w:name="_Toc446916237"/>
      <w:bookmarkStart w:id="570" w:name="_Toc448500314"/>
      <w:r w:rsidRPr="00AB5AE6">
        <w:rPr>
          <w:rFonts w:hint="eastAsia"/>
        </w:rPr>
        <w:t>調查意見上網公布。</w:t>
      </w:r>
      <w:bookmarkEnd w:id="569"/>
      <w:bookmarkEnd w:id="570"/>
    </w:p>
    <w:bookmarkEnd w:id="566"/>
    <w:bookmarkEnd w:id="567"/>
    <w:bookmarkEnd w:id="568"/>
    <w:p w:rsidR="00E17D0E" w:rsidRDefault="00E17D0E" w:rsidP="002303BD">
      <w:pPr>
        <w:pStyle w:val="aa"/>
        <w:spacing w:before="0" w:after="0"/>
        <w:ind w:leftChars="1100" w:left="3742"/>
        <w:rPr>
          <w:bCs/>
          <w:snapToGrid/>
          <w:spacing w:val="12"/>
          <w:kern w:val="0"/>
          <w:sz w:val="40"/>
        </w:rPr>
      </w:pPr>
    </w:p>
    <w:p w:rsidR="00E25849" w:rsidRPr="002303BD" w:rsidRDefault="00E25849" w:rsidP="002303BD">
      <w:pPr>
        <w:pStyle w:val="aa"/>
        <w:spacing w:before="0" w:after="0"/>
        <w:ind w:leftChars="1100" w:left="3742"/>
        <w:rPr>
          <w:rFonts w:ascii="Times New Roman"/>
          <w:bCs/>
          <w:snapToGrid/>
          <w:spacing w:val="0"/>
          <w:kern w:val="0"/>
          <w:sz w:val="40"/>
          <w:szCs w:val="40"/>
        </w:rPr>
      </w:pPr>
      <w:r w:rsidRPr="002303BD">
        <w:rPr>
          <w:rFonts w:hint="eastAsia"/>
          <w:bCs/>
          <w:snapToGrid/>
          <w:spacing w:val="12"/>
          <w:kern w:val="0"/>
          <w:sz w:val="40"/>
        </w:rPr>
        <w:t>調查</w:t>
      </w:r>
      <w:r w:rsidRPr="002303BD">
        <w:rPr>
          <w:rFonts w:hint="eastAsia"/>
          <w:bCs/>
          <w:snapToGrid/>
          <w:spacing w:val="12"/>
          <w:kern w:val="0"/>
          <w:sz w:val="40"/>
          <w:szCs w:val="40"/>
        </w:rPr>
        <w:t>委員：</w:t>
      </w:r>
      <w:r w:rsidR="002303BD" w:rsidRPr="002303BD">
        <w:rPr>
          <w:rFonts w:hint="eastAsia"/>
          <w:bCs/>
          <w:snapToGrid/>
          <w:spacing w:val="12"/>
          <w:kern w:val="0"/>
          <w:sz w:val="40"/>
          <w:szCs w:val="40"/>
        </w:rPr>
        <w:t>蔡培村</w:t>
      </w:r>
    </w:p>
    <w:p w:rsidR="00E25849" w:rsidRPr="002303BD" w:rsidRDefault="002303BD" w:rsidP="002303BD">
      <w:pPr>
        <w:pStyle w:val="aa"/>
        <w:spacing w:before="0" w:after="0"/>
        <w:ind w:leftChars="1100" w:left="3742" w:firstLineChars="500" w:firstLine="2223"/>
        <w:rPr>
          <w:bCs/>
          <w:snapToGrid/>
          <w:spacing w:val="12"/>
          <w:kern w:val="0"/>
          <w:sz w:val="40"/>
          <w:szCs w:val="40"/>
        </w:rPr>
      </w:pPr>
      <w:r w:rsidRPr="002303BD">
        <w:rPr>
          <w:rFonts w:hint="eastAsia"/>
          <w:bCs/>
          <w:snapToGrid/>
          <w:spacing w:val="12"/>
          <w:kern w:val="0"/>
          <w:sz w:val="40"/>
          <w:szCs w:val="40"/>
        </w:rPr>
        <w:t>楊美鈴</w:t>
      </w:r>
    </w:p>
    <w:p w:rsidR="006A0D8E" w:rsidRPr="00AB5AE6" w:rsidRDefault="002303BD" w:rsidP="00475525">
      <w:pPr>
        <w:pStyle w:val="aa"/>
        <w:spacing w:before="0" w:after="0"/>
        <w:ind w:leftChars="1100" w:left="3742" w:firstLineChars="500" w:firstLine="2223"/>
        <w:rPr>
          <w:b w:val="0"/>
          <w:bCs/>
          <w:snapToGrid/>
          <w:spacing w:val="12"/>
          <w:kern w:val="0"/>
        </w:rPr>
      </w:pPr>
      <w:r w:rsidRPr="002303BD">
        <w:rPr>
          <w:rFonts w:hint="eastAsia"/>
          <w:bCs/>
          <w:snapToGrid/>
          <w:spacing w:val="12"/>
          <w:kern w:val="0"/>
          <w:sz w:val="40"/>
          <w:szCs w:val="40"/>
        </w:rPr>
        <w:t>陳慶財</w:t>
      </w:r>
    </w:p>
    <w:sectPr w:rsidR="006A0D8E" w:rsidRPr="00AB5AE6" w:rsidSect="00CE63EC">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5F" w:rsidRDefault="00A77B5F">
      <w:r>
        <w:separator/>
      </w:r>
    </w:p>
  </w:endnote>
  <w:endnote w:type="continuationSeparator" w:id="0">
    <w:p w:rsidR="00A77B5F" w:rsidRDefault="00A7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BC3" w:rsidRDefault="003B2BC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92FA9">
      <w:rPr>
        <w:rStyle w:val="ac"/>
        <w:noProof/>
        <w:sz w:val="24"/>
      </w:rPr>
      <w:t>14</w:t>
    </w:r>
    <w:r>
      <w:rPr>
        <w:rStyle w:val="ac"/>
        <w:sz w:val="24"/>
      </w:rPr>
      <w:fldChar w:fldCharType="end"/>
    </w:r>
  </w:p>
  <w:p w:rsidR="003B2BC3" w:rsidRDefault="003B2BC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5F" w:rsidRDefault="00A77B5F">
      <w:r>
        <w:separator/>
      </w:r>
    </w:p>
  </w:footnote>
  <w:footnote w:type="continuationSeparator" w:id="0">
    <w:p w:rsidR="00A77B5F" w:rsidRDefault="00A77B5F">
      <w:r>
        <w:continuationSeparator/>
      </w:r>
    </w:p>
  </w:footnote>
  <w:footnote w:id="1">
    <w:p w:rsidR="003B2BC3" w:rsidRPr="00622F43" w:rsidRDefault="003B2BC3" w:rsidP="003B2BC3">
      <w:pPr>
        <w:pStyle w:val="afb"/>
      </w:pPr>
      <w:r>
        <w:rPr>
          <w:rStyle w:val="afd"/>
        </w:rPr>
        <w:footnoteRef/>
      </w:r>
      <w:r>
        <w:rPr>
          <w:rFonts w:hint="eastAsia"/>
        </w:rPr>
        <w:t>茲以師資培育法為教師在職進修法源之一，且該法適用對象為高級中等以下學校及幼稚園　教師，本案調查範圍限於高級中等以下學校及幼兒園階段之相關制度。</w:t>
      </w:r>
    </w:p>
  </w:footnote>
  <w:footnote w:id="2">
    <w:p w:rsidR="003B2BC3" w:rsidRPr="00D321B9" w:rsidRDefault="003B2BC3" w:rsidP="003B2BC3">
      <w:pPr>
        <w:pStyle w:val="afb"/>
      </w:pPr>
      <w:r w:rsidRPr="00D321B9">
        <w:rPr>
          <w:rStyle w:val="afd"/>
        </w:rPr>
        <w:footnoteRef/>
      </w:r>
      <w:r w:rsidRPr="00D321B9">
        <w:rPr>
          <w:rFonts w:hint="eastAsia"/>
        </w:rPr>
        <w:t>依師資培育法第8</w:t>
      </w:r>
      <w:r w:rsidRPr="00D321B9">
        <w:rPr>
          <w:rFonts w:hint="eastAsia"/>
        </w:rPr>
        <w:t>條規定略</w:t>
      </w:r>
      <w:proofErr w:type="gramStart"/>
      <w:r w:rsidRPr="00D321B9">
        <w:rPr>
          <w:rFonts w:hint="eastAsia"/>
        </w:rPr>
        <w:t>以</w:t>
      </w:r>
      <w:proofErr w:type="gramEnd"/>
      <w:r w:rsidRPr="00D321B9">
        <w:rPr>
          <w:rFonts w:hint="eastAsia"/>
        </w:rPr>
        <w:t>，成績優異者，得依大學法之規定提前畢業。但半年之教育實習課程不得減少。</w:t>
      </w:r>
    </w:p>
  </w:footnote>
  <w:footnote w:id="3">
    <w:p w:rsidR="003B2BC3" w:rsidRPr="00D321B9" w:rsidRDefault="003B2BC3">
      <w:pPr>
        <w:pStyle w:val="afb"/>
      </w:pPr>
      <w:r w:rsidRPr="00D321B9">
        <w:rPr>
          <w:rStyle w:val="afd"/>
        </w:rPr>
        <w:footnoteRef/>
      </w:r>
      <w:r w:rsidRPr="00D321B9">
        <w:rPr>
          <w:rFonts w:hint="eastAsia"/>
        </w:rPr>
        <w:t>依103</w:t>
      </w:r>
      <w:r w:rsidRPr="00D321B9">
        <w:rPr>
          <w:rFonts w:hint="eastAsia"/>
        </w:rPr>
        <w:t>年中華民國師資培育統計年報，103年教師資格檢定通過率為61.50%。</w:t>
      </w:r>
    </w:p>
  </w:footnote>
  <w:footnote w:id="4">
    <w:p w:rsidR="003B2BC3" w:rsidRPr="00D106C7" w:rsidRDefault="003B2BC3">
      <w:pPr>
        <w:pStyle w:val="afb"/>
      </w:pPr>
      <w:r w:rsidRPr="00D321B9">
        <w:rPr>
          <w:rStyle w:val="afd"/>
        </w:rPr>
        <w:footnoteRef/>
      </w:r>
      <w:r w:rsidRPr="00D321B9">
        <w:rPr>
          <w:rFonts w:hint="eastAsia"/>
        </w:rPr>
        <w:t>依103</w:t>
      </w:r>
      <w:r w:rsidRPr="00D321B9">
        <w:rPr>
          <w:rFonts w:hint="eastAsia"/>
        </w:rPr>
        <w:t>年中華民國師資培育統計年報，103年我國中小學以下學校，教師甄選錄取率為9.32%。</w:t>
      </w:r>
    </w:p>
  </w:footnote>
  <w:footnote w:id="5">
    <w:p w:rsidR="003B2BC3" w:rsidRPr="00893D05" w:rsidRDefault="003B2BC3">
      <w:pPr>
        <w:pStyle w:val="afb"/>
      </w:pPr>
      <w:r w:rsidRPr="00D106C7">
        <w:rPr>
          <w:rStyle w:val="afd"/>
        </w:rPr>
        <w:footnoteRef/>
      </w:r>
      <w:r w:rsidRPr="00D106C7">
        <w:rPr>
          <w:rFonts w:hint="eastAsia"/>
        </w:rPr>
        <w:t>參照教育部</w:t>
      </w:r>
      <w:r w:rsidRPr="00D106C7">
        <w:rPr>
          <w:rFonts w:ascii="Arial" w:hAnsi="Arial" w:cs="Arial"/>
        </w:rPr>
        <w:t>師資藝教</w:t>
      </w:r>
      <w:r w:rsidRPr="00D106C7">
        <w:rPr>
          <w:rFonts w:ascii="Arial" w:hAnsi="Arial" w:cs="Arial" w:hint="eastAsia"/>
        </w:rPr>
        <w:t>司網頁，係依據</w:t>
      </w:r>
      <w:r w:rsidRPr="00307C52">
        <w:rPr>
          <w:rFonts w:ascii="Arial" w:hAnsi="Arial" w:cs="Arial" w:hint="eastAsia"/>
        </w:rPr>
        <w:t>該部</w:t>
      </w:r>
      <w:r w:rsidRPr="00307C52">
        <w:rPr>
          <w:rFonts w:ascii="Arial" w:hAnsi="Arial" w:cs="Arial" w:hint="eastAsia"/>
        </w:rPr>
        <w:t>100</w:t>
      </w:r>
      <w:r w:rsidRPr="00307C52">
        <w:rPr>
          <w:rFonts w:ascii="Arial" w:hAnsi="Arial" w:cs="Arial" w:hint="eastAsia"/>
        </w:rPr>
        <w:t>年發布「中華民國教育報告書」伍、精緻師資培育素質方案，三、具體措施</w:t>
      </w:r>
      <w:r w:rsidRPr="00307C52">
        <w:rPr>
          <w:rFonts w:ascii="Arial" w:hAnsi="Arial" w:cs="Arial" w:hint="eastAsia"/>
        </w:rPr>
        <w:t>:2-1-1</w:t>
      </w:r>
      <w:r w:rsidRPr="00307C52">
        <w:rPr>
          <w:rFonts w:ascii="Arial" w:hAnsi="Arial" w:cs="Arial" w:hint="eastAsia"/>
        </w:rPr>
        <w:t>成立教師專業標準及表現指標專案小組，規劃推動師資職前培育及在職教師專業表現檢核基準；</w:t>
      </w:r>
      <w:r w:rsidRPr="00307C52">
        <w:rPr>
          <w:rFonts w:ascii="Arial" w:hAnsi="Arial" w:cs="Arial" w:hint="eastAsia"/>
        </w:rPr>
        <w:t>2-1-2</w:t>
      </w:r>
      <w:r w:rsidRPr="00307C52">
        <w:rPr>
          <w:rFonts w:ascii="Arial" w:hAnsi="Arial" w:cs="Arial" w:hint="eastAsia"/>
        </w:rPr>
        <w:t>依據「教師專業標準」及「專業表現指標」，落實師資生特質衡</w:t>
      </w:r>
      <w:proofErr w:type="gramStart"/>
      <w:r w:rsidRPr="00307C52">
        <w:rPr>
          <w:rFonts w:ascii="Arial" w:hAnsi="Arial" w:cs="Arial" w:hint="eastAsia"/>
        </w:rPr>
        <w:t>鑑</w:t>
      </w:r>
      <w:proofErr w:type="gramEnd"/>
      <w:r w:rsidRPr="00307C52">
        <w:rPr>
          <w:rFonts w:ascii="Arial" w:hAnsi="Arial" w:cs="Arial" w:hint="eastAsia"/>
        </w:rPr>
        <w:t>及輔導機制，精進師資培育課程、教育實習及教師資格檢定，發展教師專業成長、教師評鑑檢核指標。中等學校</w:t>
      </w:r>
      <w:r>
        <w:rPr>
          <w:rFonts w:ascii="Arial" w:hAnsi="Arial" w:cs="Arial" w:hint="eastAsia"/>
        </w:rPr>
        <w:t>（</w:t>
      </w:r>
      <w:r w:rsidRPr="00307C52">
        <w:rPr>
          <w:rFonts w:ascii="Arial" w:hAnsi="Arial" w:cs="Arial" w:hint="eastAsia"/>
        </w:rPr>
        <w:t>含國民中學、高級中學及高級職業學校</w:t>
      </w:r>
      <w:r>
        <w:rPr>
          <w:rFonts w:ascii="Arial" w:hAnsi="Arial" w:cs="Arial" w:hint="eastAsia"/>
        </w:rPr>
        <w:t>）</w:t>
      </w:r>
      <w:r w:rsidRPr="00307C52">
        <w:rPr>
          <w:rFonts w:ascii="Arial" w:hAnsi="Arial" w:cs="Arial" w:hint="eastAsia"/>
        </w:rPr>
        <w:t>教師專業標準及專業表現指標研發作業由國立臺灣師範大學負責；國民小學教師專業標準及專業表現指標研發作業由國立</w:t>
      </w:r>
      <w:proofErr w:type="gramStart"/>
      <w:r w:rsidRPr="00307C52">
        <w:rPr>
          <w:rFonts w:ascii="Arial" w:hAnsi="Arial" w:cs="Arial" w:hint="eastAsia"/>
        </w:rPr>
        <w:t>臺</w:t>
      </w:r>
      <w:proofErr w:type="gramEnd"/>
      <w:r w:rsidRPr="00307C52">
        <w:rPr>
          <w:rFonts w:ascii="Arial" w:hAnsi="Arial" w:cs="Arial" w:hint="eastAsia"/>
        </w:rPr>
        <w:t>中教育大學負責；特殊教育教師專業標準及專業表現指標研發作業由國立嘉義大學負責；幼兒教育教師專業標準及專業表現指標研發作業由國立</w:t>
      </w:r>
      <w:proofErr w:type="gramStart"/>
      <w:r w:rsidRPr="00307C52">
        <w:rPr>
          <w:rFonts w:ascii="Arial" w:hAnsi="Arial" w:cs="Arial" w:hint="eastAsia"/>
        </w:rPr>
        <w:t>臺</w:t>
      </w:r>
      <w:proofErr w:type="gramEnd"/>
      <w:r w:rsidRPr="00307C52">
        <w:rPr>
          <w:rFonts w:ascii="Arial" w:hAnsi="Arial" w:cs="Arial" w:hint="eastAsia"/>
        </w:rPr>
        <w:t>東大學負責。資料來源：</w:t>
      </w:r>
      <w:proofErr w:type="gramStart"/>
      <w:r>
        <w:rPr>
          <w:rFonts w:ascii="Arial" w:hAnsi="Arial" w:cs="Arial" w:hint="eastAsia"/>
        </w:rPr>
        <w:t>（</w:t>
      </w:r>
      <w:proofErr w:type="gramEnd"/>
      <w:r w:rsidRPr="00307C52">
        <w:rPr>
          <w:rFonts w:ascii="Arial" w:hAnsi="Arial" w:cs="Arial"/>
        </w:rPr>
        <w:t>  </w:t>
      </w:r>
      <w:r w:rsidRPr="00307C52">
        <w:t>http://www.edu.tw/pages/detail.aspx?Node=3324&amp;Page=26716&amp;WID=1112353c-88d0-4bdb-914a-77a4952aa893</w:t>
      </w:r>
      <w:r>
        <w:rPr>
          <w:rFonts w:hint="eastAsia"/>
        </w:rPr>
        <w:t>）</w:t>
      </w:r>
    </w:p>
  </w:footnote>
  <w:footnote w:id="6">
    <w:p w:rsidR="003B2BC3" w:rsidRPr="00684479" w:rsidRDefault="003B2BC3">
      <w:pPr>
        <w:pStyle w:val="afb"/>
      </w:pPr>
      <w:r>
        <w:rPr>
          <w:rStyle w:val="afd"/>
        </w:rPr>
        <w:footnoteRef/>
      </w:r>
      <w:r>
        <w:t xml:space="preserve"> </w:t>
      </w:r>
      <w:r>
        <w:rPr>
          <w:rFonts w:hint="eastAsia"/>
        </w:rPr>
        <w:t>教育部</w:t>
      </w:r>
      <w:proofErr w:type="gramStart"/>
      <w:r>
        <w:rPr>
          <w:rFonts w:hint="eastAsia"/>
        </w:rPr>
        <w:t>臺</w:t>
      </w:r>
      <w:proofErr w:type="gramEnd"/>
      <w:r>
        <w:rPr>
          <w:rFonts w:hint="eastAsia"/>
        </w:rPr>
        <w:t>教師（三）字第1050018281號函。</w:t>
      </w:r>
    </w:p>
  </w:footnote>
  <w:footnote w:id="7">
    <w:p w:rsidR="003B2BC3" w:rsidRDefault="003B2BC3" w:rsidP="00721495">
      <w:pPr>
        <w:pStyle w:val="afb"/>
      </w:pPr>
      <w:r>
        <w:rPr>
          <w:rStyle w:val="afd"/>
        </w:rPr>
        <w:footnoteRef/>
      </w:r>
      <w:r>
        <w:t xml:space="preserve"> </w:t>
      </w:r>
      <w:r>
        <w:rPr>
          <w:rFonts w:hint="eastAsia"/>
        </w:rPr>
        <w:t>教育</w:t>
      </w:r>
      <w:r w:rsidRPr="00541239">
        <w:rPr>
          <w:rFonts w:ascii="Times New Roman"/>
          <w:szCs w:val="24"/>
        </w:rPr>
        <w:t>部委託國立高雄師範大學建置</w:t>
      </w:r>
      <w:r>
        <w:rPr>
          <w:rFonts w:ascii="Times New Roman" w:hint="eastAsia"/>
          <w:szCs w:val="24"/>
        </w:rPr>
        <w:t>，網址為</w:t>
      </w:r>
      <w:hyperlink r:id="rId1" w:history="1">
        <w:r w:rsidRPr="00187FCB">
          <w:rPr>
            <w:rStyle w:val="ae"/>
            <w:rFonts w:ascii="Times New Roman"/>
            <w:szCs w:val="24"/>
          </w:rPr>
          <w:t>http://www1.inservice.edu.tw/index2-3.aspx</w:t>
        </w:r>
      </w:hyperlink>
      <w:r>
        <w:rPr>
          <w:rFonts w:ascii="Times New Roman" w:hint="eastAsia"/>
          <w:szCs w:val="24"/>
        </w:rPr>
        <w:t>。由</w:t>
      </w:r>
      <w:r w:rsidRPr="005F59D4">
        <w:rPr>
          <w:rFonts w:ascii="Times New Roman"/>
        </w:rPr>
        <w:t>研習單位</w:t>
      </w:r>
      <w:r>
        <w:rPr>
          <w:rFonts w:ascii="Times New Roman" w:hint="eastAsia"/>
        </w:rPr>
        <w:t>於該網站進行</w:t>
      </w:r>
      <w:r w:rsidRPr="005F59D4">
        <w:rPr>
          <w:rFonts w:ascii="Times New Roman"/>
        </w:rPr>
        <w:t>課程性質</w:t>
      </w:r>
      <w:r>
        <w:rPr>
          <w:rFonts w:ascii="Times New Roman"/>
        </w:rPr>
        <w:t>（</w:t>
      </w:r>
      <w:r w:rsidRPr="005F59D4">
        <w:rPr>
          <w:rFonts w:ascii="Times New Roman"/>
        </w:rPr>
        <w:t>依照課綱科目進行區分</w:t>
      </w:r>
      <w:r>
        <w:rPr>
          <w:rFonts w:ascii="Times New Roman"/>
        </w:rPr>
        <w:t>）</w:t>
      </w:r>
      <w:r w:rsidRPr="005F59D4">
        <w:rPr>
          <w:rFonts w:ascii="Times New Roman"/>
        </w:rPr>
        <w:t>、課程時段、開課地區、參加對象教育階段、對象類別等</w:t>
      </w:r>
      <w:r>
        <w:rPr>
          <w:rFonts w:ascii="Times New Roman" w:hint="eastAsia"/>
        </w:rPr>
        <w:t>資料之</w:t>
      </w:r>
      <w:r w:rsidRPr="005F59D4">
        <w:rPr>
          <w:rFonts w:ascii="Times New Roman"/>
        </w:rPr>
        <w:t>填列</w:t>
      </w:r>
      <w:r>
        <w:rPr>
          <w:rFonts w:ascii="Times New Roman" w:hint="eastAsia"/>
        </w:rPr>
        <w:t>。</w:t>
      </w:r>
    </w:p>
  </w:footnote>
  <w:footnote w:id="8">
    <w:p w:rsidR="003B2BC3" w:rsidRPr="003621BF" w:rsidRDefault="003B2BC3" w:rsidP="007765CB">
      <w:pPr>
        <w:pStyle w:val="afb"/>
      </w:pPr>
      <w:r>
        <w:rPr>
          <w:rStyle w:val="afd"/>
        </w:rPr>
        <w:footnoteRef/>
      </w:r>
      <w:r>
        <w:t xml:space="preserve"> </w:t>
      </w:r>
      <w:r w:rsidRPr="003621BF">
        <w:rPr>
          <w:rFonts w:hint="eastAsia"/>
        </w:rPr>
        <w:t>83</w:t>
      </w:r>
      <w:r w:rsidRPr="003621BF">
        <w:rPr>
          <w:rFonts w:hint="eastAsia"/>
        </w:rPr>
        <w:t>年01月18日修正之師資培育法第3條：「師資培育包括師資及其他教育專業人員之職前教育、實習及在職進修。」</w:t>
      </w:r>
      <w:r w:rsidRPr="00BE2B20">
        <w:rPr>
          <w:rFonts w:hint="eastAsia"/>
        </w:rPr>
        <w:t>同法</w:t>
      </w:r>
      <w:r>
        <w:rPr>
          <w:rFonts w:hint="eastAsia"/>
        </w:rPr>
        <w:t>第16條第2項：「</w:t>
      </w:r>
      <w:r w:rsidRPr="003621BF">
        <w:rPr>
          <w:rFonts w:hint="eastAsia"/>
        </w:rPr>
        <w:t>教師在職進修辦法，由教育部定之。</w:t>
      </w:r>
      <w:r>
        <w:rPr>
          <w:rFonts w:hint="eastAsia"/>
        </w:rPr>
        <w:t>」</w:t>
      </w:r>
    </w:p>
  </w:footnote>
  <w:footnote w:id="9">
    <w:p w:rsidR="003B2BC3" w:rsidRDefault="003B2BC3" w:rsidP="007765CB">
      <w:pPr>
        <w:pStyle w:val="afb"/>
      </w:pPr>
      <w:r>
        <w:rPr>
          <w:rStyle w:val="afd"/>
        </w:rPr>
        <w:footnoteRef/>
      </w:r>
      <w:r>
        <w:t xml:space="preserve"> </w:t>
      </w:r>
      <w:r>
        <w:rPr>
          <w:rFonts w:hint="eastAsia"/>
        </w:rPr>
        <w:t>教育部85</w:t>
      </w:r>
      <w:r w:rsidRPr="003D51B5">
        <w:rPr>
          <w:rFonts w:hint="eastAsia"/>
        </w:rPr>
        <w:t>年</w:t>
      </w:r>
      <w:r>
        <w:rPr>
          <w:rFonts w:hint="eastAsia"/>
        </w:rPr>
        <w:t>10</w:t>
      </w:r>
      <w:r w:rsidRPr="003D51B5">
        <w:rPr>
          <w:rFonts w:hint="eastAsia"/>
        </w:rPr>
        <w:t>月</w:t>
      </w:r>
      <w:r>
        <w:rPr>
          <w:rFonts w:hint="eastAsia"/>
        </w:rPr>
        <w:t>2</w:t>
      </w:r>
      <w:r w:rsidRPr="003D51B5">
        <w:rPr>
          <w:rFonts w:hint="eastAsia"/>
        </w:rPr>
        <w:t>日</w:t>
      </w:r>
      <w:proofErr w:type="gramStart"/>
      <w:r w:rsidRPr="003D51B5">
        <w:rPr>
          <w:rFonts w:hint="eastAsia"/>
        </w:rPr>
        <w:t>台參字第0920127414</w:t>
      </w:r>
      <w:proofErr w:type="gramEnd"/>
      <w:r w:rsidRPr="003D51B5">
        <w:rPr>
          <w:rFonts w:hint="eastAsia"/>
        </w:rPr>
        <w:t>A號函發布</w:t>
      </w:r>
      <w:r>
        <w:rPr>
          <w:rFonts w:hint="eastAsia"/>
        </w:rPr>
        <w:t>，92</w:t>
      </w:r>
      <w:r w:rsidRPr="00DA4F6D">
        <w:rPr>
          <w:rFonts w:hint="eastAsia"/>
        </w:rPr>
        <w:t>年</w:t>
      </w:r>
      <w:r>
        <w:rPr>
          <w:rFonts w:hint="eastAsia"/>
        </w:rPr>
        <w:t>8</w:t>
      </w:r>
      <w:r w:rsidRPr="00DA4F6D">
        <w:rPr>
          <w:rFonts w:hint="eastAsia"/>
        </w:rPr>
        <w:t>月</w:t>
      </w:r>
      <w:r>
        <w:rPr>
          <w:rFonts w:hint="eastAsia"/>
        </w:rPr>
        <w:t>29</w:t>
      </w:r>
      <w:r w:rsidRPr="00DA4F6D">
        <w:rPr>
          <w:rFonts w:hint="eastAsia"/>
        </w:rPr>
        <w:t>日已廢止</w:t>
      </w:r>
      <w:r w:rsidRPr="003D51B5">
        <w:rPr>
          <w:rFonts w:hint="eastAsia"/>
        </w:rPr>
        <w:t>。</w:t>
      </w:r>
    </w:p>
  </w:footnote>
  <w:footnote w:id="10">
    <w:p w:rsidR="003B2BC3" w:rsidRPr="00DD05EB" w:rsidRDefault="003B2BC3">
      <w:pPr>
        <w:pStyle w:val="afb"/>
      </w:pPr>
      <w:r w:rsidRPr="00D321B9">
        <w:rPr>
          <w:rStyle w:val="afd"/>
        </w:rPr>
        <w:footnoteRef/>
      </w:r>
      <w:r w:rsidRPr="00D321B9">
        <w:rPr>
          <w:rFonts w:hAnsi="標楷體" w:hint="eastAsia"/>
        </w:rPr>
        <w:t>黃富順、吳淑娟、林雅音（民101）。</w:t>
      </w:r>
      <w:r w:rsidRPr="00D321B9">
        <w:rPr>
          <w:rFonts w:hAnsi="標楷體"/>
        </w:rPr>
        <w:t>台灣地區中小學教師在職進修教育之實施、特色與問題</w:t>
      </w:r>
      <w:r w:rsidRPr="00D321B9">
        <w:rPr>
          <w:rFonts w:hAnsi="標楷體" w:hint="eastAsia"/>
        </w:rPr>
        <w:t>。</w:t>
      </w:r>
      <w:r w:rsidRPr="00D321B9">
        <w:rPr>
          <w:rFonts w:hAnsi="標楷體"/>
        </w:rPr>
        <w:t>成人及終身教育, 40，34-44</w:t>
      </w:r>
      <w:r w:rsidRPr="00D321B9">
        <w:rPr>
          <w:rFonts w:hAnsi="標楷體" w:hint="eastAsia"/>
        </w:rPr>
        <w:t>。</w:t>
      </w:r>
    </w:p>
  </w:footnote>
  <w:footnote w:id="11">
    <w:p w:rsidR="003B2BC3" w:rsidRPr="00EB2F28" w:rsidRDefault="003B2BC3">
      <w:pPr>
        <w:pStyle w:val="afb"/>
      </w:pPr>
      <w:r>
        <w:rPr>
          <w:rStyle w:val="afd"/>
        </w:rPr>
        <w:footnoteRef/>
      </w:r>
      <w:r w:rsidRPr="002C5EA7">
        <w:rPr>
          <w:rFonts w:hint="eastAsia"/>
          <w:bCs/>
        </w:rPr>
        <w:t>教育部調查各縣市依據「教師進修研究獎勵辦法」第7</w:t>
      </w:r>
      <w:r w:rsidRPr="002C5EA7">
        <w:rPr>
          <w:rFonts w:hint="eastAsia"/>
          <w:bCs/>
        </w:rPr>
        <w:t>條規定，近3學年度核予所屬中小學及國立高中職學校獎勵教師人數為3萬6</w:t>
      </w:r>
      <w:r w:rsidRPr="002C5EA7">
        <w:rPr>
          <w:bCs/>
        </w:rPr>
        <w:t>,</w:t>
      </w:r>
      <w:r w:rsidRPr="002C5EA7">
        <w:rPr>
          <w:rFonts w:hint="eastAsia"/>
          <w:bCs/>
        </w:rPr>
        <w:t>352人，經費數共</w:t>
      </w:r>
      <w:r w:rsidRPr="002C5EA7">
        <w:rPr>
          <w:bCs/>
        </w:rPr>
        <w:t>9,020</w:t>
      </w:r>
      <w:r w:rsidRPr="002C5EA7">
        <w:rPr>
          <w:rFonts w:hint="eastAsia"/>
          <w:bCs/>
        </w:rPr>
        <w:t>萬</w:t>
      </w:r>
      <w:r w:rsidRPr="002C5EA7">
        <w:rPr>
          <w:bCs/>
        </w:rPr>
        <w:t>3</w:t>
      </w:r>
      <w:r w:rsidRPr="002C5EA7">
        <w:rPr>
          <w:rFonts w:hint="eastAsia"/>
          <w:bCs/>
        </w:rPr>
        <w:t>,</w:t>
      </w:r>
      <w:r w:rsidRPr="002C5EA7">
        <w:rPr>
          <w:bCs/>
        </w:rPr>
        <w:t>691</w:t>
      </w:r>
      <w:r w:rsidRPr="002C5EA7">
        <w:rPr>
          <w:rFonts w:hint="eastAsia"/>
          <w:bCs/>
        </w:rPr>
        <w:t>元。</w:t>
      </w:r>
      <w:r>
        <w:rPr>
          <w:rFonts w:hint="eastAsia"/>
          <w:bCs/>
        </w:rPr>
        <w:t>資料來源：教育部。</w:t>
      </w:r>
    </w:p>
  </w:footnote>
  <w:footnote w:id="12">
    <w:p w:rsidR="003B2BC3" w:rsidRDefault="003B2BC3" w:rsidP="00EC4A38">
      <w:pPr>
        <w:pStyle w:val="HTML"/>
        <w:spacing w:line="280" w:lineRule="exact"/>
      </w:pPr>
      <w:r>
        <w:rPr>
          <w:rStyle w:val="afd"/>
        </w:rPr>
        <w:footnoteRef/>
      </w:r>
      <w:r>
        <w:t xml:space="preserve"> </w:t>
      </w:r>
      <w:r w:rsidRPr="00C758E1">
        <w:rPr>
          <w:rFonts w:ascii="Times New Roman" w:eastAsia="標楷體" w:hAnsi="Times New Roman" w:cs="Times New Roman" w:hint="eastAsia"/>
          <w:kern w:val="2"/>
          <w:sz w:val="20"/>
        </w:rPr>
        <w:t>教師法於</w:t>
      </w:r>
      <w:r w:rsidRPr="00C758E1">
        <w:rPr>
          <w:rFonts w:ascii="Times New Roman" w:eastAsia="標楷體" w:hAnsi="Times New Roman" w:cs="Times New Roman" w:hint="eastAsia"/>
          <w:kern w:val="2"/>
          <w:sz w:val="20"/>
        </w:rPr>
        <w:t>84</w:t>
      </w:r>
      <w:r w:rsidRPr="00C758E1">
        <w:rPr>
          <w:rFonts w:ascii="Times New Roman" w:eastAsia="標楷體" w:hAnsi="Times New Roman" w:cs="Times New Roman" w:hint="eastAsia"/>
          <w:kern w:val="2"/>
          <w:sz w:val="20"/>
        </w:rPr>
        <w:t>年</w:t>
      </w:r>
      <w:r w:rsidRPr="00C758E1">
        <w:rPr>
          <w:rFonts w:ascii="Times New Roman" w:eastAsia="標楷體" w:hAnsi="Times New Roman" w:cs="Times New Roman" w:hint="eastAsia"/>
          <w:kern w:val="2"/>
          <w:sz w:val="20"/>
        </w:rPr>
        <w:t>8</w:t>
      </w:r>
      <w:r w:rsidRPr="00C758E1">
        <w:rPr>
          <w:rFonts w:ascii="Times New Roman" w:eastAsia="標楷體" w:hAnsi="Times New Roman" w:cs="Times New Roman" w:hint="eastAsia"/>
          <w:kern w:val="2"/>
          <w:sz w:val="20"/>
        </w:rPr>
        <w:t>月</w:t>
      </w:r>
      <w:r w:rsidRPr="00C758E1">
        <w:rPr>
          <w:rFonts w:ascii="Times New Roman" w:eastAsia="標楷體" w:hAnsi="Times New Roman" w:cs="Times New Roman" w:hint="eastAsia"/>
          <w:kern w:val="2"/>
          <w:sz w:val="20"/>
        </w:rPr>
        <w:t>9</w:t>
      </w:r>
      <w:r w:rsidRPr="00C758E1">
        <w:rPr>
          <w:rFonts w:ascii="Times New Roman" w:eastAsia="標楷體" w:hAnsi="Times New Roman" w:cs="Times New Roman" w:hint="eastAsia"/>
          <w:kern w:val="2"/>
          <w:sz w:val="20"/>
        </w:rPr>
        <w:t>日</w:t>
      </w:r>
      <w:r>
        <w:rPr>
          <w:rFonts w:ascii="Times New Roman" w:eastAsia="標楷體" w:hAnsi="Times New Roman" w:cs="Times New Roman" w:hint="eastAsia"/>
          <w:kern w:val="2"/>
          <w:sz w:val="20"/>
        </w:rPr>
        <w:t>以</w:t>
      </w:r>
      <w:r w:rsidRPr="00C758E1">
        <w:rPr>
          <w:rFonts w:ascii="Times New Roman" w:eastAsia="標楷體" w:hAnsi="Times New Roman" w:cs="Times New Roman"/>
          <w:kern w:val="2"/>
          <w:sz w:val="20"/>
        </w:rPr>
        <w:t>總統（</w:t>
      </w:r>
      <w:r w:rsidRPr="00C758E1">
        <w:rPr>
          <w:rFonts w:ascii="Times New Roman" w:eastAsia="標楷體" w:hAnsi="Times New Roman" w:cs="Times New Roman"/>
          <w:kern w:val="2"/>
          <w:sz w:val="20"/>
        </w:rPr>
        <w:t>84</w:t>
      </w:r>
      <w:r w:rsidRPr="00C758E1">
        <w:rPr>
          <w:rFonts w:ascii="Times New Roman" w:eastAsia="標楷體" w:hAnsi="Times New Roman" w:cs="Times New Roman"/>
          <w:kern w:val="2"/>
          <w:sz w:val="20"/>
        </w:rPr>
        <w:t>）華總（一）</w:t>
      </w:r>
      <w:proofErr w:type="gramStart"/>
      <w:r w:rsidRPr="00C758E1">
        <w:rPr>
          <w:rFonts w:ascii="Times New Roman" w:eastAsia="標楷體" w:hAnsi="Times New Roman" w:cs="Times New Roman"/>
          <w:kern w:val="2"/>
          <w:sz w:val="20"/>
        </w:rPr>
        <w:t>義字第</w:t>
      </w:r>
      <w:r w:rsidRPr="00C758E1">
        <w:rPr>
          <w:rFonts w:ascii="Times New Roman" w:eastAsia="標楷體" w:hAnsi="Times New Roman" w:cs="Times New Roman"/>
          <w:kern w:val="2"/>
          <w:sz w:val="20"/>
        </w:rPr>
        <w:t>5890</w:t>
      </w:r>
      <w:proofErr w:type="gramEnd"/>
      <w:r w:rsidRPr="00C758E1">
        <w:rPr>
          <w:rFonts w:ascii="Times New Roman" w:eastAsia="標楷體" w:hAnsi="Times New Roman" w:cs="Times New Roman"/>
          <w:kern w:val="2"/>
          <w:sz w:val="20"/>
        </w:rPr>
        <w:t xml:space="preserve"> </w:t>
      </w:r>
      <w:r w:rsidRPr="00C758E1">
        <w:rPr>
          <w:rFonts w:ascii="Times New Roman" w:eastAsia="標楷體" w:hAnsi="Times New Roman" w:cs="Times New Roman"/>
          <w:kern w:val="2"/>
          <w:sz w:val="20"/>
        </w:rPr>
        <w:t>號令制定公布</w:t>
      </w:r>
      <w:r>
        <w:rPr>
          <w:rFonts w:ascii="Times New Roman" w:eastAsia="標楷體" w:hAnsi="Times New Roman" w:cs="Times New Roman" w:hint="eastAsia"/>
          <w:kern w:val="2"/>
          <w:sz w:val="20"/>
        </w:rPr>
        <w:t>，當時該法之第</w:t>
      </w:r>
      <w:r>
        <w:rPr>
          <w:rFonts w:ascii="Times New Roman" w:eastAsia="標楷體" w:hAnsi="Times New Roman" w:cs="Times New Roman" w:hint="eastAsia"/>
          <w:kern w:val="2"/>
          <w:sz w:val="20"/>
        </w:rPr>
        <w:t>22</w:t>
      </w:r>
      <w:r>
        <w:rPr>
          <w:rFonts w:ascii="Times New Roman" w:eastAsia="標楷體" w:hAnsi="Times New Roman" w:cs="Times New Roman" w:hint="eastAsia"/>
          <w:kern w:val="2"/>
          <w:sz w:val="20"/>
        </w:rPr>
        <w:t>條，為現行法之第</w:t>
      </w:r>
      <w:r>
        <w:rPr>
          <w:rFonts w:ascii="Times New Roman" w:eastAsia="標楷體" w:hAnsi="Times New Roman" w:cs="Times New Roman" w:hint="eastAsia"/>
          <w:kern w:val="2"/>
          <w:sz w:val="20"/>
        </w:rPr>
        <w:t>21</w:t>
      </w:r>
      <w:r>
        <w:rPr>
          <w:rFonts w:ascii="Times New Roman" w:eastAsia="標楷體" w:hAnsi="Times New Roman" w:cs="Times New Roman" w:hint="eastAsia"/>
          <w:kern w:val="2"/>
          <w:sz w:val="20"/>
        </w:rPr>
        <w:t>條。</w:t>
      </w:r>
    </w:p>
  </w:footnote>
  <w:footnote w:id="13">
    <w:p w:rsidR="003B2BC3" w:rsidRDefault="003B2BC3">
      <w:pPr>
        <w:pStyle w:val="afb"/>
      </w:pPr>
      <w:r>
        <w:rPr>
          <w:rStyle w:val="afd"/>
        </w:rPr>
        <w:footnoteRef/>
      </w:r>
      <w:r w:rsidRPr="00C758E1">
        <w:rPr>
          <w:rFonts w:ascii="Times New Roman" w:hint="eastAsia"/>
        </w:rPr>
        <w:t>教師法於</w:t>
      </w:r>
      <w:r w:rsidRPr="00C758E1">
        <w:rPr>
          <w:rFonts w:ascii="Times New Roman" w:hint="eastAsia"/>
        </w:rPr>
        <w:t>84</w:t>
      </w:r>
      <w:r w:rsidRPr="00C758E1">
        <w:rPr>
          <w:rFonts w:ascii="Times New Roman" w:hint="eastAsia"/>
        </w:rPr>
        <w:t>年</w:t>
      </w:r>
      <w:r w:rsidRPr="00C758E1">
        <w:rPr>
          <w:rFonts w:ascii="Times New Roman" w:hint="eastAsia"/>
        </w:rPr>
        <w:t>8</w:t>
      </w:r>
      <w:r w:rsidRPr="00C758E1">
        <w:rPr>
          <w:rFonts w:ascii="Times New Roman" w:hint="eastAsia"/>
        </w:rPr>
        <w:t>月</w:t>
      </w:r>
      <w:r w:rsidRPr="00C758E1">
        <w:rPr>
          <w:rFonts w:ascii="Times New Roman" w:hint="eastAsia"/>
        </w:rPr>
        <w:t>9</w:t>
      </w:r>
      <w:r w:rsidRPr="00C758E1">
        <w:rPr>
          <w:rFonts w:ascii="Times New Roman" w:hint="eastAsia"/>
        </w:rPr>
        <w:t>日</w:t>
      </w:r>
      <w:r>
        <w:rPr>
          <w:rFonts w:ascii="Times New Roman" w:hint="eastAsia"/>
        </w:rPr>
        <w:t>以</w:t>
      </w:r>
      <w:r w:rsidRPr="00C758E1">
        <w:rPr>
          <w:rFonts w:ascii="Times New Roman"/>
        </w:rPr>
        <w:t>總統（</w:t>
      </w:r>
      <w:r w:rsidRPr="00C758E1">
        <w:rPr>
          <w:rFonts w:ascii="Times New Roman"/>
        </w:rPr>
        <w:t>84</w:t>
      </w:r>
      <w:r w:rsidRPr="00C758E1">
        <w:rPr>
          <w:rFonts w:ascii="Times New Roman"/>
        </w:rPr>
        <w:t>）華總（一）</w:t>
      </w:r>
      <w:proofErr w:type="gramStart"/>
      <w:r w:rsidRPr="00C758E1">
        <w:rPr>
          <w:rFonts w:ascii="Times New Roman"/>
        </w:rPr>
        <w:t>義字第</w:t>
      </w:r>
      <w:r w:rsidRPr="00C758E1">
        <w:rPr>
          <w:rFonts w:ascii="Times New Roman"/>
        </w:rPr>
        <w:t>5890</w:t>
      </w:r>
      <w:proofErr w:type="gramEnd"/>
      <w:r w:rsidRPr="00C758E1">
        <w:rPr>
          <w:rFonts w:ascii="Times New Roman"/>
        </w:rPr>
        <w:t xml:space="preserve"> </w:t>
      </w:r>
      <w:r w:rsidRPr="00C758E1">
        <w:rPr>
          <w:rFonts w:ascii="Times New Roman"/>
        </w:rPr>
        <w:t>號令制定公布</w:t>
      </w:r>
      <w:r>
        <w:rPr>
          <w:rFonts w:ascii="Times New Roman" w:hint="eastAsia"/>
        </w:rPr>
        <w:t>，當時該法之第</w:t>
      </w:r>
      <w:r>
        <w:rPr>
          <w:rFonts w:ascii="Times New Roman" w:hint="eastAsia"/>
        </w:rPr>
        <w:t>22</w:t>
      </w:r>
      <w:r>
        <w:rPr>
          <w:rFonts w:ascii="Times New Roman" w:hint="eastAsia"/>
        </w:rPr>
        <w:t>條，為現行法之第</w:t>
      </w:r>
      <w:r>
        <w:rPr>
          <w:rFonts w:ascii="Times New Roman" w:hint="eastAsia"/>
        </w:rPr>
        <w:t>21</w:t>
      </w:r>
      <w:r>
        <w:rPr>
          <w:rFonts w:ascii="Times New Roman" w:hint="eastAsia"/>
        </w:rPr>
        <w:t>條。</w:t>
      </w:r>
    </w:p>
  </w:footnote>
  <w:footnote w:id="14">
    <w:p w:rsidR="003B2BC3" w:rsidRDefault="003B2BC3">
      <w:pPr>
        <w:pStyle w:val="afb"/>
      </w:pPr>
      <w:r>
        <w:rPr>
          <w:rStyle w:val="afd"/>
        </w:rPr>
        <w:footnoteRef/>
      </w:r>
      <w:r>
        <w:t xml:space="preserve"> </w:t>
      </w:r>
      <w:r>
        <w:rPr>
          <w:rFonts w:hint="eastAsia"/>
        </w:rPr>
        <w:t>資料來源：教育部統計處「教育統計查詢網」</w:t>
      </w:r>
      <w:proofErr w:type="gramStart"/>
      <w:r>
        <w:rPr>
          <w:rFonts w:hint="eastAsia"/>
        </w:rPr>
        <w:t>（</w:t>
      </w:r>
      <w:proofErr w:type="gramEnd"/>
      <w:r>
        <w:fldChar w:fldCharType="begin"/>
      </w:r>
      <w:r>
        <w:instrText xml:space="preserve"> HYPERLINK "https://stats.moe.gov.tw/qframe.aspx?qno=MwA5AA2)2016年3月14" </w:instrText>
      </w:r>
      <w:r>
        <w:fldChar w:fldCharType="separate"/>
      </w:r>
      <w:r w:rsidRPr="007B6362">
        <w:rPr>
          <w:rStyle w:val="ae"/>
        </w:rPr>
        <w:t>https://stats.moe.gov.tw/qframe.aspx?qno=MwA5AA2</w:t>
      </w:r>
      <w:r>
        <w:rPr>
          <w:rStyle w:val="ae"/>
          <w:rFonts w:hint="eastAsia"/>
        </w:rPr>
        <w:t>）</w:t>
      </w:r>
      <w:r w:rsidRPr="007B6362">
        <w:rPr>
          <w:rStyle w:val="ae"/>
          <w:rFonts w:hint="eastAsia"/>
        </w:rPr>
        <w:t>2016</w:t>
      </w:r>
      <w:r w:rsidRPr="007B6362">
        <w:rPr>
          <w:rStyle w:val="ae"/>
          <w:rFonts w:hint="eastAsia"/>
        </w:rPr>
        <w:t>年3月14</w:t>
      </w:r>
      <w:r>
        <w:rPr>
          <w:rStyle w:val="ae"/>
        </w:rPr>
        <w:fldChar w:fldCharType="end"/>
      </w:r>
      <w:r>
        <w:rPr>
          <w:rFonts w:hint="eastAsia"/>
        </w:rPr>
        <w:t>日查詢。</w:t>
      </w:r>
    </w:p>
  </w:footnote>
  <w:footnote w:id="15">
    <w:p w:rsidR="003B2BC3" w:rsidRDefault="003B2BC3">
      <w:pPr>
        <w:pStyle w:val="afb"/>
      </w:pPr>
      <w:r>
        <w:rPr>
          <w:rStyle w:val="afd"/>
        </w:rPr>
        <w:footnoteRef/>
      </w:r>
      <w:r>
        <w:rPr>
          <w:rFonts w:hint="eastAsia"/>
        </w:rPr>
        <w:t>派查案號：本院</w:t>
      </w:r>
      <w:r w:rsidRPr="00141350">
        <w:fldChar w:fldCharType="begin"/>
      </w:r>
      <w:r w:rsidRPr="00141350">
        <w:instrText xml:space="preserve"> MERGEFIELD YY </w:instrText>
      </w:r>
      <w:r w:rsidRPr="00141350">
        <w:fldChar w:fldCharType="separate"/>
      </w:r>
      <w:r w:rsidRPr="00141350">
        <w:rPr>
          <w:rFonts w:hint="eastAsia"/>
          <w:noProof/>
        </w:rPr>
        <w:t>104</w:t>
      </w:r>
      <w:r w:rsidRPr="00141350">
        <w:fldChar w:fldCharType="end"/>
      </w:r>
      <w:r w:rsidRPr="00141350">
        <w:rPr>
          <w:rFonts w:hint="eastAsia"/>
        </w:rPr>
        <w:t>年</w:t>
      </w:r>
      <w:r w:rsidRPr="00141350">
        <w:fldChar w:fldCharType="begin"/>
      </w:r>
      <w:r w:rsidRPr="00141350">
        <w:instrText xml:space="preserve"> MERGEFIELD MM </w:instrText>
      </w:r>
      <w:r w:rsidRPr="00141350">
        <w:fldChar w:fldCharType="separate"/>
      </w:r>
      <w:r w:rsidRPr="00141350">
        <w:rPr>
          <w:rFonts w:hint="eastAsia"/>
          <w:noProof/>
        </w:rPr>
        <w:t>06</w:t>
      </w:r>
      <w:r w:rsidRPr="00141350">
        <w:fldChar w:fldCharType="end"/>
      </w:r>
      <w:r w:rsidRPr="00141350">
        <w:rPr>
          <w:rFonts w:hint="eastAsia"/>
        </w:rPr>
        <w:t>月</w:t>
      </w:r>
      <w:r w:rsidRPr="00141350">
        <w:fldChar w:fldCharType="begin"/>
      </w:r>
      <w:r w:rsidRPr="00141350">
        <w:instrText xml:space="preserve"> MERGEFIELD DD </w:instrText>
      </w:r>
      <w:r w:rsidRPr="00141350">
        <w:fldChar w:fldCharType="separate"/>
      </w:r>
      <w:r w:rsidRPr="00141350">
        <w:rPr>
          <w:rFonts w:hint="eastAsia"/>
          <w:noProof/>
        </w:rPr>
        <w:t>12</w:t>
      </w:r>
      <w:r w:rsidRPr="00141350">
        <w:fldChar w:fldCharType="end"/>
      </w:r>
      <w:proofErr w:type="gramStart"/>
      <w:r w:rsidRPr="00141350">
        <w:rPr>
          <w:rFonts w:hint="eastAsia"/>
        </w:rPr>
        <w:t>日院台調壹字</w:t>
      </w:r>
      <w:proofErr w:type="gramEnd"/>
      <w:r w:rsidRPr="00141350">
        <w:rPr>
          <w:rFonts w:hint="eastAsia"/>
        </w:rPr>
        <w:t>第</w:t>
      </w:r>
      <w:r w:rsidRPr="00141350">
        <w:fldChar w:fldCharType="begin"/>
      </w:r>
      <w:r w:rsidRPr="00141350">
        <w:instrText xml:space="preserve"> MERGEFIELD </w:instrText>
      </w:r>
      <w:r w:rsidRPr="00141350">
        <w:rPr>
          <w:rFonts w:hint="eastAsia"/>
        </w:rPr>
        <w:instrText>派查文號</w:instrText>
      </w:r>
      <w:r w:rsidRPr="00141350">
        <w:instrText xml:space="preserve"> </w:instrText>
      </w:r>
      <w:r w:rsidRPr="00141350">
        <w:fldChar w:fldCharType="separate"/>
      </w:r>
      <w:r w:rsidRPr="00141350">
        <w:rPr>
          <w:rFonts w:hint="eastAsia"/>
          <w:noProof/>
        </w:rPr>
        <w:t>1040800099</w:t>
      </w:r>
      <w:r w:rsidRPr="00141350">
        <w:fldChar w:fldCharType="end"/>
      </w:r>
      <w:r w:rsidRPr="00141350">
        <w:rPr>
          <w:rFonts w:hint="eastAsia"/>
        </w:rPr>
        <w:t>號函</w:t>
      </w:r>
      <w:r>
        <w:rPr>
          <w:rFonts w:hint="eastAsia"/>
        </w:rPr>
        <w:t>；調查委員為監察委員蔡培村以及監察委員王美玉。</w:t>
      </w:r>
    </w:p>
  </w:footnote>
  <w:footnote w:id="16">
    <w:p w:rsidR="003B2BC3" w:rsidRDefault="003B2BC3" w:rsidP="005B2830">
      <w:pPr>
        <w:pStyle w:val="afb"/>
      </w:pPr>
      <w:r>
        <w:rPr>
          <w:rStyle w:val="afd"/>
        </w:rPr>
        <w:footnoteRef/>
      </w:r>
      <w:r>
        <w:rPr>
          <w:rFonts w:hint="eastAsia"/>
        </w:rPr>
        <w:t>陳益興</w:t>
      </w:r>
      <w:r>
        <w:rPr>
          <w:rFonts w:hint="eastAsia"/>
          <w:color w:val="000000"/>
        </w:rPr>
        <w:t>（民97）。我國中小學教師進階制度政策</w:t>
      </w:r>
      <w:proofErr w:type="gramStart"/>
      <w:r>
        <w:rPr>
          <w:rFonts w:hint="eastAsia"/>
          <w:color w:val="000000"/>
        </w:rPr>
        <w:t>規劃析</w:t>
      </w:r>
      <w:proofErr w:type="gramEnd"/>
      <w:r>
        <w:rPr>
          <w:rFonts w:hint="eastAsia"/>
          <w:color w:val="000000"/>
        </w:rPr>
        <w:t>論</w:t>
      </w:r>
      <w:r w:rsidRPr="006E2838">
        <w:rPr>
          <w:rFonts w:hint="eastAsia"/>
          <w:color w:val="000000"/>
        </w:rPr>
        <w:t>。教育</w:t>
      </w:r>
      <w:r>
        <w:rPr>
          <w:rFonts w:hint="eastAsia"/>
          <w:color w:val="000000"/>
        </w:rPr>
        <w:t>資料與研究雙月刊</w:t>
      </w:r>
      <w:r w:rsidRPr="006E2838">
        <w:rPr>
          <w:rFonts w:hint="eastAsia"/>
          <w:color w:val="000000"/>
        </w:rPr>
        <w:t>。</w:t>
      </w:r>
      <w:r>
        <w:rPr>
          <w:rFonts w:hint="eastAsia"/>
          <w:color w:val="000000"/>
        </w:rPr>
        <w:t>72</w:t>
      </w:r>
      <w:r w:rsidRPr="006E2838">
        <w:rPr>
          <w:rFonts w:hint="eastAsia"/>
          <w:color w:val="000000"/>
        </w:rPr>
        <w:t>，</w:t>
      </w:r>
      <w:r>
        <w:rPr>
          <w:rFonts w:hint="eastAsia"/>
          <w:color w:val="000000"/>
        </w:rPr>
        <w:t>1-15</w:t>
      </w:r>
      <w:r w:rsidRPr="006E2838">
        <w:rPr>
          <w:rFonts w:hint="eastAsia"/>
          <w:color w:val="000000"/>
        </w:rPr>
        <w:t>。</w:t>
      </w:r>
    </w:p>
  </w:footnote>
  <w:footnote w:id="17">
    <w:p w:rsidR="003B2BC3" w:rsidRDefault="003B2BC3" w:rsidP="005B2830">
      <w:pPr>
        <w:pStyle w:val="afb"/>
      </w:pPr>
      <w:r>
        <w:rPr>
          <w:rStyle w:val="afd"/>
        </w:rPr>
        <w:footnoteRef/>
      </w:r>
      <w:r w:rsidR="00B30B55" w:rsidRPr="00D321B9">
        <w:rPr>
          <w:rFonts w:hAnsi="標楷體" w:hint="eastAsia"/>
        </w:rPr>
        <w:t>黃富順、吳淑娟、林雅音（</w:t>
      </w:r>
      <w:r w:rsidR="00B30B55" w:rsidRPr="00D321B9">
        <w:rPr>
          <w:rFonts w:hAnsi="標楷體" w:hint="eastAsia"/>
        </w:rPr>
        <w:t>民101）。</w:t>
      </w:r>
      <w:r w:rsidR="00B30B55" w:rsidRPr="00D321B9">
        <w:rPr>
          <w:rFonts w:hAnsi="標楷體"/>
        </w:rPr>
        <w:t>台灣地區中小學教師在職進修教育之實施、特色與問題</w:t>
      </w:r>
      <w:r w:rsidR="00B30B55" w:rsidRPr="00D321B9">
        <w:rPr>
          <w:rFonts w:hAnsi="標楷體" w:hint="eastAsia"/>
        </w:rPr>
        <w:t>。</w:t>
      </w:r>
      <w:r w:rsidR="00B30B55" w:rsidRPr="00D321B9">
        <w:rPr>
          <w:rFonts w:hAnsi="標楷體"/>
        </w:rPr>
        <w:t>成人及終身教育, 40，34-44</w:t>
      </w:r>
      <w:r w:rsidR="00B30B55" w:rsidRPr="00D321B9">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4BC"/>
    <w:multiLevelType w:val="hybridMultilevel"/>
    <w:tmpl w:val="4842843C"/>
    <w:lvl w:ilvl="0" w:tplc="4CEEC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CC0FF2"/>
    <w:multiLevelType w:val="hybridMultilevel"/>
    <w:tmpl w:val="48C079E4"/>
    <w:lvl w:ilvl="0" w:tplc="BADE5612">
      <w:start w:val="1"/>
      <w:numFmt w:val="decimal"/>
      <w:lvlText w:val="%1."/>
      <w:lvlJc w:val="left"/>
      <w:pPr>
        <w:ind w:left="495" w:hanging="49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7D6F34"/>
    <w:multiLevelType w:val="hybridMultilevel"/>
    <w:tmpl w:val="024EB722"/>
    <w:lvl w:ilvl="0" w:tplc="1D409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83674"/>
    <w:multiLevelType w:val="hybridMultilevel"/>
    <w:tmpl w:val="1726828E"/>
    <w:lvl w:ilvl="0" w:tplc="752A6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6D54CE"/>
    <w:multiLevelType w:val="hybridMultilevel"/>
    <w:tmpl w:val="4F223410"/>
    <w:lvl w:ilvl="0" w:tplc="A9AA8240">
      <w:start w:val="1"/>
      <w:numFmt w:val="decimal"/>
      <w:lvlText w:val="%1."/>
      <w:lvlJc w:val="left"/>
      <w:pPr>
        <w:ind w:left="510" w:hanging="510"/>
      </w:pPr>
      <w:rPr>
        <w:rFonts w:asci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7118FA"/>
    <w:multiLevelType w:val="hybridMultilevel"/>
    <w:tmpl w:val="1D6ACE3A"/>
    <w:lvl w:ilvl="0" w:tplc="18527396">
      <w:start w:val="1"/>
      <w:numFmt w:val="decimal"/>
      <w:lvlText w:val="%1."/>
      <w:lvlJc w:val="left"/>
      <w:pPr>
        <w:ind w:left="495" w:hanging="49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B036B3"/>
    <w:multiLevelType w:val="hybridMultilevel"/>
    <w:tmpl w:val="1668DF68"/>
    <w:lvl w:ilvl="0" w:tplc="E58A8FC6">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C30CEA"/>
    <w:multiLevelType w:val="hybridMultilevel"/>
    <w:tmpl w:val="C372741C"/>
    <w:lvl w:ilvl="0" w:tplc="5D48264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AA18E93A"/>
    <w:lvl w:ilvl="0">
      <w:start w:val="1"/>
      <w:numFmt w:val="ideographLegalTraditional"/>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958"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2779"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552"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3118"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694"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7B81220"/>
    <w:multiLevelType w:val="hybridMultilevel"/>
    <w:tmpl w:val="2458B708"/>
    <w:lvl w:ilvl="0" w:tplc="6FF22F9E">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CB47AF"/>
    <w:multiLevelType w:val="hybridMultilevel"/>
    <w:tmpl w:val="FFC600D2"/>
    <w:lvl w:ilvl="0" w:tplc="C2468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DA75014"/>
    <w:multiLevelType w:val="hybridMultilevel"/>
    <w:tmpl w:val="914EFC36"/>
    <w:lvl w:ilvl="0" w:tplc="4BD21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8207EC"/>
    <w:multiLevelType w:val="hybridMultilevel"/>
    <w:tmpl w:val="5F7CA402"/>
    <w:lvl w:ilvl="0" w:tplc="5F5A5B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E07408"/>
    <w:multiLevelType w:val="hybridMultilevel"/>
    <w:tmpl w:val="2458B708"/>
    <w:lvl w:ilvl="0" w:tplc="6FF22F9E">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43727D"/>
    <w:multiLevelType w:val="hybridMultilevel"/>
    <w:tmpl w:val="5E90216C"/>
    <w:lvl w:ilvl="0" w:tplc="72849490">
      <w:start w:val="1"/>
      <w:numFmt w:val="decimal"/>
      <w:lvlText w:val="%1."/>
      <w:lvlJc w:val="left"/>
      <w:pPr>
        <w:ind w:left="495" w:hanging="49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9305520"/>
    <w:multiLevelType w:val="hybridMultilevel"/>
    <w:tmpl w:val="5F7CA402"/>
    <w:lvl w:ilvl="0" w:tplc="5F5A5B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A152F81"/>
    <w:multiLevelType w:val="hybridMultilevel"/>
    <w:tmpl w:val="8FDE9966"/>
    <w:lvl w:ilvl="0" w:tplc="4A42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6B1E34"/>
    <w:multiLevelType w:val="hybridMultilevel"/>
    <w:tmpl w:val="8B082CF8"/>
    <w:lvl w:ilvl="0" w:tplc="9A3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9447A3"/>
    <w:multiLevelType w:val="hybridMultilevel"/>
    <w:tmpl w:val="AEA210DC"/>
    <w:lvl w:ilvl="0" w:tplc="A784E1F2">
      <w:start w:val="1"/>
      <w:numFmt w:val="lowerLetter"/>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1">
    <w:nsid w:val="32C60B19"/>
    <w:multiLevelType w:val="hybridMultilevel"/>
    <w:tmpl w:val="2458B708"/>
    <w:lvl w:ilvl="0" w:tplc="6FF22F9E">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4D503E7"/>
    <w:multiLevelType w:val="hybridMultilevel"/>
    <w:tmpl w:val="FFC600D2"/>
    <w:lvl w:ilvl="0" w:tplc="C2468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581523D"/>
    <w:multiLevelType w:val="hybridMultilevel"/>
    <w:tmpl w:val="A8BE0EF8"/>
    <w:lvl w:ilvl="0" w:tplc="D77C3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7C1AC8"/>
    <w:multiLevelType w:val="hybridMultilevel"/>
    <w:tmpl w:val="8FDE9966"/>
    <w:lvl w:ilvl="0" w:tplc="4A42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E883935"/>
    <w:multiLevelType w:val="hybridMultilevel"/>
    <w:tmpl w:val="4AFE7B9A"/>
    <w:lvl w:ilvl="0" w:tplc="2EF242FC">
      <w:start w:val="1"/>
      <w:numFmt w:val="decimal"/>
      <w:lvlText w:val="%1."/>
      <w:lvlJc w:val="left"/>
      <w:pPr>
        <w:ind w:left="465" w:hanging="46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0913D7D"/>
    <w:multiLevelType w:val="hybridMultilevel"/>
    <w:tmpl w:val="02C0F3D4"/>
    <w:lvl w:ilvl="0" w:tplc="E00E00C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EC0A78"/>
    <w:multiLevelType w:val="hybridMultilevel"/>
    <w:tmpl w:val="2458B708"/>
    <w:lvl w:ilvl="0" w:tplc="6FF22F9E">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41523EB"/>
    <w:multiLevelType w:val="hybridMultilevel"/>
    <w:tmpl w:val="5BC4E332"/>
    <w:lvl w:ilvl="0" w:tplc="769E2D52">
      <w:start w:val="1"/>
      <w:numFmt w:val="taiwaneseCountingThousand"/>
      <w:pStyle w:val="a2"/>
      <w:lvlText w:val="附件%1、"/>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5230124"/>
    <w:multiLevelType w:val="hybridMultilevel"/>
    <w:tmpl w:val="B5725FDE"/>
    <w:lvl w:ilvl="0" w:tplc="47829DAA">
      <w:start w:val="1"/>
      <w:numFmt w:val="decimal"/>
      <w:lvlText w:val="%1."/>
      <w:lvlJc w:val="left"/>
      <w:pPr>
        <w:ind w:left="1750" w:hanging="360"/>
      </w:pPr>
      <w:rPr>
        <w:rFonts w:hint="default"/>
        <w:sz w:val="24"/>
        <w:szCs w:val="24"/>
      </w:r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31">
    <w:nsid w:val="47832BF3"/>
    <w:multiLevelType w:val="hybridMultilevel"/>
    <w:tmpl w:val="8B082CF8"/>
    <w:lvl w:ilvl="0" w:tplc="9A3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4E027181"/>
    <w:multiLevelType w:val="hybridMultilevel"/>
    <w:tmpl w:val="02C0F3D4"/>
    <w:lvl w:ilvl="0" w:tplc="E00E00C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FFA7474"/>
    <w:multiLevelType w:val="hybridMultilevel"/>
    <w:tmpl w:val="585296E2"/>
    <w:lvl w:ilvl="0" w:tplc="3738BD0E">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35">
    <w:nsid w:val="511C5949"/>
    <w:multiLevelType w:val="hybridMultilevel"/>
    <w:tmpl w:val="4842843C"/>
    <w:lvl w:ilvl="0" w:tplc="4CEEC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2000BD8"/>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2FA0C47"/>
    <w:multiLevelType w:val="hybridMultilevel"/>
    <w:tmpl w:val="7576A490"/>
    <w:lvl w:ilvl="0" w:tplc="76BA1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5527A81"/>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8CD77EE"/>
    <w:multiLevelType w:val="hybridMultilevel"/>
    <w:tmpl w:val="AEA210DC"/>
    <w:lvl w:ilvl="0" w:tplc="A784E1F2">
      <w:start w:val="1"/>
      <w:numFmt w:val="lowerLetter"/>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2">
    <w:nsid w:val="5D001EC1"/>
    <w:multiLevelType w:val="hybridMultilevel"/>
    <w:tmpl w:val="D8A6F6A4"/>
    <w:lvl w:ilvl="0" w:tplc="64D6B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ED14F0B"/>
    <w:multiLevelType w:val="hybridMultilevel"/>
    <w:tmpl w:val="A448FFD4"/>
    <w:lvl w:ilvl="0" w:tplc="245AD91A">
      <w:start w:val="1"/>
      <w:numFmt w:val="decimal"/>
      <w:lvlText w:val="%1."/>
      <w:lvlJc w:val="left"/>
      <w:pPr>
        <w:ind w:left="495" w:hanging="49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1EE30B4"/>
    <w:multiLevelType w:val="hybridMultilevel"/>
    <w:tmpl w:val="45041142"/>
    <w:lvl w:ilvl="0" w:tplc="7F66D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63A1290"/>
    <w:multiLevelType w:val="hybridMultilevel"/>
    <w:tmpl w:val="1668DF68"/>
    <w:lvl w:ilvl="0" w:tplc="E58A8FC6">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66C10E6"/>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6CD0DA2"/>
    <w:multiLevelType w:val="hybridMultilevel"/>
    <w:tmpl w:val="585296E2"/>
    <w:lvl w:ilvl="0" w:tplc="3738BD0E">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48">
    <w:nsid w:val="67A57F22"/>
    <w:multiLevelType w:val="hybridMultilevel"/>
    <w:tmpl w:val="2458B708"/>
    <w:lvl w:ilvl="0" w:tplc="6FF22F9E">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A4C40B4"/>
    <w:multiLevelType w:val="hybridMultilevel"/>
    <w:tmpl w:val="D8CC9512"/>
    <w:lvl w:ilvl="0" w:tplc="445AAC4C">
      <w:start w:val="1"/>
      <w:numFmt w:val="decimal"/>
      <w:lvlText w:val="%1."/>
      <w:lvlJc w:val="left"/>
      <w:pPr>
        <w:ind w:left="465" w:hanging="46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A591346"/>
    <w:multiLevelType w:val="hybridMultilevel"/>
    <w:tmpl w:val="585296E2"/>
    <w:lvl w:ilvl="0" w:tplc="3738BD0E">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51">
    <w:nsid w:val="753B3C85"/>
    <w:multiLevelType w:val="hybridMultilevel"/>
    <w:tmpl w:val="02C0F3D4"/>
    <w:lvl w:ilvl="0" w:tplc="E00E00C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69928C5"/>
    <w:multiLevelType w:val="hybridMultilevel"/>
    <w:tmpl w:val="F35CD4F6"/>
    <w:lvl w:ilvl="0" w:tplc="F13C2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DC531E0"/>
    <w:multiLevelType w:val="hybridMultilevel"/>
    <w:tmpl w:val="585296E2"/>
    <w:lvl w:ilvl="0" w:tplc="3738BD0E">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54">
    <w:nsid w:val="7F2E6B00"/>
    <w:multiLevelType w:val="hybridMultilevel"/>
    <w:tmpl w:val="EA7C56F4"/>
    <w:lvl w:ilvl="0" w:tplc="2DA21812">
      <w:start w:val="1"/>
      <w:numFmt w:val="decimal"/>
      <w:lvlText w:val="%1."/>
      <w:lvlJc w:val="left"/>
      <w:pPr>
        <w:ind w:left="495" w:hanging="495"/>
      </w:pPr>
      <w:rPr>
        <w:rFonts w:ascii="標楷體" w:hAnsi="Arial"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FAA6F81"/>
    <w:multiLevelType w:val="hybridMultilevel"/>
    <w:tmpl w:val="45589086"/>
    <w:lvl w:ilvl="0" w:tplc="059A27DE">
      <w:start w:val="1"/>
      <w:numFmt w:val="decimal"/>
      <w:lvlText w:val="%1."/>
      <w:lvlJc w:val="left"/>
      <w:pPr>
        <w:ind w:left="480" w:hanging="480"/>
      </w:pPr>
      <w:rPr>
        <w:rFonts w:ascii="標楷體"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4"/>
  </w:num>
  <w:num w:numId="4">
    <w:abstractNumId w:val="32"/>
  </w:num>
  <w:num w:numId="5">
    <w:abstractNumId w:val="25"/>
  </w:num>
  <w:num w:numId="6">
    <w:abstractNumId w:val="37"/>
  </w:num>
  <w:num w:numId="7">
    <w:abstractNumId w:val="9"/>
  </w:num>
  <w:num w:numId="8">
    <w:abstractNumId w:val="40"/>
  </w:num>
  <w:num w:numId="9">
    <w:abstractNumId w:val="29"/>
  </w:num>
  <w:num w:numId="10">
    <w:abstractNumId w:val="24"/>
  </w:num>
  <w:num w:numId="11">
    <w:abstractNumId w:val="5"/>
  </w:num>
  <w:num w:numId="12">
    <w:abstractNumId w:val="55"/>
  </w:num>
  <w:num w:numId="13">
    <w:abstractNumId w:val="26"/>
  </w:num>
  <w:num w:numId="14">
    <w:abstractNumId w:val="49"/>
  </w:num>
  <w:num w:numId="15">
    <w:abstractNumId w:val="6"/>
  </w:num>
  <w:num w:numId="16">
    <w:abstractNumId w:val="43"/>
  </w:num>
  <w:num w:numId="17">
    <w:abstractNumId w:val="1"/>
  </w:num>
  <w:num w:numId="18">
    <w:abstractNumId w:val="16"/>
  </w:num>
  <w:num w:numId="19">
    <w:abstractNumId w:val="54"/>
  </w:num>
  <w:num w:numId="20">
    <w:abstractNumId w:val="8"/>
  </w:num>
  <w:num w:numId="21">
    <w:abstractNumId w:val="44"/>
  </w:num>
  <w:num w:numId="22">
    <w:abstractNumId w:val="52"/>
  </w:num>
  <w:num w:numId="23">
    <w:abstractNumId w:val="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0"/>
  </w:num>
  <w:num w:numId="27">
    <w:abstractNumId w:val="31"/>
  </w:num>
  <w:num w:numId="28">
    <w:abstractNumId w:val="11"/>
  </w:num>
  <w:num w:numId="29">
    <w:abstractNumId w:val="23"/>
  </w:num>
  <w:num w:numId="30">
    <w:abstractNumId w:val="15"/>
  </w:num>
  <w:num w:numId="31">
    <w:abstractNumId w:val="21"/>
  </w:num>
  <w:num w:numId="32">
    <w:abstractNumId w:val="10"/>
  </w:num>
  <w:num w:numId="33">
    <w:abstractNumId w:val="28"/>
  </w:num>
  <w:num w:numId="34">
    <w:abstractNumId w:val="48"/>
  </w:num>
  <w:num w:numId="35">
    <w:abstractNumId w:val="47"/>
  </w:num>
  <w:num w:numId="36">
    <w:abstractNumId w:val="50"/>
  </w:num>
  <w:num w:numId="37">
    <w:abstractNumId w:val="34"/>
  </w:num>
  <w:num w:numId="38">
    <w:abstractNumId w:val="53"/>
  </w:num>
  <w:num w:numId="39">
    <w:abstractNumId w:val="39"/>
  </w:num>
  <w:num w:numId="40">
    <w:abstractNumId w:val="46"/>
  </w:num>
  <w:num w:numId="41">
    <w:abstractNumId w:val="36"/>
  </w:num>
  <w:num w:numId="42">
    <w:abstractNumId w:val="13"/>
  </w:num>
  <w:num w:numId="43">
    <w:abstractNumId w:val="42"/>
  </w:num>
  <w:num w:numId="44">
    <w:abstractNumId w:val="7"/>
  </w:num>
  <w:num w:numId="45">
    <w:abstractNumId w:val="2"/>
  </w:num>
  <w:num w:numId="46">
    <w:abstractNumId w:val="27"/>
  </w:num>
  <w:num w:numId="47">
    <w:abstractNumId w:val="38"/>
  </w:num>
  <w:num w:numId="48">
    <w:abstractNumId w:val="51"/>
  </w:num>
  <w:num w:numId="49">
    <w:abstractNumId w:val="45"/>
  </w:num>
  <w:num w:numId="50">
    <w:abstractNumId w:val="14"/>
  </w:num>
  <w:num w:numId="51">
    <w:abstractNumId w:val="33"/>
  </w:num>
  <w:num w:numId="52">
    <w:abstractNumId w:val="17"/>
  </w:num>
  <w:num w:numId="53">
    <w:abstractNumId w:val="20"/>
  </w:num>
  <w:num w:numId="54">
    <w:abstractNumId w:val="18"/>
  </w:num>
  <w:num w:numId="55">
    <w:abstractNumId w:val="35"/>
  </w:num>
  <w:num w:numId="56">
    <w:abstractNumId w:val="19"/>
  </w:num>
  <w:num w:numId="57">
    <w:abstractNumId w:val="22"/>
  </w:num>
  <w:num w:numId="5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062"/>
    <w:rsid w:val="00006961"/>
    <w:rsid w:val="00006E0D"/>
    <w:rsid w:val="000112BF"/>
    <w:rsid w:val="00012233"/>
    <w:rsid w:val="000126F7"/>
    <w:rsid w:val="00014D39"/>
    <w:rsid w:val="000164DB"/>
    <w:rsid w:val="00017084"/>
    <w:rsid w:val="00017318"/>
    <w:rsid w:val="0002079A"/>
    <w:rsid w:val="000225E8"/>
    <w:rsid w:val="00024122"/>
    <w:rsid w:val="000246F7"/>
    <w:rsid w:val="00026FA5"/>
    <w:rsid w:val="0003114D"/>
    <w:rsid w:val="00035019"/>
    <w:rsid w:val="0003564A"/>
    <w:rsid w:val="00036D76"/>
    <w:rsid w:val="00040EA5"/>
    <w:rsid w:val="000418FD"/>
    <w:rsid w:val="000422FA"/>
    <w:rsid w:val="00042CDB"/>
    <w:rsid w:val="0005302E"/>
    <w:rsid w:val="0005391E"/>
    <w:rsid w:val="00054595"/>
    <w:rsid w:val="0005634B"/>
    <w:rsid w:val="00057416"/>
    <w:rsid w:val="000575FE"/>
    <w:rsid w:val="00057F32"/>
    <w:rsid w:val="0006093B"/>
    <w:rsid w:val="0006108D"/>
    <w:rsid w:val="00062A25"/>
    <w:rsid w:val="00062E3D"/>
    <w:rsid w:val="00064B0A"/>
    <w:rsid w:val="00064FED"/>
    <w:rsid w:val="00065346"/>
    <w:rsid w:val="000659FF"/>
    <w:rsid w:val="00067A36"/>
    <w:rsid w:val="00070E21"/>
    <w:rsid w:val="00070E33"/>
    <w:rsid w:val="00071413"/>
    <w:rsid w:val="00073CB5"/>
    <w:rsid w:val="0007425C"/>
    <w:rsid w:val="00077159"/>
    <w:rsid w:val="00077553"/>
    <w:rsid w:val="00081DE6"/>
    <w:rsid w:val="00084BED"/>
    <w:rsid w:val="000851A2"/>
    <w:rsid w:val="000862A6"/>
    <w:rsid w:val="000866F1"/>
    <w:rsid w:val="00086F8C"/>
    <w:rsid w:val="000875E3"/>
    <w:rsid w:val="000907FF"/>
    <w:rsid w:val="00092B0E"/>
    <w:rsid w:val="0009352E"/>
    <w:rsid w:val="00093D25"/>
    <w:rsid w:val="00094118"/>
    <w:rsid w:val="00096B96"/>
    <w:rsid w:val="000A001B"/>
    <w:rsid w:val="000A0172"/>
    <w:rsid w:val="000A2189"/>
    <w:rsid w:val="000A28B9"/>
    <w:rsid w:val="000A2C21"/>
    <w:rsid w:val="000A2F3F"/>
    <w:rsid w:val="000A5526"/>
    <w:rsid w:val="000A5BA7"/>
    <w:rsid w:val="000A5D50"/>
    <w:rsid w:val="000A6BBA"/>
    <w:rsid w:val="000A6C90"/>
    <w:rsid w:val="000B0B4A"/>
    <w:rsid w:val="000B279A"/>
    <w:rsid w:val="000B3B02"/>
    <w:rsid w:val="000B4DA3"/>
    <w:rsid w:val="000B5A62"/>
    <w:rsid w:val="000B61D2"/>
    <w:rsid w:val="000B70A7"/>
    <w:rsid w:val="000C19DE"/>
    <w:rsid w:val="000C2DF6"/>
    <w:rsid w:val="000C31EA"/>
    <w:rsid w:val="000C495F"/>
    <w:rsid w:val="000D26E6"/>
    <w:rsid w:val="000D4B66"/>
    <w:rsid w:val="000D5728"/>
    <w:rsid w:val="000D6F8C"/>
    <w:rsid w:val="000D7122"/>
    <w:rsid w:val="000E38D2"/>
    <w:rsid w:val="000E4133"/>
    <w:rsid w:val="000E6431"/>
    <w:rsid w:val="000F1509"/>
    <w:rsid w:val="000F21A5"/>
    <w:rsid w:val="000F28B1"/>
    <w:rsid w:val="000F3B65"/>
    <w:rsid w:val="000F6CD1"/>
    <w:rsid w:val="00100DB2"/>
    <w:rsid w:val="0010151E"/>
    <w:rsid w:val="001025AB"/>
    <w:rsid w:val="00102B9F"/>
    <w:rsid w:val="00103002"/>
    <w:rsid w:val="00103061"/>
    <w:rsid w:val="0010341B"/>
    <w:rsid w:val="0010399E"/>
    <w:rsid w:val="00105E7F"/>
    <w:rsid w:val="00110488"/>
    <w:rsid w:val="0011262E"/>
    <w:rsid w:val="00112637"/>
    <w:rsid w:val="00112ABC"/>
    <w:rsid w:val="00112B50"/>
    <w:rsid w:val="00113A09"/>
    <w:rsid w:val="0012001E"/>
    <w:rsid w:val="0012047C"/>
    <w:rsid w:val="001246E6"/>
    <w:rsid w:val="00126451"/>
    <w:rsid w:val="00126542"/>
    <w:rsid w:val="00126824"/>
    <w:rsid w:val="00126A55"/>
    <w:rsid w:val="00126D21"/>
    <w:rsid w:val="00131613"/>
    <w:rsid w:val="00133CEF"/>
    <w:rsid w:val="00133F08"/>
    <w:rsid w:val="00134471"/>
    <w:rsid w:val="001345E6"/>
    <w:rsid w:val="00134DE3"/>
    <w:rsid w:val="0013560E"/>
    <w:rsid w:val="00137042"/>
    <w:rsid w:val="001378B0"/>
    <w:rsid w:val="00140349"/>
    <w:rsid w:val="00141149"/>
    <w:rsid w:val="00142E00"/>
    <w:rsid w:val="00143A04"/>
    <w:rsid w:val="001456AB"/>
    <w:rsid w:val="00146173"/>
    <w:rsid w:val="00147A1F"/>
    <w:rsid w:val="00151030"/>
    <w:rsid w:val="0015135D"/>
    <w:rsid w:val="0015154A"/>
    <w:rsid w:val="00152081"/>
    <w:rsid w:val="00152793"/>
    <w:rsid w:val="00153B7E"/>
    <w:rsid w:val="0015411C"/>
    <w:rsid w:val="001545A9"/>
    <w:rsid w:val="0015536A"/>
    <w:rsid w:val="00161E89"/>
    <w:rsid w:val="001637C7"/>
    <w:rsid w:val="001641DA"/>
    <w:rsid w:val="0016480E"/>
    <w:rsid w:val="00164A4D"/>
    <w:rsid w:val="00166C18"/>
    <w:rsid w:val="00167D26"/>
    <w:rsid w:val="00170685"/>
    <w:rsid w:val="00171F7C"/>
    <w:rsid w:val="00172AE3"/>
    <w:rsid w:val="0017327A"/>
    <w:rsid w:val="00174297"/>
    <w:rsid w:val="0017580E"/>
    <w:rsid w:val="001805CE"/>
    <w:rsid w:val="00180E06"/>
    <w:rsid w:val="001817B3"/>
    <w:rsid w:val="0018264C"/>
    <w:rsid w:val="00183014"/>
    <w:rsid w:val="00183518"/>
    <w:rsid w:val="00184222"/>
    <w:rsid w:val="00184564"/>
    <w:rsid w:val="00186468"/>
    <w:rsid w:val="00187C79"/>
    <w:rsid w:val="00187E67"/>
    <w:rsid w:val="00187F0A"/>
    <w:rsid w:val="001959C2"/>
    <w:rsid w:val="0019630D"/>
    <w:rsid w:val="001966AC"/>
    <w:rsid w:val="001A3A03"/>
    <w:rsid w:val="001A4E2F"/>
    <w:rsid w:val="001A51E3"/>
    <w:rsid w:val="001A6BC5"/>
    <w:rsid w:val="001A7968"/>
    <w:rsid w:val="001A7E1F"/>
    <w:rsid w:val="001B2E98"/>
    <w:rsid w:val="001B3483"/>
    <w:rsid w:val="001B3BF2"/>
    <w:rsid w:val="001B3C1E"/>
    <w:rsid w:val="001B4494"/>
    <w:rsid w:val="001B5F6B"/>
    <w:rsid w:val="001C0D8B"/>
    <w:rsid w:val="001C0DA8"/>
    <w:rsid w:val="001C33BB"/>
    <w:rsid w:val="001C524D"/>
    <w:rsid w:val="001C7604"/>
    <w:rsid w:val="001D1C08"/>
    <w:rsid w:val="001D3760"/>
    <w:rsid w:val="001D3909"/>
    <w:rsid w:val="001D4AD7"/>
    <w:rsid w:val="001D6448"/>
    <w:rsid w:val="001D675A"/>
    <w:rsid w:val="001D681F"/>
    <w:rsid w:val="001E02F3"/>
    <w:rsid w:val="001E0D8A"/>
    <w:rsid w:val="001E158E"/>
    <w:rsid w:val="001E15A4"/>
    <w:rsid w:val="001E43F4"/>
    <w:rsid w:val="001E5A75"/>
    <w:rsid w:val="001E67BA"/>
    <w:rsid w:val="001E74C2"/>
    <w:rsid w:val="001F003F"/>
    <w:rsid w:val="001F5A48"/>
    <w:rsid w:val="001F6260"/>
    <w:rsid w:val="00200007"/>
    <w:rsid w:val="00200601"/>
    <w:rsid w:val="00201D25"/>
    <w:rsid w:val="002030A5"/>
    <w:rsid w:val="00203131"/>
    <w:rsid w:val="00203373"/>
    <w:rsid w:val="0021079D"/>
    <w:rsid w:val="00210B3E"/>
    <w:rsid w:val="0021250C"/>
    <w:rsid w:val="00212E88"/>
    <w:rsid w:val="002138A1"/>
    <w:rsid w:val="00213C9C"/>
    <w:rsid w:val="00214940"/>
    <w:rsid w:val="00216D7E"/>
    <w:rsid w:val="0022009E"/>
    <w:rsid w:val="00221C2F"/>
    <w:rsid w:val="00222E92"/>
    <w:rsid w:val="00223241"/>
    <w:rsid w:val="0022425C"/>
    <w:rsid w:val="002246DE"/>
    <w:rsid w:val="002251EB"/>
    <w:rsid w:val="00226E09"/>
    <w:rsid w:val="00227F43"/>
    <w:rsid w:val="002303BD"/>
    <w:rsid w:val="00230D8C"/>
    <w:rsid w:val="00231761"/>
    <w:rsid w:val="00235730"/>
    <w:rsid w:val="00235820"/>
    <w:rsid w:val="002408E4"/>
    <w:rsid w:val="00241F18"/>
    <w:rsid w:val="002438D8"/>
    <w:rsid w:val="00244BF6"/>
    <w:rsid w:val="002467BB"/>
    <w:rsid w:val="00246D7F"/>
    <w:rsid w:val="00252BC4"/>
    <w:rsid w:val="00254014"/>
    <w:rsid w:val="00255C02"/>
    <w:rsid w:val="00256691"/>
    <w:rsid w:val="00256DB1"/>
    <w:rsid w:val="00257091"/>
    <w:rsid w:val="00261ACB"/>
    <w:rsid w:val="00262B5A"/>
    <w:rsid w:val="00264B04"/>
    <w:rsid w:val="00264D48"/>
    <w:rsid w:val="0026504D"/>
    <w:rsid w:val="00265BD4"/>
    <w:rsid w:val="002665E8"/>
    <w:rsid w:val="00266D43"/>
    <w:rsid w:val="00273A2F"/>
    <w:rsid w:val="00274635"/>
    <w:rsid w:val="00275F7E"/>
    <w:rsid w:val="00276069"/>
    <w:rsid w:val="00276947"/>
    <w:rsid w:val="00276DB2"/>
    <w:rsid w:val="00280986"/>
    <w:rsid w:val="00281ECE"/>
    <w:rsid w:val="002831C7"/>
    <w:rsid w:val="00283DCD"/>
    <w:rsid w:val="002840C6"/>
    <w:rsid w:val="002844DE"/>
    <w:rsid w:val="00284817"/>
    <w:rsid w:val="00285946"/>
    <w:rsid w:val="002861F8"/>
    <w:rsid w:val="002864DA"/>
    <w:rsid w:val="00287A54"/>
    <w:rsid w:val="00287AF1"/>
    <w:rsid w:val="00290F4E"/>
    <w:rsid w:val="00292642"/>
    <w:rsid w:val="002929ED"/>
    <w:rsid w:val="002944AE"/>
    <w:rsid w:val="00294910"/>
    <w:rsid w:val="00294B9E"/>
    <w:rsid w:val="00295174"/>
    <w:rsid w:val="00296172"/>
    <w:rsid w:val="00296B92"/>
    <w:rsid w:val="00296D7D"/>
    <w:rsid w:val="00297379"/>
    <w:rsid w:val="002A0A95"/>
    <w:rsid w:val="002A1300"/>
    <w:rsid w:val="002A2C22"/>
    <w:rsid w:val="002A33A7"/>
    <w:rsid w:val="002A3AF4"/>
    <w:rsid w:val="002A6FC2"/>
    <w:rsid w:val="002B02EB"/>
    <w:rsid w:val="002B18B1"/>
    <w:rsid w:val="002B2838"/>
    <w:rsid w:val="002B2A3A"/>
    <w:rsid w:val="002B3FCF"/>
    <w:rsid w:val="002B4A62"/>
    <w:rsid w:val="002B6C1D"/>
    <w:rsid w:val="002C0602"/>
    <w:rsid w:val="002C0B66"/>
    <w:rsid w:val="002C5EA7"/>
    <w:rsid w:val="002C7F06"/>
    <w:rsid w:val="002D1C7D"/>
    <w:rsid w:val="002D4B62"/>
    <w:rsid w:val="002D579C"/>
    <w:rsid w:val="002D5C16"/>
    <w:rsid w:val="002D6AC1"/>
    <w:rsid w:val="002E0B83"/>
    <w:rsid w:val="002E0F74"/>
    <w:rsid w:val="002E17D0"/>
    <w:rsid w:val="002E410E"/>
    <w:rsid w:val="002E5999"/>
    <w:rsid w:val="002E6C8A"/>
    <w:rsid w:val="002F1A20"/>
    <w:rsid w:val="002F377C"/>
    <w:rsid w:val="002F3DFF"/>
    <w:rsid w:val="002F49A7"/>
    <w:rsid w:val="002F4F78"/>
    <w:rsid w:val="002F5E05"/>
    <w:rsid w:val="002F7169"/>
    <w:rsid w:val="00300280"/>
    <w:rsid w:val="00301247"/>
    <w:rsid w:val="00304D5E"/>
    <w:rsid w:val="00304EDC"/>
    <w:rsid w:val="003062BE"/>
    <w:rsid w:val="00307261"/>
    <w:rsid w:val="00307431"/>
    <w:rsid w:val="00307C52"/>
    <w:rsid w:val="00310556"/>
    <w:rsid w:val="00313BC5"/>
    <w:rsid w:val="00314A4F"/>
    <w:rsid w:val="00315233"/>
    <w:rsid w:val="00315A16"/>
    <w:rsid w:val="00317053"/>
    <w:rsid w:val="00317B96"/>
    <w:rsid w:val="00317F83"/>
    <w:rsid w:val="0032109C"/>
    <w:rsid w:val="00321D79"/>
    <w:rsid w:val="00322B45"/>
    <w:rsid w:val="00323809"/>
    <w:rsid w:val="00323D41"/>
    <w:rsid w:val="00325414"/>
    <w:rsid w:val="00327FD6"/>
    <w:rsid w:val="003302F1"/>
    <w:rsid w:val="0033070F"/>
    <w:rsid w:val="00331227"/>
    <w:rsid w:val="00331553"/>
    <w:rsid w:val="00331AFC"/>
    <w:rsid w:val="003324C3"/>
    <w:rsid w:val="00333AC9"/>
    <w:rsid w:val="0033406D"/>
    <w:rsid w:val="0033532F"/>
    <w:rsid w:val="00336B0A"/>
    <w:rsid w:val="00340759"/>
    <w:rsid w:val="0034470E"/>
    <w:rsid w:val="00344AC3"/>
    <w:rsid w:val="003471D9"/>
    <w:rsid w:val="00351B81"/>
    <w:rsid w:val="00352651"/>
    <w:rsid w:val="00352DB0"/>
    <w:rsid w:val="0035475A"/>
    <w:rsid w:val="00356C2C"/>
    <w:rsid w:val="00360CA9"/>
    <w:rsid w:val="00361063"/>
    <w:rsid w:val="0036358F"/>
    <w:rsid w:val="00365967"/>
    <w:rsid w:val="00365F1C"/>
    <w:rsid w:val="003673A4"/>
    <w:rsid w:val="00370299"/>
    <w:rsid w:val="003706D0"/>
    <w:rsid w:val="0037094A"/>
    <w:rsid w:val="00371A4F"/>
    <w:rsid w:val="00371ED3"/>
    <w:rsid w:val="00372FFC"/>
    <w:rsid w:val="00373E80"/>
    <w:rsid w:val="00376820"/>
    <w:rsid w:val="0037728A"/>
    <w:rsid w:val="00380B7D"/>
    <w:rsid w:val="00380FEA"/>
    <w:rsid w:val="00381A99"/>
    <w:rsid w:val="003829C2"/>
    <w:rsid w:val="003830B2"/>
    <w:rsid w:val="00384724"/>
    <w:rsid w:val="0038715D"/>
    <w:rsid w:val="0039153C"/>
    <w:rsid w:val="003919B7"/>
    <w:rsid w:val="00391D57"/>
    <w:rsid w:val="00392292"/>
    <w:rsid w:val="00394A15"/>
    <w:rsid w:val="00395444"/>
    <w:rsid w:val="003A143B"/>
    <w:rsid w:val="003A1488"/>
    <w:rsid w:val="003A3F62"/>
    <w:rsid w:val="003A70E6"/>
    <w:rsid w:val="003A71D5"/>
    <w:rsid w:val="003B1017"/>
    <w:rsid w:val="003B2BC3"/>
    <w:rsid w:val="003B3C07"/>
    <w:rsid w:val="003B3D53"/>
    <w:rsid w:val="003B49E6"/>
    <w:rsid w:val="003B6661"/>
    <w:rsid w:val="003B6775"/>
    <w:rsid w:val="003B69EA"/>
    <w:rsid w:val="003C0FDC"/>
    <w:rsid w:val="003C154A"/>
    <w:rsid w:val="003C2197"/>
    <w:rsid w:val="003C5FE2"/>
    <w:rsid w:val="003C60F6"/>
    <w:rsid w:val="003C7C0C"/>
    <w:rsid w:val="003D05FB"/>
    <w:rsid w:val="003D1B16"/>
    <w:rsid w:val="003D45BF"/>
    <w:rsid w:val="003D508A"/>
    <w:rsid w:val="003D537F"/>
    <w:rsid w:val="003D6615"/>
    <w:rsid w:val="003D7B71"/>
    <w:rsid w:val="003D7B75"/>
    <w:rsid w:val="003E0208"/>
    <w:rsid w:val="003E4B57"/>
    <w:rsid w:val="003E5964"/>
    <w:rsid w:val="003F025C"/>
    <w:rsid w:val="003F0D4F"/>
    <w:rsid w:val="003F17B2"/>
    <w:rsid w:val="003F1B22"/>
    <w:rsid w:val="003F1FE6"/>
    <w:rsid w:val="003F27E1"/>
    <w:rsid w:val="003F2EBA"/>
    <w:rsid w:val="003F437A"/>
    <w:rsid w:val="003F5C2B"/>
    <w:rsid w:val="003F7AA9"/>
    <w:rsid w:val="00400075"/>
    <w:rsid w:val="004023E9"/>
    <w:rsid w:val="004031BE"/>
    <w:rsid w:val="004034A4"/>
    <w:rsid w:val="004042EB"/>
    <w:rsid w:val="0040454A"/>
    <w:rsid w:val="00404A05"/>
    <w:rsid w:val="00407BA1"/>
    <w:rsid w:val="004101FD"/>
    <w:rsid w:val="00411F2A"/>
    <w:rsid w:val="0041295A"/>
    <w:rsid w:val="00413F83"/>
    <w:rsid w:val="00414323"/>
    <w:rsid w:val="0041490C"/>
    <w:rsid w:val="00415167"/>
    <w:rsid w:val="00416191"/>
    <w:rsid w:val="00416721"/>
    <w:rsid w:val="004170FB"/>
    <w:rsid w:val="004174EC"/>
    <w:rsid w:val="00417BFA"/>
    <w:rsid w:val="004207DE"/>
    <w:rsid w:val="00421EF0"/>
    <w:rsid w:val="004224FA"/>
    <w:rsid w:val="00423D07"/>
    <w:rsid w:val="00424693"/>
    <w:rsid w:val="0042496D"/>
    <w:rsid w:val="004302F3"/>
    <w:rsid w:val="00430574"/>
    <w:rsid w:val="004341C7"/>
    <w:rsid w:val="004357B3"/>
    <w:rsid w:val="004366C4"/>
    <w:rsid w:val="00440C5F"/>
    <w:rsid w:val="004417E6"/>
    <w:rsid w:val="00443339"/>
    <w:rsid w:val="0044346F"/>
    <w:rsid w:val="00443528"/>
    <w:rsid w:val="004450AA"/>
    <w:rsid w:val="004454A7"/>
    <w:rsid w:val="0044558D"/>
    <w:rsid w:val="00453289"/>
    <w:rsid w:val="004553B0"/>
    <w:rsid w:val="00457EEB"/>
    <w:rsid w:val="00460D05"/>
    <w:rsid w:val="00462859"/>
    <w:rsid w:val="0046520A"/>
    <w:rsid w:val="004664D4"/>
    <w:rsid w:val="004672AB"/>
    <w:rsid w:val="0047068A"/>
    <w:rsid w:val="00470DA2"/>
    <w:rsid w:val="004714FE"/>
    <w:rsid w:val="004726F8"/>
    <w:rsid w:val="00472B15"/>
    <w:rsid w:val="00472C29"/>
    <w:rsid w:val="00473F22"/>
    <w:rsid w:val="00475525"/>
    <w:rsid w:val="00477BAA"/>
    <w:rsid w:val="00482080"/>
    <w:rsid w:val="004908BF"/>
    <w:rsid w:val="00490B32"/>
    <w:rsid w:val="00490BAE"/>
    <w:rsid w:val="00495053"/>
    <w:rsid w:val="00495A3A"/>
    <w:rsid w:val="004A1F59"/>
    <w:rsid w:val="004A1F8F"/>
    <w:rsid w:val="004A2550"/>
    <w:rsid w:val="004A29BE"/>
    <w:rsid w:val="004A3225"/>
    <w:rsid w:val="004A33EE"/>
    <w:rsid w:val="004A3AA8"/>
    <w:rsid w:val="004A3AF0"/>
    <w:rsid w:val="004A5A8A"/>
    <w:rsid w:val="004A643D"/>
    <w:rsid w:val="004A7A01"/>
    <w:rsid w:val="004B13C7"/>
    <w:rsid w:val="004B17EA"/>
    <w:rsid w:val="004B275C"/>
    <w:rsid w:val="004B3E8A"/>
    <w:rsid w:val="004B5C2D"/>
    <w:rsid w:val="004B5D92"/>
    <w:rsid w:val="004B778F"/>
    <w:rsid w:val="004B7C38"/>
    <w:rsid w:val="004C2E51"/>
    <w:rsid w:val="004C3717"/>
    <w:rsid w:val="004C3D60"/>
    <w:rsid w:val="004C4BAB"/>
    <w:rsid w:val="004C6391"/>
    <w:rsid w:val="004C7697"/>
    <w:rsid w:val="004D141F"/>
    <w:rsid w:val="004D1949"/>
    <w:rsid w:val="004D2742"/>
    <w:rsid w:val="004D2BF2"/>
    <w:rsid w:val="004D6310"/>
    <w:rsid w:val="004D7E0F"/>
    <w:rsid w:val="004E0062"/>
    <w:rsid w:val="004E05A1"/>
    <w:rsid w:val="004E4C76"/>
    <w:rsid w:val="004E5D29"/>
    <w:rsid w:val="004E63F5"/>
    <w:rsid w:val="004E794C"/>
    <w:rsid w:val="004F02CC"/>
    <w:rsid w:val="004F127F"/>
    <w:rsid w:val="004F1C8A"/>
    <w:rsid w:val="004F5E57"/>
    <w:rsid w:val="004F6710"/>
    <w:rsid w:val="004F7B99"/>
    <w:rsid w:val="00500358"/>
    <w:rsid w:val="00500C3E"/>
    <w:rsid w:val="00501092"/>
    <w:rsid w:val="0050196D"/>
    <w:rsid w:val="00502849"/>
    <w:rsid w:val="005028C6"/>
    <w:rsid w:val="0050304B"/>
    <w:rsid w:val="00504334"/>
    <w:rsid w:val="0050498D"/>
    <w:rsid w:val="0050695C"/>
    <w:rsid w:val="00507C1A"/>
    <w:rsid w:val="005104D7"/>
    <w:rsid w:val="00510B9E"/>
    <w:rsid w:val="00512394"/>
    <w:rsid w:val="00512CB9"/>
    <w:rsid w:val="00514069"/>
    <w:rsid w:val="005176D5"/>
    <w:rsid w:val="00520828"/>
    <w:rsid w:val="005221E3"/>
    <w:rsid w:val="00524A8C"/>
    <w:rsid w:val="005253A0"/>
    <w:rsid w:val="0052658D"/>
    <w:rsid w:val="00526825"/>
    <w:rsid w:val="005322D7"/>
    <w:rsid w:val="00532735"/>
    <w:rsid w:val="00532C4C"/>
    <w:rsid w:val="00532C83"/>
    <w:rsid w:val="00533F4D"/>
    <w:rsid w:val="00534404"/>
    <w:rsid w:val="00536BC2"/>
    <w:rsid w:val="00536F72"/>
    <w:rsid w:val="0054113B"/>
    <w:rsid w:val="00541239"/>
    <w:rsid w:val="0054243F"/>
    <w:rsid w:val="005425E1"/>
    <w:rsid w:val="005427C5"/>
    <w:rsid w:val="00542CF6"/>
    <w:rsid w:val="00545F1F"/>
    <w:rsid w:val="00552ACB"/>
    <w:rsid w:val="00553C03"/>
    <w:rsid w:val="00554DA4"/>
    <w:rsid w:val="005552D1"/>
    <w:rsid w:val="0055589E"/>
    <w:rsid w:val="005572E8"/>
    <w:rsid w:val="005613AC"/>
    <w:rsid w:val="00563692"/>
    <w:rsid w:val="00563FAA"/>
    <w:rsid w:val="00565EC6"/>
    <w:rsid w:val="00567EC2"/>
    <w:rsid w:val="00570EC5"/>
    <w:rsid w:val="00571679"/>
    <w:rsid w:val="00571E65"/>
    <w:rsid w:val="00575FF0"/>
    <w:rsid w:val="00577E1A"/>
    <w:rsid w:val="00581D7E"/>
    <w:rsid w:val="005844E7"/>
    <w:rsid w:val="00585357"/>
    <w:rsid w:val="00585430"/>
    <w:rsid w:val="00586211"/>
    <w:rsid w:val="00586BFE"/>
    <w:rsid w:val="00587AE4"/>
    <w:rsid w:val="005908B8"/>
    <w:rsid w:val="00590D1C"/>
    <w:rsid w:val="00594417"/>
    <w:rsid w:val="0059494A"/>
    <w:rsid w:val="00594D89"/>
    <w:rsid w:val="0059512E"/>
    <w:rsid w:val="005A475A"/>
    <w:rsid w:val="005A4C6E"/>
    <w:rsid w:val="005A640E"/>
    <w:rsid w:val="005A6DD2"/>
    <w:rsid w:val="005A7AEA"/>
    <w:rsid w:val="005B1C41"/>
    <w:rsid w:val="005B23BA"/>
    <w:rsid w:val="005B2830"/>
    <w:rsid w:val="005B3E52"/>
    <w:rsid w:val="005C03D3"/>
    <w:rsid w:val="005C18BE"/>
    <w:rsid w:val="005C1E41"/>
    <w:rsid w:val="005C385D"/>
    <w:rsid w:val="005C418D"/>
    <w:rsid w:val="005C5901"/>
    <w:rsid w:val="005C6A06"/>
    <w:rsid w:val="005C7A85"/>
    <w:rsid w:val="005D19F2"/>
    <w:rsid w:val="005D3B20"/>
    <w:rsid w:val="005D521B"/>
    <w:rsid w:val="005D68CB"/>
    <w:rsid w:val="005D7F05"/>
    <w:rsid w:val="005E0980"/>
    <w:rsid w:val="005E15F5"/>
    <w:rsid w:val="005E39A9"/>
    <w:rsid w:val="005E4759"/>
    <w:rsid w:val="005E4761"/>
    <w:rsid w:val="005E5C68"/>
    <w:rsid w:val="005E65C0"/>
    <w:rsid w:val="005F0390"/>
    <w:rsid w:val="005F2DD2"/>
    <w:rsid w:val="005F3C4C"/>
    <w:rsid w:val="005F4363"/>
    <w:rsid w:val="005F47B0"/>
    <w:rsid w:val="005F47C3"/>
    <w:rsid w:val="005F4B04"/>
    <w:rsid w:val="005F59D4"/>
    <w:rsid w:val="00602256"/>
    <w:rsid w:val="0060557D"/>
    <w:rsid w:val="00605ACF"/>
    <w:rsid w:val="006072CD"/>
    <w:rsid w:val="00611D74"/>
    <w:rsid w:val="00612023"/>
    <w:rsid w:val="006120E9"/>
    <w:rsid w:val="00612324"/>
    <w:rsid w:val="006133A8"/>
    <w:rsid w:val="00613AA8"/>
    <w:rsid w:val="00614189"/>
    <w:rsid w:val="00614190"/>
    <w:rsid w:val="006167CE"/>
    <w:rsid w:val="006210D5"/>
    <w:rsid w:val="00621E4D"/>
    <w:rsid w:val="00621EEB"/>
    <w:rsid w:val="00622A99"/>
    <w:rsid w:val="00622E67"/>
    <w:rsid w:val="00622F43"/>
    <w:rsid w:val="0062671C"/>
    <w:rsid w:val="00626EDC"/>
    <w:rsid w:val="006272CE"/>
    <w:rsid w:val="00630CE0"/>
    <w:rsid w:val="00631431"/>
    <w:rsid w:val="006332CD"/>
    <w:rsid w:val="00635F99"/>
    <w:rsid w:val="00637684"/>
    <w:rsid w:val="00640A6D"/>
    <w:rsid w:val="00640E54"/>
    <w:rsid w:val="00643B32"/>
    <w:rsid w:val="00645368"/>
    <w:rsid w:val="00645491"/>
    <w:rsid w:val="00645E80"/>
    <w:rsid w:val="00645FE4"/>
    <w:rsid w:val="00646ECF"/>
    <w:rsid w:val="006470EC"/>
    <w:rsid w:val="00651341"/>
    <w:rsid w:val="0065172A"/>
    <w:rsid w:val="00652BC9"/>
    <w:rsid w:val="006542D6"/>
    <w:rsid w:val="0065598E"/>
    <w:rsid w:val="00655AF2"/>
    <w:rsid w:val="00655BC5"/>
    <w:rsid w:val="006568BE"/>
    <w:rsid w:val="0065759B"/>
    <w:rsid w:val="0066025D"/>
    <w:rsid w:val="0066091A"/>
    <w:rsid w:val="00671F8E"/>
    <w:rsid w:val="00672FE1"/>
    <w:rsid w:val="006732D7"/>
    <w:rsid w:val="0067446C"/>
    <w:rsid w:val="006773EC"/>
    <w:rsid w:val="00680504"/>
    <w:rsid w:val="00681CD9"/>
    <w:rsid w:val="00683E30"/>
    <w:rsid w:val="00684479"/>
    <w:rsid w:val="0068582C"/>
    <w:rsid w:val="006862F3"/>
    <w:rsid w:val="006869D8"/>
    <w:rsid w:val="00687024"/>
    <w:rsid w:val="006871E3"/>
    <w:rsid w:val="0069137E"/>
    <w:rsid w:val="00693645"/>
    <w:rsid w:val="00693AB9"/>
    <w:rsid w:val="00694BDF"/>
    <w:rsid w:val="00695918"/>
    <w:rsid w:val="00695E22"/>
    <w:rsid w:val="00695EDE"/>
    <w:rsid w:val="00697253"/>
    <w:rsid w:val="006A0882"/>
    <w:rsid w:val="006A0D8E"/>
    <w:rsid w:val="006A4243"/>
    <w:rsid w:val="006B0B27"/>
    <w:rsid w:val="006B180B"/>
    <w:rsid w:val="006B201E"/>
    <w:rsid w:val="006B2DCC"/>
    <w:rsid w:val="006B313F"/>
    <w:rsid w:val="006B6F2F"/>
    <w:rsid w:val="006B7093"/>
    <w:rsid w:val="006B7417"/>
    <w:rsid w:val="006C3A5A"/>
    <w:rsid w:val="006C4360"/>
    <w:rsid w:val="006C55A4"/>
    <w:rsid w:val="006C66A7"/>
    <w:rsid w:val="006C6DE4"/>
    <w:rsid w:val="006D03A9"/>
    <w:rsid w:val="006D1791"/>
    <w:rsid w:val="006D1D3D"/>
    <w:rsid w:val="006D2251"/>
    <w:rsid w:val="006D3691"/>
    <w:rsid w:val="006D48D6"/>
    <w:rsid w:val="006D522E"/>
    <w:rsid w:val="006E0456"/>
    <w:rsid w:val="006E1C2B"/>
    <w:rsid w:val="006E3E58"/>
    <w:rsid w:val="006E5D89"/>
    <w:rsid w:val="006E5EF0"/>
    <w:rsid w:val="006E6D11"/>
    <w:rsid w:val="006F3563"/>
    <w:rsid w:val="006F42B9"/>
    <w:rsid w:val="006F5F2C"/>
    <w:rsid w:val="006F6103"/>
    <w:rsid w:val="006F66A8"/>
    <w:rsid w:val="00702C11"/>
    <w:rsid w:val="007045E3"/>
    <w:rsid w:val="00704797"/>
    <w:rsid w:val="00704E00"/>
    <w:rsid w:val="00705F70"/>
    <w:rsid w:val="00707445"/>
    <w:rsid w:val="00707A3D"/>
    <w:rsid w:val="00707EEE"/>
    <w:rsid w:val="0071181E"/>
    <w:rsid w:val="00715ECE"/>
    <w:rsid w:val="007209E7"/>
    <w:rsid w:val="00721495"/>
    <w:rsid w:val="00722EA6"/>
    <w:rsid w:val="007230F3"/>
    <w:rsid w:val="00723625"/>
    <w:rsid w:val="00726182"/>
    <w:rsid w:val="00726CBC"/>
    <w:rsid w:val="00726EF8"/>
    <w:rsid w:val="00727635"/>
    <w:rsid w:val="00727E31"/>
    <w:rsid w:val="00731806"/>
    <w:rsid w:val="00732329"/>
    <w:rsid w:val="007337CA"/>
    <w:rsid w:val="00734CE4"/>
    <w:rsid w:val="00735123"/>
    <w:rsid w:val="00735FDD"/>
    <w:rsid w:val="00736299"/>
    <w:rsid w:val="007378AA"/>
    <w:rsid w:val="00741837"/>
    <w:rsid w:val="007418FE"/>
    <w:rsid w:val="00744C80"/>
    <w:rsid w:val="00744FA8"/>
    <w:rsid w:val="007453E6"/>
    <w:rsid w:val="00746922"/>
    <w:rsid w:val="007471A2"/>
    <w:rsid w:val="00750258"/>
    <w:rsid w:val="00750A1F"/>
    <w:rsid w:val="00755AD4"/>
    <w:rsid w:val="00756CF1"/>
    <w:rsid w:val="007579CD"/>
    <w:rsid w:val="007615C8"/>
    <w:rsid w:val="00761F6B"/>
    <w:rsid w:val="00762FFE"/>
    <w:rsid w:val="00764546"/>
    <w:rsid w:val="00766A17"/>
    <w:rsid w:val="007675AF"/>
    <w:rsid w:val="00772F47"/>
    <w:rsid w:val="0077309D"/>
    <w:rsid w:val="00773A45"/>
    <w:rsid w:val="007763D5"/>
    <w:rsid w:val="007765CB"/>
    <w:rsid w:val="007774EE"/>
    <w:rsid w:val="007778F7"/>
    <w:rsid w:val="007805D1"/>
    <w:rsid w:val="0078080C"/>
    <w:rsid w:val="00781822"/>
    <w:rsid w:val="00781D8C"/>
    <w:rsid w:val="00781F84"/>
    <w:rsid w:val="00783F21"/>
    <w:rsid w:val="00786300"/>
    <w:rsid w:val="007863BD"/>
    <w:rsid w:val="00787159"/>
    <w:rsid w:val="0079035E"/>
    <w:rsid w:val="0079043A"/>
    <w:rsid w:val="007905DE"/>
    <w:rsid w:val="00791668"/>
    <w:rsid w:val="00791AA1"/>
    <w:rsid w:val="00793FB5"/>
    <w:rsid w:val="007A258F"/>
    <w:rsid w:val="007A30ED"/>
    <w:rsid w:val="007A3793"/>
    <w:rsid w:val="007A42B9"/>
    <w:rsid w:val="007A4EB3"/>
    <w:rsid w:val="007A6676"/>
    <w:rsid w:val="007A7D26"/>
    <w:rsid w:val="007A7D3D"/>
    <w:rsid w:val="007B06B3"/>
    <w:rsid w:val="007C08D2"/>
    <w:rsid w:val="007C1BA2"/>
    <w:rsid w:val="007C1F72"/>
    <w:rsid w:val="007C2B48"/>
    <w:rsid w:val="007C3B6C"/>
    <w:rsid w:val="007C4022"/>
    <w:rsid w:val="007C7DD1"/>
    <w:rsid w:val="007D0658"/>
    <w:rsid w:val="007D20E9"/>
    <w:rsid w:val="007D2436"/>
    <w:rsid w:val="007D3084"/>
    <w:rsid w:val="007D352C"/>
    <w:rsid w:val="007D375F"/>
    <w:rsid w:val="007D5758"/>
    <w:rsid w:val="007D6538"/>
    <w:rsid w:val="007D7881"/>
    <w:rsid w:val="007D7E3A"/>
    <w:rsid w:val="007E0E10"/>
    <w:rsid w:val="007E1518"/>
    <w:rsid w:val="007E2558"/>
    <w:rsid w:val="007E4768"/>
    <w:rsid w:val="007E71AA"/>
    <w:rsid w:val="007E777B"/>
    <w:rsid w:val="007F1E2C"/>
    <w:rsid w:val="007F2070"/>
    <w:rsid w:val="007F47E7"/>
    <w:rsid w:val="007F60FB"/>
    <w:rsid w:val="007F771E"/>
    <w:rsid w:val="008014AB"/>
    <w:rsid w:val="00801722"/>
    <w:rsid w:val="008039CA"/>
    <w:rsid w:val="008048D9"/>
    <w:rsid w:val="00804D7D"/>
    <w:rsid w:val="008053F5"/>
    <w:rsid w:val="00805960"/>
    <w:rsid w:val="00807076"/>
    <w:rsid w:val="00807AF7"/>
    <w:rsid w:val="00810198"/>
    <w:rsid w:val="008107F8"/>
    <w:rsid w:val="0081119F"/>
    <w:rsid w:val="00811E79"/>
    <w:rsid w:val="00813F17"/>
    <w:rsid w:val="00815DA8"/>
    <w:rsid w:val="0081629F"/>
    <w:rsid w:val="008169F7"/>
    <w:rsid w:val="0082018A"/>
    <w:rsid w:val="00820D33"/>
    <w:rsid w:val="008217A6"/>
    <w:rsid w:val="0082194D"/>
    <w:rsid w:val="00822C33"/>
    <w:rsid w:val="00824412"/>
    <w:rsid w:val="00826B2C"/>
    <w:rsid w:val="00826C74"/>
    <w:rsid w:val="00826EF5"/>
    <w:rsid w:val="00831693"/>
    <w:rsid w:val="00831F88"/>
    <w:rsid w:val="00832674"/>
    <w:rsid w:val="00834BA7"/>
    <w:rsid w:val="00835EF2"/>
    <w:rsid w:val="008361D0"/>
    <w:rsid w:val="00836200"/>
    <w:rsid w:val="00836936"/>
    <w:rsid w:val="00840104"/>
    <w:rsid w:val="008401B7"/>
    <w:rsid w:val="00840C1F"/>
    <w:rsid w:val="00841F1D"/>
    <w:rsid w:val="00841FC5"/>
    <w:rsid w:val="00842216"/>
    <w:rsid w:val="008430C6"/>
    <w:rsid w:val="008439C0"/>
    <w:rsid w:val="0084525A"/>
    <w:rsid w:val="00845709"/>
    <w:rsid w:val="008459F7"/>
    <w:rsid w:val="00850E17"/>
    <w:rsid w:val="00852787"/>
    <w:rsid w:val="008539C1"/>
    <w:rsid w:val="0085470A"/>
    <w:rsid w:val="00856023"/>
    <w:rsid w:val="008576BD"/>
    <w:rsid w:val="00860463"/>
    <w:rsid w:val="00860C32"/>
    <w:rsid w:val="00860C6F"/>
    <w:rsid w:val="008615B1"/>
    <w:rsid w:val="00865218"/>
    <w:rsid w:val="008733DA"/>
    <w:rsid w:val="00874D12"/>
    <w:rsid w:val="008758E3"/>
    <w:rsid w:val="00877002"/>
    <w:rsid w:val="00880621"/>
    <w:rsid w:val="008808A6"/>
    <w:rsid w:val="008811F1"/>
    <w:rsid w:val="008849C4"/>
    <w:rsid w:val="008850E4"/>
    <w:rsid w:val="00890424"/>
    <w:rsid w:val="00891B39"/>
    <w:rsid w:val="00891C71"/>
    <w:rsid w:val="008939AB"/>
    <w:rsid w:val="00893B69"/>
    <w:rsid w:val="00893D05"/>
    <w:rsid w:val="008947E7"/>
    <w:rsid w:val="008A0959"/>
    <w:rsid w:val="008A0963"/>
    <w:rsid w:val="008A12F5"/>
    <w:rsid w:val="008A15BC"/>
    <w:rsid w:val="008A32FF"/>
    <w:rsid w:val="008A3F4A"/>
    <w:rsid w:val="008A4241"/>
    <w:rsid w:val="008A6D61"/>
    <w:rsid w:val="008B0840"/>
    <w:rsid w:val="008B1587"/>
    <w:rsid w:val="008B1B01"/>
    <w:rsid w:val="008B227C"/>
    <w:rsid w:val="008B3BCD"/>
    <w:rsid w:val="008B694A"/>
    <w:rsid w:val="008B6DF8"/>
    <w:rsid w:val="008B7DA5"/>
    <w:rsid w:val="008C106C"/>
    <w:rsid w:val="008C10F1"/>
    <w:rsid w:val="008C1926"/>
    <w:rsid w:val="008C1E99"/>
    <w:rsid w:val="008C25EF"/>
    <w:rsid w:val="008C2F74"/>
    <w:rsid w:val="008C35C1"/>
    <w:rsid w:val="008C3F30"/>
    <w:rsid w:val="008C4876"/>
    <w:rsid w:val="008C4D3D"/>
    <w:rsid w:val="008C53AA"/>
    <w:rsid w:val="008C5517"/>
    <w:rsid w:val="008C67E8"/>
    <w:rsid w:val="008C7308"/>
    <w:rsid w:val="008D10B8"/>
    <w:rsid w:val="008D35B9"/>
    <w:rsid w:val="008D3EFC"/>
    <w:rsid w:val="008D4A98"/>
    <w:rsid w:val="008E0085"/>
    <w:rsid w:val="008E2AA6"/>
    <w:rsid w:val="008E2DAD"/>
    <w:rsid w:val="008E311B"/>
    <w:rsid w:val="008E7D00"/>
    <w:rsid w:val="008F46E7"/>
    <w:rsid w:val="008F5D88"/>
    <w:rsid w:val="008F6F0B"/>
    <w:rsid w:val="008F7C92"/>
    <w:rsid w:val="00903C75"/>
    <w:rsid w:val="009040A2"/>
    <w:rsid w:val="009040B3"/>
    <w:rsid w:val="009065B2"/>
    <w:rsid w:val="009065F9"/>
    <w:rsid w:val="009079C9"/>
    <w:rsid w:val="00907BA7"/>
    <w:rsid w:val="0091064E"/>
    <w:rsid w:val="00911FC5"/>
    <w:rsid w:val="00912A81"/>
    <w:rsid w:val="00912B6B"/>
    <w:rsid w:val="0091329B"/>
    <w:rsid w:val="00914DD4"/>
    <w:rsid w:val="009155FF"/>
    <w:rsid w:val="00920802"/>
    <w:rsid w:val="00921D6D"/>
    <w:rsid w:val="009228F0"/>
    <w:rsid w:val="00923C82"/>
    <w:rsid w:val="00931A10"/>
    <w:rsid w:val="00932483"/>
    <w:rsid w:val="00932AB0"/>
    <w:rsid w:val="00944812"/>
    <w:rsid w:val="00945579"/>
    <w:rsid w:val="009477B1"/>
    <w:rsid w:val="00947967"/>
    <w:rsid w:val="009500A4"/>
    <w:rsid w:val="009538D6"/>
    <w:rsid w:val="00955201"/>
    <w:rsid w:val="0095739E"/>
    <w:rsid w:val="00960E5F"/>
    <w:rsid w:val="00961BE4"/>
    <w:rsid w:val="00963200"/>
    <w:rsid w:val="00964924"/>
    <w:rsid w:val="00965200"/>
    <w:rsid w:val="009658FC"/>
    <w:rsid w:val="009668B3"/>
    <w:rsid w:val="00971370"/>
    <w:rsid w:val="00971471"/>
    <w:rsid w:val="0097167E"/>
    <w:rsid w:val="00971921"/>
    <w:rsid w:val="0097525F"/>
    <w:rsid w:val="0097549A"/>
    <w:rsid w:val="00975754"/>
    <w:rsid w:val="009758D5"/>
    <w:rsid w:val="0097631F"/>
    <w:rsid w:val="00977C5C"/>
    <w:rsid w:val="00977FD7"/>
    <w:rsid w:val="0098130B"/>
    <w:rsid w:val="0098203A"/>
    <w:rsid w:val="009840D7"/>
    <w:rsid w:val="0098437F"/>
    <w:rsid w:val="009849C2"/>
    <w:rsid w:val="00984D24"/>
    <w:rsid w:val="009858EB"/>
    <w:rsid w:val="0098743B"/>
    <w:rsid w:val="00991662"/>
    <w:rsid w:val="0099189A"/>
    <w:rsid w:val="00992150"/>
    <w:rsid w:val="00992671"/>
    <w:rsid w:val="009943B4"/>
    <w:rsid w:val="009956C5"/>
    <w:rsid w:val="00997FE7"/>
    <w:rsid w:val="009A1117"/>
    <w:rsid w:val="009A1EBA"/>
    <w:rsid w:val="009A3DAA"/>
    <w:rsid w:val="009A5577"/>
    <w:rsid w:val="009A64F0"/>
    <w:rsid w:val="009B0046"/>
    <w:rsid w:val="009B15BF"/>
    <w:rsid w:val="009B2F0C"/>
    <w:rsid w:val="009B634A"/>
    <w:rsid w:val="009C1440"/>
    <w:rsid w:val="009C2107"/>
    <w:rsid w:val="009C2CAE"/>
    <w:rsid w:val="009C3E2F"/>
    <w:rsid w:val="009C5BE2"/>
    <w:rsid w:val="009C5D9E"/>
    <w:rsid w:val="009C7526"/>
    <w:rsid w:val="009D0B6B"/>
    <w:rsid w:val="009D2C3E"/>
    <w:rsid w:val="009D33F7"/>
    <w:rsid w:val="009D52D4"/>
    <w:rsid w:val="009D739D"/>
    <w:rsid w:val="009E0625"/>
    <w:rsid w:val="009E3034"/>
    <w:rsid w:val="009E38EF"/>
    <w:rsid w:val="009E4EA2"/>
    <w:rsid w:val="009E549F"/>
    <w:rsid w:val="009E68F6"/>
    <w:rsid w:val="009E6A47"/>
    <w:rsid w:val="009E7C3E"/>
    <w:rsid w:val="009E7D76"/>
    <w:rsid w:val="009F1FBC"/>
    <w:rsid w:val="009F28A8"/>
    <w:rsid w:val="009F473E"/>
    <w:rsid w:val="009F65AB"/>
    <w:rsid w:val="009F682A"/>
    <w:rsid w:val="009F7BA8"/>
    <w:rsid w:val="00A022BE"/>
    <w:rsid w:val="00A11206"/>
    <w:rsid w:val="00A11D08"/>
    <w:rsid w:val="00A128A1"/>
    <w:rsid w:val="00A13728"/>
    <w:rsid w:val="00A14497"/>
    <w:rsid w:val="00A15D94"/>
    <w:rsid w:val="00A16CCE"/>
    <w:rsid w:val="00A17554"/>
    <w:rsid w:val="00A17FC3"/>
    <w:rsid w:val="00A24C95"/>
    <w:rsid w:val="00A2599A"/>
    <w:rsid w:val="00A26094"/>
    <w:rsid w:val="00A26450"/>
    <w:rsid w:val="00A301BF"/>
    <w:rsid w:val="00A302B2"/>
    <w:rsid w:val="00A305DA"/>
    <w:rsid w:val="00A316D8"/>
    <w:rsid w:val="00A31D21"/>
    <w:rsid w:val="00A328ED"/>
    <w:rsid w:val="00A331B4"/>
    <w:rsid w:val="00A336B0"/>
    <w:rsid w:val="00A3484E"/>
    <w:rsid w:val="00A356D3"/>
    <w:rsid w:val="00A357A5"/>
    <w:rsid w:val="00A36ADA"/>
    <w:rsid w:val="00A37C1C"/>
    <w:rsid w:val="00A412B0"/>
    <w:rsid w:val="00A4192F"/>
    <w:rsid w:val="00A438D8"/>
    <w:rsid w:val="00A440E2"/>
    <w:rsid w:val="00A473F5"/>
    <w:rsid w:val="00A505F9"/>
    <w:rsid w:val="00A50DFB"/>
    <w:rsid w:val="00A51F9D"/>
    <w:rsid w:val="00A52497"/>
    <w:rsid w:val="00A5416A"/>
    <w:rsid w:val="00A5432D"/>
    <w:rsid w:val="00A56B8B"/>
    <w:rsid w:val="00A6134F"/>
    <w:rsid w:val="00A62708"/>
    <w:rsid w:val="00A62C52"/>
    <w:rsid w:val="00A639F4"/>
    <w:rsid w:val="00A704DE"/>
    <w:rsid w:val="00A707A8"/>
    <w:rsid w:val="00A72BDC"/>
    <w:rsid w:val="00A77B5F"/>
    <w:rsid w:val="00A77C39"/>
    <w:rsid w:val="00A8064B"/>
    <w:rsid w:val="00A81A32"/>
    <w:rsid w:val="00A835BD"/>
    <w:rsid w:val="00A849A9"/>
    <w:rsid w:val="00A859C4"/>
    <w:rsid w:val="00A8670A"/>
    <w:rsid w:val="00A86799"/>
    <w:rsid w:val="00A91F3C"/>
    <w:rsid w:val="00A9457F"/>
    <w:rsid w:val="00A94F02"/>
    <w:rsid w:val="00A95FCC"/>
    <w:rsid w:val="00A960F3"/>
    <w:rsid w:val="00A97B15"/>
    <w:rsid w:val="00A97C4D"/>
    <w:rsid w:val="00AA2E64"/>
    <w:rsid w:val="00AA42D5"/>
    <w:rsid w:val="00AA4EBB"/>
    <w:rsid w:val="00AA574C"/>
    <w:rsid w:val="00AA60B1"/>
    <w:rsid w:val="00AA6A84"/>
    <w:rsid w:val="00AB1646"/>
    <w:rsid w:val="00AB18A2"/>
    <w:rsid w:val="00AB2FAB"/>
    <w:rsid w:val="00AB3064"/>
    <w:rsid w:val="00AB4A43"/>
    <w:rsid w:val="00AB5AE6"/>
    <w:rsid w:val="00AB5C14"/>
    <w:rsid w:val="00AB7D20"/>
    <w:rsid w:val="00AC12A7"/>
    <w:rsid w:val="00AC1D46"/>
    <w:rsid w:val="00AC1EE7"/>
    <w:rsid w:val="00AC23A4"/>
    <w:rsid w:val="00AC332B"/>
    <w:rsid w:val="00AC333F"/>
    <w:rsid w:val="00AC4007"/>
    <w:rsid w:val="00AC585C"/>
    <w:rsid w:val="00AD1925"/>
    <w:rsid w:val="00AD23D7"/>
    <w:rsid w:val="00AD5171"/>
    <w:rsid w:val="00AD5748"/>
    <w:rsid w:val="00AD5E8C"/>
    <w:rsid w:val="00AD715A"/>
    <w:rsid w:val="00AD7EF3"/>
    <w:rsid w:val="00AE0015"/>
    <w:rsid w:val="00AE067D"/>
    <w:rsid w:val="00AE10A5"/>
    <w:rsid w:val="00AE2731"/>
    <w:rsid w:val="00AE6420"/>
    <w:rsid w:val="00AE7E2C"/>
    <w:rsid w:val="00AF0A2B"/>
    <w:rsid w:val="00AF0B35"/>
    <w:rsid w:val="00AF0F1F"/>
    <w:rsid w:val="00AF1181"/>
    <w:rsid w:val="00AF2A5A"/>
    <w:rsid w:val="00AF2F79"/>
    <w:rsid w:val="00AF4653"/>
    <w:rsid w:val="00AF562B"/>
    <w:rsid w:val="00AF7DB7"/>
    <w:rsid w:val="00B00D77"/>
    <w:rsid w:val="00B0375A"/>
    <w:rsid w:val="00B05569"/>
    <w:rsid w:val="00B05FD6"/>
    <w:rsid w:val="00B0637D"/>
    <w:rsid w:val="00B0660C"/>
    <w:rsid w:val="00B12653"/>
    <w:rsid w:val="00B1279F"/>
    <w:rsid w:val="00B1360B"/>
    <w:rsid w:val="00B15C50"/>
    <w:rsid w:val="00B17649"/>
    <w:rsid w:val="00B201E2"/>
    <w:rsid w:val="00B2105F"/>
    <w:rsid w:val="00B21EAF"/>
    <w:rsid w:val="00B23EA0"/>
    <w:rsid w:val="00B2739B"/>
    <w:rsid w:val="00B30B55"/>
    <w:rsid w:val="00B31432"/>
    <w:rsid w:val="00B3399E"/>
    <w:rsid w:val="00B33F83"/>
    <w:rsid w:val="00B3445D"/>
    <w:rsid w:val="00B4046F"/>
    <w:rsid w:val="00B42924"/>
    <w:rsid w:val="00B42BAA"/>
    <w:rsid w:val="00B443E4"/>
    <w:rsid w:val="00B44B4F"/>
    <w:rsid w:val="00B451B2"/>
    <w:rsid w:val="00B5219D"/>
    <w:rsid w:val="00B52900"/>
    <w:rsid w:val="00B563EA"/>
    <w:rsid w:val="00B60B73"/>
    <w:rsid w:val="00B60E51"/>
    <w:rsid w:val="00B60FB1"/>
    <w:rsid w:val="00B6286A"/>
    <w:rsid w:val="00B628C1"/>
    <w:rsid w:val="00B63A54"/>
    <w:rsid w:val="00B70561"/>
    <w:rsid w:val="00B72006"/>
    <w:rsid w:val="00B720A6"/>
    <w:rsid w:val="00B72EFE"/>
    <w:rsid w:val="00B734DB"/>
    <w:rsid w:val="00B74865"/>
    <w:rsid w:val="00B751B5"/>
    <w:rsid w:val="00B76243"/>
    <w:rsid w:val="00B77D18"/>
    <w:rsid w:val="00B81DFA"/>
    <w:rsid w:val="00B82452"/>
    <w:rsid w:val="00B8313A"/>
    <w:rsid w:val="00B84CE4"/>
    <w:rsid w:val="00B84E77"/>
    <w:rsid w:val="00B8658A"/>
    <w:rsid w:val="00B86F7C"/>
    <w:rsid w:val="00B875D5"/>
    <w:rsid w:val="00B923B8"/>
    <w:rsid w:val="00B92C14"/>
    <w:rsid w:val="00B93503"/>
    <w:rsid w:val="00B93883"/>
    <w:rsid w:val="00B97F7B"/>
    <w:rsid w:val="00BA31E8"/>
    <w:rsid w:val="00BA4999"/>
    <w:rsid w:val="00BA4F9E"/>
    <w:rsid w:val="00BA5436"/>
    <w:rsid w:val="00BA55E0"/>
    <w:rsid w:val="00BA6038"/>
    <w:rsid w:val="00BA6107"/>
    <w:rsid w:val="00BA6BD4"/>
    <w:rsid w:val="00BA6C7A"/>
    <w:rsid w:val="00BA7CA4"/>
    <w:rsid w:val="00BB3752"/>
    <w:rsid w:val="00BB6688"/>
    <w:rsid w:val="00BC04E7"/>
    <w:rsid w:val="00BC13B6"/>
    <w:rsid w:val="00BC1838"/>
    <w:rsid w:val="00BC1C52"/>
    <w:rsid w:val="00BC26D4"/>
    <w:rsid w:val="00BC3B63"/>
    <w:rsid w:val="00BC593E"/>
    <w:rsid w:val="00BD4B39"/>
    <w:rsid w:val="00BD4BAB"/>
    <w:rsid w:val="00BD4C21"/>
    <w:rsid w:val="00BD4FD8"/>
    <w:rsid w:val="00BD5F5B"/>
    <w:rsid w:val="00BE03BB"/>
    <w:rsid w:val="00BE0778"/>
    <w:rsid w:val="00BE0C80"/>
    <w:rsid w:val="00BE19A3"/>
    <w:rsid w:val="00BE1CE9"/>
    <w:rsid w:val="00BE2B20"/>
    <w:rsid w:val="00BE56D6"/>
    <w:rsid w:val="00BE71E8"/>
    <w:rsid w:val="00BF0359"/>
    <w:rsid w:val="00BF2A42"/>
    <w:rsid w:val="00BF2CB3"/>
    <w:rsid w:val="00BF5080"/>
    <w:rsid w:val="00BF5763"/>
    <w:rsid w:val="00BF65D9"/>
    <w:rsid w:val="00BF6F8F"/>
    <w:rsid w:val="00BF7828"/>
    <w:rsid w:val="00C002D6"/>
    <w:rsid w:val="00C0267D"/>
    <w:rsid w:val="00C03D8C"/>
    <w:rsid w:val="00C041AD"/>
    <w:rsid w:val="00C055EC"/>
    <w:rsid w:val="00C058DE"/>
    <w:rsid w:val="00C07852"/>
    <w:rsid w:val="00C10B91"/>
    <w:rsid w:val="00C10DC9"/>
    <w:rsid w:val="00C113DB"/>
    <w:rsid w:val="00C11820"/>
    <w:rsid w:val="00C12E2E"/>
    <w:rsid w:val="00C12FB3"/>
    <w:rsid w:val="00C141BF"/>
    <w:rsid w:val="00C1464B"/>
    <w:rsid w:val="00C153FF"/>
    <w:rsid w:val="00C16554"/>
    <w:rsid w:val="00C16BEC"/>
    <w:rsid w:val="00C16D83"/>
    <w:rsid w:val="00C17341"/>
    <w:rsid w:val="00C238DD"/>
    <w:rsid w:val="00C24EEF"/>
    <w:rsid w:val="00C2590F"/>
    <w:rsid w:val="00C25CF6"/>
    <w:rsid w:val="00C26060"/>
    <w:rsid w:val="00C26C36"/>
    <w:rsid w:val="00C31607"/>
    <w:rsid w:val="00C32113"/>
    <w:rsid w:val="00C32768"/>
    <w:rsid w:val="00C42B1F"/>
    <w:rsid w:val="00C42F85"/>
    <w:rsid w:val="00C431DF"/>
    <w:rsid w:val="00C44C45"/>
    <w:rsid w:val="00C456BD"/>
    <w:rsid w:val="00C5085C"/>
    <w:rsid w:val="00C530DC"/>
    <w:rsid w:val="00C5350D"/>
    <w:rsid w:val="00C5446A"/>
    <w:rsid w:val="00C55F54"/>
    <w:rsid w:val="00C6123C"/>
    <w:rsid w:val="00C6311A"/>
    <w:rsid w:val="00C6415E"/>
    <w:rsid w:val="00C66B6D"/>
    <w:rsid w:val="00C7084D"/>
    <w:rsid w:val="00C70C83"/>
    <w:rsid w:val="00C71481"/>
    <w:rsid w:val="00C7315E"/>
    <w:rsid w:val="00C74111"/>
    <w:rsid w:val="00C75895"/>
    <w:rsid w:val="00C758E1"/>
    <w:rsid w:val="00C761DB"/>
    <w:rsid w:val="00C8049B"/>
    <w:rsid w:val="00C824C0"/>
    <w:rsid w:val="00C839A5"/>
    <w:rsid w:val="00C83C9F"/>
    <w:rsid w:val="00C841B4"/>
    <w:rsid w:val="00C902DF"/>
    <w:rsid w:val="00C928B6"/>
    <w:rsid w:val="00C9362E"/>
    <w:rsid w:val="00C94840"/>
    <w:rsid w:val="00C94C80"/>
    <w:rsid w:val="00C954B7"/>
    <w:rsid w:val="00C95E12"/>
    <w:rsid w:val="00CA0309"/>
    <w:rsid w:val="00CA14AF"/>
    <w:rsid w:val="00CA273C"/>
    <w:rsid w:val="00CA2751"/>
    <w:rsid w:val="00CA4EE3"/>
    <w:rsid w:val="00CA6788"/>
    <w:rsid w:val="00CA7AA7"/>
    <w:rsid w:val="00CA7F70"/>
    <w:rsid w:val="00CB027F"/>
    <w:rsid w:val="00CB0B45"/>
    <w:rsid w:val="00CB2632"/>
    <w:rsid w:val="00CB2BA3"/>
    <w:rsid w:val="00CB4E80"/>
    <w:rsid w:val="00CC08E3"/>
    <w:rsid w:val="00CC0EBB"/>
    <w:rsid w:val="00CC22EF"/>
    <w:rsid w:val="00CC4DFB"/>
    <w:rsid w:val="00CC5578"/>
    <w:rsid w:val="00CC5C0B"/>
    <w:rsid w:val="00CC6297"/>
    <w:rsid w:val="00CC7690"/>
    <w:rsid w:val="00CD11DB"/>
    <w:rsid w:val="00CD1986"/>
    <w:rsid w:val="00CD1D9A"/>
    <w:rsid w:val="00CD54BF"/>
    <w:rsid w:val="00CD55FD"/>
    <w:rsid w:val="00CD69C0"/>
    <w:rsid w:val="00CE155F"/>
    <w:rsid w:val="00CE1B3D"/>
    <w:rsid w:val="00CE2DDA"/>
    <w:rsid w:val="00CE4D5C"/>
    <w:rsid w:val="00CE549A"/>
    <w:rsid w:val="00CE61B0"/>
    <w:rsid w:val="00CE63EC"/>
    <w:rsid w:val="00CE665B"/>
    <w:rsid w:val="00CF01AE"/>
    <w:rsid w:val="00CF05DA"/>
    <w:rsid w:val="00CF0AE5"/>
    <w:rsid w:val="00CF4C2C"/>
    <w:rsid w:val="00CF58EB"/>
    <w:rsid w:val="00CF6938"/>
    <w:rsid w:val="00CF6FEC"/>
    <w:rsid w:val="00CF7862"/>
    <w:rsid w:val="00D0106E"/>
    <w:rsid w:val="00D02826"/>
    <w:rsid w:val="00D02AD3"/>
    <w:rsid w:val="00D034AD"/>
    <w:rsid w:val="00D0395F"/>
    <w:rsid w:val="00D03CBD"/>
    <w:rsid w:val="00D06383"/>
    <w:rsid w:val="00D07A2D"/>
    <w:rsid w:val="00D106C7"/>
    <w:rsid w:val="00D15712"/>
    <w:rsid w:val="00D17859"/>
    <w:rsid w:val="00D17B4D"/>
    <w:rsid w:val="00D20E85"/>
    <w:rsid w:val="00D21730"/>
    <w:rsid w:val="00D24615"/>
    <w:rsid w:val="00D256C5"/>
    <w:rsid w:val="00D27C9F"/>
    <w:rsid w:val="00D320E8"/>
    <w:rsid w:val="00D321B9"/>
    <w:rsid w:val="00D33518"/>
    <w:rsid w:val="00D339A5"/>
    <w:rsid w:val="00D341C2"/>
    <w:rsid w:val="00D35719"/>
    <w:rsid w:val="00D35EEC"/>
    <w:rsid w:val="00D37842"/>
    <w:rsid w:val="00D37BAD"/>
    <w:rsid w:val="00D418CA"/>
    <w:rsid w:val="00D42DC2"/>
    <w:rsid w:val="00D432F5"/>
    <w:rsid w:val="00D43407"/>
    <w:rsid w:val="00D43B45"/>
    <w:rsid w:val="00D44395"/>
    <w:rsid w:val="00D47E83"/>
    <w:rsid w:val="00D50A35"/>
    <w:rsid w:val="00D52732"/>
    <w:rsid w:val="00D537E1"/>
    <w:rsid w:val="00D53F2F"/>
    <w:rsid w:val="00D54047"/>
    <w:rsid w:val="00D55055"/>
    <w:rsid w:val="00D55BB2"/>
    <w:rsid w:val="00D57100"/>
    <w:rsid w:val="00D6091A"/>
    <w:rsid w:val="00D6197C"/>
    <w:rsid w:val="00D62148"/>
    <w:rsid w:val="00D628B2"/>
    <w:rsid w:val="00D6605A"/>
    <w:rsid w:val="00D6695F"/>
    <w:rsid w:val="00D66E2A"/>
    <w:rsid w:val="00D72DA6"/>
    <w:rsid w:val="00D73BDA"/>
    <w:rsid w:val="00D75644"/>
    <w:rsid w:val="00D81656"/>
    <w:rsid w:val="00D82BB9"/>
    <w:rsid w:val="00D83D87"/>
    <w:rsid w:val="00D84A6D"/>
    <w:rsid w:val="00D86122"/>
    <w:rsid w:val="00D86A30"/>
    <w:rsid w:val="00D86F56"/>
    <w:rsid w:val="00D90498"/>
    <w:rsid w:val="00D90CCD"/>
    <w:rsid w:val="00D90FFD"/>
    <w:rsid w:val="00D91BD9"/>
    <w:rsid w:val="00D9218B"/>
    <w:rsid w:val="00D92FA9"/>
    <w:rsid w:val="00D96F42"/>
    <w:rsid w:val="00D97CB4"/>
    <w:rsid w:val="00D97DD4"/>
    <w:rsid w:val="00DA5A8A"/>
    <w:rsid w:val="00DB2542"/>
    <w:rsid w:val="00DB26CD"/>
    <w:rsid w:val="00DB3064"/>
    <w:rsid w:val="00DB441C"/>
    <w:rsid w:val="00DB44AF"/>
    <w:rsid w:val="00DB7B12"/>
    <w:rsid w:val="00DC160C"/>
    <w:rsid w:val="00DC1F58"/>
    <w:rsid w:val="00DC2FE2"/>
    <w:rsid w:val="00DC339B"/>
    <w:rsid w:val="00DC5D40"/>
    <w:rsid w:val="00DC62FB"/>
    <w:rsid w:val="00DC69A7"/>
    <w:rsid w:val="00DC7A87"/>
    <w:rsid w:val="00DC7CE2"/>
    <w:rsid w:val="00DD05EB"/>
    <w:rsid w:val="00DD1AAA"/>
    <w:rsid w:val="00DD2B2C"/>
    <w:rsid w:val="00DD30E9"/>
    <w:rsid w:val="00DD3AA1"/>
    <w:rsid w:val="00DD4F47"/>
    <w:rsid w:val="00DD7FBB"/>
    <w:rsid w:val="00DE0B9F"/>
    <w:rsid w:val="00DE38C8"/>
    <w:rsid w:val="00DE4238"/>
    <w:rsid w:val="00DE5935"/>
    <w:rsid w:val="00DE64A6"/>
    <w:rsid w:val="00DE657F"/>
    <w:rsid w:val="00DE7743"/>
    <w:rsid w:val="00DE7FA9"/>
    <w:rsid w:val="00DF1218"/>
    <w:rsid w:val="00DF266B"/>
    <w:rsid w:val="00DF3357"/>
    <w:rsid w:val="00DF4F27"/>
    <w:rsid w:val="00DF50A9"/>
    <w:rsid w:val="00DF5881"/>
    <w:rsid w:val="00DF6462"/>
    <w:rsid w:val="00DF68FA"/>
    <w:rsid w:val="00DF7184"/>
    <w:rsid w:val="00E01255"/>
    <w:rsid w:val="00E01E74"/>
    <w:rsid w:val="00E02FA0"/>
    <w:rsid w:val="00E036DC"/>
    <w:rsid w:val="00E10454"/>
    <w:rsid w:val="00E112E5"/>
    <w:rsid w:val="00E11433"/>
    <w:rsid w:val="00E12CC8"/>
    <w:rsid w:val="00E135FB"/>
    <w:rsid w:val="00E15352"/>
    <w:rsid w:val="00E15663"/>
    <w:rsid w:val="00E15B48"/>
    <w:rsid w:val="00E1613F"/>
    <w:rsid w:val="00E17D0E"/>
    <w:rsid w:val="00E21CC7"/>
    <w:rsid w:val="00E229DF"/>
    <w:rsid w:val="00E22A70"/>
    <w:rsid w:val="00E23E2F"/>
    <w:rsid w:val="00E24D9E"/>
    <w:rsid w:val="00E25849"/>
    <w:rsid w:val="00E26377"/>
    <w:rsid w:val="00E265EC"/>
    <w:rsid w:val="00E3197E"/>
    <w:rsid w:val="00E342F8"/>
    <w:rsid w:val="00E34747"/>
    <w:rsid w:val="00E351ED"/>
    <w:rsid w:val="00E42151"/>
    <w:rsid w:val="00E45379"/>
    <w:rsid w:val="00E475BA"/>
    <w:rsid w:val="00E56613"/>
    <w:rsid w:val="00E56E75"/>
    <w:rsid w:val="00E6034B"/>
    <w:rsid w:val="00E60D32"/>
    <w:rsid w:val="00E6549E"/>
    <w:rsid w:val="00E65EDE"/>
    <w:rsid w:val="00E66A07"/>
    <w:rsid w:val="00E70F81"/>
    <w:rsid w:val="00E729DE"/>
    <w:rsid w:val="00E72B21"/>
    <w:rsid w:val="00E73F58"/>
    <w:rsid w:val="00E741DF"/>
    <w:rsid w:val="00E77055"/>
    <w:rsid w:val="00E77460"/>
    <w:rsid w:val="00E81651"/>
    <w:rsid w:val="00E83916"/>
    <w:rsid w:val="00E83ABC"/>
    <w:rsid w:val="00E844F2"/>
    <w:rsid w:val="00E84D40"/>
    <w:rsid w:val="00E907E3"/>
    <w:rsid w:val="00E90AD0"/>
    <w:rsid w:val="00E922C1"/>
    <w:rsid w:val="00E925EE"/>
    <w:rsid w:val="00E92FCB"/>
    <w:rsid w:val="00E93E44"/>
    <w:rsid w:val="00E95ABF"/>
    <w:rsid w:val="00EA147F"/>
    <w:rsid w:val="00EA16CD"/>
    <w:rsid w:val="00EA2363"/>
    <w:rsid w:val="00EA2BAC"/>
    <w:rsid w:val="00EA34F3"/>
    <w:rsid w:val="00EA3C16"/>
    <w:rsid w:val="00EA40E0"/>
    <w:rsid w:val="00EA4857"/>
    <w:rsid w:val="00EA4A27"/>
    <w:rsid w:val="00EA4D8B"/>
    <w:rsid w:val="00EA4FA6"/>
    <w:rsid w:val="00EA56D0"/>
    <w:rsid w:val="00EA6797"/>
    <w:rsid w:val="00EA67C5"/>
    <w:rsid w:val="00EA6805"/>
    <w:rsid w:val="00EA78AB"/>
    <w:rsid w:val="00EA7F09"/>
    <w:rsid w:val="00EB0458"/>
    <w:rsid w:val="00EB083D"/>
    <w:rsid w:val="00EB0C14"/>
    <w:rsid w:val="00EB1A25"/>
    <w:rsid w:val="00EB2F28"/>
    <w:rsid w:val="00EB2F48"/>
    <w:rsid w:val="00EB4064"/>
    <w:rsid w:val="00EC4A38"/>
    <w:rsid w:val="00EC5BE5"/>
    <w:rsid w:val="00EC6AAC"/>
    <w:rsid w:val="00EC6BCF"/>
    <w:rsid w:val="00EC7519"/>
    <w:rsid w:val="00EC761C"/>
    <w:rsid w:val="00ED03AB"/>
    <w:rsid w:val="00ED1580"/>
    <w:rsid w:val="00ED1CD4"/>
    <w:rsid w:val="00ED1D2B"/>
    <w:rsid w:val="00ED1FB3"/>
    <w:rsid w:val="00ED32D8"/>
    <w:rsid w:val="00ED3CDA"/>
    <w:rsid w:val="00ED47EF"/>
    <w:rsid w:val="00ED64B5"/>
    <w:rsid w:val="00EE1F3B"/>
    <w:rsid w:val="00EE4152"/>
    <w:rsid w:val="00EE4793"/>
    <w:rsid w:val="00EE56E9"/>
    <w:rsid w:val="00EE5E1D"/>
    <w:rsid w:val="00EE7CA5"/>
    <w:rsid w:val="00EE7CCA"/>
    <w:rsid w:val="00EF27B0"/>
    <w:rsid w:val="00EF4562"/>
    <w:rsid w:val="00EF4E7E"/>
    <w:rsid w:val="00EF567D"/>
    <w:rsid w:val="00EF7D49"/>
    <w:rsid w:val="00F00AD6"/>
    <w:rsid w:val="00F050AF"/>
    <w:rsid w:val="00F109CE"/>
    <w:rsid w:val="00F13B93"/>
    <w:rsid w:val="00F13E2C"/>
    <w:rsid w:val="00F13F81"/>
    <w:rsid w:val="00F14936"/>
    <w:rsid w:val="00F15DDE"/>
    <w:rsid w:val="00F16A14"/>
    <w:rsid w:val="00F17EB1"/>
    <w:rsid w:val="00F21C5C"/>
    <w:rsid w:val="00F23CB1"/>
    <w:rsid w:val="00F26536"/>
    <w:rsid w:val="00F27D2D"/>
    <w:rsid w:val="00F30DAB"/>
    <w:rsid w:val="00F313E7"/>
    <w:rsid w:val="00F347DD"/>
    <w:rsid w:val="00F35678"/>
    <w:rsid w:val="00F362D7"/>
    <w:rsid w:val="00F37D7B"/>
    <w:rsid w:val="00F4020B"/>
    <w:rsid w:val="00F464B4"/>
    <w:rsid w:val="00F53120"/>
    <w:rsid w:val="00F5314C"/>
    <w:rsid w:val="00F53D56"/>
    <w:rsid w:val="00F54026"/>
    <w:rsid w:val="00F5688C"/>
    <w:rsid w:val="00F5710A"/>
    <w:rsid w:val="00F61FF3"/>
    <w:rsid w:val="00F635DD"/>
    <w:rsid w:val="00F65269"/>
    <w:rsid w:val="00F6528E"/>
    <w:rsid w:val="00F65C74"/>
    <w:rsid w:val="00F65DEF"/>
    <w:rsid w:val="00F65EB2"/>
    <w:rsid w:val="00F65FB9"/>
    <w:rsid w:val="00F6627B"/>
    <w:rsid w:val="00F71CBE"/>
    <w:rsid w:val="00F72D93"/>
    <w:rsid w:val="00F7336E"/>
    <w:rsid w:val="00F734F2"/>
    <w:rsid w:val="00F75052"/>
    <w:rsid w:val="00F77D76"/>
    <w:rsid w:val="00F804D3"/>
    <w:rsid w:val="00F807B5"/>
    <w:rsid w:val="00F80CC4"/>
    <w:rsid w:val="00F818E5"/>
    <w:rsid w:val="00F81CD2"/>
    <w:rsid w:val="00F82641"/>
    <w:rsid w:val="00F838F8"/>
    <w:rsid w:val="00F860BC"/>
    <w:rsid w:val="00F90F18"/>
    <w:rsid w:val="00F92F04"/>
    <w:rsid w:val="00F937E4"/>
    <w:rsid w:val="00F941E8"/>
    <w:rsid w:val="00F94760"/>
    <w:rsid w:val="00F9551F"/>
    <w:rsid w:val="00F958F1"/>
    <w:rsid w:val="00F95C7C"/>
    <w:rsid w:val="00F95EE7"/>
    <w:rsid w:val="00F96EB7"/>
    <w:rsid w:val="00F97D1D"/>
    <w:rsid w:val="00FA39E6"/>
    <w:rsid w:val="00FA4BFA"/>
    <w:rsid w:val="00FA7BC9"/>
    <w:rsid w:val="00FB06B0"/>
    <w:rsid w:val="00FB2B4C"/>
    <w:rsid w:val="00FB378E"/>
    <w:rsid w:val="00FB37F1"/>
    <w:rsid w:val="00FB47C0"/>
    <w:rsid w:val="00FB4A78"/>
    <w:rsid w:val="00FB501B"/>
    <w:rsid w:val="00FB7146"/>
    <w:rsid w:val="00FB7770"/>
    <w:rsid w:val="00FC5594"/>
    <w:rsid w:val="00FD1BD2"/>
    <w:rsid w:val="00FD20E5"/>
    <w:rsid w:val="00FD31B3"/>
    <w:rsid w:val="00FD3B91"/>
    <w:rsid w:val="00FD4934"/>
    <w:rsid w:val="00FD495D"/>
    <w:rsid w:val="00FD576B"/>
    <w:rsid w:val="00FD579E"/>
    <w:rsid w:val="00FD6845"/>
    <w:rsid w:val="00FD68DB"/>
    <w:rsid w:val="00FE1B1F"/>
    <w:rsid w:val="00FE3539"/>
    <w:rsid w:val="00FE36C5"/>
    <w:rsid w:val="00FE4516"/>
    <w:rsid w:val="00FE4862"/>
    <w:rsid w:val="00FE4CEF"/>
    <w:rsid w:val="00FE64C8"/>
    <w:rsid w:val="00FE725B"/>
    <w:rsid w:val="00FF2A31"/>
    <w:rsid w:val="00FF2D16"/>
    <w:rsid w:val="00FF5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outlineLvl w:val="0"/>
    </w:pPr>
    <w:rPr>
      <w:rFonts w:hAnsi="Arial"/>
      <w:bCs/>
      <w:kern w:val="32"/>
      <w:szCs w:val="52"/>
    </w:rPr>
  </w:style>
  <w:style w:type="paragraph" w:styleId="2">
    <w:name w:val="heading 2"/>
    <w:basedOn w:val="a6"/>
    <w:qFormat/>
    <w:rsid w:val="004F5E57"/>
    <w:pPr>
      <w:outlineLvl w:val="1"/>
    </w:pPr>
    <w:rPr>
      <w:rFonts w:hAnsi="Arial"/>
      <w:bCs/>
      <w:kern w:val="32"/>
      <w:szCs w:val="48"/>
    </w:rPr>
  </w:style>
  <w:style w:type="paragraph" w:styleId="3">
    <w:name w:val="heading 3"/>
    <w:basedOn w:val="a6"/>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qFormat/>
    <w:rsid w:val="004F5E57"/>
    <w:pPr>
      <w:tabs>
        <w:tab w:val="left" w:pos="2094"/>
      </w:tabs>
      <w:outlineLvl w:val="5"/>
    </w:pPr>
    <w:rPr>
      <w:rFonts w:hAnsi="Arial"/>
      <w:kern w:val="32"/>
      <w:szCs w:val="36"/>
    </w:rPr>
  </w:style>
  <w:style w:type="paragraph" w:styleId="7">
    <w:name w:val="heading 7"/>
    <w:basedOn w:val="a6"/>
    <w:qFormat/>
    <w:rsid w:val="004F5E57"/>
    <w:pPr>
      <w:outlineLvl w:val="6"/>
    </w:pPr>
    <w:rPr>
      <w:rFonts w:hAnsi="Arial"/>
      <w:bCs/>
      <w:kern w:val="32"/>
      <w:szCs w:val="36"/>
    </w:rPr>
  </w:style>
  <w:style w:type="paragraph" w:styleId="8">
    <w:name w:val="heading 8"/>
    <w:basedOn w:val="a6"/>
    <w:qFormat/>
    <w:rsid w:val="004F5E57"/>
    <w:p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E1518"/>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804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048D9"/>
    <w:rPr>
      <w:rFonts w:ascii="細明體" w:eastAsia="細明體" w:hAnsi="細明體" w:cs="細明體"/>
      <w:sz w:val="24"/>
      <w:szCs w:val="24"/>
    </w:rPr>
  </w:style>
  <w:style w:type="paragraph" w:styleId="afb">
    <w:name w:val="footnote text"/>
    <w:basedOn w:val="a6"/>
    <w:link w:val="afc"/>
    <w:uiPriority w:val="99"/>
    <w:semiHidden/>
    <w:unhideWhenUsed/>
    <w:rsid w:val="002B6C1D"/>
    <w:pPr>
      <w:snapToGrid w:val="0"/>
      <w:jc w:val="left"/>
    </w:pPr>
    <w:rPr>
      <w:sz w:val="20"/>
    </w:rPr>
  </w:style>
  <w:style w:type="character" w:customStyle="1" w:styleId="afc">
    <w:name w:val="註腳文字 字元"/>
    <w:basedOn w:val="a7"/>
    <w:link w:val="afb"/>
    <w:uiPriority w:val="99"/>
    <w:semiHidden/>
    <w:rsid w:val="002B6C1D"/>
    <w:rPr>
      <w:rFonts w:ascii="標楷體" w:eastAsia="標楷體"/>
      <w:kern w:val="2"/>
    </w:rPr>
  </w:style>
  <w:style w:type="character" w:styleId="afd">
    <w:name w:val="footnote reference"/>
    <w:basedOn w:val="a7"/>
    <w:uiPriority w:val="99"/>
    <w:semiHidden/>
    <w:unhideWhenUsed/>
    <w:rsid w:val="002B6C1D"/>
    <w:rPr>
      <w:vertAlign w:val="superscript"/>
    </w:rPr>
  </w:style>
  <w:style w:type="character" w:styleId="afe">
    <w:name w:val="Placeholder Text"/>
    <w:basedOn w:val="a7"/>
    <w:uiPriority w:val="99"/>
    <w:semiHidden/>
    <w:rsid w:val="00637684"/>
    <w:rPr>
      <w:color w:val="808080"/>
    </w:rPr>
  </w:style>
  <w:style w:type="character" w:customStyle="1" w:styleId="st1">
    <w:name w:val="st1"/>
    <w:basedOn w:val="a7"/>
    <w:rsid w:val="00DC2FE2"/>
  </w:style>
  <w:style w:type="character" w:customStyle="1" w:styleId="50">
    <w:name w:val="標題 5 字元"/>
    <w:basedOn w:val="a7"/>
    <w:link w:val="5"/>
    <w:rsid w:val="007045E3"/>
    <w:rPr>
      <w:rFonts w:ascii="標楷體" w:eastAsia="標楷體" w:hAnsi="Arial"/>
      <w:bCs/>
      <w:kern w:val="32"/>
      <w:sz w:val="32"/>
      <w:szCs w:val="36"/>
    </w:rPr>
  </w:style>
  <w:style w:type="character" w:customStyle="1" w:styleId="af8">
    <w:name w:val="清單段落 字元"/>
    <w:link w:val="af7"/>
    <w:uiPriority w:val="34"/>
    <w:rsid w:val="00B42924"/>
    <w:rPr>
      <w:rFonts w:ascii="標楷體" w:eastAsia="標楷體"/>
      <w:kern w:val="2"/>
      <w:sz w:val="32"/>
    </w:rPr>
  </w:style>
  <w:style w:type="character" w:customStyle="1" w:styleId="apple-converted-space">
    <w:name w:val="apple-converted-space"/>
    <w:basedOn w:val="a7"/>
    <w:rsid w:val="00B17649"/>
  </w:style>
  <w:style w:type="paragraph" w:customStyle="1" w:styleId="0223">
    <w:name w:val="0223"/>
    <w:basedOn w:val="a6"/>
    <w:rsid w:val="001B5F6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3F7AA9"/>
    <w:rPr>
      <w:sz w:val="18"/>
      <w:szCs w:val="18"/>
    </w:rPr>
  </w:style>
  <w:style w:type="paragraph" w:styleId="aff0">
    <w:name w:val="annotation text"/>
    <w:basedOn w:val="a6"/>
    <w:link w:val="aff1"/>
    <w:uiPriority w:val="99"/>
    <w:semiHidden/>
    <w:unhideWhenUsed/>
    <w:rsid w:val="003F7AA9"/>
    <w:pPr>
      <w:jc w:val="left"/>
    </w:pPr>
  </w:style>
  <w:style w:type="character" w:customStyle="1" w:styleId="aff1">
    <w:name w:val="註解文字 字元"/>
    <w:basedOn w:val="a7"/>
    <w:link w:val="aff0"/>
    <w:uiPriority w:val="99"/>
    <w:semiHidden/>
    <w:rsid w:val="003F7AA9"/>
    <w:rPr>
      <w:rFonts w:ascii="標楷體" w:eastAsia="標楷體"/>
      <w:kern w:val="2"/>
      <w:sz w:val="32"/>
    </w:rPr>
  </w:style>
  <w:style w:type="paragraph" w:styleId="aff2">
    <w:name w:val="annotation subject"/>
    <w:basedOn w:val="aff0"/>
    <w:next w:val="aff0"/>
    <w:link w:val="aff3"/>
    <w:uiPriority w:val="99"/>
    <w:semiHidden/>
    <w:unhideWhenUsed/>
    <w:rsid w:val="003F7AA9"/>
    <w:rPr>
      <w:b/>
      <w:bCs/>
    </w:rPr>
  </w:style>
  <w:style w:type="character" w:customStyle="1" w:styleId="aff3">
    <w:name w:val="註解主旨 字元"/>
    <w:basedOn w:val="aff1"/>
    <w:link w:val="aff2"/>
    <w:uiPriority w:val="99"/>
    <w:semiHidden/>
    <w:rsid w:val="003F7AA9"/>
    <w:rPr>
      <w:rFonts w:ascii="標楷體" w:eastAsia="標楷體"/>
      <w:b/>
      <w:bCs/>
      <w:kern w:val="2"/>
      <w:sz w:val="32"/>
    </w:rPr>
  </w:style>
  <w:style w:type="character" w:customStyle="1" w:styleId="40">
    <w:name w:val="標題 4 字元"/>
    <w:basedOn w:val="a7"/>
    <w:link w:val="4"/>
    <w:rsid w:val="006210D5"/>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outlineLvl w:val="0"/>
    </w:pPr>
    <w:rPr>
      <w:rFonts w:hAnsi="Arial"/>
      <w:bCs/>
      <w:kern w:val="32"/>
      <w:szCs w:val="52"/>
    </w:rPr>
  </w:style>
  <w:style w:type="paragraph" w:styleId="2">
    <w:name w:val="heading 2"/>
    <w:basedOn w:val="a6"/>
    <w:qFormat/>
    <w:rsid w:val="004F5E57"/>
    <w:pPr>
      <w:outlineLvl w:val="1"/>
    </w:pPr>
    <w:rPr>
      <w:rFonts w:hAnsi="Arial"/>
      <w:bCs/>
      <w:kern w:val="32"/>
      <w:szCs w:val="48"/>
    </w:rPr>
  </w:style>
  <w:style w:type="paragraph" w:styleId="3">
    <w:name w:val="heading 3"/>
    <w:basedOn w:val="a6"/>
    <w:qFormat/>
    <w:rsid w:val="004F5E57"/>
    <w:pPr>
      <w:outlineLvl w:val="2"/>
    </w:pPr>
    <w:rPr>
      <w:rFonts w:hAnsi="Arial"/>
      <w:bCs/>
      <w:kern w:val="32"/>
      <w:szCs w:val="36"/>
    </w:rPr>
  </w:style>
  <w:style w:type="paragraph" w:styleId="4">
    <w:name w:val="heading 4"/>
    <w:basedOn w:val="a6"/>
    <w:link w:val="40"/>
    <w:qFormat/>
    <w:rsid w:val="004F5E57"/>
    <w:pPr>
      <w:outlineLvl w:val="3"/>
    </w:pPr>
    <w:rPr>
      <w:rFonts w:hAnsi="Arial"/>
      <w:kern w:val="32"/>
      <w:szCs w:val="36"/>
    </w:rPr>
  </w:style>
  <w:style w:type="paragraph" w:styleId="5">
    <w:name w:val="heading 5"/>
    <w:basedOn w:val="a6"/>
    <w:link w:val="50"/>
    <w:qFormat/>
    <w:rsid w:val="004F5E57"/>
    <w:pPr>
      <w:outlineLvl w:val="4"/>
    </w:pPr>
    <w:rPr>
      <w:rFonts w:hAnsi="Arial"/>
      <w:bCs/>
      <w:kern w:val="32"/>
      <w:szCs w:val="36"/>
    </w:rPr>
  </w:style>
  <w:style w:type="paragraph" w:styleId="6">
    <w:name w:val="heading 6"/>
    <w:basedOn w:val="a6"/>
    <w:qFormat/>
    <w:rsid w:val="004F5E57"/>
    <w:pPr>
      <w:tabs>
        <w:tab w:val="left" w:pos="2094"/>
      </w:tabs>
      <w:outlineLvl w:val="5"/>
    </w:pPr>
    <w:rPr>
      <w:rFonts w:hAnsi="Arial"/>
      <w:kern w:val="32"/>
      <w:szCs w:val="36"/>
    </w:rPr>
  </w:style>
  <w:style w:type="paragraph" w:styleId="7">
    <w:name w:val="heading 7"/>
    <w:basedOn w:val="a6"/>
    <w:qFormat/>
    <w:rsid w:val="004F5E57"/>
    <w:pPr>
      <w:outlineLvl w:val="6"/>
    </w:pPr>
    <w:rPr>
      <w:rFonts w:hAnsi="Arial"/>
      <w:bCs/>
      <w:kern w:val="32"/>
      <w:szCs w:val="36"/>
    </w:rPr>
  </w:style>
  <w:style w:type="paragraph" w:styleId="8">
    <w:name w:val="heading 8"/>
    <w:basedOn w:val="a6"/>
    <w:qFormat/>
    <w:rsid w:val="004F5E57"/>
    <w:p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E1518"/>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unhideWhenUsed/>
    <w:rsid w:val="00804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048D9"/>
    <w:rPr>
      <w:rFonts w:ascii="細明體" w:eastAsia="細明體" w:hAnsi="細明體" w:cs="細明體"/>
      <w:sz w:val="24"/>
      <w:szCs w:val="24"/>
    </w:rPr>
  </w:style>
  <w:style w:type="paragraph" w:styleId="afb">
    <w:name w:val="footnote text"/>
    <w:basedOn w:val="a6"/>
    <w:link w:val="afc"/>
    <w:uiPriority w:val="99"/>
    <w:semiHidden/>
    <w:unhideWhenUsed/>
    <w:rsid w:val="002B6C1D"/>
    <w:pPr>
      <w:snapToGrid w:val="0"/>
      <w:jc w:val="left"/>
    </w:pPr>
    <w:rPr>
      <w:sz w:val="20"/>
    </w:rPr>
  </w:style>
  <w:style w:type="character" w:customStyle="1" w:styleId="afc">
    <w:name w:val="註腳文字 字元"/>
    <w:basedOn w:val="a7"/>
    <w:link w:val="afb"/>
    <w:uiPriority w:val="99"/>
    <w:semiHidden/>
    <w:rsid w:val="002B6C1D"/>
    <w:rPr>
      <w:rFonts w:ascii="標楷體" w:eastAsia="標楷體"/>
      <w:kern w:val="2"/>
    </w:rPr>
  </w:style>
  <w:style w:type="character" w:styleId="afd">
    <w:name w:val="footnote reference"/>
    <w:basedOn w:val="a7"/>
    <w:uiPriority w:val="99"/>
    <w:semiHidden/>
    <w:unhideWhenUsed/>
    <w:rsid w:val="002B6C1D"/>
    <w:rPr>
      <w:vertAlign w:val="superscript"/>
    </w:rPr>
  </w:style>
  <w:style w:type="character" w:styleId="afe">
    <w:name w:val="Placeholder Text"/>
    <w:basedOn w:val="a7"/>
    <w:uiPriority w:val="99"/>
    <w:semiHidden/>
    <w:rsid w:val="00637684"/>
    <w:rPr>
      <w:color w:val="808080"/>
    </w:rPr>
  </w:style>
  <w:style w:type="character" w:customStyle="1" w:styleId="st1">
    <w:name w:val="st1"/>
    <w:basedOn w:val="a7"/>
    <w:rsid w:val="00DC2FE2"/>
  </w:style>
  <w:style w:type="character" w:customStyle="1" w:styleId="50">
    <w:name w:val="標題 5 字元"/>
    <w:basedOn w:val="a7"/>
    <w:link w:val="5"/>
    <w:rsid w:val="007045E3"/>
    <w:rPr>
      <w:rFonts w:ascii="標楷體" w:eastAsia="標楷體" w:hAnsi="Arial"/>
      <w:bCs/>
      <w:kern w:val="32"/>
      <w:sz w:val="32"/>
      <w:szCs w:val="36"/>
    </w:rPr>
  </w:style>
  <w:style w:type="character" w:customStyle="1" w:styleId="af8">
    <w:name w:val="清單段落 字元"/>
    <w:link w:val="af7"/>
    <w:uiPriority w:val="34"/>
    <w:rsid w:val="00B42924"/>
    <w:rPr>
      <w:rFonts w:ascii="標楷體" w:eastAsia="標楷體"/>
      <w:kern w:val="2"/>
      <w:sz w:val="32"/>
    </w:rPr>
  </w:style>
  <w:style w:type="character" w:customStyle="1" w:styleId="apple-converted-space">
    <w:name w:val="apple-converted-space"/>
    <w:basedOn w:val="a7"/>
    <w:rsid w:val="00B17649"/>
  </w:style>
  <w:style w:type="paragraph" w:customStyle="1" w:styleId="0223">
    <w:name w:val="0223"/>
    <w:basedOn w:val="a6"/>
    <w:rsid w:val="001B5F6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basedOn w:val="a7"/>
    <w:uiPriority w:val="99"/>
    <w:semiHidden/>
    <w:unhideWhenUsed/>
    <w:rsid w:val="003F7AA9"/>
    <w:rPr>
      <w:sz w:val="18"/>
      <w:szCs w:val="18"/>
    </w:rPr>
  </w:style>
  <w:style w:type="paragraph" w:styleId="aff0">
    <w:name w:val="annotation text"/>
    <w:basedOn w:val="a6"/>
    <w:link w:val="aff1"/>
    <w:uiPriority w:val="99"/>
    <w:semiHidden/>
    <w:unhideWhenUsed/>
    <w:rsid w:val="003F7AA9"/>
    <w:pPr>
      <w:jc w:val="left"/>
    </w:pPr>
  </w:style>
  <w:style w:type="character" w:customStyle="1" w:styleId="aff1">
    <w:name w:val="註解文字 字元"/>
    <w:basedOn w:val="a7"/>
    <w:link w:val="aff0"/>
    <w:uiPriority w:val="99"/>
    <w:semiHidden/>
    <w:rsid w:val="003F7AA9"/>
    <w:rPr>
      <w:rFonts w:ascii="標楷體" w:eastAsia="標楷體"/>
      <w:kern w:val="2"/>
      <w:sz w:val="32"/>
    </w:rPr>
  </w:style>
  <w:style w:type="paragraph" w:styleId="aff2">
    <w:name w:val="annotation subject"/>
    <w:basedOn w:val="aff0"/>
    <w:next w:val="aff0"/>
    <w:link w:val="aff3"/>
    <w:uiPriority w:val="99"/>
    <w:semiHidden/>
    <w:unhideWhenUsed/>
    <w:rsid w:val="003F7AA9"/>
    <w:rPr>
      <w:b/>
      <w:bCs/>
    </w:rPr>
  </w:style>
  <w:style w:type="character" w:customStyle="1" w:styleId="aff3">
    <w:name w:val="註解主旨 字元"/>
    <w:basedOn w:val="aff1"/>
    <w:link w:val="aff2"/>
    <w:uiPriority w:val="99"/>
    <w:semiHidden/>
    <w:rsid w:val="003F7AA9"/>
    <w:rPr>
      <w:rFonts w:ascii="標楷體" w:eastAsia="標楷體"/>
      <w:b/>
      <w:bCs/>
      <w:kern w:val="2"/>
      <w:sz w:val="32"/>
    </w:rPr>
  </w:style>
  <w:style w:type="character" w:customStyle="1" w:styleId="40">
    <w:name w:val="標題 4 字元"/>
    <w:basedOn w:val="a7"/>
    <w:link w:val="4"/>
    <w:rsid w:val="006210D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7746">
      <w:bodyDiv w:val="1"/>
      <w:marLeft w:val="0"/>
      <w:marRight w:val="0"/>
      <w:marTop w:val="0"/>
      <w:marBottom w:val="0"/>
      <w:divBdr>
        <w:top w:val="none" w:sz="0" w:space="0" w:color="auto"/>
        <w:left w:val="none" w:sz="0" w:space="0" w:color="auto"/>
        <w:bottom w:val="none" w:sz="0" w:space="0" w:color="auto"/>
        <w:right w:val="none" w:sz="0" w:space="0" w:color="auto"/>
      </w:divBdr>
      <w:divsChild>
        <w:div w:id="1943416432">
          <w:marLeft w:val="0"/>
          <w:marRight w:val="0"/>
          <w:marTop w:val="0"/>
          <w:marBottom w:val="0"/>
          <w:divBdr>
            <w:top w:val="none" w:sz="0" w:space="0" w:color="auto"/>
            <w:left w:val="none" w:sz="0" w:space="0" w:color="auto"/>
            <w:bottom w:val="none" w:sz="0" w:space="0" w:color="auto"/>
            <w:right w:val="none" w:sz="0" w:space="0" w:color="auto"/>
          </w:divBdr>
          <w:divsChild>
            <w:div w:id="1703044663">
              <w:marLeft w:val="0"/>
              <w:marRight w:val="0"/>
              <w:marTop w:val="100"/>
              <w:marBottom w:val="100"/>
              <w:divBdr>
                <w:top w:val="none" w:sz="0" w:space="0" w:color="auto"/>
                <w:left w:val="none" w:sz="0" w:space="0" w:color="auto"/>
                <w:bottom w:val="none" w:sz="0" w:space="0" w:color="auto"/>
                <w:right w:val="none" w:sz="0" w:space="0" w:color="auto"/>
              </w:divBdr>
              <w:divsChild>
                <w:div w:id="1568683908">
                  <w:marLeft w:val="0"/>
                  <w:marRight w:val="0"/>
                  <w:marTop w:val="45"/>
                  <w:marBottom w:val="120"/>
                  <w:divBdr>
                    <w:top w:val="none" w:sz="0" w:space="0" w:color="auto"/>
                    <w:left w:val="none" w:sz="0" w:space="0" w:color="auto"/>
                    <w:bottom w:val="none" w:sz="0" w:space="0" w:color="auto"/>
                    <w:right w:val="none" w:sz="0" w:space="0" w:color="auto"/>
                  </w:divBdr>
                  <w:divsChild>
                    <w:div w:id="2109349706">
                      <w:marLeft w:val="0"/>
                      <w:marRight w:val="0"/>
                      <w:marTop w:val="0"/>
                      <w:marBottom w:val="0"/>
                      <w:divBdr>
                        <w:top w:val="none" w:sz="0" w:space="0" w:color="auto"/>
                        <w:left w:val="none" w:sz="0" w:space="0" w:color="auto"/>
                        <w:bottom w:val="none" w:sz="0" w:space="0" w:color="auto"/>
                        <w:right w:val="none" w:sz="0" w:space="0" w:color="auto"/>
                      </w:divBdr>
                      <w:divsChild>
                        <w:div w:id="18149103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47692487">
      <w:bodyDiv w:val="1"/>
      <w:marLeft w:val="0"/>
      <w:marRight w:val="0"/>
      <w:marTop w:val="0"/>
      <w:marBottom w:val="0"/>
      <w:divBdr>
        <w:top w:val="none" w:sz="0" w:space="0" w:color="auto"/>
        <w:left w:val="none" w:sz="0" w:space="0" w:color="auto"/>
        <w:bottom w:val="none" w:sz="0" w:space="0" w:color="auto"/>
        <w:right w:val="none" w:sz="0" w:space="0" w:color="auto"/>
      </w:divBdr>
      <w:divsChild>
        <w:div w:id="1857189572">
          <w:marLeft w:val="0"/>
          <w:marRight w:val="0"/>
          <w:marTop w:val="0"/>
          <w:marBottom w:val="0"/>
          <w:divBdr>
            <w:top w:val="none" w:sz="0" w:space="0" w:color="auto"/>
            <w:left w:val="none" w:sz="0" w:space="0" w:color="auto"/>
            <w:bottom w:val="none" w:sz="0" w:space="0" w:color="auto"/>
            <w:right w:val="none" w:sz="0" w:space="0" w:color="auto"/>
          </w:divBdr>
          <w:divsChild>
            <w:div w:id="1970625041">
              <w:marLeft w:val="0"/>
              <w:marRight w:val="0"/>
              <w:marTop w:val="100"/>
              <w:marBottom w:val="100"/>
              <w:divBdr>
                <w:top w:val="none" w:sz="0" w:space="0" w:color="auto"/>
                <w:left w:val="none" w:sz="0" w:space="0" w:color="auto"/>
                <w:bottom w:val="none" w:sz="0" w:space="0" w:color="auto"/>
                <w:right w:val="none" w:sz="0" w:space="0" w:color="auto"/>
              </w:divBdr>
              <w:divsChild>
                <w:div w:id="1335457443">
                  <w:marLeft w:val="0"/>
                  <w:marRight w:val="0"/>
                  <w:marTop w:val="45"/>
                  <w:marBottom w:val="120"/>
                  <w:divBdr>
                    <w:top w:val="none" w:sz="0" w:space="0" w:color="auto"/>
                    <w:left w:val="none" w:sz="0" w:space="0" w:color="auto"/>
                    <w:bottom w:val="none" w:sz="0" w:space="0" w:color="auto"/>
                    <w:right w:val="none" w:sz="0" w:space="0" w:color="auto"/>
                  </w:divBdr>
                  <w:divsChild>
                    <w:div w:id="1823227623">
                      <w:marLeft w:val="0"/>
                      <w:marRight w:val="0"/>
                      <w:marTop w:val="0"/>
                      <w:marBottom w:val="0"/>
                      <w:divBdr>
                        <w:top w:val="none" w:sz="0" w:space="0" w:color="auto"/>
                        <w:left w:val="none" w:sz="0" w:space="0" w:color="auto"/>
                        <w:bottom w:val="none" w:sz="0" w:space="0" w:color="auto"/>
                        <w:right w:val="none" w:sz="0" w:space="0" w:color="auto"/>
                      </w:divBdr>
                      <w:divsChild>
                        <w:div w:id="4329388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495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1.inservice.edu.tw/index2-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1752-6AA2-4199-A79B-E0633F6E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41</Pages>
  <Words>3585</Words>
  <Characters>20440</Characters>
  <Application>Microsoft Office Word</Application>
  <DocSecurity>0</DocSecurity>
  <Lines>170</Lines>
  <Paragraphs>47</Paragraphs>
  <ScaleCrop>false</ScaleCrop>
  <Company>cy</Company>
  <LinksUpToDate>false</LinksUpToDate>
  <CharactersWithSpaces>23978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陳良輔</dc:creator>
  <cp:lastModifiedBy>stud01</cp:lastModifiedBy>
  <cp:revision>2</cp:revision>
  <cp:lastPrinted>2016-04-19T06:02:00Z</cp:lastPrinted>
  <dcterms:created xsi:type="dcterms:W3CDTF">2016-12-09T06:30:00Z</dcterms:created>
  <dcterms:modified xsi:type="dcterms:W3CDTF">2016-12-09T06:30:00Z</dcterms:modified>
</cp:coreProperties>
</file>