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44" w:rsidRPr="00080040" w:rsidRDefault="0025106C" w:rsidP="00F37D7B">
      <w:pPr>
        <w:pStyle w:val="af2"/>
      </w:pPr>
      <w:r w:rsidRPr="00080040">
        <w:rPr>
          <w:rFonts w:hint="eastAsia"/>
        </w:rPr>
        <w:t>糾正案文</w:t>
      </w:r>
    </w:p>
    <w:p w:rsidR="00E25849" w:rsidRDefault="0025106C" w:rsidP="00F231DC">
      <w:pPr>
        <w:pStyle w:val="1"/>
      </w:pPr>
      <w:r>
        <w:rPr>
          <w:rFonts w:hint="eastAsia"/>
        </w:rPr>
        <w:t>被糾正機關：</w:t>
      </w:r>
      <w:r w:rsidR="00DE1E27">
        <w:rPr>
          <w:rFonts w:hint="eastAsia"/>
        </w:rPr>
        <w:t>行政院原子能委員會核能研究所。</w:t>
      </w:r>
    </w:p>
    <w:p w:rsidR="00E25849" w:rsidRDefault="0025106C" w:rsidP="00DE42B9">
      <w:pPr>
        <w:pStyle w:val="1"/>
      </w:pPr>
      <w:r>
        <w:rPr>
          <w:rFonts w:hint="eastAsia"/>
        </w:rPr>
        <w:t>案　　　由：</w:t>
      </w:r>
      <w:r w:rsidR="00C473F6">
        <w:rPr>
          <w:rFonts w:hint="eastAsia"/>
        </w:rPr>
        <w:t>行政院原子能委員會核能研究所</w:t>
      </w:r>
      <w:r w:rsidR="00AF237E" w:rsidRPr="00C473F6">
        <w:rPr>
          <w:rFonts w:hint="eastAsia"/>
        </w:rPr>
        <w:t>對於採購案涉有</w:t>
      </w:r>
      <w:r w:rsidR="005D1A8B">
        <w:rPr>
          <w:rFonts w:hint="eastAsia"/>
        </w:rPr>
        <w:t>異常關聯者</w:t>
      </w:r>
      <w:r w:rsidR="00AF237E">
        <w:rPr>
          <w:rFonts w:hint="eastAsia"/>
        </w:rPr>
        <w:t>，未能查明處理，</w:t>
      </w:r>
      <w:proofErr w:type="gramStart"/>
      <w:r w:rsidR="00F172FD">
        <w:rPr>
          <w:rFonts w:hint="eastAsia"/>
        </w:rPr>
        <w:t>迨</w:t>
      </w:r>
      <w:proofErr w:type="gramEnd"/>
      <w:r w:rsidR="00F172FD">
        <w:rPr>
          <w:rFonts w:hint="eastAsia"/>
        </w:rPr>
        <w:t>審計部查核</w:t>
      </w:r>
      <w:r w:rsidR="00152DD1" w:rsidRPr="00C73B06">
        <w:rPr>
          <w:rFonts w:hAnsi="標楷體" w:hint="eastAsia"/>
        </w:rPr>
        <w:t>及</w:t>
      </w:r>
      <w:r w:rsidR="00152DD1">
        <w:rPr>
          <w:rFonts w:hAnsi="標楷體" w:hint="eastAsia"/>
        </w:rPr>
        <w:t>行政院</w:t>
      </w:r>
      <w:r w:rsidR="00152DD1" w:rsidRPr="00C73B06">
        <w:rPr>
          <w:rFonts w:hAnsi="標楷體" w:hint="eastAsia"/>
        </w:rPr>
        <w:t>原</w:t>
      </w:r>
      <w:r w:rsidR="00152DD1">
        <w:rPr>
          <w:rFonts w:hAnsi="標楷體" w:hint="eastAsia"/>
        </w:rPr>
        <w:t>子</w:t>
      </w:r>
      <w:r w:rsidR="00152DD1" w:rsidRPr="00C73B06">
        <w:rPr>
          <w:rFonts w:hAnsi="標楷體" w:hint="eastAsia"/>
        </w:rPr>
        <w:t>能</w:t>
      </w:r>
      <w:r w:rsidR="00152DD1">
        <w:rPr>
          <w:rFonts w:hAnsi="標楷體" w:hint="eastAsia"/>
        </w:rPr>
        <w:t>委員</w:t>
      </w:r>
      <w:r w:rsidR="00152DD1" w:rsidRPr="00C73B06">
        <w:rPr>
          <w:rFonts w:hAnsi="標楷體" w:hint="eastAsia"/>
        </w:rPr>
        <w:t>會督導</w:t>
      </w:r>
      <w:r w:rsidR="00152DD1">
        <w:rPr>
          <w:rFonts w:hint="eastAsia"/>
        </w:rPr>
        <w:t>後</w:t>
      </w:r>
      <w:r w:rsidR="00F172FD">
        <w:rPr>
          <w:rFonts w:hint="eastAsia"/>
        </w:rPr>
        <w:t>始</w:t>
      </w:r>
      <w:r w:rsidR="00D408C2">
        <w:rPr>
          <w:rFonts w:hint="eastAsia"/>
        </w:rPr>
        <w:t>進行相關查處</w:t>
      </w:r>
      <w:r w:rsidR="00F172FD">
        <w:rPr>
          <w:rFonts w:hint="eastAsia"/>
        </w:rPr>
        <w:t>，核有</w:t>
      </w:r>
      <w:proofErr w:type="gramStart"/>
      <w:r w:rsidR="00F172FD">
        <w:rPr>
          <w:rFonts w:hint="eastAsia"/>
        </w:rPr>
        <w:t>怠</w:t>
      </w:r>
      <w:proofErr w:type="gramEnd"/>
      <w:r w:rsidR="00C473F6" w:rsidRPr="00C473F6">
        <w:rPr>
          <w:rFonts w:hint="eastAsia"/>
        </w:rPr>
        <w:t>失</w:t>
      </w:r>
      <w:r>
        <w:rPr>
          <w:rFonts w:hint="eastAsia"/>
        </w:rPr>
        <w:t>，</w:t>
      </w:r>
      <w:proofErr w:type="gramStart"/>
      <w:r w:rsidR="008B4841" w:rsidRPr="00BC32D0">
        <w:rPr>
          <w:rFonts w:hint="eastAsia"/>
        </w:rPr>
        <w:t>爰</w:t>
      </w:r>
      <w:proofErr w:type="gramEnd"/>
      <w:r w:rsidR="008B4841" w:rsidRPr="00BC32D0">
        <w:rPr>
          <w:rFonts w:hint="eastAsia"/>
        </w:rPr>
        <w:t>依法提案糾正</w:t>
      </w:r>
      <w:r w:rsidRPr="00295BE3">
        <w:rPr>
          <w:rFonts w:hint="eastAsia"/>
        </w:rPr>
        <w:t>。</w:t>
      </w:r>
    </w:p>
    <w:p w:rsidR="00E25849" w:rsidRDefault="00DB3135" w:rsidP="00DE42B9">
      <w:pPr>
        <w:pStyle w:val="1"/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>
        <w:rPr>
          <w:rFonts w:hint="eastAsia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3E2682" w:rsidRDefault="00D408C2" w:rsidP="003A5B7B">
      <w:pPr>
        <w:pStyle w:val="10"/>
        <w:ind w:left="680" w:firstLine="680"/>
        <w:rPr>
          <w:rFonts w:hAnsi="標楷體"/>
          <w:bCs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>
        <w:rPr>
          <w:rFonts w:hint="eastAsia"/>
        </w:rPr>
        <w:t>本案係依據審計部</w:t>
      </w:r>
      <w:proofErr w:type="gramStart"/>
      <w:r>
        <w:rPr>
          <w:rFonts w:hAnsi="Arial" w:hint="eastAsia"/>
        </w:rPr>
        <w:t>103</w:t>
      </w:r>
      <w:proofErr w:type="gramEnd"/>
      <w:r>
        <w:rPr>
          <w:rFonts w:hAnsi="Arial" w:hint="eastAsia"/>
        </w:rPr>
        <w:t>年度中央政府總決算審核報告，於民國</w:t>
      </w:r>
      <w:r>
        <w:rPr>
          <w:rFonts w:hAnsi="標楷體" w:hint="eastAsia"/>
        </w:rPr>
        <w:t>（下同）104年10月15日經本院</w:t>
      </w:r>
      <w:r>
        <w:rPr>
          <w:rFonts w:hint="eastAsia"/>
        </w:rPr>
        <w:t>教育及文化委員會</w:t>
      </w:r>
      <w:r w:rsidRPr="00E21CC7">
        <w:rPr>
          <w:rFonts w:hint="eastAsia"/>
        </w:rPr>
        <w:t>第5屆第</w:t>
      </w:r>
      <w:r>
        <w:rPr>
          <w:rFonts w:hint="eastAsia"/>
        </w:rPr>
        <w:t>15</w:t>
      </w:r>
      <w:r w:rsidRPr="00E21CC7">
        <w:rPr>
          <w:rFonts w:hint="eastAsia"/>
        </w:rPr>
        <w:t>次</w:t>
      </w:r>
      <w:r>
        <w:rPr>
          <w:rFonts w:hint="eastAsia"/>
        </w:rPr>
        <w:t>會議</w:t>
      </w:r>
      <w:r w:rsidRPr="00E21CC7">
        <w:rPr>
          <w:rFonts w:hint="eastAsia"/>
        </w:rPr>
        <w:t>決議，推派</w:t>
      </w:r>
      <w:r>
        <w:rPr>
          <w:rFonts w:hint="eastAsia"/>
        </w:rPr>
        <w:t>委員調</w:t>
      </w:r>
      <w:r w:rsidRPr="00E21CC7">
        <w:rPr>
          <w:rFonts w:hint="eastAsia"/>
        </w:rPr>
        <w:t>查</w:t>
      </w:r>
      <w:r>
        <w:rPr>
          <w:rFonts w:hint="eastAsia"/>
        </w:rPr>
        <w:t>。</w:t>
      </w:r>
      <w:r w:rsidR="003E2682" w:rsidRPr="009C7FF2">
        <w:rPr>
          <w:rFonts w:hint="eastAsia"/>
        </w:rPr>
        <w:t>經調閱</w:t>
      </w:r>
      <w:proofErr w:type="gramStart"/>
      <w:r w:rsidR="003E2682">
        <w:rPr>
          <w:rFonts w:hint="eastAsia"/>
        </w:rPr>
        <w:t>審計部及行政院原子能委員會核能研究所</w:t>
      </w:r>
      <w:proofErr w:type="gramEnd"/>
      <w:r w:rsidR="003E2682">
        <w:rPr>
          <w:rFonts w:hAnsi="標楷體" w:hint="eastAsia"/>
        </w:rPr>
        <w:t>（下稱核</w:t>
      </w:r>
      <w:proofErr w:type="gramStart"/>
      <w:r w:rsidR="003E2682">
        <w:rPr>
          <w:rFonts w:hAnsi="標楷體" w:hint="eastAsia"/>
        </w:rPr>
        <w:t>研</w:t>
      </w:r>
      <w:proofErr w:type="gramEnd"/>
      <w:r w:rsidR="003E2682">
        <w:rPr>
          <w:rFonts w:hAnsi="標楷體" w:hint="eastAsia"/>
        </w:rPr>
        <w:t>所）</w:t>
      </w:r>
      <w:r w:rsidR="003E2682" w:rsidRPr="009C7FF2">
        <w:rPr>
          <w:rFonts w:hint="eastAsia"/>
        </w:rPr>
        <w:t>等機關卷證資料</w:t>
      </w:r>
      <w:r w:rsidR="003E2682">
        <w:rPr>
          <w:rFonts w:hint="eastAsia"/>
        </w:rPr>
        <w:t>、洽請</w:t>
      </w:r>
      <w:proofErr w:type="gramStart"/>
      <w:r w:rsidR="003E2682">
        <w:rPr>
          <w:rFonts w:hint="eastAsia"/>
        </w:rPr>
        <w:t>審計部到院</w:t>
      </w:r>
      <w:proofErr w:type="gramEnd"/>
      <w:r w:rsidR="003E2682">
        <w:rPr>
          <w:rFonts w:hint="eastAsia"/>
        </w:rPr>
        <w:t>簡報及赴核</w:t>
      </w:r>
      <w:proofErr w:type="gramStart"/>
      <w:r w:rsidR="003E2682">
        <w:rPr>
          <w:rFonts w:hint="eastAsia"/>
        </w:rPr>
        <w:t>研</w:t>
      </w:r>
      <w:proofErr w:type="gramEnd"/>
      <w:r w:rsidR="003E2682">
        <w:rPr>
          <w:rFonts w:hint="eastAsia"/>
        </w:rPr>
        <w:t>所履</w:t>
      </w:r>
      <w:proofErr w:type="gramStart"/>
      <w:r w:rsidR="003E2682">
        <w:rPr>
          <w:rFonts w:hint="eastAsia"/>
        </w:rPr>
        <w:t>勘</w:t>
      </w:r>
      <w:proofErr w:type="gramEnd"/>
      <w:r w:rsidR="003E2682">
        <w:rPr>
          <w:rFonts w:hint="eastAsia"/>
        </w:rPr>
        <w:t>並詢問行政院原子能委員會</w:t>
      </w:r>
      <w:r w:rsidR="003E2682">
        <w:rPr>
          <w:rFonts w:hAnsi="標楷體" w:hint="eastAsia"/>
        </w:rPr>
        <w:t>（下稱原能會）</w:t>
      </w:r>
      <w:r w:rsidR="003E2682">
        <w:rPr>
          <w:rFonts w:hint="eastAsia"/>
        </w:rPr>
        <w:t>暨所屬核</w:t>
      </w:r>
      <w:proofErr w:type="gramStart"/>
      <w:r w:rsidR="003E2682">
        <w:rPr>
          <w:rFonts w:hint="eastAsia"/>
        </w:rPr>
        <w:t>研</w:t>
      </w:r>
      <w:proofErr w:type="gramEnd"/>
      <w:r w:rsidR="003E2682">
        <w:rPr>
          <w:rFonts w:hint="eastAsia"/>
        </w:rPr>
        <w:t>所與行政院公共工程委員會</w:t>
      </w:r>
      <w:r w:rsidR="003E2682">
        <w:rPr>
          <w:rFonts w:hAnsi="標楷體" w:hint="eastAsia"/>
        </w:rPr>
        <w:t>（下稱工程會）之</w:t>
      </w:r>
      <w:r w:rsidR="003E2682">
        <w:rPr>
          <w:rFonts w:hint="eastAsia"/>
        </w:rPr>
        <w:t>相關業務主管人員</w:t>
      </w:r>
      <w:r w:rsidR="00EB3345">
        <w:rPr>
          <w:rFonts w:hint="eastAsia"/>
        </w:rPr>
        <w:t>後</w:t>
      </w:r>
      <w:r w:rsidR="003E2682">
        <w:rPr>
          <w:rFonts w:hint="eastAsia"/>
        </w:rPr>
        <w:t>發現</w:t>
      </w:r>
      <w:r w:rsidR="00605A13">
        <w:rPr>
          <w:rFonts w:hint="eastAsia"/>
        </w:rPr>
        <w:t>，</w:t>
      </w:r>
      <w:r w:rsidR="003E2682">
        <w:rPr>
          <w:rFonts w:hint="eastAsia"/>
        </w:rPr>
        <w:t>核</w:t>
      </w:r>
      <w:proofErr w:type="gramStart"/>
      <w:r w:rsidR="003E2682">
        <w:rPr>
          <w:rFonts w:hint="eastAsia"/>
        </w:rPr>
        <w:t>研</w:t>
      </w:r>
      <w:proofErr w:type="gramEnd"/>
      <w:r w:rsidR="003E2682">
        <w:rPr>
          <w:rFonts w:hint="eastAsia"/>
        </w:rPr>
        <w:t>所</w:t>
      </w:r>
      <w:r w:rsidR="0027588F">
        <w:rPr>
          <w:rFonts w:hint="eastAsia"/>
        </w:rPr>
        <w:t>對於</w:t>
      </w:r>
      <w:r w:rsidR="009E6A98" w:rsidRPr="00C473F6">
        <w:rPr>
          <w:rFonts w:hAnsi="Arial" w:hint="eastAsia"/>
        </w:rPr>
        <w:t>採購案</w:t>
      </w:r>
      <w:r w:rsidR="00605A13" w:rsidRPr="00C473F6">
        <w:rPr>
          <w:rFonts w:hAnsi="Arial" w:hint="eastAsia"/>
        </w:rPr>
        <w:t>涉有</w:t>
      </w:r>
      <w:r w:rsidR="00605A13" w:rsidRPr="00C473F6">
        <w:rPr>
          <w:rFonts w:hint="eastAsia"/>
        </w:rPr>
        <w:t>異常關聯</w:t>
      </w:r>
      <w:r w:rsidR="009E6A98">
        <w:rPr>
          <w:rFonts w:hint="eastAsia"/>
        </w:rPr>
        <w:t>者</w:t>
      </w:r>
      <w:r w:rsidR="0027588F">
        <w:rPr>
          <w:rFonts w:hAnsi="Arial" w:hint="eastAsia"/>
        </w:rPr>
        <w:t>，</w:t>
      </w:r>
      <w:r w:rsidR="0027588F" w:rsidRPr="00C473F6">
        <w:rPr>
          <w:rFonts w:hint="eastAsia"/>
        </w:rPr>
        <w:t>未能查明處理</w:t>
      </w:r>
      <w:r w:rsidR="003E2682" w:rsidRPr="00C473F6">
        <w:rPr>
          <w:rFonts w:hint="eastAsia"/>
        </w:rPr>
        <w:t>，</w:t>
      </w:r>
      <w:proofErr w:type="gramStart"/>
      <w:r w:rsidR="003E2682" w:rsidRPr="00C473F6">
        <w:rPr>
          <w:rFonts w:hint="eastAsia"/>
        </w:rPr>
        <w:t>迨</w:t>
      </w:r>
      <w:proofErr w:type="gramEnd"/>
      <w:r w:rsidR="003E2682" w:rsidRPr="00C473F6">
        <w:rPr>
          <w:rFonts w:hint="eastAsia"/>
        </w:rPr>
        <w:t>審計部查核</w:t>
      </w:r>
      <w:r w:rsidR="009E6A98" w:rsidRPr="00C73B06">
        <w:rPr>
          <w:rFonts w:hAnsi="標楷體" w:hint="eastAsia"/>
        </w:rPr>
        <w:t>及原能會督導</w:t>
      </w:r>
      <w:r w:rsidR="009E6A98">
        <w:rPr>
          <w:rFonts w:hint="eastAsia"/>
        </w:rPr>
        <w:t>後</w:t>
      </w:r>
      <w:r w:rsidR="003E2682" w:rsidRPr="00C473F6">
        <w:rPr>
          <w:rFonts w:hint="eastAsia"/>
        </w:rPr>
        <w:t>始</w:t>
      </w:r>
      <w:r>
        <w:rPr>
          <w:rFonts w:hint="eastAsia"/>
        </w:rPr>
        <w:t>進行相關查處</w:t>
      </w:r>
      <w:r w:rsidR="003E2682" w:rsidRPr="00C473F6">
        <w:rPr>
          <w:rFonts w:hint="eastAsia"/>
        </w:rPr>
        <w:t>，</w:t>
      </w:r>
      <w:r w:rsidR="003E2682">
        <w:rPr>
          <w:rFonts w:hint="eastAsia"/>
        </w:rPr>
        <w:t>確有</w:t>
      </w:r>
      <w:proofErr w:type="gramStart"/>
      <w:r w:rsidR="003E2682" w:rsidRPr="00C473F6">
        <w:rPr>
          <w:rFonts w:hint="eastAsia"/>
        </w:rPr>
        <w:t>怠</w:t>
      </w:r>
      <w:proofErr w:type="gramEnd"/>
      <w:r w:rsidR="003E2682" w:rsidRPr="00C473F6">
        <w:rPr>
          <w:rFonts w:hint="eastAsia"/>
        </w:rPr>
        <w:t>失</w:t>
      </w:r>
      <w:r w:rsidR="003E2682">
        <w:rPr>
          <w:rFonts w:hint="eastAsia"/>
        </w:rPr>
        <w:t>，</w:t>
      </w:r>
      <w:r w:rsidR="003E2682" w:rsidRPr="007666F5">
        <w:rPr>
          <w:rFonts w:hint="eastAsia"/>
          <w:bCs/>
        </w:rPr>
        <w:t>應予糾正促其注意改善。</w:t>
      </w:r>
      <w:r w:rsidR="003E2682">
        <w:rPr>
          <w:rFonts w:hint="eastAsia"/>
          <w:bCs/>
        </w:rPr>
        <w:t>茲</w:t>
      </w:r>
      <w:proofErr w:type="gramStart"/>
      <w:r w:rsidR="003E2682">
        <w:rPr>
          <w:rFonts w:hint="eastAsia"/>
          <w:bCs/>
        </w:rPr>
        <w:t>臚</w:t>
      </w:r>
      <w:proofErr w:type="gramEnd"/>
      <w:r w:rsidR="003E2682">
        <w:rPr>
          <w:rFonts w:hint="eastAsia"/>
          <w:bCs/>
        </w:rPr>
        <w:t>列事實與理由如下</w:t>
      </w:r>
      <w:r w:rsidR="003E2682">
        <w:rPr>
          <w:rFonts w:hAnsi="標楷體" w:hint="eastAsia"/>
          <w:bCs/>
        </w:rPr>
        <w:t>：</w:t>
      </w:r>
    </w:p>
    <w:p w:rsidR="003E2682" w:rsidRPr="003E2682" w:rsidRDefault="003E2682" w:rsidP="003E2682">
      <w:pPr>
        <w:pStyle w:val="2"/>
        <w:rPr>
          <w:b w:val="0"/>
        </w:rPr>
      </w:pPr>
      <w:bookmarkStart w:id="41" w:name="_Toc421794870"/>
      <w:bookmarkStart w:id="42" w:name="_Toc422728952"/>
      <w:r w:rsidRPr="003E2682">
        <w:rPr>
          <w:rFonts w:hint="eastAsia"/>
          <w:b w:val="0"/>
        </w:rPr>
        <w:t>按政府採購法第50條第1項第5款規定：「投標廠商有下列情形之一，經機關於開標前發現者，其所投之標應不予開標；於開標後發現者，應不</w:t>
      </w:r>
      <w:proofErr w:type="gramStart"/>
      <w:r w:rsidRPr="003E2682">
        <w:rPr>
          <w:rFonts w:hint="eastAsia"/>
          <w:b w:val="0"/>
        </w:rPr>
        <w:t>決標予該</w:t>
      </w:r>
      <w:proofErr w:type="gramEnd"/>
      <w:r w:rsidRPr="003E2682">
        <w:rPr>
          <w:rFonts w:hint="eastAsia"/>
          <w:b w:val="0"/>
        </w:rPr>
        <w:t>廠商：…</w:t>
      </w:r>
      <w:proofErr w:type="gramStart"/>
      <w:r w:rsidRPr="003E2682">
        <w:rPr>
          <w:rFonts w:hint="eastAsia"/>
          <w:b w:val="0"/>
        </w:rPr>
        <w:t>…</w:t>
      </w:r>
      <w:proofErr w:type="gramEnd"/>
      <w:r w:rsidRPr="003E2682">
        <w:rPr>
          <w:rFonts w:hint="eastAsia"/>
          <w:b w:val="0"/>
        </w:rPr>
        <w:t>五、不同投標廠商間之投標文件內容有重大異常關聯者。…</w:t>
      </w:r>
      <w:proofErr w:type="gramStart"/>
      <w:r w:rsidRPr="003E2682">
        <w:rPr>
          <w:rFonts w:hint="eastAsia"/>
          <w:b w:val="0"/>
        </w:rPr>
        <w:t>…</w:t>
      </w:r>
      <w:proofErr w:type="gramEnd"/>
      <w:r w:rsidRPr="003E2682">
        <w:rPr>
          <w:rFonts w:hint="eastAsia"/>
          <w:b w:val="0"/>
        </w:rPr>
        <w:t>七、其他影響採購公正之違反法令行為。」及同條第2項規定：「決標或簽約後發現得標廠商於決標前有前項情形者，應撤銷決標、終止契約或解除契約，並得追償損失。但撤銷決標、終止契約或解除契約反不符公共利益，並經上級機關核准者，不在此限。」是以投標廠商有「不同廠商間之投標文件內容</w:t>
      </w:r>
      <w:r w:rsidRPr="003E2682">
        <w:rPr>
          <w:rFonts w:hint="eastAsia"/>
          <w:b w:val="0"/>
        </w:rPr>
        <w:lastRenderedPageBreak/>
        <w:t>有重大異常關聯者」情形，經機關於開標前發現者，其所投之標應不予開標；於開標後發現者，應不</w:t>
      </w:r>
      <w:proofErr w:type="gramStart"/>
      <w:r w:rsidRPr="003E2682">
        <w:rPr>
          <w:rFonts w:hint="eastAsia"/>
          <w:b w:val="0"/>
        </w:rPr>
        <w:t>決標予該</w:t>
      </w:r>
      <w:proofErr w:type="gramEnd"/>
      <w:r w:rsidRPr="003E2682">
        <w:rPr>
          <w:rFonts w:hint="eastAsia"/>
          <w:b w:val="0"/>
        </w:rPr>
        <w:t>廠商；決標或簽約後發現得標廠商於決標前有該情形者，應撤銷決標、終止契約或解除契約，並得追償損失；但撤銷決標、終止契約或解除契約反不符公共利益，並經上級機關核准者，不在此限。次按工程會91年11月27日</w:t>
      </w:r>
      <w:proofErr w:type="gramStart"/>
      <w:r w:rsidRPr="003E2682">
        <w:rPr>
          <w:rFonts w:hint="eastAsia"/>
          <w:b w:val="0"/>
        </w:rPr>
        <w:t>工程企字第09100516820號</w:t>
      </w:r>
      <w:proofErr w:type="gramEnd"/>
      <w:r w:rsidRPr="003E2682">
        <w:rPr>
          <w:rFonts w:hint="eastAsia"/>
          <w:b w:val="0"/>
        </w:rPr>
        <w:t>函釋，機關辦理採購倘有「投標文件係由同一人或同一廠商繕寫或</w:t>
      </w:r>
      <w:proofErr w:type="gramStart"/>
      <w:r w:rsidRPr="003E2682">
        <w:rPr>
          <w:rFonts w:hint="eastAsia"/>
          <w:b w:val="0"/>
        </w:rPr>
        <w:t>備具者</w:t>
      </w:r>
      <w:proofErr w:type="gramEnd"/>
      <w:r w:rsidRPr="003E2682">
        <w:rPr>
          <w:rFonts w:hint="eastAsia"/>
          <w:b w:val="0"/>
        </w:rPr>
        <w:t>」，得依政府採購法第50條第1項第5款「不同投標廠商間之投標文件內容有重大異常關聯者」規定處理，</w:t>
      </w:r>
      <w:proofErr w:type="gramStart"/>
      <w:r w:rsidRPr="003E2682">
        <w:rPr>
          <w:rFonts w:hint="eastAsia"/>
          <w:b w:val="0"/>
        </w:rPr>
        <w:t>合先敘</w:t>
      </w:r>
      <w:proofErr w:type="gramEnd"/>
      <w:r w:rsidRPr="003E2682">
        <w:rPr>
          <w:rFonts w:hint="eastAsia"/>
          <w:b w:val="0"/>
        </w:rPr>
        <w:t>明。</w:t>
      </w:r>
    </w:p>
    <w:p w:rsidR="003E2682" w:rsidRPr="003E2682" w:rsidRDefault="003E2682" w:rsidP="003E2682">
      <w:pPr>
        <w:pStyle w:val="2"/>
        <w:rPr>
          <w:rFonts w:hAnsi="標楷體"/>
          <w:b w:val="0"/>
        </w:rPr>
      </w:pPr>
      <w:r w:rsidRPr="003E2682">
        <w:rPr>
          <w:rFonts w:hAnsi="標楷體" w:hint="eastAsia"/>
          <w:b w:val="0"/>
        </w:rPr>
        <w:t>查原能會於105年1月15日以</w:t>
      </w:r>
      <w:proofErr w:type="gramStart"/>
      <w:r w:rsidRPr="003E2682">
        <w:rPr>
          <w:rFonts w:hAnsi="標楷體" w:hint="eastAsia"/>
          <w:b w:val="0"/>
        </w:rPr>
        <w:t>會綜字第1050000836號函復本院</w:t>
      </w:r>
      <w:proofErr w:type="gramEnd"/>
      <w:r w:rsidRPr="003E2682">
        <w:rPr>
          <w:rFonts w:hAnsi="標楷體" w:hint="eastAsia"/>
          <w:b w:val="0"/>
        </w:rPr>
        <w:t>表示，核</w:t>
      </w:r>
      <w:proofErr w:type="gramStart"/>
      <w:r w:rsidRPr="003E2682">
        <w:rPr>
          <w:rFonts w:hAnsi="標楷體" w:hint="eastAsia"/>
          <w:b w:val="0"/>
        </w:rPr>
        <w:t>研</w:t>
      </w:r>
      <w:proofErr w:type="gramEnd"/>
      <w:r w:rsidRPr="003E2682">
        <w:rPr>
          <w:rFonts w:hAnsi="標楷體" w:hint="eastAsia"/>
          <w:b w:val="0"/>
        </w:rPr>
        <w:t>所98年至102年之採購案，經該會督導</w:t>
      </w:r>
      <w:r w:rsidR="00EB3345">
        <w:rPr>
          <w:rFonts w:hAnsi="標楷體" w:hint="eastAsia"/>
          <w:b w:val="0"/>
        </w:rPr>
        <w:t>其</w:t>
      </w:r>
      <w:r w:rsidRPr="003E2682">
        <w:rPr>
          <w:rFonts w:hAnsi="標楷體" w:hint="eastAsia"/>
          <w:b w:val="0"/>
        </w:rPr>
        <w:t>依</w:t>
      </w:r>
      <w:proofErr w:type="gramStart"/>
      <w:r w:rsidRPr="003E2682">
        <w:rPr>
          <w:rFonts w:hAnsi="標楷體" w:hint="eastAsia"/>
          <w:b w:val="0"/>
        </w:rPr>
        <w:t>審計部所提</w:t>
      </w:r>
      <w:proofErr w:type="gramEnd"/>
      <w:r w:rsidRPr="003E2682">
        <w:rPr>
          <w:rFonts w:hAnsi="標楷體" w:hint="eastAsia"/>
          <w:b w:val="0"/>
        </w:rPr>
        <w:t>疑點查察結果，</w:t>
      </w:r>
      <w:r w:rsidRPr="003E2682">
        <w:rPr>
          <w:rFonts w:hint="eastAsia"/>
          <w:b w:val="0"/>
        </w:rPr>
        <w:t>部分</w:t>
      </w:r>
      <w:r w:rsidRPr="003E2682">
        <w:rPr>
          <w:rFonts w:hAnsi="標楷體" w:hint="eastAsia"/>
          <w:b w:val="0"/>
        </w:rPr>
        <w:t>因投標文件版面格式、字體字型、繕寫筆跡相似等重大異常關聯，或因未檢附合格之資格（規格）</w:t>
      </w:r>
      <w:proofErr w:type="gramStart"/>
      <w:r w:rsidRPr="003E2682">
        <w:rPr>
          <w:rFonts w:hAnsi="標楷體" w:hint="eastAsia"/>
          <w:b w:val="0"/>
        </w:rPr>
        <w:t>文件致經審查</w:t>
      </w:r>
      <w:proofErr w:type="gramEnd"/>
      <w:r w:rsidRPr="003E2682">
        <w:rPr>
          <w:rFonts w:hAnsi="標楷體" w:hint="eastAsia"/>
          <w:b w:val="0"/>
        </w:rPr>
        <w:t>不合格，未能進入實質比價程序，僅構成形式上符合公開招標3家廠商投標得予開標之情形，惟實質上卻以合意方式不為價格之競爭，</w:t>
      </w:r>
      <w:proofErr w:type="gramStart"/>
      <w:r w:rsidRPr="003E2682">
        <w:rPr>
          <w:rFonts w:hAnsi="標楷體" w:hint="eastAsia"/>
          <w:b w:val="0"/>
        </w:rPr>
        <w:t>疑</w:t>
      </w:r>
      <w:proofErr w:type="gramEnd"/>
      <w:r w:rsidRPr="003E2682">
        <w:rPr>
          <w:rFonts w:hAnsi="標楷體" w:hint="eastAsia"/>
          <w:b w:val="0"/>
        </w:rPr>
        <w:t>涉圍標情事，業已於104年</w:t>
      </w:r>
      <w:r w:rsidR="00EB3345">
        <w:rPr>
          <w:rFonts w:hAnsi="標楷體" w:hint="eastAsia"/>
          <w:b w:val="0"/>
        </w:rPr>
        <w:t>函</w:t>
      </w:r>
      <w:r w:rsidRPr="003E2682">
        <w:rPr>
          <w:rFonts w:hAnsi="標楷體" w:hint="eastAsia"/>
          <w:b w:val="0"/>
        </w:rPr>
        <w:t>送臺灣桃園地方法院檢察署偵辦。</w:t>
      </w:r>
    </w:p>
    <w:p w:rsidR="003E2682" w:rsidRPr="00C73B06" w:rsidRDefault="005A3641" w:rsidP="003E2682">
      <w:pPr>
        <w:pStyle w:val="2"/>
        <w:rPr>
          <w:b w:val="0"/>
        </w:rPr>
      </w:pPr>
      <w:r w:rsidRPr="00C73B06">
        <w:rPr>
          <w:rFonts w:hint="eastAsia"/>
          <w:b w:val="0"/>
        </w:rPr>
        <w:t>有關採購案涉有</w:t>
      </w:r>
      <w:r w:rsidRPr="00C73B06">
        <w:rPr>
          <w:rFonts w:hAnsi="標楷體" w:hint="eastAsia"/>
          <w:b w:val="0"/>
        </w:rPr>
        <w:t>異常關聯者，</w:t>
      </w:r>
      <w:r w:rsidRPr="00C73B06">
        <w:rPr>
          <w:rFonts w:hint="eastAsia"/>
          <w:b w:val="0"/>
        </w:rPr>
        <w:t>按上揭政府採購法之規定，</w:t>
      </w:r>
      <w:r w:rsidRPr="00C73B06">
        <w:rPr>
          <w:rFonts w:hAnsi="標楷體" w:hint="eastAsia"/>
          <w:b w:val="0"/>
        </w:rPr>
        <w:t>從招標後取得廠商資料、開標時之審標程序、開標現場及決標後均可進行查核，惟核</w:t>
      </w:r>
      <w:proofErr w:type="gramStart"/>
      <w:r w:rsidRPr="00C73B06">
        <w:rPr>
          <w:rFonts w:hAnsi="標楷體" w:hint="eastAsia"/>
          <w:b w:val="0"/>
        </w:rPr>
        <w:t>研</w:t>
      </w:r>
      <w:proofErr w:type="gramEnd"/>
      <w:r w:rsidRPr="00C73B06">
        <w:rPr>
          <w:rFonts w:hAnsi="標楷體" w:hint="eastAsia"/>
          <w:b w:val="0"/>
        </w:rPr>
        <w:t>所辦理98至102年</w:t>
      </w:r>
      <w:r w:rsidRPr="00EB3345">
        <w:rPr>
          <w:rFonts w:hAnsi="標楷體" w:hint="eastAsia"/>
          <w:b w:val="0"/>
        </w:rPr>
        <w:t>之</w:t>
      </w:r>
      <w:r w:rsidRPr="00C73B06">
        <w:rPr>
          <w:rFonts w:hAnsi="標楷體" w:hint="eastAsia"/>
          <w:b w:val="0"/>
        </w:rPr>
        <w:t>採購案，對於</w:t>
      </w:r>
      <w:r w:rsidRPr="005A3641">
        <w:rPr>
          <w:rFonts w:hAnsi="標楷體" w:hint="eastAsia"/>
          <w:b w:val="0"/>
        </w:rPr>
        <w:t>部分</w:t>
      </w:r>
      <w:r w:rsidRPr="00C73B06">
        <w:rPr>
          <w:rFonts w:hAnsi="標楷體" w:hint="eastAsia"/>
          <w:b w:val="0"/>
        </w:rPr>
        <w:t>涉有異常關聯者，未能查明處理</w:t>
      </w:r>
      <w:r>
        <w:rPr>
          <w:rFonts w:hAnsi="標楷體" w:hint="eastAsia"/>
          <w:b w:val="0"/>
        </w:rPr>
        <w:t>，</w:t>
      </w:r>
      <w:proofErr w:type="gramStart"/>
      <w:r w:rsidRPr="00C73B06">
        <w:rPr>
          <w:rFonts w:hAnsi="標楷體" w:hint="eastAsia"/>
          <w:b w:val="0"/>
        </w:rPr>
        <w:t>迨</w:t>
      </w:r>
      <w:proofErr w:type="gramEnd"/>
      <w:r w:rsidRPr="00C73B06">
        <w:rPr>
          <w:rFonts w:hAnsi="標楷體" w:hint="eastAsia"/>
          <w:b w:val="0"/>
        </w:rPr>
        <w:t>審計部查核及原能會督導後，始進行相關查察及處理，核有</w:t>
      </w:r>
      <w:proofErr w:type="gramStart"/>
      <w:r w:rsidRPr="00C73B06">
        <w:rPr>
          <w:rFonts w:hAnsi="標楷體" w:hint="eastAsia"/>
          <w:b w:val="0"/>
        </w:rPr>
        <w:t>怠</w:t>
      </w:r>
      <w:proofErr w:type="gramEnd"/>
      <w:r w:rsidRPr="00C73B06">
        <w:rPr>
          <w:rFonts w:hAnsi="標楷體" w:hint="eastAsia"/>
          <w:b w:val="0"/>
        </w:rPr>
        <w:t>失</w:t>
      </w:r>
      <w:r w:rsidR="003E2682" w:rsidRPr="00C73B06">
        <w:rPr>
          <w:rFonts w:hAnsi="標楷體" w:hint="eastAsia"/>
          <w:b w:val="0"/>
        </w:rPr>
        <w:t>。</w:t>
      </w:r>
    </w:p>
    <w:p w:rsidR="00286B1B" w:rsidRDefault="000512D1" w:rsidP="003E2682">
      <w:pPr>
        <w:pStyle w:val="10"/>
        <w:ind w:leftChars="100" w:left="340" w:firstLine="680"/>
      </w:pPr>
      <w:bookmarkStart w:id="43" w:name="_Toc524902730"/>
      <w:bookmarkEnd w:id="35"/>
      <w:bookmarkEnd w:id="36"/>
      <w:bookmarkEnd w:id="37"/>
      <w:bookmarkEnd w:id="38"/>
      <w:bookmarkEnd w:id="39"/>
      <w:bookmarkEnd w:id="40"/>
      <w:bookmarkEnd w:id="41"/>
      <w:bookmarkEnd w:id="42"/>
      <w:r>
        <w:rPr>
          <w:rFonts w:hint="eastAsia"/>
        </w:rPr>
        <w:t>綜上所述，</w:t>
      </w:r>
      <w:r w:rsidR="0055704E">
        <w:rPr>
          <w:rFonts w:hint="eastAsia"/>
        </w:rPr>
        <w:t>核</w:t>
      </w:r>
      <w:proofErr w:type="gramStart"/>
      <w:r w:rsidR="0055704E">
        <w:rPr>
          <w:rFonts w:hint="eastAsia"/>
        </w:rPr>
        <w:t>研</w:t>
      </w:r>
      <w:proofErr w:type="gramEnd"/>
      <w:r w:rsidR="0055704E">
        <w:rPr>
          <w:rFonts w:hint="eastAsia"/>
        </w:rPr>
        <w:t>所</w:t>
      </w:r>
      <w:r w:rsidR="0055704E" w:rsidRPr="00C473F6">
        <w:rPr>
          <w:rFonts w:hint="eastAsia"/>
        </w:rPr>
        <w:t>對於</w:t>
      </w:r>
      <w:r w:rsidR="0055704E" w:rsidRPr="00C473F6">
        <w:rPr>
          <w:rFonts w:hAnsi="Arial" w:hint="eastAsia"/>
        </w:rPr>
        <w:t>採購案涉有</w:t>
      </w:r>
      <w:r w:rsidR="0055704E">
        <w:rPr>
          <w:rFonts w:hint="eastAsia"/>
        </w:rPr>
        <w:t>異常關聯</w:t>
      </w:r>
      <w:r w:rsidR="00152DD1">
        <w:rPr>
          <w:rFonts w:hint="eastAsia"/>
        </w:rPr>
        <w:t>者</w:t>
      </w:r>
      <w:r w:rsidR="0055704E">
        <w:rPr>
          <w:rFonts w:hint="eastAsia"/>
        </w:rPr>
        <w:t>，未能查明處理，</w:t>
      </w:r>
      <w:proofErr w:type="gramStart"/>
      <w:r w:rsidR="0055704E">
        <w:rPr>
          <w:rFonts w:hint="eastAsia"/>
        </w:rPr>
        <w:t>迨</w:t>
      </w:r>
      <w:proofErr w:type="gramEnd"/>
      <w:r w:rsidR="0055704E">
        <w:rPr>
          <w:rFonts w:hint="eastAsia"/>
        </w:rPr>
        <w:t>審計部查核</w:t>
      </w:r>
      <w:r w:rsidR="00152DD1" w:rsidRPr="00C73B06">
        <w:rPr>
          <w:rFonts w:hAnsi="標楷體" w:hint="eastAsia"/>
        </w:rPr>
        <w:t>及原能會督導</w:t>
      </w:r>
      <w:r w:rsidR="0055704E">
        <w:rPr>
          <w:rFonts w:hint="eastAsia"/>
        </w:rPr>
        <w:t>後始</w:t>
      </w:r>
      <w:r w:rsidR="00D408C2">
        <w:rPr>
          <w:rFonts w:hint="eastAsia"/>
        </w:rPr>
        <w:t>進行相關查處</w:t>
      </w:r>
      <w:r w:rsidR="0055704E">
        <w:rPr>
          <w:rFonts w:hint="eastAsia"/>
        </w:rPr>
        <w:t>，核有</w:t>
      </w:r>
      <w:proofErr w:type="gramStart"/>
      <w:r w:rsidR="0055704E">
        <w:rPr>
          <w:rFonts w:hint="eastAsia"/>
        </w:rPr>
        <w:t>怠</w:t>
      </w:r>
      <w:proofErr w:type="gramEnd"/>
      <w:r w:rsidR="0055704E" w:rsidRPr="00C473F6">
        <w:rPr>
          <w:rFonts w:hint="eastAsia"/>
        </w:rPr>
        <w:t>失</w:t>
      </w:r>
      <w:r w:rsidR="0055704E">
        <w:rPr>
          <w:rFonts w:hint="eastAsia"/>
        </w:rPr>
        <w:t>，</w:t>
      </w:r>
      <w:proofErr w:type="gramStart"/>
      <w:r>
        <w:rPr>
          <w:rFonts w:hint="eastAsia"/>
        </w:rPr>
        <w:t>爰</w:t>
      </w:r>
      <w:proofErr w:type="gramEnd"/>
      <w:r>
        <w:rPr>
          <w:rFonts w:hint="eastAsia"/>
        </w:rPr>
        <w:t>依監察法第24條</w:t>
      </w:r>
      <w:r w:rsidRPr="000512D1">
        <w:rPr>
          <w:rFonts w:hint="eastAsia"/>
        </w:rPr>
        <w:t>規定</w:t>
      </w:r>
      <w:r>
        <w:rPr>
          <w:rFonts w:hint="eastAsia"/>
        </w:rPr>
        <w:t>提案糾正，移送</w:t>
      </w:r>
      <w:r w:rsidR="0055704E">
        <w:rPr>
          <w:rFonts w:hint="eastAsia"/>
        </w:rPr>
        <w:t>原能會</w:t>
      </w:r>
      <w:r>
        <w:rPr>
          <w:rFonts w:hint="eastAsia"/>
        </w:rPr>
        <w:t>轉</w:t>
      </w:r>
      <w:proofErr w:type="gramStart"/>
      <w:r>
        <w:rPr>
          <w:rFonts w:hint="eastAsia"/>
        </w:rPr>
        <w:t>飭</w:t>
      </w:r>
      <w:proofErr w:type="gramEnd"/>
      <w:r>
        <w:rPr>
          <w:rFonts w:hint="eastAsia"/>
        </w:rPr>
        <w:t>所屬確實檢討改善</w:t>
      </w:r>
      <w:proofErr w:type="gramStart"/>
      <w:r>
        <w:rPr>
          <w:rFonts w:hint="eastAsia"/>
        </w:rPr>
        <w:t>見復</w:t>
      </w:r>
      <w:r w:rsidR="00286B1B">
        <w:rPr>
          <w:rFonts w:hint="eastAsia"/>
        </w:rPr>
        <w:t>。</w:t>
      </w:r>
      <w:proofErr w:type="gramEnd"/>
    </w:p>
    <w:p w:rsidR="00286B1B" w:rsidRDefault="00E56A58" w:rsidP="00E56A58">
      <w:pPr>
        <w:pStyle w:val="aa"/>
        <w:spacing w:beforeLines="50" w:before="228" w:after="0"/>
        <w:ind w:left="0"/>
        <w:rPr>
          <w:rFonts w:hint="eastAsia"/>
          <w:b w:val="0"/>
          <w:bCs/>
          <w:snapToGrid/>
          <w:spacing w:val="12"/>
          <w:kern w:val="0"/>
          <w:sz w:val="40"/>
        </w:rPr>
      </w:pPr>
      <w:bookmarkStart w:id="44" w:name="_Toc524895649"/>
      <w:bookmarkStart w:id="45" w:name="_Toc524896195"/>
      <w:bookmarkStart w:id="46" w:name="_Toc524896225"/>
      <w:bookmarkEnd w:id="44"/>
      <w:bookmarkEnd w:id="45"/>
      <w:bookmarkEnd w:id="46"/>
      <w:r>
        <w:rPr>
          <w:rFonts w:hint="eastAsia"/>
          <w:b w:val="0"/>
          <w:bCs/>
          <w:snapToGrid/>
          <w:spacing w:val="12"/>
          <w:kern w:val="0"/>
          <w:sz w:val="40"/>
        </w:rPr>
        <w:lastRenderedPageBreak/>
        <w:t xml:space="preserve">       </w:t>
      </w:r>
      <w:r w:rsidRPr="006D0935">
        <w:rPr>
          <w:rFonts w:hint="eastAsia"/>
          <w:b w:val="0"/>
          <w:bCs/>
          <w:snapToGrid/>
          <w:spacing w:val="12"/>
          <w:kern w:val="0"/>
          <w:sz w:val="40"/>
        </w:rPr>
        <w:t>提</w:t>
      </w:r>
      <w:r w:rsidR="00286B1B" w:rsidRPr="006D0935">
        <w:rPr>
          <w:rFonts w:hint="eastAsia"/>
          <w:b w:val="0"/>
          <w:bCs/>
          <w:snapToGrid/>
          <w:spacing w:val="12"/>
          <w:kern w:val="0"/>
          <w:sz w:val="40"/>
        </w:rPr>
        <w:t>案委員：</w:t>
      </w:r>
      <w:r>
        <w:rPr>
          <w:rFonts w:hint="eastAsia"/>
          <w:b w:val="0"/>
          <w:bCs/>
          <w:snapToGrid/>
          <w:spacing w:val="12"/>
          <w:kern w:val="0"/>
          <w:sz w:val="40"/>
        </w:rPr>
        <w:t>李月德</w:t>
      </w:r>
    </w:p>
    <w:p w:rsidR="00E56A58" w:rsidRDefault="00E56A58" w:rsidP="00286B1B">
      <w:pPr>
        <w:pStyle w:val="aa"/>
        <w:spacing w:beforeLines="50" w:before="228" w:after="0"/>
        <w:ind w:leftChars="1100" w:left="3742"/>
        <w:rPr>
          <w:rFonts w:hint="eastAsia"/>
          <w:b w:val="0"/>
          <w:bCs/>
          <w:snapToGrid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>蔡培村</w:t>
      </w:r>
    </w:p>
    <w:p w:rsidR="00E56A58" w:rsidRPr="006D0935" w:rsidRDefault="00E56A58" w:rsidP="00286B1B">
      <w:pPr>
        <w:pStyle w:val="aa"/>
        <w:spacing w:beforeLines="50" w:before="228" w:after="0"/>
        <w:ind w:leftChars="1100" w:left="3742"/>
        <w:rPr>
          <w:b w:val="0"/>
          <w:bCs/>
          <w:snapToGrid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>楊美鈴</w:t>
      </w:r>
      <w:bookmarkStart w:id="47" w:name="_GoBack"/>
      <w:bookmarkEnd w:id="43"/>
      <w:bookmarkEnd w:id="47"/>
    </w:p>
    <w:sectPr w:rsidR="00E56A58" w:rsidRPr="006D0935" w:rsidSect="00931A10">
      <w:footerReference w:type="default" r:id="rId10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B97" w:rsidRDefault="008C0B97">
      <w:r>
        <w:separator/>
      </w:r>
    </w:p>
  </w:endnote>
  <w:endnote w:type="continuationSeparator" w:id="0">
    <w:p w:rsidR="008C0B97" w:rsidRDefault="008C0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345" w:rsidRDefault="00EB3345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E56A58">
      <w:rPr>
        <w:rStyle w:val="ac"/>
        <w:noProof/>
        <w:sz w:val="24"/>
      </w:rPr>
      <w:t>1</w:t>
    </w:r>
    <w:r>
      <w:rPr>
        <w:rStyle w:val="ac"/>
        <w:sz w:val="24"/>
      </w:rPr>
      <w:fldChar w:fldCharType="end"/>
    </w:r>
  </w:p>
  <w:p w:rsidR="00EB3345" w:rsidRDefault="00EB3345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B97" w:rsidRDefault="008C0B97">
      <w:r>
        <w:separator/>
      </w:r>
    </w:p>
  </w:footnote>
  <w:footnote w:type="continuationSeparator" w:id="0">
    <w:p w:rsidR="008C0B97" w:rsidRDefault="008C0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C7B6BBB"/>
    <w:multiLevelType w:val="hybridMultilevel"/>
    <w:tmpl w:val="B16E4366"/>
    <w:lvl w:ilvl="0" w:tplc="32CE4F96">
      <w:start w:val="1"/>
      <w:numFmt w:val="decimal"/>
      <w:lvlText w:val="%1."/>
      <w:lvlJc w:val="left"/>
      <w:pPr>
        <w:ind w:left="2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1" w:hanging="480"/>
      </w:pPr>
    </w:lvl>
    <w:lvl w:ilvl="2" w:tplc="0409001B" w:tentative="1">
      <w:start w:val="1"/>
      <w:numFmt w:val="lowerRoman"/>
      <w:lvlText w:val="%3."/>
      <w:lvlJc w:val="right"/>
      <w:pPr>
        <w:ind w:left="1331" w:hanging="480"/>
      </w:pPr>
    </w:lvl>
    <w:lvl w:ilvl="3" w:tplc="0409000F" w:tentative="1">
      <w:start w:val="1"/>
      <w:numFmt w:val="decimal"/>
      <w:lvlText w:val="%4."/>
      <w:lvlJc w:val="left"/>
      <w:pPr>
        <w:ind w:left="18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1" w:hanging="480"/>
      </w:pPr>
    </w:lvl>
    <w:lvl w:ilvl="5" w:tplc="0409001B" w:tentative="1">
      <w:start w:val="1"/>
      <w:numFmt w:val="lowerRoman"/>
      <w:lvlText w:val="%6."/>
      <w:lvlJc w:val="right"/>
      <w:pPr>
        <w:ind w:left="2771" w:hanging="480"/>
      </w:pPr>
    </w:lvl>
    <w:lvl w:ilvl="6" w:tplc="0409000F" w:tentative="1">
      <w:start w:val="1"/>
      <w:numFmt w:val="decimal"/>
      <w:lvlText w:val="%7."/>
      <w:lvlJc w:val="left"/>
      <w:pPr>
        <w:ind w:left="32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1" w:hanging="480"/>
      </w:pPr>
    </w:lvl>
    <w:lvl w:ilvl="8" w:tplc="0409001B" w:tentative="1">
      <w:start w:val="1"/>
      <w:numFmt w:val="lowerRoman"/>
      <w:lvlText w:val="%9."/>
      <w:lvlJc w:val="right"/>
      <w:pPr>
        <w:ind w:left="4211" w:hanging="480"/>
      </w:pPr>
    </w:lvl>
  </w:abstractNum>
  <w:abstractNum w:abstractNumId="4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6"/>
  </w:num>
  <w:num w:numId="23">
    <w:abstractNumId w:val="4"/>
  </w:num>
  <w:num w:numId="24">
    <w:abstractNumId w:val="7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8"/>
  </w:num>
  <w:num w:numId="29">
    <w:abstractNumId w:val="8"/>
  </w:num>
  <w:num w:numId="30">
    <w:abstractNumId w:val="5"/>
  </w:num>
  <w:num w:numId="31">
    <w:abstractNumId w:val="5"/>
  </w:num>
  <w:num w:numId="32">
    <w:abstractNumId w:val="1"/>
  </w:num>
  <w:num w:numId="33">
    <w:abstractNumId w:val="1"/>
  </w:num>
  <w:num w:numId="34">
    <w:abstractNumId w:val="1"/>
  </w:num>
  <w:num w:numId="35">
    <w:abstractNumId w:val="3"/>
  </w:num>
  <w:num w:numId="36">
    <w:abstractNumId w:val="1"/>
  </w:num>
  <w:num w:numId="37">
    <w:abstractNumId w:val="1"/>
  </w:num>
  <w:num w:numId="3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B2"/>
    <w:rsid w:val="00006961"/>
    <w:rsid w:val="000112BF"/>
    <w:rsid w:val="00012233"/>
    <w:rsid w:val="00017318"/>
    <w:rsid w:val="000246F7"/>
    <w:rsid w:val="0003114D"/>
    <w:rsid w:val="00036D76"/>
    <w:rsid w:val="00050778"/>
    <w:rsid w:val="000512D1"/>
    <w:rsid w:val="00057F32"/>
    <w:rsid w:val="00057F34"/>
    <w:rsid w:val="00062A25"/>
    <w:rsid w:val="00073CB5"/>
    <w:rsid w:val="0007425C"/>
    <w:rsid w:val="00077553"/>
    <w:rsid w:val="00080040"/>
    <w:rsid w:val="000851A2"/>
    <w:rsid w:val="0009352E"/>
    <w:rsid w:val="00096B96"/>
    <w:rsid w:val="00097136"/>
    <w:rsid w:val="000A2F3F"/>
    <w:rsid w:val="000B0B4A"/>
    <w:rsid w:val="000B279A"/>
    <w:rsid w:val="000B61D2"/>
    <w:rsid w:val="000B70A7"/>
    <w:rsid w:val="000C495F"/>
    <w:rsid w:val="000E6431"/>
    <w:rsid w:val="000F0D35"/>
    <w:rsid w:val="000F21A5"/>
    <w:rsid w:val="00102B9F"/>
    <w:rsid w:val="00112637"/>
    <w:rsid w:val="0012001E"/>
    <w:rsid w:val="00126A55"/>
    <w:rsid w:val="00133F08"/>
    <w:rsid w:val="001345E6"/>
    <w:rsid w:val="001378B0"/>
    <w:rsid w:val="00142E00"/>
    <w:rsid w:val="00152793"/>
    <w:rsid w:val="00152DD1"/>
    <w:rsid w:val="001545A9"/>
    <w:rsid w:val="001637C7"/>
    <w:rsid w:val="0016480E"/>
    <w:rsid w:val="00174297"/>
    <w:rsid w:val="001817B3"/>
    <w:rsid w:val="00183014"/>
    <w:rsid w:val="001959C2"/>
    <w:rsid w:val="001A7968"/>
    <w:rsid w:val="001B3483"/>
    <w:rsid w:val="001B3C1E"/>
    <w:rsid w:val="001B4494"/>
    <w:rsid w:val="001C0D8B"/>
    <w:rsid w:val="001C0DA8"/>
    <w:rsid w:val="001E0D8A"/>
    <w:rsid w:val="001E67BA"/>
    <w:rsid w:val="001E74C2"/>
    <w:rsid w:val="001F5A48"/>
    <w:rsid w:val="001F6260"/>
    <w:rsid w:val="00200007"/>
    <w:rsid w:val="002030A5"/>
    <w:rsid w:val="00203131"/>
    <w:rsid w:val="00212E88"/>
    <w:rsid w:val="00213C9C"/>
    <w:rsid w:val="0022009E"/>
    <w:rsid w:val="0022425C"/>
    <w:rsid w:val="002246DE"/>
    <w:rsid w:val="002421B5"/>
    <w:rsid w:val="0025106C"/>
    <w:rsid w:val="00252BC4"/>
    <w:rsid w:val="00254014"/>
    <w:rsid w:val="0026504D"/>
    <w:rsid w:val="00273A2F"/>
    <w:rsid w:val="0027588F"/>
    <w:rsid w:val="00280986"/>
    <w:rsid w:val="00281ECE"/>
    <w:rsid w:val="002831C7"/>
    <w:rsid w:val="002840C6"/>
    <w:rsid w:val="00286B1B"/>
    <w:rsid w:val="00295174"/>
    <w:rsid w:val="00296172"/>
    <w:rsid w:val="00296B92"/>
    <w:rsid w:val="00297A9A"/>
    <w:rsid w:val="002A2C22"/>
    <w:rsid w:val="002B02EB"/>
    <w:rsid w:val="002C0602"/>
    <w:rsid w:val="002D5C16"/>
    <w:rsid w:val="002F3DFF"/>
    <w:rsid w:val="002F5E05"/>
    <w:rsid w:val="00317053"/>
    <w:rsid w:val="0032109C"/>
    <w:rsid w:val="00322B45"/>
    <w:rsid w:val="00323809"/>
    <w:rsid w:val="00323D41"/>
    <w:rsid w:val="00325414"/>
    <w:rsid w:val="003302F1"/>
    <w:rsid w:val="0034470E"/>
    <w:rsid w:val="00352DB0"/>
    <w:rsid w:val="00371833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A5B7B"/>
    <w:rsid w:val="003B1017"/>
    <w:rsid w:val="003B3C07"/>
    <w:rsid w:val="003B6775"/>
    <w:rsid w:val="003C5FE2"/>
    <w:rsid w:val="003D05FB"/>
    <w:rsid w:val="003D1B16"/>
    <w:rsid w:val="003D45BF"/>
    <w:rsid w:val="003D508A"/>
    <w:rsid w:val="003D537F"/>
    <w:rsid w:val="003D7B75"/>
    <w:rsid w:val="003E0208"/>
    <w:rsid w:val="003E2682"/>
    <w:rsid w:val="003E4B57"/>
    <w:rsid w:val="003F27E1"/>
    <w:rsid w:val="003F437A"/>
    <w:rsid w:val="003F5C2B"/>
    <w:rsid w:val="004023E9"/>
    <w:rsid w:val="00413F83"/>
    <w:rsid w:val="0041490C"/>
    <w:rsid w:val="00416191"/>
    <w:rsid w:val="00416721"/>
    <w:rsid w:val="00421EF0"/>
    <w:rsid w:val="004224FA"/>
    <w:rsid w:val="00423D07"/>
    <w:rsid w:val="004255DB"/>
    <w:rsid w:val="0044346F"/>
    <w:rsid w:val="0046520A"/>
    <w:rsid w:val="004672AB"/>
    <w:rsid w:val="004714FE"/>
    <w:rsid w:val="00474815"/>
    <w:rsid w:val="00485CDE"/>
    <w:rsid w:val="00495053"/>
    <w:rsid w:val="004A1F59"/>
    <w:rsid w:val="004A29BE"/>
    <w:rsid w:val="004A3225"/>
    <w:rsid w:val="004A33EE"/>
    <w:rsid w:val="004A3AA8"/>
    <w:rsid w:val="004B13C7"/>
    <w:rsid w:val="004B778F"/>
    <w:rsid w:val="004C5DD4"/>
    <w:rsid w:val="004D141F"/>
    <w:rsid w:val="004D6310"/>
    <w:rsid w:val="004E0062"/>
    <w:rsid w:val="004E05A1"/>
    <w:rsid w:val="004F5E57"/>
    <w:rsid w:val="004F6710"/>
    <w:rsid w:val="00502849"/>
    <w:rsid w:val="00504334"/>
    <w:rsid w:val="005104D7"/>
    <w:rsid w:val="00510B9E"/>
    <w:rsid w:val="00531D2C"/>
    <w:rsid w:val="00536BC2"/>
    <w:rsid w:val="005425E1"/>
    <w:rsid w:val="005427C5"/>
    <w:rsid w:val="00542CF6"/>
    <w:rsid w:val="00553C03"/>
    <w:rsid w:val="0055704E"/>
    <w:rsid w:val="00563692"/>
    <w:rsid w:val="00571349"/>
    <w:rsid w:val="005908B8"/>
    <w:rsid w:val="0059512E"/>
    <w:rsid w:val="005A3641"/>
    <w:rsid w:val="005A6DD2"/>
    <w:rsid w:val="005C385D"/>
    <w:rsid w:val="005D1A8B"/>
    <w:rsid w:val="005D3B20"/>
    <w:rsid w:val="005E5C68"/>
    <w:rsid w:val="005E65C0"/>
    <w:rsid w:val="005F0390"/>
    <w:rsid w:val="00605A13"/>
    <w:rsid w:val="00612023"/>
    <w:rsid w:val="00614190"/>
    <w:rsid w:val="00622A99"/>
    <w:rsid w:val="00622E67"/>
    <w:rsid w:val="00626EDC"/>
    <w:rsid w:val="006470EC"/>
    <w:rsid w:val="0065598E"/>
    <w:rsid w:val="00655AF2"/>
    <w:rsid w:val="006568BE"/>
    <w:rsid w:val="0066025D"/>
    <w:rsid w:val="006773EC"/>
    <w:rsid w:val="00680504"/>
    <w:rsid w:val="00681CD9"/>
    <w:rsid w:val="00683E30"/>
    <w:rsid w:val="00684055"/>
    <w:rsid w:val="00687024"/>
    <w:rsid w:val="00696415"/>
    <w:rsid w:val="006A2A64"/>
    <w:rsid w:val="006D3691"/>
    <w:rsid w:val="006E2DCE"/>
    <w:rsid w:val="006F3563"/>
    <w:rsid w:val="006F42B9"/>
    <w:rsid w:val="006F6103"/>
    <w:rsid w:val="00704E00"/>
    <w:rsid w:val="007209E7"/>
    <w:rsid w:val="00726182"/>
    <w:rsid w:val="00732329"/>
    <w:rsid w:val="007337CA"/>
    <w:rsid w:val="00734CE4"/>
    <w:rsid w:val="00735123"/>
    <w:rsid w:val="00741837"/>
    <w:rsid w:val="007453E6"/>
    <w:rsid w:val="0075243E"/>
    <w:rsid w:val="007666F5"/>
    <w:rsid w:val="0077309D"/>
    <w:rsid w:val="007774EE"/>
    <w:rsid w:val="00780D4D"/>
    <w:rsid w:val="00781822"/>
    <w:rsid w:val="00783F21"/>
    <w:rsid w:val="00787159"/>
    <w:rsid w:val="00791668"/>
    <w:rsid w:val="00791AA1"/>
    <w:rsid w:val="007A3793"/>
    <w:rsid w:val="007C1BA2"/>
    <w:rsid w:val="007D20E9"/>
    <w:rsid w:val="007D7881"/>
    <w:rsid w:val="007D7E3A"/>
    <w:rsid w:val="007E0E10"/>
    <w:rsid w:val="007E4768"/>
    <w:rsid w:val="007E5BDD"/>
    <w:rsid w:val="007E777B"/>
    <w:rsid w:val="007F2070"/>
    <w:rsid w:val="008053F5"/>
    <w:rsid w:val="00810198"/>
    <w:rsid w:val="00815DA8"/>
    <w:rsid w:val="0082194D"/>
    <w:rsid w:val="00826EF5"/>
    <w:rsid w:val="00831693"/>
    <w:rsid w:val="00840104"/>
    <w:rsid w:val="00841FC5"/>
    <w:rsid w:val="00845709"/>
    <w:rsid w:val="008576BD"/>
    <w:rsid w:val="00860463"/>
    <w:rsid w:val="008733DA"/>
    <w:rsid w:val="008850E4"/>
    <w:rsid w:val="008A12F5"/>
    <w:rsid w:val="008B1587"/>
    <w:rsid w:val="008B1B01"/>
    <w:rsid w:val="008B3BCD"/>
    <w:rsid w:val="008B4841"/>
    <w:rsid w:val="008B6DF8"/>
    <w:rsid w:val="008C0B97"/>
    <w:rsid w:val="008C106C"/>
    <w:rsid w:val="008C10F1"/>
    <w:rsid w:val="008C1E99"/>
    <w:rsid w:val="008E0085"/>
    <w:rsid w:val="008E2AA6"/>
    <w:rsid w:val="008E311B"/>
    <w:rsid w:val="008F46E7"/>
    <w:rsid w:val="008F6F0B"/>
    <w:rsid w:val="00907BA7"/>
    <w:rsid w:val="0091064E"/>
    <w:rsid w:val="00911FC5"/>
    <w:rsid w:val="00931A10"/>
    <w:rsid w:val="00947967"/>
    <w:rsid w:val="00965200"/>
    <w:rsid w:val="009668B3"/>
    <w:rsid w:val="00971471"/>
    <w:rsid w:val="009849C2"/>
    <w:rsid w:val="00984D24"/>
    <w:rsid w:val="009858EB"/>
    <w:rsid w:val="009B0046"/>
    <w:rsid w:val="009C1440"/>
    <w:rsid w:val="009C2107"/>
    <w:rsid w:val="009C5D9E"/>
    <w:rsid w:val="009D2C3E"/>
    <w:rsid w:val="009E0625"/>
    <w:rsid w:val="009E2E6D"/>
    <w:rsid w:val="009E3034"/>
    <w:rsid w:val="009E549F"/>
    <w:rsid w:val="009E6A98"/>
    <w:rsid w:val="009E7260"/>
    <w:rsid w:val="009F28A8"/>
    <w:rsid w:val="009F473E"/>
    <w:rsid w:val="009F682A"/>
    <w:rsid w:val="00A022BE"/>
    <w:rsid w:val="00A231D3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1F9D"/>
    <w:rsid w:val="00A5416A"/>
    <w:rsid w:val="00A639F4"/>
    <w:rsid w:val="00A65386"/>
    <w:rsid w:val="00A81A32"/>
    <w:rsid w:val="00A835BD"/>
    <w:rsid w:val="00A97B15"/>
    <w:rsid w:val="00AA42D5"/>
    <w:rsid w:val="00AB2FAB"/>
    <w:rsid w:val="00AB5C14"/>
    <w:rsid w:val="00AC1EE7"/>
    <w:rsid w:val="00AC333F"/>
    <w:rsid w:val="00AC585C"/>
    <w:rsid w:val="00AD1925"/>
    <w:rsid w:val="00AE067D"/>
    <w:rsid w:val="00AF1181"/>
    <w:rsid w:val="00AF237E"/>
    <w:rsid w:val="00AF2F79"/>
    <w:rsid w:val="00AF4653"/>
    <w:rsid w:val="00AF7DB7"/>
    <w:rsid w:val="00B443E4"/>
    <w:rsid w:val="00B563EA"/>
    <w:rsid w:val="00B60E51"/>
    <w:rsid w:val="00B63A54"/>
    <w:rsid w:val="00B77D18"/>
    <w:rsid w:val="00B8313A"/>
    <w:rsid w:val="00B83C6B"/>
    <w:rsid w:val="00B93503"/>
    <w:rsid w:val="00BA31E8"/>
    <w:rsid w:val="00BA55E0"/>
    <w:rsid w:val="00BA6BD4"/>
    <w:rsid w:val="00BB2D66"/>
    <w:rsid w:val="00BB3752"/>
    <w:rsid w:val="00BB6688"/>
    <w:rsid w:val="00BC26D4"/>
    <w:rsid w:val="00BC64F2"/>
    <w:rsid w:val="00BD7D5D"/>
    <w:rsid w:val="00BF2A42"/>
    <w:rsid w:val="00C03D8C"/>
    <w:rsid w:val="00C055EC"/>
    <w:rsid w:val="00C10DC9"/>
    <w:rsid w:val="00C12FB3"/>
    <w:rsid w:val="00C17341"/>
    <w:rsid w:val="00C24EEF"/>
    <w:rsid w:val="00C25CF6"/>
    <w:rsid w:val="00C26C36"/>
    <w:rsid w:val="00C32768"/>
    <w:rsid w:val="00C431DF"/>
    <w:rsid w:val="00C456BD"/>
    <w:rsid w:val="00C473F6"/>
    <w:rsid w:val="00C530DC"/>
    <w:rsid w:val="00C5350D"/>
    <w:rsid w:val="00C6123C"/>
    <w:rsid w:val="00C7084D"/>
    <w:rsid w:val="00C7315E"/>
    <w:rsid w:val="00C73B06"/>
    <w:rsid w:val="00C75895"/>
    <w:rsid w:val="00C83C9F"/>
    <w:rsid w:val="00C86866"/>
    <w:rsid w:val="00C94840"/>
    <w:rsid w:val="00CA6AC8"/>
    <w:rsid w:val="00CB027F"/>
    <w:rsid w:val="00CC6297"/>
    <w:rsid w:val="00CC7690"/>
    <w:rsid w:val="00CD1986"/>
    <w:rsid w:val="00CE4D5C"/>
    <w:rsid w:val="00CF05DA"/>
    <w:rsid w:val="00CF58EB"/>
    <w:rsid w:val="00D0106E"/>
    <w:rsid w:val="00D06383"/>
    <w:rsid w:val="00D20E85"/>
    <w:rsid w:val="00D24615"/>
    <w:rsid w:val="00D27557"/>
    <w:rsid w:val="00D37842"/>
    <w:rsid w:val="00D408C2"/>
    <w:rsid w:val="00D42DC2"/>
    <w:rsid w:val="00D537E1"/>
    <w:rsid w:val="00D55BB2"/>
    <w:rsid w:val="00D6091A"/>
    <w:rsid w:val="00D6695F"/>
    <w:rsid w:val="00D75644"/>
    <w:rsid w:val="00D81656"/>
    <w:rsid w:val="00D83D87"/>
    <w:rsid w:val="00D86A30"/>
    <w:rsid w:val="00D97CB4"/>
    <w:rsid w:val="00D97DD4"/>
    <w:rsid w:val="00DA5A8A"/>
    <w:rsid w:val="00DB26CD"/>
    <w:rsid w:val="00DB3135"/>
    <w:rsid w:val="00DB441C"/>
    <w:rsid w:val="00DB44AF"/>
    <w:rsid w:val="00DC1F58"/>
    <w:rsid w:val="00DC339B"/>
    <w:rsid w:val="00DC5D40"/>
    <w:rsid w:val="00DD30E9"/>
    <w:rsid w:val="00DD4F47"/>
    <w:rsid w:val="00DD7FBB"/>
    <w:rsid w:val="00DE0B9F"/>
    <w:rsid w:val="00DE1E27"/>
    <w:rsid w:val="00DE4238"/>
    <w:rsid w:val="00DE42B9"/>
    <w:rsid w:val="00DE657F"/>
    <w:rsid w:val="00DF1218"/>
    <w:rsid w:val="00DF6462"/>
    <w:rsid w:val="00E02FA0"/>
    <w:rsid w:val="00E036DC"/>
    <w:rsid w:val="00E10454"/>
    <w:rsid w:val="00E112E5"/>
    <w:rsid w:val="00E17F27"/>
    <w:rsid w:val="00E21CC7"/>
    <w:rsid w:val="00E24D9E"/>
    <w:rsid w:val="00E25849"/>
    <w:rsid w:val="00E30BEA"/>
    <w:rsid w:val="00E3197E"/>
    <w:rsid w:val="00E342F8"/>
    <w:rsid w:val="00E351ED"/>
    <w:rsid w:val="00E56A58"/>
    <w:rsid w:val="00E6034B"/>
    <w:rsid w:val="00E6549E"/>
    <w:rsid w:val="00E65EDE"/>
    <w:rsid w:val="00E70F81"/>
    <w:rsid w:val="00E77055"/>
    <w:rsid w:val="00E77460"/>
    <w:rsid w:val="00E83ABC"/>
    <w:rsid w:val="00E844F2"/>
    <w:rsid w:val="00E92FCB"/>
    <w:rsid w:val="00EA147F"/>
    <w:rsid w:val="00EB3345"/>
    <w:rsid w:val="00ED03AB"/>
    <w:rsid w:val="00ED0CAC"/>
    <w:rsid w:val="00ED1CD4"/>
    <w:rsid w:val="00ED1D2B"/>
    <w:rsid w:val="00ED64B5"/>
    <w:rsid w:val="00EE7CCA"/>
    <w:rsid w:val="00F16A14"/>
    <w:rsid w:val="00F172FD"/>
    <w:rsid w:val="00F231DC"/>
    <w:rsid w:val="00F362D7"/>
    <w:rsid w:val="00F37D7B"/>
    <w:rsid w:val="00F5314C"/>
    <w:rsid w:val="00F635DD"/>
    <w:rsid w:val="00F6627B"/>
    <w:rsid w:val="00F734F2"/>
    <w:rsid w:val="00F75052"/>
    <w:rsid w:val="00F804D3"/>
    <w:rsid w:val="00F81CD2"/>
    <w:rsid w:val="00F82641"/>
    <w:rsid w:val="00F90F18"/>
    <w:rsid w:val="00F937E4"/>
    <w:rsid w:val="00F95EE7"/>
    <w:rsid w:val="00FA39E6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character" w:customStyle="1" w:styleId="40">
    <w:name w:val="標題 4 字元"/>
    <w:basedOn w:val="a7"/>
    <w:link w:val="4"/>
    <w:rsid w:val="003E2682"/>
    <w:rPr>
      <w:rFonts w:ascii="標楷體" w:eastAsia="標楷體" w:hAnsi="Arial"/>
      <w:kern w:val="32"/>
      <w:sz w:val="32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character" w:customStyle="1" w:styleId="40">
    <w:name w:val="標題 4 字元"/>
    <w:basedOn w:val="a7"/>
    <w:link w:val="4"/>
    <w:rsid w:val="003E2682"/>
    <w:rPr>
      <w:rFonts w:ascii="標楷體" w:eastAsia="標楷體" w:hAnsi="Arial"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A8918-354A-41D9-82B3-84B5A0AD5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4</TotalTime>
  <Pages>3</Pages>
  <Words>194</Words>
  <Characters>1112</Characters>
  <Application>Microsoft Office Word</Application>
  <DocSecurity>0</DocSecurity>
  <Lines>9</Lines>
  <Paragraphs>2</Paragraphs>
  <ScaleCrop>false</ScaleCrop>
  <Company>cy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林華娀</dc:creator>
  <cp:lastModifiedBy>stud01</cp:lastModifiedBy>
  <cp:revision>3</cp:revision>
  <cp:lastPrinted>2016-04-07T09:01:00Z</cp:lastPrinted>
  <dcterms:created xsi:type="dcterms:W3CDTF">2016-05-12T06:04:00Z</dcterms:created>
  <dcterms:modified xsi:type="dcterms:W3CDTF">2016-05-12T06:07:00Z</dcterms:modified>
</cp:coreProperties>
</file>