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595A80" w:rsidRDefault="00DA097D" w:rsidP="00F37D7B">
      <w:pPr>
        <w:pStyle w:val="af3"/>
        <w:rPr>
          <w:rFonts w:hAnsi="標楷體"/>
        </w:rPr>
      </w:pPr>
      <w:r w:rsidRPr="00595A80">
        <w:rPr>
          <w:rFonts w:hAnsi="標楷體" w:hint="eastAsia"/>
        </w:rPr>
        <w:t>調查</w:t>
      </w:r>
      <w:r w:rsidR="002F734F">
        <w:rPr>
          <w:rFonts w:hAnsi="標楷體" w:hint="eastAsia"/>
        </w:rPr>
        <w:t>意見</w:t>
      </w:r>
    </w:p>
    <w:p w:rsidR="00E25849" w:rsidRPr="00595A80" w:rsidRDefault="00E25849" w:rsidP="00300645">
      <w:pPr>
        <w:pStyle w:val="1"/>
        <w:autoSpaceDN/>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41675614"/>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95A80">
        <w:rPr>
          <w:rFonts w:hAnsi="標楷體" w:hint="eastAsia"/>
        </w:rPr>
        <w:t>案　　由：</w:t>
      </w:r>
      <w:bookmarkEnd w:id="0"/>
      <w:bookmarkEnd w:id="1"/>
      <w:bookmarkEnd w:id="2"/>
      <w:bookmarkEnd w:id="3"/>
      <w:bookmarkEnd w:id="4"/>
      <w:bookmarkEnd w:id="5"/>
      <w:bookmarkEnd w:id="6"/>
      <w:bookmarkEnd w:id="7"/>
      <w:bookmarkEnd w:id="8"/>
      <w:bookmarkEnd w:id="9"/>
      <w:r w:rsidR="006330A4" w:rsidRPr="00595A80">
        <w:rPr>
          <w:rFonts w:hAnsi="標楷體"/>
        </w:rPr>
        <w:fldChar w:fldCharType="begin"/>
      </w:r>
      <w:r w:rsidRPr="00595A80">
        <w:rPr>
          <w:rFonts w:hAnsi="標楷體"/>
        </w:rPr>
        <w:instrText xml:space="preserve"> MERGEFIELD </w:instrText>
      </w:r>
      <w:r w:rsidRPr="00595A80">
        <w:rPr>
          <w:rFonts w:hAnsi="標楷體" w:hint="eastAsia"/>
        </w:rPr>
        <w:instrText>案由</w:instrText>
      </w:r>
      <w:r w:rsidRPr="00595A80">
        <w:rPr>
          <w:rFonts w:hAnsi="標楷體"/>
        </w:rPr>
        <w:instrText xml:space="preserve"> </w:instrText>
      </w:r>
      <w:r w:rsidR="006330A4" w:rsidRPr="00595A80">
        <w:rPr>
          <w:rFonts w:hAnsi="標楷體"/>
        </w:rPr>
        <w:fldChar w:fldCharType="separate"/>
      </w:r>
      <w:bookmarkEnd w:id="11"/>
      <w:r w:rsidR="00102308">
        <w:rPr>
          <w:rFonts w:hAnsi="標楷體" w:hint="eastAsia"/>
          <w:noProof/>
        </w:rPr>
        <w:t>花蓮縣政府函送：</w:t>
      </w:r>
      <w:r w:rsidR="00C64B12" w:rsidRPr="00595A80">
        <w:rPr>
          <w:rFonts w:hAnsi="標楷體" w:hint="eastAsia"/>
          <w:noProof/>
        </w:rPr>
        <w:t>瑞穗鄉鄉長陳進光任職期間，兼任精鵠股份有限公司董事職務，涉違反公務員服務法等情案。</w:t>
      </w:r>
      <w:bookmarkEnd w:id="10"/>
      <w:r w:rsidR="006330A4" w:rsidRPr="00595A80">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DB5B11" w:rsidRPr="00595A80" w:rsidRDefault="00F82156" w:rsidP="00565EFA">
      <w:pPr>
        <w:pStyle w:val="2"/>
        <w:ind w:left="1020" w:hanging="680"/>
        <w:rPr>
          <w:b/>
        </w:rPr>
      </w:pPr>
      <w:bookmarkStart w:id="25" w:name="_Toc524902730"/>
      <w:r w:rsidRPr="00595A80">
        <w:rPr>
          <w:rFonts w:hAnsi="標楷體" w:hint="eastAsia"/>
          <w:b/>
        </w:rPr>
        <w:t>陳進光</w:t>
      </w:r>
      <w:r w:rsidRPr="00595A80">
        <w:rPr>
          <w:rFonts w:hint="eastAsia"/>
          <w:b/>
        </w:rPr>
        <w:t>於任花蓮</w:t>
      </w:r>
      <w:r w:rsidRPr="00595A80">
        <w:rPr>
          <w:b/>
        </w:rPr>
        <w:t>縣</w:t>
      </w:r>
      <w:r w:rsidRPr="00595A80">
        <w:rPr>
          <w:rFonts w:hint="eastAsia"/>
          <w:b/>
        </w:rPr>
        <w:t>瑞穗</w:t>
      </w:r>
      <w:r w:rsidRPr="00595A80">
        <w:rPr>
          <w:b/>
        </w:rPr>
        <w:t>鄉鄉長</w:t>
      </w:r>
      <w:proofErr w:type="gramStart"/>
      <w:r w:rsidRPr="00595A80">
        <w:rPr>
          <w:rFonts w:hint="eastAsia"/>
          <w:b/>
        </w:rPr>
        <w:t>期間，</w:t>
      </w:r>
      <w:proofErr w:type="gramEnd"/>
      <w:r w:rsidRPr="00595A80">
        <w:rPr>
          <w:b/>
        </w:rPr>
        <w:t>兼任</w:t>
      </w:r>
      <w:r w:rsidRPr="00595A80">
        <w:rPr>
          <w:rFonts w:hint="eastAsia"/>
          <w:b/>
        </w:rPr>
        <w:t>精鵠公司</w:t>
      </w:r>
      <w:r w:rsidRPr="00595A80">
        <w:rPr>
          <w:b/>
        </w:rPr>
        <w:t>董事</w:t>
      </w:r>
      <w:r w:rsidRPr="00595A80">
        <w:rPr>
          <w:rFonts w:hint="eastAsia"/>
          <w:b/>
        </w:rPr>
        <w:t>，違反公務員服務法第13條第1項之規定</w:t>
      </w:r>
      <w:r w:rsidR="00FA0C33">
        <w:rPr>
          <w:rFonts w:hint="eastAsia"/>
          <w:b/>
        </w:rPr>
        <w:t>，核有違失</w:t>
      </w:r>
    </w:p>
    <w:p w:rsidR="00F91DB9" w:rsidRDefault="00AD7B45" w:rsidP="00F91DB9">
      <w:pPr>
        <w:pStyle w:val="3"/>
        <w:ind w:left="1360" w:hanging="680"/>
      </w:pPr>
      <w:r w:rsidRPr="00595A80">
        <w:t>按</w:t>
      </w:r>
      <w:r w:rsidR="00814734" w:rsidRPr="00240550">
        <w:rPr>
          <w:noProof/>
        </w:rPr>
        <w:t>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r w:rsidR="00042844" w:rsidRPr="00595A80">
        <w:rPr>
          <w:rFonts w:hint="eastAsia"/>
        </w:rPr>
        <w:t>又司法院</w:t>
      </w:r>
      <w:proofErr w:type="gramStart"/>
      <w:r w:rsidR="00042844" w:rsidRPr="00595A80">
        <w:rPr>
          <w:rFonts w:hint="eastAsia"/>
        </w:rPr>
        <w:t>院</w:t>
      </w:r>
      <w:proofErr w:type="gramEnd"/>
      <w:r w:rsidR="00042844" w:rsidRPr="00595A80">
        <w:rPr>
          <w:rFonts w:hint="eastAsia"/>
        </w:rPr>
        <w:t>解字第3036號解釋：「現任官吏當選實業公司董監事，雖非無效，但如充任此項董監事，以經營商業或投機事業，即屬違反公務員服務法第</w:t>
      </w:r>
      <w:r w:rsidR="00960382" w:rsidRPr="00595A80">
        <w:rPr>
          <w:rFonts w:hint="eastAsia"/>
        </w:rPr>
        <w:t>13</w:t>
      </w:r>
      <w:r w:rsidR="00042844" w:rsidRPr="00595A80">
        <w:rPr>
          <w:rFonts w:hint="eastAsia"/>
        </w:rPr>
        <w:t>條第</w:t>
      </w:r>
      <w:r w:rsidR="00960382" w:rsidRPr="00595A80">
        <w:rPr>
          <w:rFonts w:hint="eastAsia"/>
        </w:rPr>
        <w:t>1</w:t>
      </w:r>
      <w:r w:rsidR="00042844" w:rsidRPr="00595A80">
        <w:rPr>
          <w:rFonts w:hint="eastAsia"/>
        </w:rPr>
        <w:t>項之規定。」，其用意在於使公務員專心於其職務之執行，禁絕公務員有利益輸送、徇私舞弊之可能。</w:t>
      </w:r>
      <w:proofErr w:type="gramStart"/>
      <w:r w:rsidR="00960382" w:rsidRPr="00595A80">
        <w:rPr>
          <w:rFonts w:hint="eastAsia"/>
        </w:rPr>
        <w:t>此外，</w:t>
      </w:r>
      <w:proofErr w:type="gramEnd"/>
      <w:r w:rsidR="00F91DB9">
        <w:rPr>
          <w:rFonts w:hint="eastAsia"/>
        </w:rPr>
        <w:t>銓敘部</w:t>
      </w:r>
      <w:proofErr w:type="gramStart"/>
      <w:r w:rsidR="00F91DB9">
        <w:rPr>
          <w:rFonts w:hint="eastAsia"/>
        </w:rPr>
        <w:t>95年6月16日部法一字</w:t>
      </w:r>
      <w:proofErr w:type="gramEnd"/>
      <w:r w:rsidR="00F91DB9">
        <w:rPr>
          <w:rFonts w:hint="eastAsia"/>
        </w:rPr>
        <w:t>第0952663187號書函：「一經任為受有俸給之公務員，除依法及代表官股外，自不得再擔任民營公司之董事或監察人，否則即有違公務員服務法第13條第1項不得經營商業之規定。」是</w:t>
      </w:r>
      <w:proofErr w:type="gramStart"/>
      <w:r w:rsidR="00F91DB9">
        <w:rPr>
          <w:rFonts w:hint="eastAsia"/>
        </w:rPr>
        <w:t>以</w:t>
      </w:r>
      <w:proofErr w:type="gramEnd"/>
      <w:r w:rsidR="00F91DB9">
        <w:rPr>
          <w:rFonts w:hint="eastAsia"/>
        </w:rPr>
        <w:t>，公務員擔任公司董事亦屬經營商業，並無疑義。</w:t>
      </w:r>
      <w:r w:rsidR="00F91DB9" w:rsidRPr="00F91DB9">
        <w:rPr>
          <w:rFonts w:hint="eastAsia"/>
        </w:rPr>
        <w:t>公務員懲戒委員會議決書</w:t>
      </w:r>
      <w:proofErr w:type="gramStart"/>
      <w:r w:rsidR="00F91DB9" w:rsidRPr="00F91DB9">
        <w:rPr>
          <w:rFonts w:hint="eastAsia"/>
        </w:rPr>
        <w:t>105</w:t>
      </w:r>
      <w:proofErr w:type="gramEnd"/>
      <w:r w:rsidR="00F91DB9" w:rsidRPr="00F91DB9">
        <w:rPr>
          <w:rFonts w:hint="eastAsia"/>
        </w:rPr>
        <w:t>年度</w:t>
      </w:r>
      <w:proofErr w:type="gramStart"/>
      <w:r w:rsidR="00F91DB9" w:rsidRPr="00F91DB9">
        <w:rPr>
          <w:rFonts w:hint="eastAsia"/>
        </w:rPr>
        <w:t>鑑</w:t>
      </w:r>
      <w:proofErr w:type="gramEnd"/>
      <w:r w:rsidR="00F91DB9" w:rsidRPr="00F91DB9">
        <w:rPr>
          <w:rFonts w:hint="eastAsia"/>
        </w:rPr>
        <w:t>字第13631號</w:t>
      </w:r>
      <w:r w:rsidR="00F91DB9">
        <w:rPr>
          <w:rFonts w:hint="eastAsia"/>
        </w:rPr>
        <w:t>議決意旨：「公務員如經選任登記為私人公司之董監事，即屬違反公務員服務法第13條第1項前段不得經營商業之規定，而不論其是否實際參與經營活動，亦不問有無支領報酬或其他獲利。」，亦</w:t>
      </w:r>
      <w:proofErr w:type="gramStart"/>
      <w:r w:rsidR="00F91DB9">
        <w:rPr>
          <w:rFonts w:hint="eastAsia"/>
        </w:rPr>
        <w:t>採</w:t>
      </w:r>
      <w:proofErr w:type="gramEnd"/>
      <w:r w:rsidR="00F91DB9">
        <w:rPr>
          <w:rFonts w:hint="eastAsia"/>
        </w:rPr>
        <w:t>此相同見解。</w:t>
      </w:r>
    </w:p>
    <w:p w:rsidR="00042844" w:rsidRPr="00595A80" w:rsidRDefault="00885DD9" w:rsidP="00F91DB9">
      <w:pPr>
        <w:pStyle w:val="3"/>
        <w:ind w:left="1360" w:hanging="680"/>
      </w:pPr>
      <w:r w:rsidRPr="00F91DB9">
        <w:rPr>
          <w:rFonts w:hAnsi="標楷體" w:hint="eastAsia"/>
        </w:rPr>
        <w:lastRenderedPageBreak/>
        <w:t>公司法第195條：「（第1項）董事任期不得逾</w:t>
      </w:r>
      <w:r w:rsidR="00804F98" w:rsidRPr="00F91DB9">
        <w:rPr>
          <w:rFonts w:hAnsi="標楷體" w:hint="eastAsia"/>
        </w:rPr>
        <w:t>3年</w:t>
      </w:r>
      <w:r w:rsidRPr="00F91DB9">
        <w:rPr>
          <w:rFonts w:hAnsi="標楷體" w:hint="eastAsia"/>
        </w:rPr>
        <w:t>。但得連選連任。（第2項）董事任期屆滿而不及改選時，延長其執行職務至改選董事就任時為止。但主管機關得依職權限期令公司改選；屆期仍不改選者，自限期屆滿時，當然解任。」</w:t>
      </w:r>
      <w:r w:rsidR="00960382" w:rsidRPr="00595A80">
        <w:rPr>
          <w:rFonts w:hint="eastAsia"/>
        </w:rPr>
        <w:t>另「不得謂不知法律而免除其違反公務員服務法第13條規定之責」，為原行政院人事行政局</w:t>
      </w:r>
      <w:r w:rsidR="009129EE">
        <w:rPr>
          <w:rFonts w:hint="eastAsia"/>
        </w:rPr>
        <w:t>（101</w:t>
      </w:r>
      <w:r w:rsidR="009129EE" w:rsidRPr="009129EE">
        <w:rPr>
          <w:rFonts w:hint="eastAsia"/>
        </w:rPr>
        <w:t>年2月6日起改制為「行政院人事行政總處」</w:t>
      </w:r>
      <w:r w:rsidR="009129EE">
        <w:rPr>
          <w:rFonts w:hint="eastAsia"/>
        </w:rPr>
        <w:t>）</w:t>
      </w:r>
      <w:r w:rsidR="00960382" w:rsidRPr="00595A80">
        <w:rPr>
          <w:rFonts w:hint="eastAsia"/>
        </w:rPr>
        <w:t>83年12月31日書函</w:t>
      </w:r>
      <w:r w:rsidR="00960382" w:rsidRPr="00595A80">
        <w:rPr>
          <w:rStyle w:val="aff1"/>
        </w:rPr>
        <w:footnoteReference w:id="1"/>
      </w:r>
      <w:r w:rsidR="00960382" w:rsidRPr="00595A80">
        <w:rPr>
          <w:rFonts w:hint="eastAsia"/>
        </w:rPr>
        <w:t>及公務員懲戒委員會諸多議決書所</w:t>
      </w:r>
      <w:r w:rsidR="00F91DB9">
        <w:rPr>
          <w:rFonts w:hint="eastAsia"/>
        </w:rPr>
        <w:t>明</w:t>
      </w:r>
      <w:r w:rsidR="00960382" w:rsidRPr="00595A80">
        <w:rPr>
          <w:rFonts w:hint="eastAsia"/>
        </w:rPr>
        <w:t>示。</w:t>
      </w:r>
    </w:p>
    <w:p w:rsidR="00BB55A3" w:rsidRPr="00595A80" w:rsidRDefault="00AD7B45" w:rsidP="00086C32">
      <w:pPr>
        <w:pStyle w:val="3"/>
        <w:ind w:left="1360" w:hanging="680"/>
      </w:pPr>
      <w:r w:rsidRPr="00595A80">
        <w:rPr>
          <w:rFonts w:hint="eastAsia"/>
        </w:rPr>
        <w:t>陳進光</w:t>
      </w:r>
      <w:r w:rsidR="00905B9E" w:rsidRPr="00595A80">
        <w:rPr>
          <w:rFonts w:hint="eastAsia"/>
        </w:rPr>
        <w:t>自</w:t>
      </w:r>
      <w:r w:rsidR="00086C32" w:rsidRPr="00595A80">
        <w:rPr>
          <w:rFonts w:hAnsi="標楷體" w:hint="eastAsia"/>
        </w:rPr>
        <w:t>103年12月25日宣誓就職迄今，</w:t>
      </w:r>
      <w:r w:rsidRPr="00595A80">
        <w:rPr>
          <w:rFonts w:hint="eastAsia"/>
        </w:rPr>
        <w:t>擔任</w:t>
      </w:r>
      <w:r w:rsidR="00086C32" w:rsidRPr="00595A80">
        <w:rPr>
          <w:rFonts w:hint="eastAsia"/>
        </w:rPr>
        <w:t>花蓮</w:t>
      </w:r>
      <w:r w:rsidR="00086C32" w:rsidRPr="00595A80">
        <w:t>縣</w:t>
      </w:r>
      <w:r w:rsidR="00086C32" w:rsidRPr="00595A80">
        <w:rPr>
          <w:rFonts w:hint="eastAsia"/>
        </w:rPr>
        <w:t>瑞穗</w:t>
      </w:r>
      <w:r w:rsidR="00086C32" w:rsidRPr="00595A80">
        <w:t>鄉鄉長</w:t>
      </w:r>
      <w:r w:rsidRPr="00595A80">
        <w:rPr>
          <w:rFonts w:hint="eastAsia"/>
        </w:rPr>
        <w:t>職務</w:t>
      </w:r>
      <w:r w:rsidR="00565EFA" w:rsidRPr="00595A80">
        <w:rPr>
          <w:rFonts w:hint="eastAsia"/>
        </w:rPr>
        <w:t>（</w:t>
      </w:r>
      <w:r w:rsidR="00565EFA" w:rsidRPr="00595A80">
        <w:rPr>
          <w:rFonts w:hint="eastAsia"/>
          <w:szCs w:val="52"/>
        </w:rPr>
        <w:t>比照簡任第10職等）</w:t>
      </w:r>
      <w:r w:rsidRPr="00595A80">
        <w:rPr>
          <w:rFonts w:hint="eastAsia"/>
        </w:rPr>
        <w:t>，</w:t>
      </w:r>
      <w:r w:rsidR="0054128D" w:rsidRPr="00595A80">
        <w:rPr>
          <w:rFonts w:hAnsi="標楷體" w:hint="eastAsia"/>
        </w:rPr>
        <w:t>此有</w:t>
      </w:r>
      <w:r w:rsidR="0054128D" w:rsidRPr="00595A80">
        <w:rPr>
          <w:rFonts w:hint="eastAsia"/>
        </w:rPr>
        <w:t>花蓮</w:t>
      </w:r>
      <w:r w:rsidR="0054128D" w:rsidRPr="00595A80">
        <w:t>縣</w:t>
      </w:r>
      <w:r w:rsidR="0054128D" w:rsidRPr="00595A80">
        <w:rPr>
          <w:rFonts w:hint="eastAsia"/>
        </w:rPr>
        <w:t>政府</w:t>
      </w:r>
      <w:r w:rsidR="0054128D" w:rsidRPr="00595A80">
        <w:rPr>
          <w:rFonts w:hAnsi="標楷體" w:hint="eastAsia"/>
        </w:rPr>
        <w:t>104年11月3日函送之</w:t>
      </w:r>
      <w:r w:rsidR="0054128D" w:rsidRPr="00595A80">
        <w:rPr>
          <w:rFonts w:hint="eastAsia"/>
        </w:rPr>
        <w:t>公務員懲戒案件移送書影本</w:t>
      </w:r>
      <w:r w:rsidR="0054128D" w:rsidRPr="00595A80">
        <w:rPr>
          <w:rFonts w:hAnsi="標楷體" w:hint="eastAsia"/>
        </w:rPr>
        <w:t>在卷可</w:t>
      </w:r>
      <w:proofErr w:type="gramStart"/>
      <w:r w:rsidR="0054128D" w:rsidRPr="00595A80">
        <w:rPr>
          <w:rFonts w:hAnsi="標楷體" w:hint="eastAsia"/>
        </w:rPr>
        <w:t>稽</w:t>
      </w:r>
      <w:proofErr w:type="gramEnd"/>
      <w:r w:rsidR="0054128D" w:rsidRPr="00595A80">
        <w:rPr>
          <w:rFonts w:hAnsi="標楷體" w:hint="eastAsia"/>
        </w:rPr>
        <w:t>，</w:t>
      </w:r>
      <w:r w:rsidRPr="00595A80">
        <w:rPr>
          <w:rFonts w:hint="eastAsia"/>
        </w:rPr>
        <w:t>依地方制度法第</w:t>
      </w:r>
      <w:r w:rsidRPr="00595A80">
        <w:t>56</w:t>
      </w:r>
      <w:r w:rsidRPr="00595A80">
        <w:rPr>
          <w:rFonts w:hint="eastAsia"/>
        </w:rPr>
        <w:t>條第</w:t>
      </w:r>
      <w:r w:rsidRPr="00595A80">
        <w:t>1</w:t>
      </w:r>
      <w:r w:rsidRPr="00595A80">
        <w:rPr>
          <w:rFonts w:hint="eastAsia"/>
        </w:rPr>
        <w:t>項規定，為依法令服務於地方自治機關而具有法定職務權限之公務員，同法第</w:t>
      </w:r>
      <w:r w:rsidRPr="00595A80">
        <w:t>84</w:t>
      </w:r>
      <w:r w:rsidRPr="00595A80">
        <w:rPr>
          <w:rFonts w:hint="eastAsia"/>
        </w:rPr>
        <w:t>條規定：</w:t>
      </w:r>
      <w:r w:rsidRPr="00595A80">
        <w:t>「</w:t>
      </w:r>
      <w:r w:rsidRPr="00595A80">
        <w:rPr>
          <w:rFonts w:hint="eastAsia"/>
        </w:rPr>
        <w:t>直轄市長、縣（市</w:t>
      </w:r>
      <w:r w:rsidRPr="00595A80">
        <w:t>）</w:t>
      </w:r>
      <w:r w:rsidRPr="00595A80">
        <w:rPr>
          <w:rFonts w:hint="eastAsia"/>
        </w:rPr>
        <w:t>長、鄉</w:t>
      </w:r>
      <w:r w:rsidRPr="00595A80">
        <w:t>（</w:t>
      </w:r>
      <w:r w:rsidRPr="00595A80">
        <w:rPr>
          <w:rFonts w:hint="eastAsia"/>
        </w:rPr>
        <w:t>鎮、市</w:t>
      </w:r>
      <w:r w:rsidRPr="00595A80">
        <w:t>）</w:t>
      </w:r>
      <w:r w:rsidRPr="00595A80">
        <w:rPr>
          <w:rFonts w:hint="eastAsia"/>
        </w:rPr>
        <w:t>長適用公務員服務法</w:t>
      </w:r>
      <w:r w:rsidRPr="00595A80">
        <w:t>；</w:t>
      </w:r>
      <w:r w:rsidRPr="00595A80">
        <w:rPr>
          <w:rFonts w:hint="eastAsia"/>
        </w:rPr>
        <w:t>其行為有違法、廢弛職務或其他失職情事者，</w:t>
      </w:r>
      <w:proofErr w:type="gramStart"/>
      <w:r w:rsidRPr="00595A80">
        <w:rPr>
          <w:rFonts w:hint="eastAsia"/>
        </w:rPr>
        <w:t>準</w:t>
      </w:r>
      <w:proofErr w:type="gramEnd"/>
      <w:r w:rsidRPr="00595A80">
        <w:rPr>
          <w:rFonts w:hint="eastAsia"/>
        </w:rPr>
        <w:t>用政務人員之懲戒規定。」</w:t>
      </w:r>
      <w:proofErr w:type="gramStart"/>
      <w:r w:rsidRPr="00595A80">
        <w:t>合先敘</w:t>
      </w:r>
      <w:proofErr w:type="gramEnd"/>
      <w:r w:rsidRPr="00595A80">
        <w:t>明。</w:t>
      </w:r>
    </w:p>
    <w:p w:rsidR="001F59C5" w:rsidRPr="00595A80" w:rsidRDefault="0054128D" w:rsidP="000818C1">
      <w:pPr>
        <w:pStyle w:val="3"/>
        <w:ind w:left="1360" w:hanging="680"/>
      </w:pPr>
      <w:r w:rsidRPr="00595A80">
        <w:rPr>
          <w:rFonts w:hint="eastAsia"/>
        </w:rPr>
        <w:t>經查陳進光自103年12月25日就任花蓮</w:t>
      </w:r>
      <w:r w:rsidRPr="00595A80">
        <w:t>縣</w:t>
      </w:r>
      <w:r w:rsidRPr="00595A80">
        <w:rPr>
          <w:rFonts w:hint="eastAsia"/>
        </w:rPr>
        <w:t>瑞穗</w:t>
      </w:r>
      <w:r w:rsidRPr="00595A80">
        <w:t>鄉鄉長</w:t>
      </w:r>
      <w:r w:rsidRPr="00595A80">
        <w:rPr>
          <w:rFonts w:hint="eastAsia"/>
        </w:rPr>
        <w:t>職務迄今，經</w:t>
      </w:r>
      <w:proofErr w:type="gramStart"/>
      <w:r w:rsidRPr="00595A80">
        <w:rPr>
          <w:rFonts w:hint="eastAsia"/>
        </w:rPr>
        <w:t>審計部於103年</w:t>
      </w:r>
      <w:proofErr w:type="gramEnd"/>
      <w:r w:rsidRPr="00595A80">
        <w:rPr>
          <w:rFonts w:hint="eastAsia"/>
        </w:rPr>
        <w:t>專案查核軍公教及國營事業人員兼任公司（商號）負責人、董事及監察人之情形發現，陳進光於就任時仍登記為</w:t>
      </w:r>
      <w:r w:rsidR="00207280" w:rsidRPr="00595A80">
        <w:rPr>
          <w:rFonts w:hint="eastAsia"/>
        </w:rPr>
        <w:t>精鵠公司（統一編號</w:t>
      </w:r>
      <w:r w:rsidR="00207280" w:rsidRPr="0003328E">
        <w:rPr>
          <w:rFonts w:hAnsi="標楷體"/>
        </w:rPr>
        <w:t>24441506</w:t>
      </w:r>
      <w:r w:rsidR="00207280" w:rsidRPr="00595A80">
        <w:rPr>
          <w:rFonts w:hint="eastAsia"/>
        </w:rPr>
        <w:t>）</w:t>
      </w:r>
      <w:r w:rsidR="00207280" w:rsidRPr="00595A80">
        <w:t>董事</w:t>
      </w:r>
      <w:r w:rsidRPr="00595A80">
        <w:rPr>
          <w:rFonts w:hint="eastAsia"/>
        </w:rPr>
        <w:t>。</w:t>
      </w:r>
      <w:r w:rsidR="00207280" w:rsidRPr="0003328E">
        <w:rPr>
          <w:rFonts w:hint="eastAsia"/>
          <w:szCs w:val="52"/>
        </w:rPr>
        <w:t>花蓮縣政府</w:t>
      </w:r>
      <w:r w:rsidRPr="00595A80">
        <w:rPr>
          <w:rFonts w:hint="eastAsia"/>
        </w:rPr>
        <w:t>以</w:t>
      </w:r>
      <w:r w:rsidR="00207280" w:rsidRPr="00595A80">
        <w:rPr>
          <w:rFonts w:hint="eastAsia"/>
        </w:rPr>
        <w:t>陳進光</w:t>
      </w:r>
      <w:r w:rsidR="00207280" w:rsidRPr="0003328E">
        <w:rPr>
          <w:rFonts w:hint="eastAsia"/>
          <w:szCs w:val="52"/>
        </w:rPr>
        <w:t>涉違反公務員服務法第</w:t>
      </w:r>
      <w:r w:rsidR="00207280" w:rsidRPr="0003328E">
        <w:rPr>
          <w:szCs w:val="52"/>
        </w:rPr>
        <w:t>13</w:t>
      </w:r>
      <w:r w:rsidR="00207280" w:rsidRPr="0003328E">
        <w:rPr>
          <w:rFonts w:hint="eastAsia"/>
          <w:szCs w:val="52"/>
        </w:rPr>
        <w:t>條規定，依公務員懲戒法第</w:t>
      </w:r>
      <w:r w:rsidR="00207280" w:rsidRPr="0003328E">
        <w:rPr>
          <w:szCs w:val="52"/>
        </w:rPr>
        <w:t>19</w:t>
      </w:r>
      <w:r w:rsidR="00207280" w:rsidRPr="0003328E">
        <w:rPr>
          <w:rFonts w:hint="eastAsia"/>
          <w:szCs w:val="52"/>
        </w:rPr>
        <w:t>條</w:t>
      </w:r>
      <w:r w:rsidRPr="00595A80">
        <w:rPr>
          <w:rFonts w:hint="eastAsia"/>
        </w:rPr>
        <w:t>，檢附相關資料，移送本院審查。</w:t>
      </w:r>
      <w:r w:rsidR="007211A0" w:rsidRPr="0003328E">
        <w:rPr>
          <w:rFonts w:hAnsi="標楷體" w:hint="eastAsia"/>
        </w:rPr>
        <w:t>依經濟部商業司商業登記資料所載，精鵠公司於9</w:t>
      </w:r>
      <w:r w:rsidR="007211A0" w:rsidRPr="0003328E">
        <w:rPr>
          <w:rFonts w:hAnsi="標楷體" w:hint="eastAsia"/>
          <w:bCs w:val="0"/>
        </w:rPr>
        <w:t>8年7月13日</w:t>
      </w:r>
      <w:r w:rsidR="007211A0" w:rsidRPr="0003328E">
        <w:rPr>
          <w:rFonts w:hAnsi="標楷體" w:hint="eastAsia"/>
        </w:rPr>
        <w:t>經核准設立，資本額新臺幣（下同）</w:t>
      </w:r>
      <w:r w:rsidR="007211A0" w:rsidRPr="0003328E">
        <w:rPr>
          <w:rFonts w:hAnsi="標楷體" w:hint="eastAsia"/>
          <w:bCs w:val="0"/>
        </w:rPr>
        <w:t>2,500萬元</w:t>
      </w:r>
      <w:r w:rsidR="007211A0" w:rsidRPr="0003328E">
        <w:rPr>
          <w:rFonts w:hAnsi="標楷體" w:hint="eastAsia"/>
        </w:rPr>
        <w:t>，</w:t>
      </w:r>
      <w:r w:rsidR="00114EB7" w:rsidRPr="0003328E">
        <w:rPr>
          <w:rFonts w:hAnsi="標楷體" w:hint="eastAsia"/>
        </w:rPr>
        <w:t>且依該公司</w:t>
      </w:r>
      <w:proofErr w:type="gramStart"/>
      <w:r w:rsidR="00114EB7" w:rsidRPr="0003328E">
        <w:rPr>
          <w:rFonts w:hAnsi="標楷體" w:hint="eastAsia"/>
        </w:rPr>
        <w:t>103</w:t>
      </w:r>
      <w:proofErr w:type="gramEnd"/>
      <w:r w:rsidR="00114EB7" w:rsidRPr="0003328E">
        <w:rPr>
          <w:rFonts w:hAnsi="標楷體" w:hint="eastAsia"/>
        </w:rPr>
        <w:t>年度營利事業投資人明細及分配盈</w:t>
      </w:r>
      <w:r w:rsidR="00114EB7" w:rsidRPr="0003328E">
        <w:rPr>
          <w:rFonts w:hAnsi="標楷體" w:hint="eastAsia"/>
        </w:rPr>
        <w:lastRenderedPageBreak/>
        <w:t>餘表，陳進光投資額</w:t>
      </w:r>
      <w:r w:rsidR="00241F0D">
        <w:rPr>
          <w:rFonts w:hAnsi="標楷體" w:hint="eastAsia"/>
        </w:rPr>
        <w:t>200萬</w:t>
      </w:r>
      <w:r w:rsidR="00114EB7" w:rsidRPr="0003328E">
        <w:rPr>
          <w:rFonts w:hAnsi="標楷體" w:hint="eastAsia"/>
        </w:rPr>
        <w:t>元，該年度各項投資分配盈餘為0；另該公司營利事業所得稅98年至</w:t>
      </w:r>
      <w:proofErr w:type="gramStart"/>
      <w:r w:rsidR="00114EB7" w:rsidRPr="0003328E">
        <w:rPr>
          <w:rFonts w:hAnsi="標楷體" w:hint="eastAsia"/>
        </w:rPr>
        <w:t>102</w:t>
      </w:r>
      <w:proofErr w:type="gramEnd"/>
      <w:r w:rsidR="00114EB7" w:rsidRPr="0003328E">
        <w:rPr>
          <w:rFonts w:hAnsi="標楷體" w:hint="eastAsia"/>
        </w:rPr>
        <w:t>年度皆申報虧損，無應納稅</w:t>
      </w:r>
      <w:r w:rsidR="00F91DB9" w:rsidRPr="0003328E">
        <w:rPr>
          <w:rFonts w:hAnsi="標楷體" w:hint="eastAsia"/>
        </w:rPr>
        <w:t>額</w:t>
      </w:r>
      <w:r w:rsidR="00114EB7" w:rsidRPr="0003328E">
        <w:rPr>
          <w:rFonts w:hAnsi="標楷體" w:hint="eastAsia"/>
        </w:rPr>
        <w:t>，</w:t>
      </w:r>
      <w:proofErr w:type="gramStart"/>
      <w:r w:rsidR="00114EB7" w:rsidRPr="0003328E">
        <w:rPr>
          <w:rFonts w:hAnsi="標楷體" w:hint="eastAsia"/>
        </w:rPr>
        <w:t>103</w:t>
      </w:r>
      <w:proofErr w:type="gramEnd"/>
      <w:r w:rsidR="00F91DB9" w:rsidRPr="0003328E">
        <w:rPr>
          <w:rFonts w:hAnsi="標楷體" w:hint="eastAsia"/>
        </w:rPr>
        <w:t>年度則尚未查</w:t>
      </w:r>
      <w:r w:rsidR="00114EB7" w:rsidRPr="0003328E">
        <w:rPr>
          <w:rFonts w:hAnsi="標楷體" w:hint="eastAsia"/>
        </w:rPr>
        <w:t>定，</w:t>
      </w:r>
      <w:r w:rsidR="004250C8" w:rsidRPr="0003328E">
        <w:rPr>
          <w:rFonts w:hAnsi="標楷體" w:hint="eastAsia"/>
        </w:rPr>
        <w:t>故於陳進光任公職</w:t>
      </w:r>
      <w:proofErr w:type="gramStart"/>
      <w:r w:rsidR="004250C8" w:rsidRPr="0003328E">
        <w:rPr>
          <w:rFonts w:hAnsi="標楷體" w:hint="eastAsia"/>
        </w:rPr>
        <w:t>期間，</w:t>
      </w:r>
      <w:proofErr w:type="gramEnd"/>
      <w:r w:rsidR="004250C8" w:rsidRPr="0003328E">
        <w:rPr>
          <w:rFonts w:hAnsi="標楷體" w:hint="eastAsia"/>
        </w:rPr>
        <w:t>該公司應有實際營業之事實，而非處於停業或歇業之</w:t>
      </w:r>
      <w:r w:rsidR="00A7288C" w:rsidRPr="0003328E">
        <w:rPr>
          <w:rFonts w:hAnsi="標楷體" w:hint="eastAsia"/>
        </w:rPr>
        <w:t>狀況，</w:t>
      </w:r>
      <w:r w:rsidR="00114EB7" w:rsidRPr="0003328E">
        <w:rPr>
          <w:rFonts w:hAnsi="標楷體" w:hint="eastAsia"/>
        </w:rPr>
        <w:t>凡此有財政部北區國稅局花蓮分局提供之該公司</w:t>
      </w:r>
      <w:proofErr w:type="gramStart"/>
      <w:r w:rsidR="00114EB7" w:rsidRPr="0003328E">
        <w:rPr>
          <w:rFonts w:hAnsi="標楷體" w:hint="eastAsia"/>
        </w:rPr>
        <w:t>103</w:t>
      </w:r>
      <w:proofErr w:type="gramEnd"/>
      <w:r w:rsidR="00114EB7" w:rsidRPr="0003328E">
        <w:rPr>
          <w:rFonts w:hAnsi="標楷體" w:hint="eastAsia"/>
        </w:rPr>
        <w:t>年度營利事業投資人明細及分配盈餘表</w:t>
      </w:r>
      <w:r w:rsidR="00D2139C">
        <w:rPr>
          <w:rFonts w:hAnsi="標楷體" w:hint="eastAsia"/>
        </w:rPr>
        <w:t>與</w:t>
      </w:r>
      <w:r w:rsidR="00114EB7" w:rsidRPr="0003328E">
        <w:rPr>
          <w:rFonts w:hAnsi="標楷體" w:hint="eastAsia"/>
        </w:rPr>
        <w:t>98年至</w:t>
      </w:r>
      <w:proofErr w:type="gramStart"/>
      <w:r w:rsidR="00114EB7" w:rsidRPr="0003328E">
        <w:rPr>
          <w:rFonts w:hAnsi="標楷體" w:hint="eastAsia"/>
        </w:rPr>
        <w:t>102</w:t>
      </w:r>
      <w:proofErr w:type="gramEnd"/>
      <w:r w:rsidR="00114EB7" w:rsidRPr="0003328E">
        <w:rPr>
          <w:rFonts w:hAnsi="標楷體" w:hint="eastAsia"/>
        </w:rPr>
        <w:t>年度營利事業所得稅結算申報書影本等為證。</w:t>
      </w:r>
      <w:r w:rsidR="00984FD7" w:rsidRPr="0003328E">
        <w:rPr>
          <w:rFonts w:hAnsi="標楷體" w:hint="eastAsia"/>
        </w:rPr>
        <w:t>又依</w:t>
      </w:r>
      <w:r w:rsidR="00C84238" w:rsidRPr="00595A80">
        <w:rPr>
          <w:rFonts w:hint="eastAsia"/>
        </w:rPr>
        <w:t>經濟部中部辦公室105年1月19日提供之該公司</w:t>
      </w:r>
      <w:r w:rsidR="00C84238" w:rsidRPr="0003328E">
        <w:rPr>
          <w:rFonts w:hAnsi="標楷體" w:hint="eastAsia"/>
          <w:bCs w:val="0"/>
        </w:rPr>
        <w:t>董事願任同意書影本可知，</w:t>
      </w:r>
      <w:r w:rsidR="00984FD7" w:rsidRPr="0003328E">
        <w:rPr>
          <w:rFonts w:hAnsi="標楷體" w:hint="eastAsia"/>
          <w:bCs w:val="0"/>
        </w:rPr>
        <w:t>陳進光</w:t>
      </w:r>
      <w:r w:rsidR="00C84238" w:rsidRPr="0003328E">
        <w:rPr>
          <w:rFonts w:hAnsi="標楷體" w:hint="eastAsia"/>
          <w:bCs w:val="0"/>
        </w:rPr>
        <w:t>同意自</w:t>
      </w:r>
      <w:r w:rsidR="00984FD7" w:rsidRPr="0003328E">
        <w:rPr>
          <w:rFonts w:hAnsi="標楷體" w:hint="eastAsia"/>
          <w:bCs w:val="0"/>
        </w:rPr>
        <w:t>98年6月16日至101年6月15日</w:t>
      </w:r>
      <w:r w:rsidR="00C84238" w:rsidRPr="0003328E">
        <w:rPr>
          <w:rFonts w:hAnsi="標楷體" w:hint="eastAsia"/>
          <w:bCs w:val="0"/>
        </w:rPr>
        <w:t>止，擔任</w:t>
      </w:r>
      <w:r w:rsidR="00984FD7" w:rsidRPr="0003328E">
        <w:rPr>
          <w:rFonts w:hAnsi="標楷體" w:hint="eastAsia"/>
          <w:bCs w:val="0"/>
        </w:rPr>
        <w:t>該公司</w:t>
      </w:r>
      <w:r w:rsidR="00C84238" w:rsidRPr="0003328E">
        <w:rPr>
          <w:rFonts w:hAnsi="標楷體" w:hint="eastAsia"/>
          <w:bCs w:val="0"/>
        </w:rPr>
        <w:t>之</w:t>
      </w:r>
      <w:r w:rsidR="00984FD7" w:rsidRPr="0003328E">
        <w:rPr>
          <w:rFonts w:hAnsi="標楷體" w:hint="eastAsia"/>
          <w:bCs w:val="0"/>
        </w:rPr>
        <w:t>董事</w:t>
      </w:r>
      <w:r w:rsidR="00C84238" w:rsidRPr="0003328E">
        <w:rPr>
          <w:rFonts w:hAnsi="標楷體" w:hint="eastAsia"/>
          <w:bCs w:val="0"/>
        </w:rPr>
        <w:t>。而自陳進光101年6月15日</w:t>
      </w:r>
      <w:r w:rsidR="00C84238" w:rsidRPr="0003328E">
        <w:rPr>
          <w:rFonts w:hAnsi="標楷體" w:hint="eastAsia"/>
        </w:rPr>
        <w:t>擔任該公司董事期間屆滿後，該公司</w:t>
      </w:r>
      <w:r w:rsidR="00841372" w:rsidRPr="0003328E">
        <w:rPr>
          <w:rFonts w:hAnsi="標楷體" w:hint="eastAsia"/>
        </w:rPr>
        <w:t>於104年7月</w:t>
      </w:r>
      <w:r w:rsidR="001534B4" w:rsidRPr="0003328E">
        <w:rPr>
          <w:rFonts w:hAnsi="標楷體" w:hint="eastAsia"/>
        </w:rPr>
        <w:t>11</w:t>
      </w:r>
      <w:r w:rsidR="00841372" w:rsidRPr="0003328E">
        <w:rPr>
          <w:rFonts w:hAnsi="標楷體" w:hint="eastAsia"/>
        </w:rPr>
        <w:t>日</w:t>
      </w:r>
      <w:r w:rsidR="001534B4" w:rsidRPr="0003328E">
        <w:rPr>
          <w:rFonts w:hAnsi="標楷體" w:hint="eastAsia"/>
        </w:rPr>
        <w:t>始進行</w:t>
      </w:r>
      <w:r w:rsidR="00841372" w:rsidRPr="0003328E">
        <w:rPr>
          <w:rFonts w:hAnsi="標楷體" w:hint="eastAsia"/>
        </w:rPr>
        <w:t>董事改選，</w:t>
      </w:r>
      <w:r w:rsidR="001534B4" w:rsidRPr="00595A80">
        <w:rPr>
          <w:rFonts w:hint="eastAsia"/>
        </w:rPr>
        <w:t>依</w:t>
      </w:r>
      <w:r w:rsidR="00595A80" w:rsidRPr="00595A80">
        <w:rPr>
          <w:rFonts w:hint="eastAsia"/>
        </w:rPr>
        <w:t>上開</w:t>
      </w:r>
      <w:r w:rsidR="001534B4" w:rsidRPr="0003328E">
        <w:rPr>
          <w:rFonts w:hAnsi="標楷體" w:hint="eastAsia"/>
          <w:bCs w:val="0"/>
        </w:rPr>
        <w:t>公司法第</w:t>
      </w:r>
      <w:r w:rsidR="0020544B" w:rsidRPr="0003328E">
        <w:rPr>
          <w:rFonts w:hAnsi="標楷體" w:hint="eastAsia"/>
          <w:bCs w:val="0"/>
        </w:rPr>
        <w:t>195條</w:t>
      </w:r>
      <w:r w:rsidR="0020544B">
        <w:rPr>
          <w:rFonts w:hAnsi="標楷體" w:hint="eastAsia"/>
          <w:bCs w:val="0"/>
        </w:rPr>
        <w:t>第2項</w:t>
      </w:r>
      <w:r w:rsidR="001534B4" w:rsidRPr="0003328E">
        <w:rPr>
          <w:rFonts w:hAnsi="標楷體" w:hint="eastAsia"/>
          <w:bCs w:val="0"/>
        </w:rPr>
        <w:t>規定，</w:t>
      </w:r>
      <w:r w:rsidR="00461A3E">
        <w:rPr>
          <w:rFonts w:hAnsi="標楷體" w:hint="eastAsia"/>
          <w:bCs w:val="0"/>
        </w:rPr>
        <w:t>因</w:t>
      </w:r>
      <w:r w:rsidR="0003328E">
        <w:rPr>
          <w:rFonts w:hint="eastAsia"/>
        </w:rPr>
        <w:t>該公司並未改選新任董事，主管機關經濟部亦無限期令該公司改選，故陳進光於新任董事</w:t>
      </w:r>
      <w:r w:rsidR="00316D7A">
        <w:rPr>
          <w:rFonts w:hint="eastAsia"/>
        </w:rPr>
        <w:t>104年7月11日</w:t>
      </w:r>
      <w:r w:rsidR="0003328E">
        <w:rPr>
          <w:rFonts w:hint="eastAsia"/>
        </w:rPr>
        <w:t>就任前，仍為該公司之董事</w:t>
      </w:r>
      <w:r w:rsidR="007E3ECD" w:rsidRPr="0003328E">
        <w:rPr>
          <w:rFonts w:hAnsi="標楷體" w:hint="eastAsia"/>
        </w:rPr>
        <w:t>。</w:t>
      </w:r>
      <w:proofErr w:type="gramStart"/>
      <w:r w:rsidR="00316D7A">
        <w:rPr>
          <w:rFonts w:hAnsi="標楷體" w:hint="eastAsia"/>
        </w:rPr>
        <w:t>從而</w:t>
      </w:r>
      <w:r w:rsidR="00316D7A" w:rsidRPr="0003328E">
        <w:rPr>
          <w:rFonts w:hAnsi="標楷體" w:hint="eastAsia"/>
        </w:rPr>
        <w:t>，</w:t>
      </w:r>
      <w:proofErr w:type="gramEnd"/>
      <w:r w:rsidR="00316D7A" w:rsidRPr="0003328E">
        <w:rPr>
          <w:rFonts w:hAnsi="標楷體" w:hint="eastAsia"/>
        </w:rPr>
        <w:t>陳進光自</w:t>
      </w:r>
      <w:r w:rsidR="00316D7A" w:rsidRPr="0003328E">
        <w:rPr>
          <w:rFonts w:hint="eastAsia"/>
          <w:szCs w:val="52"/>
        </w:rPr>
        <w:t>103年12月25日</w:t>
      </w:r>
      <w:r w:rsidR="00316D7A" w:rsidRPr="0003328E">
        <w:rPr>
          <w:rFonts w:hAnsi="標楷體" w:hint="eastAsia"/>
        </w:rPr>
        <w:t>任公職之日起，至</w:t>
      </w:r>
      <w:r w:rsidR="00316D7A" w:rsidRPr="00595A80">
        <w:rPr>
          <w:rFonts w:hint="eastAsia"/>
        </w:rPr>
        <w:t>104年</w:t>
      </w:r>
      <w:r w:rsidR="00316D7A">
        <w:rPr>
          <w:rFonts w:hint="eastAsia"/>
        </w:rPr>
        <w:t>7</w:t>
      </w:r>
      <w:r w:rsidR="00316D7A" w:rsidRPr="00595A80">
        <w:rPr>
          <w:rFonts w:hint="eastAsia"/>
        </w:rPr>
        <w:t>月1</w:t>
      </w:r>
      <w:r w:rsidR="00316D7A">
        <w:rPr>
          <w:rFonts w:hint="eastAsia"/>
        </w:rPr>
        <w:t>0</w:t>
      </w:r>
      <w:r w:rsidR="00316D7A" w:rsidRPr="00595A80">
        <w:rPr>
          <w:rFonts w:hint="eastAsia"/>
        </w:rPr>
        <w:t>日</w:t>
      </w:r>
      <w:r w:rsidR="00316D7A" w:rsidRPr="00F91DB9">
        <w:rPr>
          <w:rFonts w:hAnsi="標楷體" w:hint="eastAsia"/>
        </w:rPr>
        <w:t>為止</w:t>
      </w:r>
      <w:r w:rsidR="00316D7A" w:rsidRPr="00595A80">
        <w:rPr>
          <w:rFonts w:hint="eastAsia"/>
        </w:rPr>
        <w:t>，兼任未停業或歇業公司</w:t>
      </w:r>
      <w:r w:rsidR="00316D7A">
        <w:rPr>
          <w:rFonts w:hint="eastAsia"/>
        </w:rPr>
        <w:t>之</w:t>
      </w:r>
      <w:r w:rsidR="00316D7A" w:rsidRPr="00595A80">
        <w:rPr>
          <w:rFonts w:hint="eastAsia"/>
        </w:rPr>
        <w:t>董事</w:t>
      </w:r>
      <w:r w:rsidR="00316D7A">
        <w:rPr>
          <w:rFonts w:hint="eastAsia"/>
        </w:rPr>
        <w:t>，</w:t>
      </w:r>
      <w:r w:rsidR="00316D7A" w:rsidRPr="00595A80">
        <w:rPr>
          <w:rFonts w:hint="eastAsia"/>
        </w:rPr>
        <w:t>足堪認定。</w:t>
      </w:r>
    </w:p>
    <w:p w:rsidR="00FA1A9F" w:rsidRPr="00595A80" w:rsidRDefault="006F4A5C" w:rsidP="00207280">
      <w:pPr>
        <w:pStyle w:val="3"/>
        <w:ind w:left="1360" w:hanging="680"/>
      </w:pPr>
      <w:r w:rsidRPr="00595A80">
        <w:rPr>
          <w:rFonts w:hint="eastAsia"/>
        </w:rPr>
        <w:t>有關陳進光</w:t>
      </w:r>
      <w:r w:rsidR="004F32D2" w:rsidRPr="00595A80">
        <w:rPr>
          <w:rFonts w:hAnsi="標楷體" w:hint="eastAsia"/>
        </w:rPr>
        <w:t>實際參與</w:t>
      </w:r>
      <w:r w:rsidR="004F32D2" w:rsidRPr="00595A80">
        <w:rPr>
          <w:rFonts w:hint="eastAsia"/>
        </w:rPr>
        <w:t>精鵠公司</w:t>
      </w:r>
      <w:r w:rsidR="004F32D2" w:rsidRPr="00595A80">
        <w:rPr>
          <w:rFonts w:hAnsi="標楷體" w:hint="eastAsia"/>
        </w:rPr>
        <w:t>經營</w:t>
      </w:r>
      <w:r w:rsidR="00E05534" w:rsidRPr="00595A80">
        <w:rPr>
          <w:rFonts w:hAnsi="標楷體" w:hint="eastAsia"/>
        </w:rPr>
        <w:t>之情形</w:t>
      </w:r>
      <w:r w:rsidR="004F32D2" w:rsidRPr="00595A80">
        <w:rPr>
          <w:rFonts w:hAnsi="標楷體" w:hint="eastAsia"/>
        </w:rPr>
        <w:t>，</w:t>
      </w:r>
      <w:r w:rsidR="00E05534" w:rsidRPr="00595A80">
        <w:rPr>
          <w:rFonts w:hAnsi="標楷體" w:hint="eastAsia"/>
        </w:rPr>
        <w:t>依精鵠公司</w:t>
      </w:r>
      <w:r w:rsidR="00FA1A9F" w:rsidRPr="00595A80">
        <w:rPr>
          <w:rFonts w:hAnsi="標楷體" w:hint="eastAsia"/>
        </w:rPr>
        <w:t>104年11月25日復函提供之98年至104年歷次常董會議紀錄、董監事會議紀錄及股東會紀錄等資料觀之，陳進光僅曾</w:t>
      </w:r>
      <w:r w:rsidR="00E05534" w:rsidRPr="00595A80">
        <w:rPr>
          <w:rFonts w:hAnsi="標楷體" w:hint="eastAsia"/>
        </w:rPr>
        <w:t>出席該公司98年6月16日之董事會；</w:t>
      </w:r>
      <w:r w:rsidR="00355D88" w:rsidRPr="00595A80">
        <w:rPr>
          <w:rFonts w:hAnsi="標楷體" w:hint="eastAsia"/>
        </w:rPr>
        <w:t>而關於陳進光是否有自該公司領取報酬或獲取其他利益，依</w:t>
      </w:r>
      <w:r w:rsidR="00355D88" w:rsidRPr="00595A80">
        <w:rPr>
          <w:rFonts w:hint="eastAsia"/>
        </w:rPr>
        <w:t>精鵠公司104年1</w:t>
      </w:r>
      <w:r w:rsidR="002242E9">
        <w:rPr>
          <w:rFonts w:hint="eastAsia"/>
        </w:rPr>
        <w:t>1</w:t>
      </w:r>
      <w:r w:rsidR="00355D88" w:rsidRPr="00595A80">
        <w:rPr>
          <w:rFonts w:hint="eastAsia"/>
        </w:rPr>
        <w:t>月26日</w:t>
      </w:r>
      <w:proofErr w:type="gramStart"/>
      <w:r w:rsidR="00355D88" w:rsidRPr="00595A80">
        <w:rPr>
          <w:rFonts w:hint="eastAsia"/>
        </w:rPr>
        <w:t>龍鳳甲字第104007</w:t>
      </w:r>
      <w:r w:rsidR="00804F98">
        <w:rPr>
          <w:rFonts w:hint="eastAsia"/>
        </w:rPr>
        <w:t>號</w:t>
      </w:r>
      <w:proofErr w:type="gramEnd"/>
      <w:r w:rsidR="00804F98">
        <w:rPr>
          <w:rFonts w:hint="eastAsia"/>
        </w:rPr>
        <w:t>函說明二略</w:t>
      </w:r>
      <w:proofErr w:type="gramStart"/>
      <w:r w:rsidR="00804F98">
        <w:rPr>
          <w:rFonts w:hint="eastAsia"/>
        </w:rPr>
        <w:t>以</w:t>
      </w:r>
      <w:proofErr w:type="gramEnd"/>
      <w:r w:rsidR="00804F98">
        <w:rPr>
          <w:rFonts w:hint="eastAsia"/>
        </w:rPr>
        <w:t>，</w:t>
      </w:r>
      <w:r w:rsidR="00355D88" w:rsidRPr="00595A80">
        <w:rPr>
          <w:rFonts w:hint="eastAsia"/>
        </w:rPr>
        <w:t>陳進光無支領任何報酬、酬勞及盈餘分配。</w:t>
      </w:r>
      <w:r w:rsidR="006A14DA" w:rsidRPr="00595A80">
        <w:rPr>
          <w:rFonts w:hAnsi="標楷體" w:hint="eastAsia"/>
        </w:rPr>
        <w:t>另陳進光98年度至</w:t>
      </w:r>
      <w:proofErr w:type="gramStart"/>
      <w:r w:rsidR="006A14DA" w:rsidRPr="00595A80">
        <w:rPr>
          <w:rFonts w:hAnsi="標楷體" w:hint="eastAsia"/>
        </w:rPr>
        <w:t>103</w:t>
      </w:r>
      <w:proofErr w:type="gramEnd"/>
      <w:r w:rsidR="006A14DA" w:rsidRPr="00595A80">
        <w:rPr>
          <w:rFonts w:hAnsi="標楷體" w:hint="eastAsia"/>
        </w:rPr>
        <w:t>年度之</w:t>
      </w:r>
      <w:r w:rsidR="006A14DA" w:rsidRPr="00595A80">
        <w:rPr>
          <w:rFonts w:hint="eastAsia"/>
        </w:rPr>
        <w:t>綜合所得稅核定通知書亦顯示，未有來自精鵠公司之所得資料。</w:t>
      </w:r>
      <w:r w:rsidR="006A14DA" w:rsidRPr="00595A80">
        <w:rPr>
          <w:rFonts w:hAnsi="標楷體" w:hint="eastAsia"/>
        </w:rPr>
        <w:t>是</w:t>
      </w:r>
      <w:proofErr w:type="gramStart"/>
      <w:r w:rsidR="006A14DA" w:rsidRPr="00595A80">
        <w:rPr>
          <w:rFonts w:hAnsi="標楷體" w:hint="eastAsia"/>
        </w:rPr>
        <w:t>以</w:t>
      </w:r>
      <w:proofErr w:type="gramEnd"/>
      <w:r w:rsidR="006A14DA" w:rsidRPr="00595A80">
        <w:rPr>
          <w:rFonts w:hAnsi="標楷體" w:hint="eastAsia"/>
        </w:rPr>
        <w:t>，尚無證據證明陳進光有實際參與</w:t>
      </w:r>
      <w:r w:rsidR="006A14DA" w:rsidRPr="00595A80">
        <w:rPr>
          <w:rFonts w:hint="eastAsia"/>
        </w:rPr>
        <w:t>該公司之</w:t>
      </w:r>
      <w:r w:rsidR="006A14DA" w:rsidRPr="00595A80">
        <w:rPr>
          <w:rFonts w:hAnsi="標楷體" w:hint="eastAsia"/>
        </w:rPr>
        <w:t>經營，或自該公司領取報酬或獲取其他利益，</w:t>
      </w:r>
      <w:proofErr w:type="gramStart"/>
      <w:r w:rsidR="006A14DA" w:rsidRPr="00595A80">
        <w:rPr>
          <w:rFonts w:hAnsi="標楷體" w:hint="eastAsia"/>
        </w:rPr>
        <w:t>從而</w:t>
      </w:r>
      <w:r w:rsidR="001F59C5" w:rsidRPr="00595A80">
        <w:rPr>
          <w:rFonts w:hAnsi="標楷體" w:hint="eastAsia"/>
        </w:rPr>
        <w:t>，</w:t>
      </w:r>
      <w:proofErr w:type="gramEnd"/>
      <w:r w:rsidR="001F59C5" w:rsidRPr="00595A80">
        <w:rPr>
          <w:rFonts w:hAnsi="標楷體" w:hint="eastAsia"/>
        </w:rPr>
        <w:t>陳</w:t>
      </w:r>
      <w:r w:rsidR="006A14DA" w:rsidRPr="00595A80">
        <w:rPr>
          <w:rFonts w:hAnsi="標楷體" w:hint="eastAsia"/>
        </w:rPr>
        <w:t>進光於本院詢問</w:t>
      </w:r>
      <w:r w:rsidR="001F59C5" w:rsidRPr="00595A80">
        <w:rPr>
          <w:rFonts w:hAnsi="標楷體" w:hint="eastAsia"/>
        </w:rPr>
        <w:t>時表示：「</w:t>
      </w:r>
      <w:r w:rsidR="001F59C5" w:rsidRPr="00595A80">
        <w:rPr>
          <w:rFonts w:hAnsi="標楷體" w:hint="eastAsia"/>
          <w:bCs w:val="0"/>
        </w:rPr>
        <w:t>欲協助農友，</w:t>
      </w:r>
      <w:r w:rsidR="001F59C5" w:rsidRPr="00595A80">
        <w:rPr>
          <w:rFonts w:hAnsi="標楷體" w:hint="eastAsia"/>
          <w:bCs w:val="0"/>
        </w:rPr>
        <w:lastRenderedPageBreak/>
        <w:t>與幾名朋友合作集資，信任朋友出資後，便沒有再管過這件事情。合作社向農友</w:t>
      </w:r>
      <w:proofErr w:type="gramStart"/>
      <w:r w:rsidR="001F59C5" w:rsidRPr="00595A80">
        <w:rPr>
          <w:rFonts w:hAnsi="標楷體" w:hint="eastAsia"/>
          <w:bCs w:val="0"/>
        </w:rPr>
        <w:t>買米時</w:t>
      </w:r>
      <w:proofErr w:type="gramEnd"/>
      <w:r w:rsidR="001F59C5" w:rsidRPr="00595A80">
        <w:rPr>
          <w:rFonts w:hAnsi="標楷體" w:hint="eastAsia"/>
          <w:bCs w:val="0"/>
        </w:rPr>
        <w:t>，需付現金，但合作社沒有錢向農友收購，所以成立該</w:t>
      </w:r>
      <w:proofErr w:type="gramStart"/>
      <w:r w:rsidR="001F59C5" w:rsidRPr="00595A80">
        <w:rPr>
          <w:rFonts w:hAnsi="標楷體" w:hint="eastAsia"/>
          <w:bCs w:val="0"/>
        </w:rPr>
        <w:t>公司借資合作社</w:t>
      </w:r>
      <w:proofErr w:type="gramEnd"/>
      <w:r w:rsidR="001F59C5" w:rsidRPr="00595A80">
        <w:rPr>
          <w:rFonts w:hAnsi="標楷體" w:hint="eastAsia"/>
          <w:bCs w:val="0"/>
        </w:rPr>
        <w:t>，也可以幫助農友」；對於精鵠公司經營項目是否包含</w:t>
      </w:r>
      <w:proofErr w:type="gramStart"/>
      <w:r w:rsidR="001F59C5" w:rsidRPr="00595A80">
        <w:rPr>
          <w:rFonts w:hAnsi="標楷體" w:hint="eastAsia"/>
          <w:bCs w:val="0"/>
        </w:rPr>
        <w:t>借資給</w:t>
      </w:r>
      <w:proofErr w:type="gramEnd"/>
      <w:r w:rsidR="001F59C5" w:rsidRPr="00595A80">
        <w:rPr>
          <w:rFonts w:hAnsi="標楷體" w:hint="eastAsia"/>
          <w:bCs w:val="0"/>
        </w:rPr>
        <w:t>合作社？陳進光稱「我不了解，只出錢」；精鵠公司為何有營業收入？陳進光稱「不了解」，以及對該公司投資</w:t>
      </w:r>
      <w:r w:rsidR="00241F0D">
        <w:rPr>
          <w:rFonts w:hAnsi="標楷體" w:hint="eastAsia"/>
          <w:bCs w:val="0"/>
        </w:rPr>
        <w:t>200萬</w:t>
      </w:r>
      <w:r w:rsidR="001F59C5" w:rsidRPr="00595A80">
        <w:rPr>
          <w:rFonts w:hAnsi="標楷體" w:hint="eastAsia"/>
          <w:bCs w:val="0"/>
        </w:rPr>
        <w:t>元，未參與經營，從未出席相關會議，亦無支領薪水等語</w:t>
      </w:r>
      <w:r w:rsidR="001F59C5" w:rsidRPr="00595A80">
        <w:rPr>
          <w:rFonts w:hAnsi="標楷體" w:hint="eastAsia"/>
        </w:rPr>
        <w:t>，</w:t>
      </w:r>
      <w:r w:rsidR="001F59C5" w:rsidRPr="00595A80">
        <w:rPr>
          <w:rFonts w:hAnsi="標楷體" w:hint="eastAsia"/>
          <w:bCs w:val="0"/>
        </w:rPr>
        <w:t>應可</w:t>
      </w:r>
      <w:proofErr w:type="gramStart"/>
      <w:r w:rsidR="001F59C5" w:rsidRPr="00595A80">
        <w:rPr>
          <w:rFonts w:hAnsi="標楷體" w:hint="eastAsia"/>
          <w:bCs w:val="0"/>
        </w:rPr>
        <w:t>採</w:t>
      </w:r>
      <w:proofErr w:type="gramEnd"/>
      <w:r w:rsidR="001F59C5" w:rsidRPr="00595A80">
        <w:rPr>
          <w:rFonts w:hAnsi="標楷體" w:hint="eastAsia"/>
          <w:bCs w:val="0"/>
        </w:rPr>
        <w:t>信。惟</w:t>
      </w:r>
      <w:r w:rsidR="001F59C5" w:rsidRPr="00595A80">
        <w:rPr>
          <w:rFonts w:hAnsi="標楷體" w:hint="eastAsia"/>
          <w:noProof/>
        </w:rPr>
        <w:t>依前揭</w:t>
      </w:r>
      <w:r w:rsidR="001F59C5" w:rsidRPr="00595A80">
        <w:rPr>
          <w:rFonts w:hAnsi="標楷體" w:hint="eastAsia"/>
        </w:rPr>
        <w:t>司法院</w:t>
      </w:r>
      <w:proofErr w:type="gramStart"/>
      <w:r w:rsidR="001F59C5" w:rsidRPr="00595A80">
        <w:rPr>
          <w:rFonts w:hAnsi="標楷體" w:hint="eastAsia"/>
        </w:rPr>
        <w:t>院</w:t>
      </w:r>
      <w:proofErr w:type="gramEnd"/>
      <w:r w:rsidR="001F59C5" w:rsidRPr="00595A80">
        <w:rPr>
          <w:rFonts w:hAnsi="標楷體" w:hint="eastAsia"/>
        </w:rPr>
        <w:t>解字第3036號解釋及相關函釋</w:t>
      </w:r>
      <w:r w:rsidR="00F91DB9">
        <w:rPr>
          <w:rFonts w:hAnsi="標楷體" w:hint="eastAsia"/>
        </w:rPr>
        <w:t>與議決書</w:t>
      </w:r>
      <w:r w:rsidR="001F59C5" w:rsidRPr="00595A80">
        <w:rPr>
          <w:rFonts w:hAnsi="標楷體" w:hint="eastAsia"/>
        </w:rPr>
        <w:t>，現任官吏當選民營公司董監事，雖非無效，但如經</w:t>
      </w:r>
      <w:r w:rsidR="00F91DB9">
        <w:rPr>
          <w:rFonts w:hAnsi="標楷體" w:hint="eastAsia"/>
        </w:rPr>
        <w:t>充任或</w:t>
      </w:r>
      <w:r w:rsidR="001F59C5" w:rsidRPr="00595A80">
        <w:rPr>
          <w:rFonts w:hAnsi="標楷體" w:hint="eastAsia"/>
        </w:rPr>
        <w:t>選任登記為私人公司之董監事，即屬違反公務員服務法第13條第1項不得經營商業之規定，而不論其是否實際參與經營活動，亦不問有無支領報酬或其他獲利，</w:t>
      </w:r>
      <w:proofErr w:type="gramStart"/>
      <w:r w:rsidR="001F59C5" w:rsidRPr="00595A80">
        <w:rPr>
          <w:rFonts w:hAnsi="標楷體" w:hint="eastAsia"/>
        </w:rPr>
        <w:t>從而，</w:t>
      </w:r>
      <w:proofErr w:type="gramEnd"/>
      <w:r w:rsidR="001F59C5" w:rsidRPr="00595A80">
        <w:rPr>
          <w:rFonts w:hAnsi="標楷體" w:hint="eastAsia"/>
        </w:rPr>
        <w:t>陳進光自</w:t>
      </w:r>
      <w:r w:rsidR="001F59C5" w:rsidRPr="00595A80">
        <w:rPr>
          <w:rFonts w:hAnsi="標楷體" w:hint="eastAsia"/>
          <w:noProof/>
        </w:rPr>
        <w:t>有違</w:t>
      </w:r>
      <w:r w:rsidR="001F59C5" w:rsidRPr="00595A80">
        <w:rPr>
          <w:rFonts w:hint="eastAsia"/>
        </w:rPr>
        <w:t>公務員服務法第13條第1項不得經營商業</w:t>
      </w:r>
      <w:r w:rsidR="00F56CF3">
        <w:rPr>
          <w:rFonts w:hint="eastAsia"/>
        </w:rPr>
        <w:t>之</w:t>
      </w:r>
      <w:r w:rsidR="001F59C5" w:rsidRPr="00595A80">
        <w:rPr>
          <w:rFonts w:hint="eastAsia"/>
        </w:rPr>
        <w:t>規定。</w:t>
      </w:r>
    </w:p>
    <w:p w:rsidR="001F59C5" w:rsidRDefault="001F59C5" w:rsidP="00B37454">
      <w:pPr>
        <w:pStyle w:val="3"/>
        <w:ind w:left="1360" w:hanging="680"/>
      </w:pPr>
      <w:r w:rsidRPr="00595A80">
        <w:rPr>
          <w:rFonts w:hint="eastAsia"/>
        </w:rPr>
        <w:t>至於其他</w:t>
      </w:r>
      <w:r w:rsidR="006E48C0" w:rsidRPr="00595A80">
        <w:rPr>
          <w:rFonts w:hint="eastAsia"/>
        </w:rPr>
        <w:t>陳進光</w:t>
      </w:r>
      <w:r w:rsidR="003324E7" w:rsidRPr="00595A80">
        <w:rPr>
          <w:rFonts w:hint="eastAsia"/>
        </w:rPr>
        <w:t>如下之</w:t>
      </w:r>
      <w:r w:rsidR="006E48C0" w:rsidRPr="00595A80">
        <w:rPr>
          <w:rFonts w:hint="eastAsia"/>
        </w:rPr>
        <w:t>主張</w:t>
      </w:r>
      <w:r w:rsidR="003324E7" w:rsidRPr="00595A80">
        <w:rPr>
          <w:rFonts w:hint="eastAsia"/>
        </w:rPr>
        <w:t>，</w:t>
      </w:r>
      <w:r w:rsidR="00C23782">
        <w:rPr>
          <w:rFonts w:hint="eastAsia"/>
          <w:noProof/>
        </w:rPr>
        <w:t>依</w:t>
      </w:r>
      <w:r w:rsidR="00B37454">
        <w:rPr>
          <w:rFonts w:hint="eastAsia"/>
          <w:noProof/>
        </w:rPr>
        <w:t>行為時</w:t>
      </w:r>
      <w:r w:rsidR="00B37454" w:rsidRPr="00B37454">
        <w:rPr>
          <w:rFonts w:hint="eastAsia"/>
          <w:noProof/>
        </w:rPr>
        <w:t>公務員懲戒法第10條規定：「懲戒處分時，應審酌一切情狀，尤應注意下列事項，為處分輕重之標準：一、行為之動機；二、行為之目的；三、行為時所受之刺激；四、行為之手段；五、行為人之生活狀況；六、行為人之品行；七、行為所生之損害或影響；八、行為後之態度。」</w:t>
      </w:r>
      <w:r w:rsidR="003324E7" w:rsidRPr="00595A80">
        <w:rPr>
          <w:rFonts w:hint="eastAsia"/>
          <w:noProof/>
        </w:rPr>
        <w:t>，</w:t>
      </w:r>
      <w:r w:rsidR="00C23782" w:rsidRPr="00595A80">
        <w:rPr>
          <w:rFonts w:hint="eastAsia"/>
          <w:noProof/>
        </w:rPr>
        <w:t>核屬</w:t>
      </w:r>
      <w:r w:rsidR="00922AF9" w:rsidRPr="00595A80">
        <w:rPr>
          <w:rFonts w:hAnsi="標楷體" w:hint="eastAsia"/>
          <w:noProof/>
          <w:szCs w:val="32"/>
        </w:rPr>
        <w:t>公務員懲戒委員會審理時，</w:t>
      </w:r>
      <w:r w:rsidR="003324E7" w:rsidRPr="00595A80">
        <w:rPr>
          <w:rFonts w:hint="eastAsia"/>
          <w:noProof/>
        </w:rPr>
        <w:t>衡酌懲戒處分輕重之參考事由，併予說明</w:t>
      </w:r>
      <w:r w:rsidR="00E94568">
        <w:rPr>
          <w:rFonts w:hint="eastAsia"/>
          <w:noProof/>
        </w:rPr>
        <w:t>：</w:t>
      </w:r>
    </w:p>
    <w:p w:rsidR="006E48C0" w:rsidRPr="00595A80" w:rsidRDefault="006E48C0" w:rsidP="006E48C0">
      <w:pPr>
        <w:pStyle w:val="4"/>
        <w:ind w:left="1645"/>
        <w:rPr>
          <w:rFonts w:hAnsi="標楷體"/>
        </w:rPr>
      </w:pPr>
      <w:r w:rsidRPr="00595A80">
        <w:rPr>
          <w:rFonts w:hint="eastAsia"/>
        </w:rPr>
        <w:t>其未曾擔任公務人員，</w:t>
      </w:r>
      <w:r w:rsidRPr="00595A80">
        <w:rPr>
          <w:rFonts w:hint="eastAsia"/>
          <w:szCs w:val="52"/>
        </w:rPr>
        <w:t>103年12月25日</w:t>
      </w:r>
      <w:proofErr w:type="gramStart"/>
      <w:r w:rsidRPr="00595A80">
        <w:rPr>
          <w:rFonts w:hint="eastAsia"/>
        </w:rPr>
        <w:t>一</w:t>
      </w:r>
      <w:proofErr w:type="gramEnd"/>
      <w:r w:rsidRPr="00595A80">
        <w:rPr>
          <w:rFonts w:hint="eastAsia"/>
        </w:rPr>
        <w:t>就任即面臨繁瑣政務，</w:t>
      </w:r>
      <w:r w:rsidR="000700D7">
        <w:rPr>
          <w:rFonts w:hint="eastAsia"/>
        </w:rPr>
        <w:t>致無法</w:t>
      </w:r>
      <w:r w:rsidRPr="00595A80">
        <w:rPr>
          <w:rFonts w:hint="eastAsia"/>
        </w:rPr>
        <w:t>確實知悉民選首長服務規範事項，不知此兼職行為有違反公務員服務法之規定。</w:t>
      </w:r>
      <w:proofErr w:type="gramStart"/>
      <w:r w:rsidRPr="00595A80">
        <w:rPr>
          <w:rFonts w:hint="eastAsia"/>
        </w:rPr>
        <w:t>嗣</w:t>
      </w:r>
      <w:proofErr w:type="gramEnd"/>
      <w:r w:rsidRPr="00595A80">
        <w:rPr>
          <w:rFonts w:hint="eastAsia"/>
        </w:rPr>
        <w:t>就任</w:t>
      </w:r>
      <w:r w:rsidR="00595A80">
        <w:rPr>
          <w:rFonts w:hint="eastAsia"/>
        </w:rPr>
        <w:t>僅</w:t>
      </w:r>
      <w:r w:rsidRPr="00595A80">
        <w:rPr>
          <w:rFonts w:hint="eastAsia"/>
        </w:rPr>
        <w:t>約半年的</w:t>
      </w:r>
      <w:proofErr w:type="gramStart"/>
      <w:r w:rsidRPr="00595A80">
        <w:rPr>
          <w:rFonts w:hint="eastAsia"/>
        </w:rPr>
        <w:t>期間，</w:t>
      </w:r>
      <w:proofErr w:type="gramEnd"/>
      <w:r w:rsidRPr="00595A80">
        <w:rPr>
          <w:rFonts w:hint="eastAsia"/>
        </w:rPr>
        <w:t>發現其違反</w:t>
      </w:r>
      <w:r w:rsidRPr="00595A80">
        <w:rPr>
          <w:rFonts w:hint="eastAsia"/>
          <w:bCs/>
          <w:szCs w:val="52"/>
        </w:rPr>
        <w:t>公務員服務法第</w:t>
      </w:r>
      <w:r w:rsidRPr="00595A80">
        <w:rPr>
          <w:bCs/>
          <w:szCs w:val="52"/>
        </w:rPr>
        <w:t>13</w:t>
      </w:r>
      <w:r w:rsidRPr="00595A80">
        <w:rPr>
          <w:rFonts w:hint="eastAsia"/>
          <w:bCs/>
          <w:szCs w:val="52"/>
        </w:rPr>
        <w:t>條第</w:t>
      </w:r>
      <w:r w:rsidRPr="00595A80">
        <w:rPr>
          <w:bCs/>
          <w:szCs w:val="52"/>
        </w:rPr>
        <w:t>1</w:t>
      </w:r>
      <w:r w:rsidRPr="00595A80">
        <w:rPr>
          <w:rFonts w:hint="eastAsia"/>
          <w:bCs/>
          <w:szCs w:val="52"/>
        </w:rPr>
        <w:t>項規定</w:t>
      </w:r>
      <w:r w:rsidRPr="00595A80">
        <w:rPr>
          <w:rFonts w:hint="eastAsia"/>
        </w:rPr>
        <w:t>後，隨即於104年6月10日辭去精鵠公司董事一職，並報經主管機關於104年7月15日核准變更登記在案。</w:t>
      </w:r>
    </w:p>
    <w:p w:rsidR="006E48C0" w:rsidRPr="00595A80" w:rsidRDefault="00922AF9" w:rsidP="006E48C0">
      <w:pPr>
        <w:pStyle w:val="4"/>
        <w:ind w:left="1645"/>
        <w:rPr>
          <w:rFonts w:hAnsi="標楷體"/>
        </w:rPr>
      </w:pPr>
      <w:r w:rsidRPr="00595A80">
        <w:rPr>
          <w:rFonts w:hAnsi="標楷體" w:hint="eastAsia"/>
        </w:rPr>
        <w:lastRenderedPageBreak/>
        <w:t>其</w:t>
      </w:r>
      <w:r w:rsidR="006E48C0" w:rsidRPr="00595A80">
        <w:rPr>
          <w:rFonts w:hAnsi="標楷體" w:hint="eastAsia"/>
        </w:rPr>
        <w:t>任公職時，所屬機關之人事人員確有告知不得</w:t>
      </w:r>
      <w:r w:rsidR="007F0EBF">
        <w:rPr>
          <w:rFonts w:hAnsi="標楷體" w:hint="eastAsia"/>
        </w:rPr>
        <w:t>兼職，並協助辦理相關事宜；惟</w:t>
      </w:r>
      <w:r w:rsidR="006E48C0" w:rsidRPr="00595A80">
        <w:rPr>
          <w:rFonts w:hAnsi="標楷體" w:hint="eastAsia"/>
        </w:rPr>
        <w:t>本案經花蓮縣政府調查後，再詢問人事人員，方知人事人員當時認知其於精鵠公司持有股份未超過規定比</w:t>
      </w:r>
      <w:r w:rsidRPr="00595A80">
        <w:rPr>
          <w:rFonts w:hAnsi="標楷體" w:hint="eastAsia"/>
        </w:rPr>
        <w:t>例</w:t>
      </w:r>
      <w:r w:rsidR="006E48C0" w:rsidRPr="00595A80">
        <w:rPr>
          <w:rFonts w:hAnsi="標楷體" w:hint="eastAsia"/>
        </w:rPr>
        <w:t>，即屬未違法兼職，故未告知其應辭去董事職務。</w:t>
      </w:r>
      <w:r w:rsidR="00595A80" w:rsidRPr="00595A80">
        <w:rPr>
          <w:rFonts w:hAnsi="標楷體" w:hint="eastAsia"/>
        </w:rPr>
        <w:t>其</w:t>
      </w:r>
      <w:r w:rsidR="006E48C0" w:rsidRPr="00595A80">
        <w:rPr>
          <w:rFonts w:hAnsi="標楷體" w:hint="eastAsia"/>
        </w:rPr>
        <w:t>於就任</w:t>
      </w:r>
      <w:r w:rsidR="006E48C0" w:rsidRPr="00595A80">
        <w:rPr>
          <w:rFonts w:hint="eastAsia"/>
          <w:szCs w:val="52"/>
        </w:rPr>
        <w:t>花蓮縣瑞穗鄉鄉長</w:t>
      </w:r>
      <w:r w:rsidR="006E48C0" w:rsidRPr="00595A80">
        <w:rPr>
          <w:rFonts w:hAnsi="標楷體" w:hint="eastAsia"/>
        </w:rPr>
        <w:t>前，連農會會員、產銷班班長等均辭去，並無特別保留精鵠公司董事之意，實</w:t>
      </w:r>
      <w:proofErr w:type="gramStart"/>
      <w:r w:rsidR="006E48C0" w:rsidRPr="00595A80">
        <w:rPr>
          <w:rFonts w:hAnsi="標楷體" w:hint="eastAsia"/>
        </w:rPr>
        <w:t>因未諳規定</w:t>
      </w:r>
      <w:proofErr w:type="gramEnd"/>
      <w:r w:rsidR="006E48C0" w:rsidRPr="00595A80">
        <w:rPr>
          <w:rFonts w:hAnsi="標楷體" w:hint="eastAsia"/>
        </w:rPr>
        <w:t>所致。</w:t>
      </w:r>
    </w:p>
    <w:p w:rsidR="006E48C0" w:rsidRPr="00595A80" w:rsidRDefault="006E48C0" w:rsidP="006E48C0">
      <w:pPr>
        <w:pStyle w:val="4"/>
        <w:ind w:left="1645"/>
        <w:rPr>
          <w:rFonts w:hAnsi="標楷體"/>
        </w:rPr>
      </w:pPr>
      <w:r w:rsidRPr="00595A80">
        <w:rPr>
          <w:rFonts w:hint="eastAsia"/>
          <w:szCs w:val="48"/>
        </w:rPr>
        <w:t>依花蓮縣瑞穗鄉公所105年2月5日瑞鄉民政字第1050001801號函，陳進光就職時無</w:t>
      </w:r>
      <w:r w:rsidR="000B2D77">
        <w:rPr>
          <w:rFonts w:hint="eastAsia"/>
          <w:szCs w:val="48"/>
        </w:rPr>
        <w:t>被要求</w:t>
      </w:r>
      <w:r w:rsidRPr="00595A80">
        <w:rPr>
          <w:rFonts w:hint="eastAsia"/>
          <w:szCs w:val="48"/>
        </w:rPr>
        <w:t>填寫兼職情形調查文件。</w:t>
      </w:r>
    </w:p>
    <w:p w:rsidR="00595A80" w:rsidRPr="00595A80" w:rsidRDefault="00595A80" w:rsidP="006E48C0">
      <w:pPr>
        <w:pStyle w:val="4"/>
        <w:ind w:left="1645"/>
        <w:rPr>
          <w:rFonts w:hAnsi="標楷體"/>
        </w:rPr>
      </w:pPr>
      <w:r w:rsidRPr="00595A80">
        <w:rPr>
          <w:rFonts w:hAnsi="標楷體" w:hint="eastAsia"/>
        </w:rPr>
        <w:t>未曾實際參與精鵠公司</w:t>
      </w:r>
      <w:r w:rsidRPr="00595A80">
        <w:rPr>
          <w:rFonts w:hint="eastAsia"/>
        </w:rPr>
        <w:t>之</w:t>
      </w:r>
      <w:r w:rsidRPr="00595A80">
        <w:rPr>
          <w:rFonts w:hAnsi="標楷體" w:hint="eastAsia"/>
        </w:rPr>
        <w:t>經營，或自該公司領取報酬或獲取其他利益。</w:t>
      </w:r>
    </w:p>
    <w:p w:rsidR="008112AF" w:rsidRPr="005D0F95" w:rsidRDefault="005D0F95" w:rsidP="008112AF">
      <w:pPr>
        <w:pStyle w:val="2"/>
        <w:ind w:left="1020" w:hanging="680"/>
        <w:rPr>
          <w:b/>
        </w:rPr>
      </w:pPr>
      <w:r w:rsidRPr="001331E1">
        <w:rPr>
          <w:rFonts w:hint="eastAsia"/>
          <w:b/>
        </w:rPr>
        <w:t>花蓮縣政府暨其所屬</w:t>
      </w:r>
      <w:r w:rsidR="001331E1">
        <w:rPr>
          <w:rFonts w:hint="eastAsia"/>
          <w:b/>
        </w:rPr>
        <w:t>之</w:t>
      </w:r>
      <w:r w:rsidR="001331E1" w:rsidRPr="00E920D0">
        <w:rPr>
          <w:rFonts w:hAnsi="標楷體" w:hint="eastAsia"/>
          <w:b/>
          <w:color w:val="000000"/>
        </w:rPr>
        <w:t>人事及政風</w:t>
      </w:r>
      <w:r w:rsidR="001331E1">
        <w:rPr>
          <w:rFonts w:hAnsi="標楷體" w:hint="eastAsia"/>
          <w:b/>
          <w:color w:val="000000"/>
        </w:rPr>
        <w:t>單位</w:t>
      </w:r>
      <w:r w:rsidRPr="001331E1">
        <w:rPr>
          <w:rFonts w:hint="eastAsia"/>
          <w:b/>
        </w:rPr>
        <w:t>允應加強宣導</w:t>
      </w:r>
      <w:r w:rsidRPr="001331E1">
        <w:rPr>
          <w:rFonts w:hAnsi="標楷體" w:hint="eastAsia"/>
          <w:b/>
        </w:rPr>
        <w:t>公務員服務法</w:t>
      </w:r>
      <w:r w:rsidRPr="001331E1">
        <w:rPr>
          <w:rFonts w:hint="eastAsia"/>
          <w:b/>
        </w:rPr>
        <w:t>兼職</w:t>
      </w:r>
      <w:r w:rsidR="001331E1" w:rsidRPr="001331E1">
        <w:rPr>
          <w:rFonts w:hint="eastAsia"/>
          <w:b/>
        </w:rPr>
        <w:t>禁止</w:t>
      </w:r>
      <w:r w:rsidRPr="001331E1">
        <w:rPr>
          <w:rFonts w:hint="eastAsia"/>
          <w:b/>
        </w:rPr>
        <w:t>之相關規定，並確實</w:t>
      </w:r>
      <w:r w:rsidRPr="001331E1">
        <w:rPr>
          <w:rFonts w:hAnsi="標楷體" w:hint="eastAsia"/>
          <w:b/>
        </w:rPr>
        <w:t>要求現職人員定期及新進人員就(到)職</w:t>
      </w:r>
      <w:r w:rsidR="00F56CF3">
        <w:rPr>
          <w:rFonts w:hAnsi="標楷體" w:hint="eastAsia"/>
          <w:b/>
        </w:rPr>
        <w:t>前（當天）</w:t>
      </w:r>
      <w:r w:rsidRPr="001331E1">
        <w:rPr>
          <w:rFonts w:hAnsi="標楷體" w:hint="eastAsia"/>
          <w:b/>
        </w:rPr>
        <w:t>，自行檢視並具結未有違反公務員服務法等情事，以避免公務員</w:t>
      </w:r>
      <w:proofErr w:type="gramStart"/>
      <w:r w:rsidRPr="001331E1">
        <w:rPr>
          <w:rFonts w:hAnsi="標楷體" w:hint="eastAsia"/>
          <w:b/>
        </w:rPr>
        <w:t>因未</w:t>
      </w:r>
      <w:r w:rsidR="002663B5">
        <w:rPr>
          <w:rFonts w:hAnsi="標楷體" w:hint="eastAsia"/>
          <w:b/>
        </w:rPr>
        <w:t>諳</w:t>
      </w:r>
      <w:r w:rsidRPr="001331E1">
        <w:rPr>
          <w:rFonts w:hAnsi="標楷體" w:hint="eastAsia"/>
          <w:b/>
        </w:rPr>
        <w:t>法令</w:t>
      </w:r>
      <w:proofErr w:type="gramEnd"/>
      <w:r w:rsidRPr="001331E1">
        <w:rPr>
          <w:rFonts w:hAnsi="標楷體" w:hint="eastAsia"/>
          <w:b/>
        </w:rPr>
        <w:t>而觸法</w:t>
      </w:r>
      <w:r w:rsidR="001331E1" w:rsidRPr="001331E1">
        <w:rPr>
          <w:rFonts w:hAnsi="標楷體" w:hint="eastAsia"/>
          <w:b/>
        </w:rPr>
        <w:t>，特別是針對</w:t>
      </w:r>
      <w:proofErr w:type="gramStart"/>
      <w:r w:rsidR="001331E1" w:rsidRPr="001331E1">
        <w:rPr>
          <w:rFonts w:hint="eastAsia"/>
          <w:b/>
        </w:rPr>
        <w:t>一</w:t>
      </w:r>
      <w:proofErr w:type="gramEnd"/>
      <w:r w:rsidR="001331E1" w:rsidRPr="001331E1">
        <w:rPr>
          <w:rFonts w:hint="eastAsia"/>
          <w:b/>
        </w:rPr>
        <w:t>就任即面臨繁瑣政務之</w:t>
      </w:r>
      <w:r w:rsidR="001331E1" w:rsidRPr="00E920D0">
        <w:rPr>
          <w:rFonts w:hAnsi="標楷體" w:hint="eastAsia"/>
          <w:b/>
          <w:color w:val="000000"/>
        </w:rPr>
        <w:t>地方民選行政首長，</w:t>
      </w:r>
      <w:r w:rsidR="001331E1">
        <w:rPr>
          <w:rFonts w:hAnsi="標楷體" w:hint="eastAsia"/>
          <w:b/>
          <w:color w:val="000000"/>
        </w:rPr>
        <w:t>更</w:t>
      </w:r>
      <w:r w:rsidR="001331E1" w:rsidRPr="00E920D0">
        <w:rPr>
          <w:rFonts w:hAnsi="標楷體" w:hint="eastAsia"/>
          <w:b/>
          <w:color w:val="000000"/>
        </w:rPr>
        <w:t>應善盡提醒及促其注意之責</w:t>
      </w:r>
      <w:r w:rsidRPr="005D0F95">
        <w:rPr>
          <w:rFonts w:hAnsi="標楷體" w:hint="eastAsia"/>
          <w:b/>
        </w:rPr>
        <w:t>：</w:t>
      </w:r>
    </w:p>
    <w:p w:rsidR="008112AF" w:rsidRPr="00A67073" w:rsidRDefault="001331E1" w:rsidP="005D0F95">
      <w:pPr>
        <w:pStyle w:val="3"/>
        <w:ind w:left="1360" w:hanging="680"/>
      </w:pPr>
      <w:r w:rsidRPr="00E920D0">
        <w:rPr>
          <w:rFonts w:hAnsi="標楷體" w:hint="eastAsia"/>
          <w:color w:val="000000"/>
        </w:rPr>
        <w:t>行政院人事行政總處組織法第2條：「</w:t>
      </w:r>
      <w:proofErr w:type="gramStart"/>
      <w:r w:rsidRPr="00E920D0">
        <w:rPr>
          <w:rFonts w:hAnsi="標楷體" w:hint="eastAsia"/>
          <w:color w:val="000000"/>
        </w:rPr>
        <w:t>總處掌理</w:t>
      </w:r>
      <w:proofErr w:type="gramEnd"/>
      <w:r w:rsidRPr="00E920D0">
        <w:rPr>
          <w:rFonts w:hAnsi="標楷體" w:hint="eastAsia"/>
          <w:color w:val="000000"/>
        </w:rPr>
        <w:t>下列事項：一、人事法制之研究建議及行政院所屬機關人事行政之綜合規劃。二、行政院所屬機關及地方機關人事機構設置、人事人員管理、訓練、進修與人事資訊系統之</w:t>
      </w:r>
      <w:proofErr w:type="gramStart"/>
      <w:r w:rsidRPr="00E920D0">
        <w:rPr>
          <w:rFonts w:hAnsi="標楷體" w:hint="eastAsia"/>
          <w:color w:val="000000"/>
        </w:rPr>
        <w:t>研</w:t>
      </w:r>
      <w:proofErr w:type="gramEnd"/>
      <w:r w:rsidRPr="00E920D0">
        <w:rPr>
          <w:rFonts w:hAnsi="標楷體" w:hint="eastAsia"/>
          <w:color w:val="000000"/>
        </w:rPr>
        <w:t>析、規劃及推動。…</w:t>
      </w:r>
      <w:proofErr w:type="gramStart"/>
      <w:r w:rsidRPr="00E920D0">
        <w:rPr>
          <w:rFonts w:hAnsi="標楷體" w:hint="eastAsia"/>
          <w:color w:val="000000"/>
        </w:rPr>
        <w:t>…</w:t>
      </w:r>
      <w:proofErr w:type="gramEnd"/>
      <w:r w:rsidRPr="00E920D0">
        <w:rPr>
          <w:rFonts w:hAnsi="標楷體" w:hint="eastAsia"/>
          <w:color w:val="000000"/>
        </w:rPr>
        <w:t>。十、其他有關人事行政之政策規劃、執行及發展業務。」法務部廉政署組織法第2條：「</w:t>
      </w:r>
      <w:proofErr w:type="gramStart"/>
      <w:r w:rsidRPr="00E920D0">
        <w:rPr>
          <w:rFonts w:hAnsi="標楷體" w:hint="eastAsia"/>
          <w:color w:val="000000"/>
        </w:rPr>
        <w:t>本署掌</w:t>
      </w:r>
      <w:proofErr w:type="gramEnd"/>
      <w:r w:rsidRPr="00E920D0">
        <w:rPr>
          <w:rFonts w:hAnsi="標楷體" w:hint="eastAsia"/>
          <w:color w:val="000000"/>
        </w:rPr>
        <w:t>理下列事項：一、國家廉政政策之擬訂、協調及推動。…</w:t>
      </w:r>
      <w:proofErr w:type="gramStart"/>
      <w:r w:rsidRPr="00E920D0">
        <w:rPr>
          <w:rFonts w:hAnsi="標楷體" w:hint="eastAsia"/>
          <w:color w:val="000000"/>
        </w:rPr>
        <w:t>…</w:t>
      </w:r>
      <w:proofErr w:type="gramEnd"/>
      <w:r w:rsidRPr="00E920D0">
        <w:rPr>
          <w:rFonts w:hAnsi="標楷體" w:hint="eastAsia"/>
          <w:color w:val="000000"/>
        </w:rPr>
        <w:t>。五、政風機構業務之督導、考核及協調。六、政風機構組織、人員管理之擬議及執行。…</w:t>
      </w:r>
      <w:proofErr w:type="gramStart"/>
      <w:r w:rsidRPr="00E920D0">
        <w:rPr>
          <w:rFonts w:hAnsi="標楷體" w:hint="eastAsia"/>
          <w:color w:val="000000"/>
        </w:rPr>
        <w:t>…</w:t>
      </w:r>
      <w:proofErr w:type="gramEnd"/>
      <w:r w:rsidRPr="00E920D0">
        <w:rPr>
          <w:rFonts w:hAnsi="標楷體" w:hint="eastAsia"/>
          <w:color w:val="000000"/>
        </w:rPr>
        <w:t>。八、其他</w:t>
      </w:r>
      <w:proofErr w:type="gramStart"/>
      <w:r w:rsidRPr="00E920D0">
        <w:rPr>
          <w:rFonts w:hAnsi="標楷體" w:hint="eastAsia"/>
          <w:color w:val="000000"/>
        </w:rPr>
        <w:t>廉</w:t>
      </w:r>
      <w:proofErr w:type="gramEnd"/>
      <w:r w:rsidRPr="00E920D0">
        <w:rPr>
          <w:rFonts w:hAnsi="標楷體" w:hint="eastAsia"/>
          <w:color w:val="000000"/>
        </w:rPr>
        <w:lastRenderedPageBreak/>
        <w:t>政事項。…</w:t>
      </w:r>
      <w:proofErr w:type="gramStart"/>
      <w:r w:rsidRPr="00E920D0">
        <w:rPr>
          <w:rFonts w:hAnsi="標楷體" w:hint="eastAsia"/>
          <w:color w:val="000000"/>
        </w:rPr>
        <w:t>…</w:t>
      </w:r>
      <w:proofErr w:type="gramEnd"/>
      <w:r w:rsidRPr="00E920D0">
        <w:rPr>
          <w:rFonts w:hAnsi="標楷體" w:hint="eastAsia"/>
          <w:color w:val="000000"/>
        </w:rPr>
        <w:t>。」即</w:t>
      </w:r>
      <w:r w:rsidRPr="00E920D0">
        <w:rPr>
          <w:rFonts w:hAnsi="標楷體" w:hint="eastAsia"/>
          <w:color w:val="000000"/>
          <w:szCs w:val="48"/>
        </w:rPr>
        <w:t>人事、政風機構及人員，就公務員之服務規範，包含兼職、人事任用、請託關說等，</w:t>
      </w:r>
      <w:proofErr w:type="gramStart"/>
      <w:r w:rsidR="00020EF6">
        <w:rPr>
          <w:rFonts w:hAnsi="標楷體" w:hint="eastAsia"/>
          <w:color w:val="000000"/>
          <w:szCs w:val="48"/>
        </w:rPr>
        <w:t>有</w:t>
      </w:r>
      <w:r w:rsidRPr="00E920D0">
        <w:rPr>
          <w:rFonts w:hAnsi="標楷體" w:hint="eastAsia"/>
          <w:color w:val="000000"/>
          <w:szCs w:val="48"/>
        </w:rPr>
        <w:t>依權管</w:t>
      </w:r>
      <w:proofErr w:type="gramEnd"/>
      <w:r w:rsidRPr="00E920D0">
        <w:rPr>
          <w:rFonts w:hAnsi="標楷體" w:hint="eastAsia"/>
          <w:color w:val="000000"/>
          <w:szCs w:val="48"/>
        </w:rPr>
        <w:t>提供相關法令規範或重點說明，促進廉能政治之責。</w:t>
      </w:r>
    </w:p>
    <w:p w:rsidR="00A67073" w:rsidRDefault="00A67073" w:rsidP="005D0F95">
      <w:pPr>
        <w:pStyle w:val="3"/>
        <w:ind w:left="1360" w:hanging="680"/>
      </w:pPr>
      <w:r>
        <w:rPr>
          <w:rFonts w:hAnsi="標楷體" w:hint="eastAsia"/>
          <w:color w:val="000000"/>
          <w:szCs w:val="48"/>
        </w:rPr>
        <w:t>有關</w:t>
      </w:r>
      <w:r w:rsidRPr="00595A80">
        <w:rPr>
          <w:rFonts w:hint="eastAsia"/>
        </w:rPr>
        <w:t>花蓮縣政府及其瑞穗鄉公所辦理</w:t>
      </w:r>
      <w:r w:rsidRPr="00595A80">
        <w:rPr>
          <w:rFonts w:hAnsi="標楷體" w:hint="eastAsia"/>
        </w:rPr>
        <w:t>公務員服務法</w:t>
      </w:r>
      <w:r w:rsidRPr="00595A80">
        <w:rPr>
          <w:rFonts w:hint="eastAsia"/>
        </w:rPr>
        <w:t>禁止兼職宣導與告知之情形</w:t>
      </w:r>
      <w:r>
        <w:rPr>
          <w:rFonts w:hint="eastAsia"/>
        </w:rPr>
        <w:t>，</w:t>
      </w:r>
      <w:r w:rsidRPr="00595A80">
        <w:rPr>
          <w:rFonts w:hint="eastAsia"/>
        </w:rPr>
        <w:t>本院於105年2月2日函</w:t>
      </w:r>
      <w:proofErr w:type="gramStart"/>
      <w:r w:rsidRPr="00595A80">
        <w:rPr>
          <w:rFonts w:hint="eastAsia"/>
        </w:rPr>
        <w:t>詢</w:t>
      </w:r>
      <w:proofErr w:type="gramEnd"/>
      <w:r>
        <w:rPr>
          <w:rFonts w:hint="eastAsia"/>
        </w:rPr>
        <w:t>該</w:t>
      </w:r>
      <w:r w:rsidRPr="00595A80">
        <w:rPr>
          <w:rFonts w:hint="eastAsia"/>
        </w:rPr>
        <w:t>府，該府函復摘要如下：</w:t>
      </w:r>
    </w:p>
    <w:p w:rsidR="008112AF" w:rsidRPr="00A67073" w:rsidRDefault="008112AF" w:rsidP="00A67073">
      <w:pPr>
        <w:pStyle w:val="4"/>
        <w:ind w:left="1645"/>
      </w:pPr>
      <w:r w:rsidRPr="00A67073">
        <w:rPr>
          <w:rFonts w:hint="eastAsia"/>
        </w:rPr>
        <w:t>依該縣瑞穗鄉公所105年2月5日瑞鄉民政字第1050001801號函，陳進光就職時無</w:t>
      </w:r>
      <w:r w:rsidR="000B2D77">
        <w:rPr>
          <w:rFonts w:hint="eastAsia"/>
        </w:rPr>
        <w:t>被要求</w:t>
      </w:r>
      <w:r w:rsidRPr="00A67073">
        <w:rPr>
          <w:rFonts w:hint="eastAsia"/>
        </w:rPr>
        <w:t>填寫兼職情形調查文件。</w:t>
      </w:r>
    </w:p>
    <w:p w:rsidR="008112AF" w:rsidRPr="00A67073" w:rsidRDefault="008112AF" w:rsidP="00A67073">
      <w:pPr>
        <w:pStyle w:val="4"/>
        <w:ind w:left="1645"/>
      </w:pPr>
      <w:r w:rsidRPr="00A67073">
        <w:rPr>
          <w:rFonts w:hint="eastAsia"/>
        </w:rPr>
        <w:t>該府所屬常任公務員或政務任命之一級機關首長及一級單位主管就職時查無要求填寫兼職、兼課情形調查文件，惟自104年6月28日起各該</w:t>
      </w:r>
      <w:proofErr w:type="gramStart"/>
      <w:r w:rsidRPr="00A67073">
        <w:rPr>
          <w:rFonts w:hint="eastAsia"/>
        </w:rPr>
        <w:t>人員均已填寫</w:t>
      </w:r>
      <w:proofErr w:type="gramEnd"/>
      <w:r w:rsidRPr="00A67073">
        <w:rPr>
          <w:rFonts w:hint="eastAsia"/>
        </w:rPr>
        <w:t>「花蓮縣政府防範公務員違法兼職規定告知書」(如附件)。</w:t>
      </w:r>
    </w:p>
    <w:p w:rsidR="008112AF" w:rsidRPr="00A67073" w:rsidRDefault="008112AF" w:rsidP="00A67073">
      <w:pPr>
        <w:pStyle w:val="4"/>
        <w:ind w:left="1645"/>
      </w:pPr>
      <w:r w:rsidRPr="00A67073">
        <w:rPr>
          <w:rFonts w:hint="eastAsia"/>
        </w:rPr>
        <w:t>該府人事處雖尚無特別進行公務員服務法規定事項之宣導，</w:t>
      </w:r>
      <w:proofErr w:type="gramStart"/>
      <w:r w:rsidRPr="00A67073">
        <w:rPr>
          <w:rFonts w:hint="eastAsia"/>
        </w:rPr>
        <w:t>惟收受</w:t>
      </w:r>
      <w:proofErr w:type="gramEnd"/>
      <w:r w:rsidRPr="00A67073">
        <w:rPr>
          <w:rFonts w:hint="eastAsia"/>
        </w:rPr>
        <w:t>有關公務員服務法相關函文</w:t>
      </w:r>
      <w:proofErr w:type="gramStart"/>
      <w:r w:rsidRPr="00A67073">
        <w:rPr>
          <w:rFonts w:hint="eastAsia"/>
        </w:rPr>
        <w:t>或釋例</w:t>
      </w:r>
      <w:proofErr w:type="gramEnd"/>
      <w:r w:rsidRPr="00A67073">
        <w:rPr>
          <w:rFonts w:hint="eastAsia"/>
        </w:rPr>
        <w:t>，均立即轉知所屬知照。</w:t>
      </w:r>
    </w:p>
    <w:p w:rsidR="008112AF" w:rsidRPr="00595A80" w:rsidRDefault="008112AF" w:rsidP="00A67073">
      <w:pPr>
        <w:pStyle w:val="4"/>
        <w:ind w:left="1645"/>
        <w:rPr>
          <w:szCs w:val="48"/>
        </w:rPr>
      </w:pPr>
      <w:proofErr w:type="gramStart"/>
      <w:r w:rsidRPr="00A67073">
        <w:rPr>
          <w:rFonts w:hint="eastAsia"/>
        </w:rPr>
        <w:t>又查鄉</w:t>
      </w:r>
      <w:proofErr w:type="gramEnd"/>
      <w:r w:rsidRPr="00A67073">
        <w:rPr>
          <w:rFonts w:hint="eastAsia"/>
        </w:rPr>
        <w:t>(鎮、市)民選首長就任時，</w:t>
      </w:r>
      <w:proofErr w:type="gramStart"/>
      <w:r w:rsidRPr="00A67073">
        <w:rPr>
          <w:rFonts w:hint="eastAsia"/>
        </w:rPr>
        <w:t>均收受</w:t>
      </w:r>
      <w:proofErr w:type="gramEnd"/>
      <w:r w:rsidRPr="00A67073">
        <w:rPr>
          <w:rFonts w:hint="eastAsia"/>
        </w:rPr>
        <w:t>有「地方民選行政首長服務規範手冊」，其內文詳載公務員兼職兼課相關規定；復以鄉(鎮、市)</w:t>
      </w:r>
      <w:r w:rsidR="005D1BCA">
        <w:rPr>
          <w:rFonts w:hint="eastAsia"/>
        </w:rPr>
        <w:t>公所為地方自治團體，係行政主體，該府</w:t>
      </w:r>
      <w:r w:rsidRPr="00A67073">
        <w:rPr>
          <w:rFonts w:hint="eastAsia"/>
        </w:rPr>
        <w:t>僅得依法按事項性質，為適法或適當與否之監督，而對其自主獨立地位予以尊重。</w:t>
      </w:r>
    </w:p>
    <w:p w:rsidR="008112AF" w:rsidRPr="00A67073" w:rsidRDefault="008112AF" w:rsidP="00A67073">
      <w:pPr>
        <w:pStyle w:val="4"/>
        <w:ind w:left="1645"/>
      </w:pPr>
      <w:r w:rsidRPr="00A67073">
        <w:rPr>
          <w:rFonts w:hint="eastAsia"/>
        </w:rPr>
        <w:t>該縣瑞穗鄉公所未設政風機構，依「協辦政風業務人員聯繫注意事項」由鄉長指派人員協辦公職人員財產申報及利益衝突迴避有關之「諮詢」事項。</w:t>
      </w:r>
    </w:p>
    <w:p w:rsidR="008112AF" w:rsidRPr="00A67073" w:rsidRDefault="008112AF" w:rsidP="00A67073">
      <w:pPr>
        <w:pStyle w:val="4"/>
        <w:ind w:left="1645"/>
        <w:rPr>
          <w:szCs w:val="48"/>
        </w:rPr>
      </w:pPr>
      <w:r w:rsidRPr="00A67073">
        <w:rPr>
          <w:rFonts w:hint="eastAsia"/>
        </w:rPr>
        <w:t>該府政風處於104年間至各鄉(鎮、市)公所辦理廉政巡迴宣導，104年9月8日以縣長、各鄉(鎮、市)</w:t>
      </w:r>
      <w:r w:rsidRPr="00A67073">
        <w:rPr>
          <w:rFonts w:hint="eastAsia"/>
        </w:rPr>
        <w:lastRenderedPageBreak/>
        <w:t>長等人為對象辦理公職人員財產申報宣導，就公務員服務法第13條規定已提及。</w:t>
      </w:r>
    </w:p>
    <w:p w:rsidR="00E27AB8" w:rsidRPr="00E27AB8" w:rsidRDefault="006177D3" w:rsidP="002663B5">
      <w:pPr>
        <w:pStyle w:val="3"/>
        <w:ind w:left="1360" w:hanging="680"/>
        <w:rPr>
          <w:szCs w:val="48"/>
        </w:rPr>
      </w:pPr>
      <w:r>
        <w:rPr>
          <w:rFonts w:hint="eastAsia"/>
          <w:szCs w:val="48"/>
        </w:rPr>
        <w:t>經查該府上</w:t>
      </w:r>
      <w:proofErr w:type="gramStart"/>
      <w:r>
        <w:rPr>
          <w:rFonts w:hint="eastAsia"/>
          <w:szCs w:val="48"/>
        </w:rPr>
        <w:t>開函復雖</w:t>
      </w:r>
      <w:proofErr w:type="gramEnd"/>
      <w:r>
        <w:rPr>
          <w:rFonts w:hint="eastAsia"/>
          <w:szCs w:val="48"/>
        </w:rPr>
        <w:t>表示，</w:t>
      </w:r>
      <w:r w:rsidRPr="00A67073">
        <w:rPr>
          <w:rFonts w:hint="eastAsia"/>
        </w:rPr>
        <w:t>收受有關公務員服務法相關函文</w:t>
      </w:r>
      <w:proofErr w:type="gramStart"/>
      <w:r w:rsidRPr="00A67073">
        <w:rPr>
          <w:rFonts w:hint="eastAsia"/>
        </w:rPr>
        <w:t>或釋例</w:t>
      </w:r>
      <w:proofErr w:type="gramEnd"/>
      <w:r w:rsidRPr="00A67073">
        <w:rPr>
          <w:rFonts w:hint="eastAsia"/>
        </w:rPr>
        <w:t>，均立即轉知所屬知照</w:t>
      </w:r>
      <w:r>
        <w:rPr>
          <w:rFonts w:hint="eastAsia"/>
        </w:rPr>
        <w:t>，</w:t>
      </w:r>
      <w:proofErr w:type="gramStart"/>
      <w:r>
        <w:rPr>
          <w:rFonts w:hint="eastAsia"/>
        </w:rPr>
        <w:t>且</w:t>
      </w:r>
      <w:r w:rsidRPr="00A67073">
        <w:rPr>
          <w:rFonts w:hint="eastAsia"/>
        </w:rPr>
        <w:t>鄉</w:t>
      </w:r>
      <w:proofErr w:type="gramEnd"/>
      <w:r w:rsidRPr="00A67073">
        <w:rPr>
          <w:rFonts w:hint="eastAsia"/>
        </w:rPr>
        <w:t>(鎮、市)民選首長就任時，</w:t>
      </w:r>
      <w:proofErr w:type="gramStart"/>
      <w:r w:rsidRPr="00A67073">
        <w:rPr>
          <w:rFonts w:hint="eastAsia"/>
        </w:rPr>
        <w:t>均收受</w:t>
      </w:r>
      <w:proofErr w:type="gramEnd"/>
      <w:r w:rsidRPr="00A67073">
        <w:rPr>
          <w:rFonts w:hint="eastAsia"/>
        </w:rPr>
        <w:t>有「地方民選行政首長服務規範手冊」，其內文詳載公務員兼職兼課相關規定</w:t>
      </w:r>
      <w:r>
        <w:rPr>
          <w:rFonts w:hint="eastAsia"/>
        </w:rPr>
        <w:t>等語</w:t>
      </w:r>
      <w:r w:rsidR="00E27AB8" w:rsidRPr="00E920D0">
        <w:rPr>
          <w:rFonts w:hAnsi="標楷體" w:hint="eastAsia"/>
          <w:color w:val="000000"/>
          <w:szCs w:val="48"/>
        </w:rPr>
        <w:t>。</w:t>
      </w:r>
      <w:proofErr w:type="gramStart"/>
      <w:r w:rsidR="00E27AB8" w:rsidRPr="00E920D0">
        <w:rPr>
          <w:rFonts w:hAnsi="標楷體" w:hint="eastAsia"/>
          <w:color w:val="000000"/>
          <w:szCs w:val="48"/>
        </w:rPr>
        <w:t>惟</w:t>
      </w:r>
      <w:proofErr w:type="gramEnd"/>
      <w:r w:rsidR="00E27AB8" w:rsidRPr="00E920D0">
        <w:rPr>
          <w:rFonts w:hAnsi="標楷體" w:hint="eastAsia"/>
          <w:color w:val="000000"/>
          <w:szCs w:val="48"/>
        </w:rPr>
        <w:t>民選行政首長</w:t>
      </w:r>
      <w:proofErr w:type="gramStart"/>
      <w:r w:rsidR="00E27AB8" w:rsidRPr="00E920D0">
        <w:rPr>
          <w:rFonts w:hAnsi="標楷體" w:hint="eastAsia"/>
          <w:color w:val="000000"/>
          <w:szCs w:val="48"/>
        </w:rPr>
        <w:t>一</w:t>
      </w:r>
      <w:proofErr w:type="gramEnd"/>
      <w:r w:rsidR="00E27AB8" w:rsidRPr="00E920D0">
        <w:rPr>
          <w:rFonts w:hAnsi="標楷體" w:hint="eastAsia"/>
          <w:color w:val="000000"/>
          <w:szCs w:val="48"/>
        </w:rPr>
        <w:t>就任後，即面臨繁瑣之政務，致無法確實知悉</w:t>
      </w:r>
      <w:r w:rsidR="00C95123" w:rsidRPr="00E45D1A">
        <w:rPr>
          <w:rFonts w:hAnsi="標楷體" w:hint="eastAsia"/>
        </w:rPr>
        <w:t>公務員服務法</w:t>
      </w:r>
      <w:r w:rsidR="00C95123" w:rsidRPr="00E45D1A">
        <w:rPr>
          <w:rFonts w:hint="eastAsia"/>
        </w:rPr>
        <w:t>兼職禁止相關規定</w:t>
      </w:r>
      <w:r w:rsidR="00C64877">
        <w:rPr>
          <w:rFonts w:hint="eastAsia"/>
        </w:rPr>
        <w:t>及</w:t>
      </w:r>
      <w:r w:rsidR="00C95123" w:rsidRPr="00E45D1A">
        <w:rPr>
          <w:rFonts w:hAnsi="標楷體" w:hint="eastAsia"/>
          <w:szCs w:val="32"/>
        </w:rPr>
        <w:t>解釋</w:t>
      </w:r>
      <w:r w:rsidR="00C64877">
        <w:rPr>
          <w:rFonts w:hAnsi="標楷體" w:hint="eastAsia"/>
          <w:szCs w:val="32"/>
        </w:rPr>
        <w:t>、</w:t>
      </w:r>
      <w:r w:rsidR="00E94568">
        <w:rPr>
          <w:rFonts w:hAnsi="標楷體" w:hint="eastAsia"/>
          <w:szCs w:val="32"/>
        </w:rPr>
        <w:t>函釋</w:t>
      </w:r>
      <w:r w:rsidR="00C64877" w:rsidRPr="00C64877">
        <w:rPr>
          <w:rFonts w:hAnsi="標楷體" w:hint="eastAsia"/>
          <w:color w:val="000000"/>
          <w:szCs w:val="48"/>
        </w:rPr>
        <w:t>之意旨</w:t>
      </w:r>
      <w:r w:rsidR="00E27AB8" w:rsidRPr="00E45D1A">
        <w:rPr>
          <w:rFonts w:hAnsi="標楷體" w:hint="eastAsia"/>
          <w:color w:val="000000"/>
          <w:szCs w:val="48"/>
        </w:rPr>
        <w:t>，</w:t>
      </w:r>
      <w:r w:rsidR="00C95123" w:rsidRPr="00E45D1A">
        <w:rPr>
          <w:rFonts w:hAnsi="標楷體" w:hint="eastAsia"/>
          <w:color w:val="000000"/>
          <w:szCs w:val="48"/>
        </w:rPr>
        <w:t>而</w:t>
      </w:r>
      <w:r w:rsidR="00E27AB8" w:rsidRPr="00E45D1A">
        <w:rPr>
          <w:rFonts w:hAnsi="標楷體" w:hint="eastAsia"/>
          <w:color w:val="000000"/>
          <w:szCs w:val="48"/>
        </w:rPr>
        <w:t>立即</w:t>
      </w:r>
      <w:r w:rsidR="000700D7">
        <w:rPr>
          <w:rFonts w:hAnsi="標楷體" w:hint="eastAsia"/>
          <w:color w:val="000000"/>
          <w:szCs w:val="48"/>
        </w:rPr>
        <w:t>處理兼職問題</w:t>
      </w:r>
      <w:r w:rsidR="00C95123" w:rsidRPr="00E45D1A">
        <w:rPr>
          <w:rFonts w:hAnsi="標楷體" w:hint="eastAsia"/>
          <w:color w:val="000000"/>
          <w:szCs w:val="48"/>
        </w:rPr>
        <w:t>，</w:t>
      </w:r>
      <w:r w:rsidR="00E27AB8" w:rsidRPr="00E45D1A">
        <w:rPr>
          <w:rFonts w:hAnsi="標楷體" w:hint="eastAsia"/>
          <w:color w:val="000000"/>
          <w:szCs w:val="48"/>
        </w:rPr>
        <w:t>因此，</w:t>
      </w:r>
      <w:r w:rsidR="00E27AB8" w:rsidRPr="00E45D1A">
        <w:rPr>
          <w:rFonts w:hint="eastAsia"/>
        </w:rPr>
        <w:t>花蓮縣政府暨其所屬之</w:t>
      </w:r>
      <w:r w:rsidR="00E27AB8" w:rsidRPr="00E45D1A">
        <w:rPr>
          <w:rFonts w:hAnsi="標楷體" w:hint="eastAsia"/>
          <w:color w:val="000000"/>
        </w:rPr>
        <w:t>人事及政風單位</w:t>
      </w:r>
      <w:r w:rsidR="00E27AB8" w:rsidRPr="00E45D1A">
        <w:rPr>
          <w:rFonts w:hint="eastAsia"/>
        </w:rPr>
        <w:t>允應善盡職責加強宣導</w:t>
      </w:r>
      <w:r w:rsidR="00E27AB8" w:rsidRPr="00E45D1A">
        <w:rPr>
          <w:rFonts w:hAnsi="標楷體" w:hint="eastAsia"/>
        </w:rPr>
        <w:t>公務員服務法</w:t>
      </w:r>
      <w:r w:rsidR="00E27AB8" w:rsidRPr="00E45D1A">
        <w:rPr>
          <w:rFonts w:hint="eastAsia"/>
        </w:rPr>
        <w:t>兼職禁止相關規定</w:t>
      </w:r>
      <w:r w:rsidR="00C64877">
        <w:rPr>
          <w:rFonts w:hint="eastAsia"/>
        </w:rPr>
        <w:t>及</w:t>
      </w:r>
      <w:r w:rsidR="00C95123" w:rsidRPr="00E45D1A">
        <w:rPr>
          <w:rFonts w:hAnsi="標楷體" w:hint="eastAsia"/>
          <w:szCs w:val="32"/>
        </w:rPr>
        <w:t>解釋</w:t>
      </w:r>
      <w:r w:rsidR="00C64877">
        <w:rPr>
          <w:rFonts w:hAnsi="標楷體" w:hint="eastAsia"/>
          <w:szCs w:val="32"/>
        </w:rPr>
        <w:t>、</w:t>
      </w:r>
      <w:r w:rsidR="00E45D1A" w:rsidRPr="00E45D1A">
        <w:rPr>
          <w:rFonts w:hAnsi="標楷體" w:hint="eastAsia"/>
          <w:szCs w:val="32"/>
        </w:rPr>
        <w:t>函釋</w:t>
      </w:r>
      <w:r w:rsidR="00C64877" w:rsidRPr="00C64877">
        <w:rPr>
          <w:rFonts w:hAnsi="標楷體" w:hint="eastAsia"/>
          <w:color w:val="000000"/>
          <w:szCs w:val="48"/>
        </w:rPr>
        <w:t>之意旨</w:t>
      </w:r>
      <w:r w:rsidR="00E27AB8" w:rsidRPr="00E45D1A">
        <w:rPr>
          <w:rFonts w:hint="eastAsia"/>
        </w:rPr>
        <w:t>，而非</w:t>
      </w:r>
      <w:r w:rsidR="00E27AB8" w:rsidRPr="00E45D1A">
        <w:rPr>
          <w:rFonts w:hAnsi="標楷體" w:hint="eastAsia"/>
          <w:noProof/>
          <w:szCs w:val="32"/>
        </w:rPr>
        <w:t>僅消極地於收受</w:t>
      </w:r>
      <w:r w:rsidR="00E45D1A" w:rsidRPr="00E45D1A">
        <w:rPr>
          <w:rFonts w:hint="eastAsia"/>
        </w:rPr>
        <w:t>有關公務員服務法相關函文或</w:t>
      </w:r>
      <w:proofErr w:type="gramStart"/>
      <w:r w:rsidR="00E45D1A" w:rsidRPr="00E45D1A">
        <w:rPr>
          <w:rFonts w:hint="eastAsia"/>
        </w:rPr>
        <w:t>釋例</w:t>
      </w:r>
      <w:r w:rsidR="00E27AB8" w:rsidRPr="00E45D1A">
        <w:rPr>
          <w:rFonts w:hint="eastAsia"/>
        </w:rPr>
        <w:t>後</w:t>
      </w:r>
      <w:proofErr w:type="gramEnd"/>
      <w:r w:rsidR="00E27AB8" w:rsidRPr="00E45D1A">
        <w:rPr>
          <w:rFonts w:hint="eastAsia"/>
        </w:rPr>
        <w:t>轉知所屬知照，且</w:t>
      </w:r>
      <w:proofErr w:type="gramStart"/>
      <w:r w:rsidR="00E27AB8" w:rsidRPr="00E45D1A">
        <w:rPr>
          <w:rFonts w:hAnsi="標楷體" w:hint="eastAsia"/>
          <w:color w:val="000000"/>
        </w:rPr>
        <w:t>內政部業彙整編</w:t>
      </w:r>
      <w:proofErr w:type="gramEnd"/>
      <w:r w:rsidR="00E27AB8" w:rsidRPr="00E45D1A">
        <w:rPr>
          <w:rFonts w:hAnsi="標楷體" w:hint="eastAsia"/>
          <w:color w:val="000000"/>
        </w:rPr>
        <w:t>印「地方民選行政首長服務規範手冊」，供新就任之地方民選行政首長參酌，</w:t>
      </w:r>
      <w:proofErr w:type="gramStart"/>
      <w:r w:rsidR="00E27AB8" w:rsidRPr="00E45D1A">
        <w:rPr>
          <w:rFonts w:hAnsi="標楷體" w:hint="eastAsia"/>
        </w:rPr>
        <w:t>該</w:t>
      </w:r>
      <w:r w:rsidR="00E27AB8" w:rsidRPr="00E45D1A">
        <w:rPr>
          <w:rFonts w:hint="eastAsia"/>
        </w:rPr>
        <w:t>府暨其</w:t>
      </w:r>
      <w:proofErr w:type="gramEnd"/>
      <w:r w:rsidR="00E27AB8" w:rsidRPr="00E45D1A">
        <w:rPr>
          <w:rFonts w:hint="eastAsia"/>
        </w:rPr>
        <w:t>所屬之</w:t>
      </w:r>
      <w:r w:rsidR="00E27AB8" w:rsidRPr="00E45D1A">
        <w:rPr>
          <w:rFonts w:hAnsi="標楷體" w:hint="eastAsia"/>
          <w:color w:val="000000"/>
        </w:rPr>
        <w:t>人事及政風單位，對民選首長及其所任命之相關公職人員，應遵守公務員服務法相關規定，亦應善盡提醒及促其注意之責。</w:t>
      </w:r>
      <w:proofErr w:type="gramStart"/>
      <w:r w:rsidR="00E27AB8" w:rsidRPr="00E45D1A">
        <w:rPr>
          <w:rFonts w:hAnsi="標楷體" w:hint="eastAsia"/>
          <w:color w:val="000000"/>
        </w:rPr>
        <w:t>此外，</w:t>
      </w:r>
      <w:proofErr w:type="gramEnd"/>
      <w:r w:rsidR="00C95123" w:rsidRPr="00E45D1A">
        <w:rPr>
          <w:rFonts w:hAnsi="標楷體" w:hint="eastAsia"/>
        </w:rPr>
        <w:t>更應</w:t>
      </w:r>
      <w:r w:rsidR="00E27AB8" w:rsidRPr="00E45D1A">
        <w:rPr>
          <w:rFonts w:hint="eastAsia"/>
        </w:rPr>
        <w:t>確實</w:t>
      </w:r>
      <w:r w:rsidR="00C95123" w:rsidRPr="00E45D1A">
        <w:rPr>
          <w:rFonts w:hAnsi="標楷體" w:hint="eastAsia"/>
        </w:rPr>
        <w:t>要求現職人員定期及新進人員就(到)職</w:t>
      </w:r>
      <w:r w:rsidR="00F56CF3" w:rsidRPr="00F56CF3">
        <w:rPr>
          <w:rFonts w:hAnsi="標楷體" w:hint="eastAsia"/>
        </w:rPr>
        <w:t>前（當天）</w:t>
      </w:r>
      <w:r w:rsidR="00C95123" w:rsidRPr="00E45D1A">
        <w:rPr>
          <w:rFonts w:hAnsi="標楷體" w:hint="eastAsia"/>
        </w:rPr>
        <w:t>，自行檢視並具結未有違反公務員服務法等情事，</w:t>
      </w:r>
      <w:r w:rsidR="00E27AB8" w:rsidRPr="006177D3">
        <w:rPr>
          <w:rFonts w:hAnsi="標楷體" w:hint="eastAsia"/>
        </w:rPr>
        <w:t>以避免公務員</w:t>
      </w:r>
      <w:proofErr w:type="gramStart"/>
      <w:r w:rsidR="00E27AB8" w:rsidRPr="006177D3">
        <w:rPr>
          <w:rFonts w:hAnsi="標楷體" w:hint="eastAsia"/>
        </w:rPr>
        <w:t>因未</w:t>
      </w:r>
      <w:r w:rsidR="00C95123">
        <w:rPr>
          <w:rFonts w:hAnsi="標楷體" w:hint="eastAsia"/>
        </w:rPr>
        <w:t>諳</w:t>
      </w:r>
      <w:r w:rsidR="00E27AB8" w:rsidRPr="006177D3">
        <w:rPr>
          <w:rFonts w:hAnsi="標楷體" w:hint="eastAsia"/>
        </w:rPr>
        <w:t>法令</w:t>
      </w:r>
      <w:proofErr w:type="gramEnd"/>
      <w:r w:rsidR="00E27AB8" w:rsidRPr="006177D3">
        <w:rPr>
          <w:rFonts w:hAnsi="標楷體" w:hint="eastAsia"/>
        </w:rPr>
        <w:t>而觸法</w:t>
      </w:r>
      <w:r w:rsidR="00C95123">
        <w:rPr>
          <w:rFonts w:hAnsi="標楷體" w:hint="eastAsia"/>
        </w:rPr>
        <w:t>。</w:t>
      </w:r>
    </w:p>
    <w:p w:rsidR="00F12F5E" w:rsidRPr="00F12F5E" w:rsidRDefault="00263A3D" w:rsidP="00263A3D">
      <w:pPr>
        <w:pStyle w:val="2"/>
        <w:ind w:left="1020" w:hanging="680"/>
        <w:rPr>
          <w:rFonts w:hAnsi="標楷體"/>
          <w:b/>
          <w:szCs w:val="36"/>
        </w:rPr>
      </w:pPr>
      <w:proofErr w:type="gramStart"/>
      <w:r w:rsidRPr="00263A3D">
        <w:rPr>
          <w:rFonts w:hAnsi="標楷體" w:hint="eastAsia"/>
          <w:b/>
        </w:rPr>
        <w:t>銓敘部允應</w:t>
      </w:r>
      <w:proofErr w:type="gramEnd"/>
      <w:r w:rsidRPr="00263A3D">
        <w:rPr>
          <w:rFonts w:hAnsi="標楷體" w:hint="eastAsia"/>
          <w:b/>
        </w:rPr>
        <w:t>儘速</w:t>
      </w:r>
      <w:proofErr w:type="gramStart"/>
      <w:r w:rsidRPr="00263A3D">
        <w:rPr>
          <w:rFonts w:hAnsi="標楷體" w:hint="eastAsia"/>
          <w:b/>
        </w:rPr>
        <w:t>研</w:t>
      </w:r>
      <w:proofErr w:type="gramEnd"/>
      <w:r w:rsidRPr="00263A3D">
        <w:rPr>
          <w:rFonts w:hAnsi="標楷體" w:hint="eastAsia"/>
          <w:b/>
        </w:rPr>
        <w:t>議</w:t>
      </w:r>
      <w:r w:rsidR="004A3A70" w:rsidRPr="004A3A70">
        <w:rPr>
          <w:rFonts w:hint="eastAsia"/>
          <w:b/>
        </w:rPr>
        <w:t>公務員兼職相關規定具結書</w:t>
      </w:r>
      <w:r w:rsidRPr="00263A3D">
        <w:rPr>
          <w:rFonts w:hAnsi="標楷體" w:hint="eastAsia"/>
          <w:b/>
        </w:rPr>
        <w:t>之內容，</w:t>
      </w:r>
      <w:proofErr w:type="gramStart"/>
      <w:r w:rsidRPr="00263A3D">
        <w:rPr>
          <w:rFonts w:hAnsi="標楷體" w:hint="eastAsia"/>
          <w:b/>
        </w:rPr>
        <w:t>俾</w:t>
      </w:r>
      <w:proofErr w:type="gramEnd"/>
      <w:r w:rsidRPr="00263A3D">
        <w:rPr>
          <w:rFonts w:hAnsi="標楷體" w:hint="eastAsia"/>
          <w:b/>
        </w:rPr>
        <w:t>使公務員於具結時</w:t>
      </w:r>
      <w:r>
        <w:rPr>
          <w:rFonts w:hAnsi="標楷體" w:hint="eastAsia"/>
          <w:b/>
        </w:rPr>
        <w:t>，確實明瞭公務員服務法相關規定</w:t>
      </w:r>
      <w:r w:rsidR="00C64877">
        <w:rPr>
          <w:rFonts w:hAnsi="標楷體" w:hint="eastAsia"/>
          <w:b/>
        </w:rPr>
        <w:t>及</w:t>
      </w:r>
      <w:r>
        <w:rPr>
          <w:rFonts w:hAnsi="標楷體" w:hint="eastAsia"/>
          <w:b/>
        </w:rPr>
        <w:t>解釋</w:t>
      </w:r>
      <w:r w:rsidR="00C64877">
        <w:rPr>
          <w:rFonts w:hAnsi="標楷體" w:hint="eastAsia"/>
          <w:b/>
        </w:rPr>
        <w:t>、</w:t>
      </w:r>
      <w:r>
        <w:rPr>
          <w:rFonts w:hAnsi="標楷體" w:hint="eastAsia"/>
          <w:b/>
        </w:rPr>
        <w:t>函釋之意旨，並對於公務員</w:t>
      </w:r>
      <w:r w:rsidRPr="00263A3D">
        <w:rPr>
          <w:rFonts w:hAnsi="標楷體" w:hint="eastAsia"/>
          <w:b/>
        </w:rPr>
        <w:t>就（到）職後，是否應給予緩衝時間以便其辦理解除公司負責人、董監事之職務或降低持股比例等相關問題加以</w:t>
      </w:r>
      <w:r w:rsidR="00F56CF3">
        <w:rPr>
          <w:rFonts w:hAnsi="標楷體" w:hint="eastAsia"/>
          <w:b/>
        </w:rPr>
        <w:t>評估</w:t>
      </w:r>
      <w:proofErr w:type="gramStart"/>
      <w:r w:rsidR="00F56CF3">
        <w:rPr>
          <w:rFonts w:hAnsi="標楷體" w:hint="eastAsia"/>
          <w:b/>
        </w:rPr>
        <w:t>研</w:t>
      </w:r>
      <w:proofErr w:type="gramEnd"/>
      <w:r w:rsidR="00F56CF3">
        <w:rPr>
          <w:rFonts w:hAnsi="標楷體" w:hint="eastAsia"/>
          <w:b/>
        </w:rPr>
        <w:t>議</w:t>
      </w:r>
      <w:r w:rsidR="00F12F5E">
        <w:rPr>
          <w:rFonts w:hAnsi="標楷體" w:hint="eastAsia"/>
          <w:b/>
        </w:rPr>
        <w:t>：</w:t>
      </w:r>
    </w:p>
    <w:p w:rsidR="008112AF" w:rsidRPr="00595A80" w:rsidRDefault="003C602E" w:rsidP="003C602E">
      <w:pPr>
        <w:pStyle w:val="3"/>
        <w:ind w:left="1360" w:hanging="680"/>
        <w:rPr>
          <w:rFonts w:hAnsi="標楷體"/>
        </w:rPr>
      </w:pPr>
      <w:r w:rsidRPr="003C602E">
        <w:rPr>
          <w:rFonts w:hAnsi="標楷體" w:hint="eastAsia"/>
          <w:szCs w:val="32"/>
        </w:rPr>
        <w:t>有關</w:t>
      </w:r>
      <w:proofErr w:type="gramStart"/>
      <w:r w:rsidRPr="003C602E">
        <w:rPr>
          <w:rFonts w:hAnsi="標楷體" w:hint="eastAsia"/>
          <w:szCs w:val="32"/>
        </w:rPr>
        <w:t>公務員於就</w:t>
      </w:r>
      <w:proofErr w:type="gramEnd"/>
      <w:r w:rsidRPr="003C602E">
        <w:rPr>
          <w:rFonts w:hAnsi="標楷體" w:hint="eastAsia"/>
          <w:szCs w:val="32"/>
        </w:rPr>
        <w:t>（到）職後，是否應給予</w:t>
      </w:r>
      <w:r w:rsidRPr="003C602E">
        <w:rPr>
          <w:rFonts w:hAnsi="標楷體" w:hint="eastAsia"/>
        </w:rPr>
        <w:t>緩衝時間辦理解除公司負責人、董監事之職務或降低持股比例等之疑義，</w:t>
      </w:r>
      <w:r w:rsidR="008112AF" w:rsidRPr="00595A80">
        <w:rPr>
          <w:rFonts w:hint="eastAsia"/>
        </w:rPr>
        <w:t>銓敘部</w:t>
      </w:r>
      <w:proofErr w:type="gramStart"/>
      <w:r w:rsidR="008112AF" w:rsidRPr="00595A80">
        <w:rPr>
          <w:rFonts w:hint="eastAsia"/>
        </w:rPr>
        <w:t>105年3月14日部法一字</w:t>
      </w:r>
      <w:proofErr w:type="gramEnd"/>
      <w:r w:rsidR="008112AF" w:rsidRPr="00595A80">
        <w:rPr>
          <w:rFonts w:hint="eastAsia"/>
        </w:rPr>
        <w:t>第</w:t>
      </w:r>
      <w:r w:rsidR="008112AF" w:rsidRPr="00595A80">
        <w:rPr>
          <w:rFonts w:hint="eastAsia"/>
        </w:rPr>
        <w:lastRenderedPageBreak/>
        <w:t>1054081120號書函表示如下：</w:t>
      </w:r>
    </w:p>
    <w:p w:rsidR="008112AF" w:rsidRPr="003C602E" w:rsidRDefault="008112AF" w:rsidP="003C602E">
      <w:pPr>
        <w:pStyle w:val="4"/>
        <w:ind w:left="1645"/>
      </w:pPr>
      <w:r w:rsidRPr="003C602E">
        <w:rPr>
          <w:rFonts w:hint="eastAsia"/>
        </w:rPr>
        <w:t>該部</w:t>
      </w:r>
      <w:proofErr w:type="gramStart"/>
      <w:r w:rsidRPr="003C602E">
        <w:rPr>
          <w:rFonts w:hint="eastAsia"/>
        </w:rPr>
        <w:t>101年10月12日部法一字</w:t>
      </w:r>
      <w:proofErr w:type="gramEnd"/>
      <w:r w:rsidRPr="003C602E">
        <w:rPr>
          <w:rFonts w:hint="eastAsia"/>
        </w:rPr>
        <w:t>第1013644521號書函略</w:t>
      </w:r>
      <w:proofErr w:type="gramStart"/>
      <w:r w:rsidRPr="003C602E">
        <w:rPr>
          <w:rFonts w:hint="eastAsia"/>
        </w:rPr>
        <w:t>以</w:t>
      </w:r>
      <w:proofErr w:type="gramEnd"/>
      <w:r w:rsidRPr="003C602E">
        <w:rPr>
          <w:rFonts w:hint="eastAsia"/>
        </w:rPr>
        <w:t>，公務員如於任職前即登記為停業公司之負責人，於任職後即積極辦理變更公司負責人之登記，且無於任職後經營商業之意思及行為，參照公務員懲戒委員會及行政法院相關議決書及裁判書之意旨，應未違反公務員服務法第13條第1項規定，至於公務員於任職前即登記為停業公司之負責人，於任職後有無積極辦理變更公司負責人之登記，以及有無於任職後經營商業之意思及行為，因涉及具體事實之認定，仍請權責機關本於權責審認之。復查經濟部96年11月5日經商字第09602145680號函略</w:t>
      </w:r>
      <w:proofErr w:type="gramStart"/>
      <w:r w:rsidRPr="003C602E">
        <w:rPr>
          <w:rFonts w:hint="eastAsia"/>
        </w:rPr>
        <w:t>以</w:t>
      </w:r>
      <w:proofErr w:type="gramEnd"/>
      <w:r w:rsidRPr="003C602E">
        <w:rPr>
          <w:rFonts w:hint="eastAsia"/>
        </w:rPr>
        <w:t>，董事辭職若要辦理解任登記者，應由代表公司之負責人向公司登記主管機關申請，其拒不依法辦理解任登記者，該辭職之董事可向法院提起委任關係不存在之訴，經法院判決確定其與公司間委任關係不存在，公司登記主管機關當可依法院之判決，依職權辦理董事解任之登記。是</w:t>
      </w:r>
      <w:proofErr w:type="gramStart"/>
      <w:r w:rsidRPr="003C602E">
        <w:rPr>
          <w:rFonts w:hint="eastAsia"/>
        </w:rPr>
        <w:t>以</w:t>
      </w:r>
      <w:proofErr w:type="gramEnd"/>
      <w:r w:rsidRPr="003C602E">
        <w:rPr>
          <w:rFonts w:hint="eastAsia"/>
        </w:rPr>
        <w:t>，公務員服務法雖未就違反第13條第1項不得經營商業規定者予以緩衝時間，惟依上開該部101年10月12日書函意旨，就公務員於任職後即積極辦理解除公司職務者，得由權責機關審認具體事實，認定其尚未違反公務員服務法第13條規定；且解除公司負責人、董監事相關職務，除公務員本身應向公司辭職外，如遲未能由公司之負責人辦理解任登記者，或將進行訴訟以確認委任關係不存在，訴訟所需時間</w:t>
      </w:r>
      <w:proofErr w:type="gramStart"/>
      <w:r w:rsidRPr="003C602E">
        <w:rPr>
          <w:rFonts w:hint="eastAsia"/>
        </w:rPr>
        <w:t>恐</w:t>
      </w:r>
      <w:proofErr w:type="gramEnd"/>
      <w:r w:rsidRPr="003C602E">
        <w:rPr>
          <w:rFonts w:hint="eastAsia"/>
        </w:rPr>
        <w:t>難以估算，亦難以於一定期間內完成變更職務登記。因此，是否明定公務員解除公司相關職務之緩衝</w:t>
      </w:r>
      <w:proofErr w:type="gramStart"/>
      <w:r w:rsidRPr="003C602E">
        <w:rPr>
          <w:rFonts w:hint="eastAsia"/>
        </w:rPr>
        <w:t>期間，</w:t>
      </w:r>
      <w:proofErr w:type="gramEnd"/>
      <w:r w:rsidRPr="003C602E">
        <w:rPr>
          <w:rFonts w:hint="eastAsia"/>
        </w:rPr>
        <w:t>尚應考量實務上執行之周延性，故有關是否有必要</w:t>
      </w:r>
      <w:r w:rsidRPr="003C602E">
        <w:rPr>
          <w:rFonts w:hint="eastAsia"/>
        </w:rPr>
        <w:lastRenderedPageBreak/>
        <w:t>給予政務任命之一級機關首長、一級單位主管及</w:t>
      </w:r>
      <w:proofErr w:type="gramStart"/>
      <w:r w:rsidRPr="003C602E">
        <w:rPr>
          <w:rFonts w:hint="eastAsia"/>
        </w:rPr>
        <w:t>所轄鄉</w:t>
      </w:r>
      <w:proofErr w:type="gramEnd"/>
      <w:r w:rsidRPr="003C602E">
        <w:rPr>
          <w:rFonts w:hint="eastAsia"/>
        </w:rPr>
        <w:t>（鎮、市）民選首長，或初任公職之公務員等一段緩衝時間，以辦理解除公司負責人、董監事之職務或降低持股比例等疑義，</w:t>
      </w:r>
      <w:proofErr w:type="gramStart"/>
      <w:r w:rsidRPr="003C602E">
        <w:rPr>
          <w:rFonts w:hint="eastAsia"/>
        </w:rPr>
        <w:t>將錄案留</w:t>
      </w:r>
      <w:proofErr w:type="gramEnd"/>
      <w:r w:rsidRPr="003C602E">
        <w:rPr>
          <w:rFonts w:hint="eastAsia"/>
        </w:rPr>
        <w:t>供未來修正相關規定之參考。</w:t>
      </w:r>
    </w:p>
    <w:p w:rsidR="008112AF" w:rsidRPr="003C602E" w:rsidRDefault="008112AF" w:rsidP="003C602E">
      <w:pPr>
        <w:pStyle w:val="4"/>
        <w:ind w:left="1645"/>
      </w:pPr>
      <w:r w:rsidRPr="003C602E">
        <w:rPr>
          <w:rFonts w:hint="eastAsia"/>
        </w:rPr>
        <w:t>另有關給予公務員降低持股比例之緩衝期間部分，因股份屬公務員個人持有，應可透過交付信託等方式在一定期間內降低持股，是為避免公務員</w:t>
      </w:r>
      <w:proofErr w:type="gramStart"/>
      <w:r w:rsidRPr="003C602E">
        <w:rPr>
          <w:rFonts w:hint="eastAsia"/>
        </w:rPr>
        <w:t>一</w:t>
      </w:r>
      <w:proofErr w:type="gramEnd"/>
      <w:r w:rsidRPr="003C602E">
        <w:rPr>
          <w:rFonts w:hint="eastAsia"/>
        </w:rPr>
        <w:t>就(到)職即違反投資適法要件之規定，未來是否給予公務員一段緩衝時間以降低其持股比例，容有檢討空間，宜</w:t>
      </w:r>
      <w:proofErr w:type="gramStart"/>
      <w:r w:rsidRPr="003C602E">
        <w:rPr>
          <w:rFonts w:hint="eastAsia"/>
        </w:rPr>
        <w:t>併</w:t>
      </w:r>
      <w:proofErr w:type="gramEnd"/>
      <w:r w:rsidRPr="003C602E">
        <w:rPr>
          <w:rFonts w:hint="eastAsia"/>
        </w:rPr>
        <w:t>同考量公務員適度投資之權益、相關法令規定等因素，作合理規範。</w:t>
      </w:r>
    </w:p>
    <w:p w:rsidR="008112AF" w:rsidRPr="003C602E" w:rsidRDefault="008112AF" w:rsidP="003C602E">
      <w:pPr>
        <w:pStyle w:val="4"/>
        <w:ind w:left="1645"/>
      </w:pPr>
      <w:r w:rsidRPr="003C602E">
        <w:rPr>
          <w:rFonts w:hint="eastAsia"/>
        </w:rPr>
        <w:t>考試院立法政策上，係以制定公務人員基準法(以下簡稱基準法)取代公務員服務法，因此，公務員服務法有關義務之規定，如合宜者，</w:t>
      </w:r>
      <w:proofErr w:type="gramStart"/>
      <w:r w:rsidRPr="003C602E">
        <w:rPr>
          <w:rFonts w:hint="eastAsia"/>
        </w:rPr>
        <w:t>均移列</w:t>
      </w:r>
      <w:proofErr w:type="gramEnd"/>
      <w:r w:rsidRPr="003C602E">
        <w:rPr>
          <w:rFonts w:hint="eastAsia"/>
        </w:rPr>
        <w:t>基準法草案訂定。其中公務員服務法第13條第1項移列於基準法草案第34條第1項訂定，並仍維持原規範意旨;且考量公務人員就(到)職時如有違反投資適法要件之情形，尚無訂有合理緩衝期限，致其一就(到)職即違反投資適法要件之規定，故為適度保障公務人員權益，以及因應時代變化與社會環境變遷，經參酌公職人員財產申報法第7條規定，</w:t>
      </w:r>
      <w:proofErr w:type="gramStart"/>
      <w:r w:rsidRPr="003C602E">
        <w:rPr>
          <w:rFonts w:hint="eastAsia"/>
        </w:rPr>
        <w:t>酌作修正</w:t>
      </w:r>
      <w:proofErr w:type="gramEnd"/>
      <w:r w:rsidRPr="003C602E">
        <w:rPr>
          <w:rFonts w:hint="eastAsia"/>
        </w:rPr>
        <w:t>為「公務人員不得有下列行為：六、經營營利事業或</w:t>
      </w:r>
      <w:proofErr w:type="gramStart"/>
      <w:r w:rsidRPr="003C602E">
        <w:rPr>
          <w:rFonts w:hint="eastAsia"/>
        </w:rPr>
        <w:t>投資於屬其</w:t>
      </w:r>
      <w:proofErr w:type="gramEnd"/>
      <w:r w:rsidRPr="003C602E">
        <w:rPr>
          <w:rFonts w:hint="eastAsia"/>
        </w:rPr>
        <w:t>服務機關監督之營利事業。但就(到)職後3個月內將就(到)職前已持有之股權信託予信託業者，不在此限。七、投資於非屬其服務機關監督之營利事業而其所有股份總額超過該營利事業股本總額百分之十者。但就(到)職後3個月內將就(到)職前已持有超過該營利事業股本總額百分之十之股權信託予信託業，</w:t>
      </w:r>
      <w:r w:rsidRPr="003C602E">
        <w:rPr>
          <w:rFonts w:hint="eastAsia"/>
        </w:rPr>
        <w:lastRenderedPageBreak/>
        <w:t>或降低持股比例不超過該營利事業股本總額百分之十者，不在此限......」又上開草案已於101年3月27日由考試、行政兩</w:t>
      </w:r>
      <w:proofErr w:type="gramStart"/>
      <w:r w:rsidRPr="003C602E">
        <w:rPr>
          <w:rFonts w:hint="eastAsia"/>
        </w:rPr>
        <w:t>院會銜函請</w:t>
      </w:r>
      <w:proofErr w:type="gramEnd"/>
      <w:r w:rsidRPr="003C602E">
        <w:rPr>
          <w:rFonts w:hint="eastAsia"/>
        </w:rPr>
        <w:t>立法院審議，惟未能於立法院第8屆委員任期屆滿前完成三讀程序，依立法院屆期</w:t>
      </w:r>
      <w:proofErr w:type="gramStart"/>
      <w:r w:rsidRPr="003C602E">
        <w:rPr>
          <w:rFonts w:hint="eastAsia"/>
        </w:rPr>
        <w:t>不</w:t>
      </w:r>
      <w:proofErr w:type="gramEnd"/>
      <w:r w:rsidRPr="003C602E">
        <w:rPr>
          <w:rFonts w:hint="eastAsia"/>
        </w:rPr>
        <w:t>續審之規定，該部將重新檢討</w:t>
      </w:r>
      <w:proofErr w:type="gramStart"/>
      <w:r w:rsidRPr="003C602E">
        <w:rPr>
          <w:rFonts w:hint="eastAsia"/>
        </w:rPr>
        <w:t>研</w:t>
      </w:r>
      <w:proofErr w:type="gramEnd"/>
      <w:r w:rsidRPr="003C602E">
        <w:rPr>
          <w:rFonts w:hint="eastAsia"/>
        </w:rPr>
        <w:t>議。</w:t>
      </w:r>
    </w:p>
    <w:p w:rsidR="00F82156" w:rsidRPr="007F5039" w:rsidRDefault="008112AF" w:rsidP="003C602E">
      <w:pPr>
        <w:pStyle w:val="4"/>
        <w:ind w:left="1645"/>
        <w:rPr>
          <w:b/>
        </w:rPr>
      </w:pPr>
      <w:r w:rsidRPr="003C602E">
        <w:rPr>
          <w:rFonts w:hint="eastAsia"/>
        </w:rPr>
        <w:t>另目前</w:t>
      </w:r>
      <w:proofErr w:type="gramStart"/>
      <w:r w:rsidRPr="003C602E">
        <w:rPr>
          <w:rFonts w:hint="eastAsia"/>
        </w:rPr>
        <w:t>公務員於就</w:t>
      </w:r>
      <w:proofErr w:type="gramEnd"/>
      <w:r w:rsidRPr="003C602E">
        <w:rPr>
          <w:rFonts w:hint="eastAsia"/>
        </w:rPr>
        <w:t>(到)</w:t>
      </w:r>
      <w:r w:rsidR="000700D7">
        <w:rPr>
          <w:rFonts w:hint="eastAsia"/>
        </w:rPr>
        <w:t>職</w:t>
      </w:r>
      <w:r w:rsidRPr="003C602E">
        <w:rPr>
          <w:rFonts w:hint="eastAsia"/>
        </w:rPr>
        <w:t>時，除就專業證照違法兼職或將證照租借他人予以具結外，尚無就公務員經營商業及兼職情形有統一查核作法，是該部將儘速</w:t>
      </w:r>
      <w:proofErr w:type="gramStart"/>
      <w:r w:rsidRPr="003C602E">
        <w:rPr>
          <w:rFonts w:hint="eastAsia"/>
        </w:rPr>
        <w:t>研</w:t>
      </w:r>
      <w:proofErr w:type="gramEnd"/>
      <w:r w:rsidRPr="003C602E">
        <w:rPr>
          <w:rFonts w:hint="eastAsia"/>
        </w:rPr>
        <w:t>議公務員兼職相關規定具結書，統整相關規範，函請各主管機關要求現職人員定期及新進人員就(到)職時，自行檢視並具結未有違反公務員服務法等情事，避免公務員</w:t>
      </w:r>
      <w:proofErr w:type="gramStart"/>
      <w:r w:rsidRPr="003C602E">
        <w:rPr>
          <w:rFonts w:hint="eastAsia"/>
        </w:rPr>
        <w:t>因未</w:t>
      </w:r>
      <w:r w:rsidR="000700D7">
        <w:rPr>
          <w:rFonts w:hint="eastAsia"/>
        </w:rPr>
        <w:t>諳</w:t>
      </w:r>
      <w:r w:rsidRPr="003C602E">
        <w:rPr>
          <w:rFonts w:hint="eastAsia"/>
        </w:rPr>
        <w:t>法令</w:t>
      </w:r>
      <w:proofErr w:type="gramEnd"/>
      <w:r w:rsidRPr="00595A80">
        <w:rPr>
          <w:rFonts w:hAnsi="標楷體" w:hint="eastAsia"/>
        </w:rPr>
        <w:t>而觸法。</w:t>
      </w:r>
    </w:p>
    <w:p w:rsidR="003C602E" w:rsidRPr="00263A3D" w:rsidRDefault="00D222EB" w:rsidP="00263A3D">
      <w:pPr>
        <w:pStyle w:val="3"/>
        <w:ind w:left="1360" w:hanging="680"/>
      </w:pPr>
      <w:r w:rsidRPr="00D222EB">
        <w:rPr>
          <w:rFonts w:hint="eastAsia"/>
        </w:rPr>
        <w:t>經查</w:t>
      </w:r>
      <w:proofErr w:type="gramStart"/>
      <w:r>
        <w:rPr>
          <w:rFonts w:hint="eastAsia"/>
        </w:rPr>
        <w:t>銓敘部上開</w:t>
      </w:r>
      <w:proofErr w:type="gramEnd"/>
      <w:r>
        <w:rPr>
          <w:rFonts w:hint="eastAsia"/>
        </w:rPr>
        <w:t>復函雖表示，該部</w:t>
      </w:r>
      <w:r w:rsidRPr="003C602E">
        <w:rPr>
          <w:rFonts w:hint="eastAsia"/>
        </w:rPr>
        <w:t>將儘速</w:t>
      </w:r>
      <w:proofErr w:type="gramStart"/>
      <w:r w:rsidRPr="003C602E">
        <w:rPr>
          <w:rFonts w:hint="eastAsia"/>
        </w:rPr>
        <w:t>研</w:t>
      </w:r>
      <w:proofErr w:type="gramEnd"/>
      <w:r w:rsidRPr="003C602E">
        <w:rPr>
          <w:rFonts w:hint="eastAsia"/>
        </w:rPr>
        <w:t>議公務員兼職相關規定具結書，統整相關規範，函請各主管機關要求現職人員定期及新進人員就(到)職時，自行檢視並具結未有違反公務員服務法等情事</w:t>
      </w:r>
      <w:r>
        <w:rPr>
          <w:rFonts w:hint="eastAsia"/>
        </w:rPr>
        <w:t>等語</w:t>
      </w:r>
      <w:r w:rsidRPr="003C602E">
        <w:rPr>
          <w:rFonts w:hint="eastAsia"/>
        </w:rPr>
        <w:t>，</w:t>
      </w:r>
      <w:r>
        <w:rPr>
          <w:rFonts w:hint="eastAsia"/>
        </w:rPr>
        <w:t>惟公務員</w:t>
      </w:r>
      <w:r>
        <w:rPr>
          <w:rFonts w:hint="eastAsia"/>
          <w:color w:val="000000"/>
        </w:rPr>
        <w:t>因不諳公務員服務法相關兼職禁止規定</w:t>
      </w:r>
      <w:r w:rsidR="00C64877">
        <w:rPr>
          <w:rFonts w:hAnsi="標楷體" w:hint="eastAsia"/>
          <w:color w:val="000000"/>
        </w:rPr>
        <w:t>及</w:t>
      </w:r>
      <w:r w:rsidR="00263A3D" w:rsidRPr="00263A3D">
        <w:rPr>
          <w:rFonts w:hAnsi="標楷體" w:hint="eastAsia"/>
          <w:color w:val="000000"/>
        </w:rPr>
        <w:t>解釋</w:t>
      </w:r>
      <w:r w:rsidR="00C64877">
        <w:rPr>
          <w:rFonts w:hAnsi="標楷體" w:hint="eastAsia"/>
          <w:color w:val="000000"/>
        </w:rPr>
        <w:t>、</w:t>
      </w:r>
      <w:r w:rsidR="00263A3D" w:rsidRPr="00263A3D">
        <w:rPr>
          <w:rFonts w:hAnsi="標楷體" w:hint="eastAsia"/>
          <w:color w:val="000000"/>
        </w:rPr>
        <w:t>函釋之意旨</w:t>
      </w:r>
      <w:r>
        <w:rPr>
          <w:rFonts w:hint="eastAsia"/>
          <w:color w:val="000000"/>
        </w:rPr>
        <w:t>，而屢有違反之情形，特別是</w:t>
      </w:r>
      <w:r w:rsidRPr="00E920D0">
        <w:rPr>
          <w:rFonts w:hint="eastAsia"/>
          <w:color w:val="000000"/>
          <w:szCs w:val="48"/>
        </w:rPr>
        <w:t>民選行政首長</w:t>
      </w:r>
      <w:proofErr w:type="gramStart"/>
      <w:r w:rsidRPr="00E920D0">
        <w:rPr>
          <w:rFonts w:hint="eastAsia"/>
          <w:color w:val="000000"/>
          <w:szCs w:val="48"/>
        </w:rPr>
        <w:t>一</w:t>
      </w:r>
      <w:proofErr w:type="gramEnd"/>
      <w:r w:rsidRPr="00E920D0">
        <w:rPr>
          <w:rFonts w:hint="eastAsia"/>
          <w:color w:val="000000"/>
          <w:szCs w:val="48"/>
        </w:rPr>
        <w:t>就任後，即面臨繁瑣之政務，致無法確實知悉</w:t>
      </w:r>
      <w:r w:rsidRPr="00E45D1A">
        <w:rPr>
          <w:rFonts w:hint="eastAsia"/>
        </w:rPr>
        <w:t>公務員服務法兼職禁止相關規定</w:t>
      </w:r>
      <w:r w:rsidR="00C64877">
        <w:rPr>
          <w:rFonts w:hint="eastAsia"/>
          <w:color w:val="000000"/>
        </w:rPr>
        <w:t>及</w:t>
      </w:r>
      <w:r w:rsidR="00D54820" w:rsidRPr="00D222EB">
        <w:rPr>
          <w:rFonts w:hint="eastAsia"/>
          <w:szCs w:val="32"/>
        </w:rPr>
        <w:t>解釋</w:t>
      </w:r>
      <w:r w:rsidR="00C64877">
        <w:rPr>
          <w:rFonts w:hint="eastAsia"/>
          <w:szCs w:val="32"/>
        </w:rPr>
        <w:t>、</w:t>
      </w:r>
      <w:r w:rsidR="00D54820" w:rsidRPr="00D222EB">
        <w:rPr>
          <w:rFonts w:hint="eastAsia"/>
          <w:szCs w:val="32"/>
        </w:rPr>
        <w:t>函釋之意</w:t>
      </w:r>
      <w:r w:rsidR="00D54820">
        <w:rPr>
          <w:rFonts w:hint="eastAsia"/>
          <w:szCs w:val="32"/>
        </w:rPr>
        <w:t>旨</w:t>
      </w:r>
      <w:r w:rsidRPr="00E45D1A">
        <w:rPr>
          <w:rFonts w:hint="eastAsia"/>
          <w:color w:val="000000"/>
          <w:szCs w:val="48"/>
        </w:rPr>
        <w:t>，而立即</w:t>
      </w:r>
      <w:r w:rsidR="000700D7">
        <w:rPr>
          <w:rFonts w:hint="eastAsia"/>
          <w:color w:val="000000"/>
          <w:szCs w:val="48"/>
        </w:rPr>
        <w:t>處理兼職問題</w:t>
      </w:r>
      <w:r w:rsidR="00D54820">
        <w:rPr>
          <w:rFonts w:hint="eastAsia"/>
          <w:color w:val="000000"/>
          <w:szCs w:val="48"/>
        </w:rPr>
        <w:t>。</w:t>
      </w:r>
      <w:r>
        <w:rPr>
          <w:rFonts w:hint="eastAsia"/>
          <w:color w:val="000000"/>
          <w:szCs w:val="48"/>
        </w:rPr>
        <w:t>為有效</w:t>
      </w:r>
      <w:r w:rsidRPr="003C602E">
        <w:rPr>
          <w:rFonts w:hint="eastAsia"/>
        </w:rPr>
        <w:t>避免公務員因未</w:t>
      </w:r>
      <w:r w:rsidR="00D54820">
        <w:rPr>
          <w:rFonts w:hint="eastAsia"/>
        </w:rPr>
        <w:t>諳</w:t>
      </w:r>
      <w:r w:rsidRPr="003C602E">
        <w:rPr>
          <w:rFonts w:hint="eastAsia"/>
        </w:rPr>
        <w:t>法令</w:t>
      </w:r>
      <w:r w:rsidRPr="00595A80">
        <w:rPr>
          <w:rFonts w:hint="eastAsia"/>
        </w:rPr>
        <w:t>而觸法</w:t>
      </w:r>
      <w:r>
        <w:rPr>
          <w:rFonts w:hint="eastAsia"/>
        </w:rPr>
        <w:t>，該</w:t>
      </w:r>
      <w:r w:rsidRPr="00D222EB">
        <w:rPr>
          <w:rFonts w:hint="eastAsia"/>
        </w:rPr>
        <w:t>部允應儘速研議公務員兼職相關規定具結書之內容，</w:t>
      </w:r>
      <w:r>
        <w:rPr>
          <w:rFonts w:hint="eastAsia"/>
        </w:rPr>
        <w:t>如是否將常見違法之情形或重要之</w:t>
      </w:r>
      <w:r w:rsidR="00C64877">
        <w:rPr>
          <w:rFonts w:hint="eastAsia"/>
        </w:rPr>
        <w:t>規定、</w:t>
      </w:r>
      <w:r w:rsidR="00451F05">
        <w:rPr>
          <w:rFonts w:hint="eastAsia"/>
        </w:rPr>
        <w:t>解釋</w:t>
      </w:r>
      <w:r w:rsidR="00C64877">
        <w:rPr>
          <w:rFonts w:hint="eastAsia"/>
        </w:rPr>
        <w:t>及</w:t>
      </w:r>
      <w:r>
        <w:rPr>
          <w:rFonts w:hint="eastAsia"/>
        </w:rPr>
        <w:t>函釋納入具結書之內容等，</w:t>
      </w:r>
      <w:r w:rsidRPr="00D222EB">
        <w:rPr>
          <w:rFonts w:hint="eastAsia"/>
        </w:rPr>
        <w:t>俾使公務員於具結時，確實明瞭公務員服務法相關規定</w:t>
      </w:r>
      <w:r w:rsidR="00C64877">
        <w:rPr>
          <w:rFonts w:hint="eastAsia"/>
        </w:rPr>
        <w:t>及</w:t>
      </w:r>
      <w:r w:rsidRPr="00D222EB">
        <w:rPr>
          <w:rFonts w:hint="eastAsia"/>
        </w:rPr>
        <w:t>解釋</w:t>
      </w:r>
      <w:r w:rsidR="00C64877">
        <w:rPr>
          <w:rFonts w:hint="eastAsia"/>
        </w:rPr>
        <w:t>、</w:t>
      </w:r>
      <w:r w:rsidRPr="00D222EB">
        <w:rPr>
          <w:rFonts w:hint="eastAsia"/>
        </w:rPr>
        <w:t>函釋之意</w:t>
      </w:r>
      <w:r w:rsidR="00263A3D">
        <w:rPr>
          <w:rFonts w:hint="eastAsia"/>
        </w:rPr>
        <w:t>旨</w:t>
      </w:r>
      <w:r w:rsidRPr="00D222EB">
        <w:rPr>
          <w:rFonts w:hint="eastAsia"/>
        </w:rPr>
        <w:t>，並</w:t>
      </w:r>
      <w:r w:rsidR="00263A3D" w:rsidRPr="00263A3D">
        <w:rPr>
          <w:rFonts w:hint="eastAsia"/>
        </w:rPr>
        <w:t>對於公務員於就（到）職後，是否應給予緩衝時間以便其辦理解除公司負責人、董監事之職務或降低持股比例等</w:t>
      </w:r>
      <w:r w:rsidR="00263A3D" w:rsidRPr="00263A3D">
        <w:rPr>
          <w:rFonts w:hint="eastAsia"/>
        </w:rPr>
        <w:lastRenderedPageBreak/>
        <w:t>相關問題加以</w:t>
      </w:r>
      <w:r w:rsidR="00F56CF3">
        <w:rPr>
          <w:rFonts w:hint="eastAsia"/>
        </w:rPr>
        <w:t>評估研議</w:t>
      </w:r>
      <w:r w:rsidRPr="00595A80">
        <w:rPr>
          <w:rFonts w:hint="eastAsia"/>
        </w:rPr>
        <w:t>。</w:t>
      </w:r>
    </w:p>
    <w:p w:rsidR="002C5D8B" w:rsidRPr="00595A80" w:rsidRDefault="002C5D8B" w:rsidP="002F734F">
      <w:pPr>
        <w:pStyle w:val="1"/>
        <w:numPr>
          <w:ilvl w:val="0"/>
          <w:numId w:val="0"/>
        </w:numPr>
        <w:ind w:left="2381" w:hanging="2381"/>
        <w:rPr>
          <w:rFonts w:hAnsi="標楷體"/>
          <w:b/>
          <w:bCs w:val="0"/>
          <w:kern w:val="0"/>
          <w:sz w:val="40"/>
        </w:rPr>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rsidRPr="00595A80">
        <w:rPr>
          <w:rFonts w:hAnsi="標楷體"/>
        </w:rPr>
        <w:br w:type="page"/>
      </w:r>
      <w:bookmarkEnd w:id="26"/>
      <w:bookmarkEnd w:id="27"/>
      <w:bookmarkEnd w:id="28"/>
      <w:bookmarkEnd w:id="29"/>
      <w:bookmarkEnd w:id="30"/>
      <w:bookmarkEnd w:id="31"/>
      <w:bookmarkEnd w:id="32"/>
      <w:bookmarkEnd w:id="33"/>
      <w:bookmarkEnd w:id="34"/>
      <w:bookmarkEnd w:id="35"/>
      <w:r w:rsidR="002F734F">
        <w:rPr>
          <w:rFonts w:hAnsi="標楷體" w:hint="eastAsia"/>
        </w:rPr>
        <w:lastRenderedPageBreak/>
        <w:t xml:space="preserve">        </w:t>
      </w:r>
      <w:r w:rsidRPr="00595A80">
        <w:rPr>
          <w:rFonts w:hAnsi="標楷體" w:hint="eastAsia"/>
          <w:spacing w:val="12"/>
          <w:kern w:val="0"/>
          <w:sz w:val="40"/>
        </w:rPr>
        <w:t>調查委員：</w:t>
      </w:r>
      <w:r w:rsidR="002F734F">
        <w:rPr>
          <w:rFonts w:hAnsi="標楷體" w:hint="eastAsia"/>
          <w:spacing w:val="12"/>
          <w:kern w:val="0"/>
          <w:sz w:val="40"/>
        </w:rPr>
        <w:t>蔡委員培村、楊委員美鈴</w:t>
      </w:r>
    </w:p>
    <w:p w:rsidR="002C5D8B" w:rsidRPr="00595A80" w:rsidRDefault="002C5D8B" w:rsidP="002C5D8B">
      <w:pPr>
        <w:pStyle w:val="ab"/>
        <w:kinsoku w:val="0"/>
        <w:spacing w:before="0" w:after="0"/>
        <w:ind w:leftChars="1100" w:left="3742" w:firstLineChars="500" w:firstLine="2021"/>
        <w:rPr>
          <w:rFonts w:hAnsi="標楷體"/>
          <w:b w:val="0"/>
          <w:bCs/>
          <w:snapToGrid/>
          <w:spacing w:val="12"/>
          <w:kern w:val="0"/>
        </w:rPr>
      </w:pPr>
    </w:p>
    <w:p w:rsidR="002C5D8B" w:rsidRPr="00595A80" w:rsidRDefault="002C5D8B" w:rsidP="002C5D8B">
      <w:pPr>
        <w:pStyle w:val="ab"/>
        <w:kinsoku w:val="0"/>
        <w:spacing w:before="0" w:after="0"/>
        <w:ind w:leftChars="1100" w:left="3742" w:firstLineChars="500" w:firstLine="2021"/>
        <w:rPr>
          <w:rFonts w:hAnsi="標楷體"/>
          <w:b w:val="0"/>
          <w:bCs/>
          <w:snapToGrid/>
          <w:spacing w:val="12"/>
          <w:kern w:val="0"/>
        </w:rPr>
      </w:pPr>
    </w:p>
    <w:p w:rsidR="00213340" w:rsidRPr="00595A80" w:rsidRDefault="00213340" w:rsidP="002C5D8B">
      <w:pPr>
        <w:pStyle w:val="ab"/>
        <w:kinsoku w:val="0"/>
        <w:spacing w:before="0" w:after="0"/>
        <w:ind w:leftChars="1100" w:left="3742" w:firstLineChars="500" w:firstLine="2021"/>
        <w:rPr>
          <w:rFonts w:hAnsi="標楷體"/>
          <w:b w:val="0"/>
          <w:bCs/>
          <w:snapToGrid/>
          <w:spacing w:val="12"/>
          <w:kern w:val="0"/>
        </w:rPr>
      </w:pPr>
    </w:p>
    <w:p w:rsidR="00213340" w:rsidRPr="00595A80" w:rsidRDefault="00213340" w:rsidP="002C5D8B">
      <w:pPr>
        <w:pStyle w:val="ab"/>
        <w:kinsoku w:val="0"/>
        <w:spacing w:before="0" w:after="0"/>
        <w:ind w:leftChars="1100" w:left="3742" w:firstLineChars="500" w:firstLine="2021"/>
        <w:rPr>
          <w:rFonts w:hAnsi="標楷體"/>
          <w:b w:val="0"/>
          <w:bCs/>
          <w:snapToGrid/>
          <w:spacing w:val="12"/>
          <w:kern w:val="0"/>
        </w:rPr>
      </w:pPr>
    </w:p>
    <w:p w:rsidR="00213340" w:rsidRPr="00595A80" w:rsidRDefault="00213340" w:rsidP="002C5D8B">
      <w:pPr>
        <w:pStyle w:val="ab"/>
        <w:kinsoku w:val="0"/>
        <w:spacing w:before="0" w:after="0"/>
        <w:ind w:leftChars="1100" w:left="3742" w:firstLineChars="500" w:firstLine="2021"/>
        <w:rPr>
          <w:rFonts w:hAnsi="標楷體"/>
          <w:b w:val="0"/>
          <w:bCs/>
          <w:snapToGrid/>
          <w:spacing w:val="12"/>
          <w:kern w:val="0"/>
        </w:rPr>
      </w:pPr>
    </w:p>
    <w:sectPr w:rsidR="00213340" w:rsidRPr="00595A80" w:rsidSect="00C02262">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D85" w:rsidRDefault="00564D85">
      <w:r>
        <w:separator/>
      </w:r>
    </w:p>
  </w:endnote>
  <w:endnote w:type="continuationSeparator" w:id="0">
    <w:p w:rsidR="00564D85" w:rsidRDefault="00564D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652" w:rsidRDefault="006330A4">
    <w:pPr>
      <w:pStyle w:val="af4"/>
      <w:framePr w:wrap="around" w:vAnchor="text" w:hAnchor="margin" w:xAlign="center" w:y="1"/>
      <w:rPr>
        <w:rStyle w:val="ad"/>
        <w:sz w:val="24"/>
      </w:rPr>
    </w:pPr>
    <w:r>
      <w:rPr>
        <w:rStyle w:val="ad"/>
        <w:sz w:val="24"/>
      </w:rPr>
      <w:fldChar w:fldCharType="begin"/>
    </w:r>
    <w:r w:rsidR="00362652">
      <w:rPr>
        <w:rStyle w:val="ad"/>
        <w:sz w:val="24"/>
      </w:rPr>
      <w:instrText xml:space="preserve">PAGE  </w:instrText>
    </w:r>
    <w:r>
      <w:rPr>
        <w:rStyle w:val="ad"/>
        <w:sz w:val="24"/>
      </w:rPr>
      <w:fldChar w:fldCharType="separate"/>
    </w:r>
    <w:r w:rsidR="002F734F">
      <w:rPr>
        <w:rStyle w:val="ad"/>
        <w:noProof/>
        <w:sz w:val="24"/>
      </w:rPr>
      <w:t>12</w:t>
    </w:r>
    <w:r>
      <w:rPr>
        <w:rStyle w:val="ad"/>
        <w:sz w:val="24"/>
      </w:rPr>
      <w:fldChar w:fldCharType="end"/>
    </w:r>
  </w:p>
  <w:p w:rsidR="00362652" w:rsidRDefault="0036265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D85" w:rsidRDefault="00564D85">
      <w:r>
        <w:separator/>
      </w:r>
    </w:p>
  </w:footnote>
  <w:footnote w:type="continuationSeparator" w:id="0">
    <w:p w:rsidR="00564D85" w:rsidRDefault="00564D85">
      <w:r>
        <w:continuationSeparator/>
      </w:r>
    </w:p>
  </w:footnote>
  <w:footnote w:id="1">
    <w:p w:rsidR="00960382" w:rsidRPr="00C26F1E" w:rsidRDefault="00960382" w:rsidP="00960382">
      <w:pPr>
        <w:pStyle w:val="aff"/>
      </w:pPr>
      <w:r w:rsidRPr="00C26F1E">
        <w:rPr>
          <w:rStyle w:val="aff1"/>
        </w:rPr>
        <w:footnoteRef/>
      </w:r>
      <w:r w:rsidRPr="00C26F1E">
        <w:t xml:space="preserve"> </w:t>
      </w:r>
      <w:r w:rsidRPr="00C26F1E">
        <w:rPr>
          <w:rFonts w:hint="eastAsia"/>
        </w:rPr>
        <w:t>行政院人事行政局83年12月31日（83）</w:t>
      </w:r>
      <w:proofErr w:type="gramStart"/>
      <w:r w:rsidRPr="00C26F1E">
        <w:rPr>
          <w:rFonts w:hint="eastAsia"/>
        </w:rPr>
        <w:t>局考字</w:t>
      </w:r>
      <w:proofErr w:type="gramEnd"/>
      <w:r w:rsidRPr="00C26F1E">
        <w:rPr>
          <w:rFonts w:hint="eastAsia"/>
        </w:rPr>
        <w:t>第45837號書函。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E8C48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F5D45BD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659"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495" w:hanging="510"/>
      </w:pPr>
      <w:rPr>
        <w:rFonts w:cs="Times New Roman"/>
        <w:b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rPr>
    </w:lvl>
    <w:lvl w:ilvl="4">
      <w:start w:val="1"/>
      <w:numFmt w:val="decimal"/>
      <w:pStyle w:val="5"/>
      <w:suff w:val="nothing"/>
      <w:lvlText w:val="（%5）"/>
      <w:lvlJc w:val="left"/>
      <w:pPr>
        <w:ind w:left="382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40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D1E188E"/>
    <w:multiLevelType w:val="hybridMultilevel"/>
    <w:tmpl w:val="C8667A7E"/>
    <w:lvl w:ilvl="0" w:tplc="2B9414D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51965176"/>
    <w:lvl w:ilvl="0" w:tplc="9AB23BDC">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7"/>
  </w:num>
  <w:num w:numId="4">
    <w:abstractNumId w:val="5"/>
  </w:num>
  <w:num w:numId="5">
    <w:abstractNumId w:val="8"/>
  </w:num>
  <w:num w:numId="6">
    <w:abstractNumId w:val="2"/>
  </w:num>
  <w:num w:numId="7">
    <w:abstractNumId w:val="9"/>
  </w:num>
  <w:num w:numId="8">
    <w:abstractNumId w:val="6"/>
  </w:num>
  <w:num w:numId="9">
    <w:abstractNumId w:val="0"/>
  </w:num>
  <w:num w:numId="10">
    <w:abstractNumId w:val="4"/>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3CF2"/>
    <w:rsid w:val="000053E0"/>
    <w:rsid w:val="00006961"/>
    <w:rsid w:val="000112BF"/>
    <w:rsid w:val="00011981"/>
    <w:rsid w:val="00011AE3"/>
    <w:rsid w:val="00012233"/>
    <w:rsid w:val="00014370"/>
    <w:rsid w:val="0001521E"/>
    <w:rsid w:val="00016B27"/>
    <w:rsid w:val="00017318"/>
    <w:rsid w:val="00020EF6"/>
    <w:rsid w:val="0002179B"/>
    <w:rsid w:val="000246F7"/>
    <w:rsid w:val="000303E7"/>
    <w:rsid w:val="0003114D"/>
    <w:rsid w:val="00031FCD"/>
    <w:rsid w:val="0003328E"/>
    <w:rsid w:val="00036D76"/>
    <w:rsid w:val="00041093"/>
    <w:rsid w:val="00042364"/>
    <w:rsid w:val="00042844"/>
    <w:rsid w:val="000479CE"/>
    <w:rsid w:val="00047C9F"/>
    <w:rsid w:val="00052847"/>
    <w:rsid w:val="00057F32"/>
    <w:rsid w:val="000614E4"/>
    <w:rsid w:val="0006202E"/>
    <w:rsid w:val="00062A25"/>
    <w:rsid w:val="00065A1B"/>
    <w:rsid w:val="00066D5C"/>
    <w:rsid w:val="000700D7"/>
    <w:rsid w:val="000705D8"/>
    <w:rsid w:val="00072408"/>
    <w:rsid w:val="000727FB"/>
    <w:rsid w:val="00073CB5"/>
    <w:rsid w:val="0007425C"/>
    <w:rsid w:val="000753BD"/>
    <w:rsid w:val="00077553"/>
    <w:rsid w:val="00077998"/>
    <w:rsid w:val="000811EB"/>
    <w:rsid w:val="000818C1"/>
    <w:rsid w:val="00083F6B"/>
    <w:rsid w:val="0008472E"/>
    <w:rsid w:val="000851A2"/>
    <w:rsid w:val="00086C32"/>
    <w:rsid w:val="000909DA"/>
    <w:rsid w:val="00092774"/>
    <w:rsid w:val="0009352E"/>
    <w:rsid w:val="00096B96"/>
    <w:rsid w:val="000A1C1D"/>
    <w:rsid w:val="000A2F3F"/>
    <w:rsid w:val="000A4C65"/>
    <w:rsid w:val="000A6A4C"/>
    <w:rsid w:val="000B0B4A"/>
    <w:rsid w:val="000B117B"/>
    <w:rsid w:val="000B279A"/>
    <w:rsid w:val="000B2D77"/>
    <w:rsid w:val="000B61D2"/>
    <w:rsid w:val="000B67A5"/>
    <w:rsid w:val="000B70A7"/>
    <w:rsid w:val="000B7535"/>
    <w:rsid w:val="000C31EA"/>
    <w:rsid w:val="000C495F"/>
    <w:rsid w:val="000C5623"/>
    <w:rsid w:val="000C7B05"/>
    <w:rsid w:val="000C7D37"/>
    <w:rsid w:val="000D0879"/>
    <w:rsid w:val="000D0A1C"/>
    <w:rsid w:val="000D44EC"/>
    <w:rsid w:val="000D635D"/>
    <w:rsid w:val="000D7373"/>
    <w:rsid w:val="000E23D6"/>
    <w:rsid w:val="000E44E0"/>
    <w:rsid w:val="000E502B"/>
    <w:rsid w:val="000E6431"/>
    <w:rsid w:val="000E6C88"/>
    <w:rsid w:val="000F0AA9"/>
    <w:rsid w:val="000F21A5"/>
    <w:rsid w:val="000F57CE"/>
    <w:rsid w:val="000F5914"/>
    <w:rsid w:val="000F70B1"/>
    <w:rsid w:val="001017EF"/>
    <w:rsid w:val="001021C2"/>
    <w:rsid w:val="00102308"/>
    <w:rsid w:val="00102B9F"/>
    <w:rsid w:val="001037EA"/>
    <w:rsid w:val="001063AC"/>
    <w:rsid w:val="00106D63"/>
    <w:rsid w:val="001117AC"/>
    <w:rsid w:val="00112637"/>
    <w:rsid w:val="00112ABC"/>
    <w:rsid w:val="00114EB7"/>
    <w:rsid w:val="001161C3"/>
    <w:rsid w:val="00116BAB"/>
    <w:rsid w:val="0012001E"/>
    <w:rsid w:val="0012003C"/>
    <w:rsid w:val="0012207E"/>
    <w:rsid w:val="00124B40"/>
    <w:rsid w:val="0012577F"/>
    <w:rsid w:val="00126580"/>
    <w:rsid w:val="00126A55"/>
    <w:rsid w:val="00131E6B"/>
    <w:rsid w:val="001330A6"/>
    <w:rsid w:val="001331E1"/>
    <w:rsid w:val="00133F08"/>
    <w:rsid w:val="00134202"/>
    <w:rsid w:val="001345E6"/>
    <w:rsid w:val="00135CF3"/>
    <w:rsid w:val="001378B0"/>
    <w:rsid w:val="00142E00"/>
    <w:rsid w:val="00143266"/>
    <w:rsid w:val="0014740A"/>
    <w:rsid w:val="001474BF"/>
    <w:rsid w:val="00147DC2"/>
    <w:rsid w:val="00150445"/>
    <w:rsid w:val="0015083F"/>
    <w:rsid w:val="00152793"/>
    <w:rsid w:val="001534B4"/>
    <w:rsid w:val="00153B7E"/>
    <w:rsid w:val="001545A9"/>
    <w:rsid w:val="00157524"/>
    <w:rsid w:val="0015775A"/>
    <w:rsid w:val="00157EEE"/>
    <w:rsid w:val="001612E6"/>
    <w:rsid w:val="001616C9"/>
    <w:rsid w:val="00161D20"/>
    <w:rsid w:val="0016237C"/>
    <w:rsid w:val="001637C7"/>
    <w:rsid w:val="0016480E"/>
    <w:rsid w:val="00164A4D"/>
    <w:rsid w:val="0016679B"/>
    <w:rsid w:val="00174297"/>
    <w:rsid w:val="001746E0"/>
    <w:rsid w:val="0017522D"/>
    <w:rsid w:val="00177487"/>
    <w:rsid w:val="00177D2F"/>
    <w:rsid w:val="0018051D"/>
    <w:rsid w:val="00180E06"/>
    <w:rsid w:val="001817B3"/>
    <w:rsid w:val="00181DC7"/>
    <w:rsid w:val="00183014"/>
    <w:rsid w:val="00193231"/>
    <w:rsid w:val="001959C2"/>
    <w:rsid w:val="001A1955"/>
    <w:rsid w:val="001A2550"/>
    <w:rsid w:val="001A51E3"/>
    <w:rsid w:val="001A7968"/>
    <w:rsid w:val="001B0915"/>
    <w:rsid w:val="001B2E98"/>
    <w:rsid w:val="001B3483"/>
    <w:rsid w:val="001B34CA"/>
    <w:rsid w:val="001B3C1E"/>
    <w:rsid w:val="001B3FA4"/>
    <w:rsid w:val="001B4494"/>
    <w:rsid w:val="001C0D8B"/>
    <w:rsid w:val="001C0DA8"/>
    <w:rsid w:val="001C14E2"/>
    <w:rsid w:val="001C27A7"/>
    <w:rsid w:val="001C33BB"/>
    <w:rsid w:val="001C6248"/>
    <w:rsid w:val="001C6C42"/>
    <w:rsid w:val="001C7D5A"/>
    <w:rsid w:val="001D2F3D"/>
    <w:rsid w:val="001D31A5"/>
    <w:rsid w:val="001D4AD7"/>
    <w:rsid w:val="001E0D8A"/>
    <w:rsid w:val="001E4B25"/>
    <w:rsid w:val="001E67BA"/>
    <w:rsid w:val="001E6DD1"/>
    <w:rsid w:val="001E739D"/>
    <w:rsid w:val="001E74C2"/>
    <w:rsid w:val="001F023D"/>
    <w:rsid w:val="001F0294"/>
    <w:rsid w:val="001F0755"/>
    <w:rsid w:val="001F313C"/>
    <w:rsid w:val="001F4C3A"/>
    <w:rsid w:val="001F59C5"/>
    <w:rsid w:val="001F5A48"/>
    <w:rsid w:val="001F6260"/>
    <w:rsid w:val="001F66BD"/>
    <w:rsid w:val="00200007"/>
    <w:rsid w:val="002030A5"/>
    <w:rsid w:val="00203131"/>
    <w:rsid w:val="0020421A"/>
    <w:rsid w:val="0020544B"/>
    <w:rsid w:val="00206782"/>
    <w:rsid w:val="00207280"/>
    <w:rsid w:val="00212E88"/>
    <w:rsid w:val="00213340"/>
    <w:rsid w:val="00213C9C"/>
    <w:rsid w:val="0022009E"/>
    <w:rsid w:val="00220494"/>
    <w:rsid w:val="0022243D"/>
    <w:rsid w:val="00223241"/>
    <w:rsid w:val="002241A4"/>
    <w:rsid w:val="0022425C"/>
    <w:rsid w:val="002242E9"/>
    <w:rsid w:val="002246DE"/>
    <w:rsid w:val="00224CD0"/>
    <w:rsid w:val="00230EC1"/>
    <w:rsid w:val="002319AA"/>
    <w:rsid w:val="00232EC9"/>
    <w:rsid w:val="002335E0"/>
    <w:rsid w:val="00234AAD"/>
    <w:rsid w:val="002369CE"/>
    <w:rsid w:val="00236C83"/>
    <w:rsid w:val="00240D26"/>
    <w:rsid w:val="00241D3E"/>
    <w:rsid w:val="00241F0D"/>
    <w:rsid w:val="00247507"/>
    <w:rsid w:val="00252BC4"/>
    <w:rsid w:val="00254014"/>
    <w:rsid w:val="00261745"/>
    <w:rsid w:val="00261FE7"/>
    <w:rsid w:val="00262D93"/>
    <w:rsid w:val="00263A3D"/>
    <w:rsid w:val="0026504D"/>
    <w:rsid w:val="00265C31"/>
    <w:rsid w:val="002663B5"/>
    <w:rsid w:val="00273A2F"/>
    <w:rsid w:val="002752AF"/>
    <w:rsid w:val="00280986"/>
    <w:rsid w:val="00281ECE"/>
    <w:rsid w:val="00282CD1"/>
    <w:rsid w:val="0028309A"/>
    <w:rsid w:val="002831C7"/>
    <w:rsid w:val="002840C6"/>
    <w:rsid w:val="002861DE"/>
    <w:rsid w:val="00287387"/>
    <w:rsid w:val="00291DB3"/>
    <w:rsid w:val="002942CF"/>
    <w:rsid w:val="00295174"/>
    <w:rsid w:val="00296172"/>
    <w:rsid w:val="0029686F"/>
    <w:rsid w:val="00296B92"/>
    <w:rsid w:val="00297B92"/>
    <w:rsid w:val="002A0A0A"/>
    <w:rsid w:val="002A1300"/>
    <w:rsid w:val="002A15EB"/>
    <w:rsid w:val="002A2C22"/>
    <w:rsid w:val="002A5E06"/>
    <w:rsid w:val="002A7260"/>
    <w:rsid w:val="002A79F5"/>
    <w:rsid w:val="002B02EB"/>
    <w:rsid w:val="002B06A8"/>
    <w:rsid w:val="002B1C33"/>
    <w:rsid w:val="002B43DC"/>
    <w:rsid w:val="002B47C7"/>
    <w:rsid w:val="002B4A62"/>
    <w:rsid w:val="002B6702"/>
    <w:rsid w:val="002C0602"/>
    <w:rsid w:val="002C0632"/>
    <w:rsid w:val="002C1CB0"/>
    <w:rsid w:val="002C5D8B"/>
    <w:rsid w:val="002C6678"/>
    <w:rsid w:val="002C77C8"/>
    <w:rsid w:val="002D0FA3"/>
    <w:rsid w:val="002D2498"/>
    <w:rsid w:val="002D3784"/>
    <w:rsid w:val="002D495F"/>
    <w:rsid w:val="002D5C16"/>
    <w:rsid w:val="002D63FF"/>
    <w:rsid w:val="002D6CCC"/>
    <w:rsid w:val="002D6F91"/>
    <w:rsid w:val="002E0680"/>
    <w:rsid w:val="002E1333"/>
    <w:rsid w:val="002E7113"/>
    <w:rsid w:val="002E78F9"/>
    <w:rsid w:val="002F0872"/>
    <w:rsid w:val="002F3451"/>
    <w:rsid w:val="002F3DFF"/>
    <w:rsid w:val="002F5E05"/>
    <w:rsid w:val="002F7315"/>
    <w:rsid w:val="002F734F"/>
    <w:rsid w:val="002F760C"/>
    <w:rsid w:val="00300645"/>
    <w:rsid w:val="003025BC"/>
    <w:rsid w:val="003033EC"/>
    <w:rsid w:val="00305666"/>
    <w:rsid w:val="003060BA"/>
    <w:rsid w:val="003118FC"/>
    <w:rsid w:val="003139D3"/>
    <w:rsid w:val="0031489F"/>
    <w:rsid w:val="00315A16"/>
    <w:rsid w:val="00316D7A"/>
    <w:rsid w:val="00317053"/>
    <w:rsid w:val="00320489"/>
    <w:rsid w:val="0032109C"/>
    <w:rsid w:val="00321DFF"/>
    <w:rsid w:val="00322B45"/>
    <w:rsid w:val="00323809"/>
    <w:rsid w:val="003239E2"/>
    <w:rsid w:val="00323D41"/>
    <w:rsid w:val="00325414"/>
    <w:rsid w:val="003302F1"/>
    <w:rsid w:val="003309C9"/>
    <w:rsid w:val="003324E7"/>
    <w:rsid w:val="00333852"/>
    <w:rsid w:val="003347A6"/>
    <w:rsid w:val="00337DF7"/>
    <w:rsid w:val="003400FE"/>
    <w:rsid w:val="00340D4D"/>
    <w:rsid w:val="00344436"/>
    <w:rsid w:val="0034470E"/>
    <w:rsid w:val="003456C8"/>
    <w:rsid w:val="00347A61"/>
    <w:rsid w:val="0035163C"/>
    <w:rsid w:val="003522F2"/>
    <w:rsid w:val="00352DB0"/>
    <w:rsid w:val="00355D88"/>
    <w:rsid w:val="00361063"/>
    <w:rsid w:val="00362652"/>
    <w:rsid w:val="003630B3"/>
    <w:rsid w:val="00364F38"/>
    <w:rsid w:val="00366E56"/>
    <w:rsid w:val="0037094A"/>
    <w:rsid w:val="00371ED3"/>
    <w:rsid w:val="00372046"/>
    <w:rsid w:val="00372FFC"/>
    <w:rsid w:val="00374EC5"/>
    <w:rsid w:val="00376253"/>
    <w:rsid w:val="0037728A"/>
    <w:rsid w:val="00380B7D"/>
    <w:rsid w:val="00381A99"/>
    <w:rsid w:val="003829C2"/>
    <w:rsid w:val="003830B2"/>
    <w:rsid w:val="00384724"/>
    <w:rsid w:val="003862E6"/>
    <w:rsid w:val="00386BE9"/>
    <w:rsid w:val="003876B2"/>
    <w:rsid w:val="003919B7"/>
    <w:rsid w:val="00391D57"/>
    <w:rsid w:val="00392292"/>
    <w:rsid w:val="0039420D"/>
    <w:rsid w:val="0039526E"/>
    <w:rsid w:val="00396D38"/>
    <w:rsid w:val="003A2359"/>
    <w:rsid w:val="003A643A"/>
    <w:rsid w:val="003A7750"/>
    <w:rsid w:val="003B1017"/>
    <w:rsid w:val="003B175E"/>
    <w:rsid w:val="003B241D"/>
    <w:rsid w:val="003B3C07"/>
    <w:rsid w:val="003B3C2B"/>
    <w:rsid w:val="003B3D0E"/>
    <w:rsid w:val="003B6775"/>
    <w:rsid w:val="003B7A4B"/>
    <w:rsid w:val="003C4CC7"/>
    <w:rsid w:val="003C5FE2"/>
    <w:rsid w:val="003C602E"/>
    <w:rsid w:val="003C7592"/>
    <w:rsid w:val="003D05FB"/>
    <w:rsid w:val="003D0D4E"/>
    <w:rsid w:val="003D1B16"/>
    <w:rsid w:val="003D45BF"/>
    <w:rsid w:val="003D508A"/>
    <w:rsid w:val="003D537F"/>
    <w:rsid w:val="003D7B75"/>
    <w:rsid w:val="003E0208"/>
    <w:rsid w:val="003E1B2B"/>
    <w:rsid w:val="003E4B57"/>
    <w:rsid w:val="003E6B0C"/>
    <w:rsid w:val="003E7135"/>
    <w:rsid w:val="003E7727"/>
    <w:rsid w:val="003F27E1"/>
    <w:rsid w:val="003F437A"/>
    <w:rsid w:val="003F4DCE"/>
    <w:rsid w:val="003F5C2B"/>
    <w:rsid w:val="003F74B8"/>
    <w:rsid w:val="00400FFF"/>
    <w:rsid w:val="004023E9"/>
    <w:rsid w:val="0040454A"/>
    <w:rsid w:val="00404BAA"/>
    <w:rsid w:val="004056ED"/>
    <w:rsid w:val="0040611C"/>
    <w:rsid w:val="004071FC"/>
    <w:rsid w:val="004130BD"/>
    <w:rsid w:val="00413A5F"/>
    <w:rsid w:val="00413F83"/>
    <w:rsid w:val="0041490C"/>
    <w:rsid w:val="00416191"/>
    <w:rsid w:val="00416721"/>
    <w:rsid w:val="00421EF0"/>
    <w:rsid w:val="004224FA"/>
    <w:rsid w:val="0042311D"/>
    <w:rsid w:val="00423D07"/>
    <w:rsid w:val="00423D6B"/>
    <w:rsid w:val="004250C8"/>
    <w:rsid w:val="00430574"/>
    <w:rsid w:val="004313B7"/>
    <w:rsid w:val="00433167"/>
    <w:rsid w:val="00433EFD"/>
    <w:rsid w:val="0043786E"/>
    <w:rsid w:val="00437F1B"/>
    <w:rsid w:val="004421D7"/>
    <w:rsid w:val="004432BF"/>
    <w:rsid w:val="0044346F"/>
    <w:rsid w:val="0044511F"/>
    <w:rsid w:val="004513DE"/>
    <w:rsid w:val="00451F05"/>
    <w:rsid w:val="00452262"/>
    <w:rsid w:val="00455A2E"/>
    <w:rsid w:val="00457A38"/>
    <w:rsid w:val="00461A3E"/>
    <w:rsid w:val="0046324D"/>
    <w:rsid w:val="004649A5"/>
    <w:rsid w:val="0046520A"/>
    <w:rsid w:val="004672AB"/>
    <w:rsid w:val="00467804"/>
    <w:rsid w:val="004714FE"/>
    <w:rsid w:val="00471617"/>
    <w:rsid w:val="00471C9F"/>
    <w:rsid w:val="0047226E"/>
    <w:rsid w:val="00473174"/>
    <w:rsid w:val="00473A9D"/>
    <w:rsid w:val="00475302"/>
    <w:rsid w:val="004774ED"/>
    <w:rsid w:val="00477BAA"/>
    <w:rsid w:val="00477BB9"/>
    <w:rsid w:val="00480C6D"/>
    <w:rsid w:val="00484F23"/>
    <w:rsid w:val="00485723"/>
    <w:rsid w:val="0049245C"/>
    <w:rsid w:val="00495053"/>
    <w:rsid w:val="0049515A"/>
    <w:rsid w:val="004963F7"/>
    <w:rsid w:val="004968AA"/>
    <w:rsid w:val="00497A4A"/>
    <w:rsid w:val="004A1F59"/>
    <w:rsid w:val="004A29BE"/>
    <w:rsid w:val="004A3225"/>
    <w:rsid w:val="004A33EE"/>
    <w:rsid w:val="004A3A70"/>
    <w:rsid w:val="004A3AA8"/>
    <w:rsid w:val="004A7CDB"/>
    <w:rsid w:val="004A7ED9"/>
    <w:rsid w:val="004B13C7"/>
    <w:rsid w:val="004B1961"/>
    <w:rsid w:val="004B3EF6"/>
    <w:rsid w:val="004B778F"/>
    <w:rsid w:val="004C5338"/>
    <w:rsid w:val="004C560B"/>
    <w:rsid w:val="004C6412"/>
    <w:rsid w:val="004D141F"/>
    <w:rsid w:val="004D2742"/>
    <w:rsid w:val="004D6310"/>
    <w:rsid w:val="004D6AE3"/>
    <w:rsid w:val="004D7D95"/>
    <w:rsid w:val="004E0062"/>
    <w:rsid w:val="004E05A1"/>
    <w:rsid w:val="004E0A69"/>
    <w:rsid w:val="004E13F4"/>
    <w:rsid w:val="004E3293"/>
    <w:rsid w:val="004E6EF0"/>
    <w:rsid w:val="004E74EA"/>
    <w:rsid w:val="004F32D2"/>
    <w:rsid w:val="004F5E57"/>
    <w:rsid w:val="004F6710"/>
    <w:rsid w:val="004F6C09"/>
    <w:rsid w:val="00500C3E"/>
    <w:rsid w:val="00501859"/>
    <w:rsid w:val="005023BB"/>
    <w:rsid w:val="00502849"/>
    <w:rsid w:val="00502E6B"/>
    <w:rsid w:val="00503572"/>
    <w:rsid w:val="00503655"/>
    <w:rsid w:val="00504334"/>
    <w:rsid w:val="0050498D"/>
    <w:rsid w:val="00505465"/>
    <w:rsid w:val="00506148"/>
    <w:rsid w:val="0050740C"/>
    <w:rsid w:val="005104D7"/>
    <w:rsid w:val="00510757"/>
    <w:rsid w:val="00510B9E"/>
    <w:rsid w:val="00510FF9"/>
    <w:rsid w:val="00513AA0"/>
    <w:rsid w:val="00515AAB"/>
    <w:rsid w:val="00517631"/>
    <w:rsid w:val="0052043B"/>
    <w:rsid w:val="00520CEA"/>
    <w:rsid w:val="00522959"/>
    <w:rsid w:val="00523285"/>
    <w:rsid w:val="00524B29"/>
    <w:rsid w:val="00525BB1"/>
    <w:rsid w:val="00525D68"/>
    <w:rsid w:val="00526B25"/>
    <w:rsid w:val="005278EA"/>
    <w:rsid w:val="00534FE7"/>
    <w:rsid w:val="00535B73"/>
    <w:rsid w:val="00536BC2"/>
    <w:rsid w:val="00536BFB"/>
    <w:rsid w:val="0054001E"/>
    <w:rsid w:val="0054128D"/>
    <w:rsid w:val="005420C7"/>
    <w:rsid w:val="005425E1"/>
    <w:rsid w:val="005427C5"/>
    <w:rsid w:val="00542CF6"/>
    <w:rsid w:val="00550672"/>
    <w:rsid w:val="00550A72"/>
    <w:rsid w:val="00551F22"/>
    <w:rsid w:val="00553C03"/>
    <w:rsid w:val="00554D59"/>
    <w:rsid w:val="00556303"/>
    <w:rsid w:val="00563692"/>
    <w:rsid w:val="00564D85"/>
    <w:rsid w:val="00565EFA"/>
    <w:rsid w:val="005673C0"/>
    <w:rsid w:val="00567808"/>
    <w:rsid w:val="00567EC2"/>
    <w:rsid w:val="00570B6B"/>
    <w:rsid w:val="00571679"/>
    <w:rsid w:val="005762E5"/>
    <w:rsid w:val="00582404"/>
    <w:rsid w:val="005844E7"/>
    <w:rsid w:val="0058754A"/>
    <w:rsid w:val="005878B5"/>
    <w:rsid w:val="00587B42"/>
    <w:rsid w:val="005908B8"/>
    <w:rsid w:val="005912AF"/>
    <w:rsid w:val="0059380B"/>
    <w:rsid w:val="005938AF"/>
    <w:rsid w:val="00593F21"/>
    <w:rsid w:val="0059512E"/>
    <w:rsid w:val="00595A80"/>
    <w:rsid w:val="005A0511"/>
    <w:rsid w:val="005A37E9"/>
    <w:rsid w:val="005A3AC3"/>
    <w:rsid w:val="005A40DE"/>
    <w:rsid w:val="005A6177"/>
    <w:rsid w:val="005A6506"/>
    <w:rsid w:val="005A6DD2"/>
    <w:rsid w:val="005B2292"/>
    <w:rsid w:val="005B41CD"/>
    <w:rsid w:val="005B4FDB"/>
    <w:rsid w:val="005B668D"/>
    <w:rsid w:val="005B73BC"/>
    <w:rsid w:val="005C028C"/>
    <w:rsid w:val="005C1C08"/>
    <w:rsid w:val="005C2E41"/>
    <w:rsid w:val="005C3656"/>
    <w:rsid w:val="005C385D"/>
    <w:rsid w:val="005D0F95"/>
    <w:rsid w:val="005D1BCA"/>
    <w:rsid w:val="005D2702"/>
    <w:rsid w:val="005D3089"/>
    <w:rsid w:val="005D3ABC"/>
    <w:rsid w:val="005D3B20"/>
    <w:rsid w:val="005D406E"/>
    <w:rsid w:val="005D414D"/>
    <w:rsid w:val="005D49FC"/>
    <w:rsid w:val="005D52A6"/>
    <w:rsid w:val="005D5FC0"/>
    <w:rsid w:val="005E37C9"/>
    <w:rsid w:val="005E4759"/>
    <w:rsid w:val="005E4B67"/>
    <w:rsid w:val="005E4CB4"/>
    <w:rsid w:val="005E5C68"/>
    <w:rsid w:val="005E5DCB"/>
    <w:rsid w:val="005E65C0"/>
    <w:rsid w:val="005F0390"/>
    <w:rsid w:val="005F5C79"/>
    <w:rsid w:val="00603985"/>
    <w:rsid w:val="006072CD"/>
    <w:rsid w:val="00610989"/>
    <w:rsid w:val="00612023"/>
    <w:rsid w:val="00614190"/>
    <w:rsid w:val="00614C35"/>
    <w:rsid w:val="006177D3"/>
    <w:rsid w:val="006179B5"/>
    <w:rsid w:val="00617DD8"/>
    <w:rsid w:val="006222D3"/>
    <w:rsid w:val="00622A99"/>
    <w:rsid w:val="00622E67"/>
    <w:rsid w:val="00622F48"/>
    <w:rsid w:val="00623029"/>
    <w:rsid w:val="006240A6"/>
    <w:rsid w:val="00626EDC"/>
    <w:rsid w:val="00627ECF"/>
    <w:rsid w:val="006330A4"/>
    <w:rsid w:val="0063447D"/>
    <w:rsid w:val="00643791"/>
    <w:rsid w:val="006437B1"/>
    <w:rsid w:val="0064547C"/>
    <w:rsid w:val="006465D9"/>
    <w:rsid w:val="006470EC"/>
    <w:rsid w:val="00651A99"/>
    <w:rsid w:val="00652B2A"/>
    <w:rsid w:val="006542D6"/>
    <w:rsid w:val="0065598E"/>
    <w:rsid w:val="00655AF2"/>
    <w:rsid w:val="00655BC5"/>
    <w:rsid w:val="00656703"/>
    <w:rsid w:val="006568BE"/>
    <w:rsid w:val="0066025D"/>
    <w:rsid w:val="00660307"/>
    <w:rsid w:val="006604E3"/>
    <w:rsid w:val="00660512"/>
    <w:rsid w:val="0066091A"/>
    <w:rsid w:val="00662A23"/>
    <w:rsid w:val="00665633"/>
    <w:rsid w:val="006666EC"/>
    <w:rsid w:val="00666A94"/>
    <w:rsid w:val="00667A2E"/>
    <w:rsid w:val="00667AA8"/>
    <w:rsid w:val="00670129"/>
    <w:rsid w:val="0067111D"/>
    <w:rsid w:val="00671382"/>
    <w:rsid w:val="00671E10"/>
    <w:rsid w:val="00674885"/>
    <w:rsid w:val="00675646"/>
    <w:rsid w:val="006773EC"/>
    <w:rsid w:val="00680504"/>
    <w:rsid w:val="006806E3"/>
    <w:rsid w:val="00681631"/>
    <w:rsid w:val="00681CD9"/>
    <w:rsid w:val="00683933"/>
    <w:rsid w:val="00683E30"/>
    <w:rsid w:val="00687012"/>
    <w:rsid w:val="00687024"/>
    <w:rsid w:val="00690D47"/>
    <w:rsid w:val="00691BA1"/>
    <w:rsid w:val="00691DA6"/>
    <w:rsid w:val="006928CC"/>
    <w:rsid w:val="00695E22"/>
    <w:rsid w:val="006A14DA"/>
    <w:rsid w:val="006A2F5E"/>
    <w:rsid w:val="006A32F8"/>
    <w:rsid w:val="006A74EE"/>
    <w:rsid w:val="006B16D1"/>
    <w:rsid w:val="006B289F"/>
    <w:rsid w:val="006B32FD"/>
    <w:rsid w:val="006B36DF"/>
    <w:rsid w:val="006B388F"/>
    <w:rsid w:val="006B7093"/>
    <w:rsid w:val="006B7417"/>
    <w:rsid w:val="006C12D0"/>
    <w:rsid w:val="006C1357"/>
    <w:rsid w:val="006C1805"/>
    <w:rsid w:val="006C4E1C"/>
    <w:rsid w:val="006C7976"/>
    <w:rsid w:val="006C7C4A"/>
    <w:rsid w:val="006D0120"/>
    <w:rsid w:val="006D2EC5"/>
    <w:rsid w:val="006D31DE"/>
    <w:rsid w:val="006D3691"/>
    <w:rsid w:val="006D60F0"/>
    <w:rsid w:val="006E0CCF"/>
    <w:rsid w:val="006E1BCC"/>
    <w:rsid w:val="006E48C0"/>
    <w:rsid w:val="006E5EF0"/>
    <w:rsid w:val="006E646B"/>
    <w:rsid w:val="006E6644"/>
    <w:rsid w:val="006E6B7E"/>
    <w:rsid w:val="006E7D30"/>
    <w:rsid w:val="006F025F"/>
    <w:rsid w:val="006F0F2A"/>
    <w:rsid w:val="006F1075"/>
    <w:rsid w:val="006F3563"/>
    <w:rsid w:val="006F42B9"/>
    <w:rsid w:val="006F43BC"/>
    <w:rsid w:val="006F4A5C"/>
    <w:rsid w:val="006F5DF3"/>
    <w:rsid w:val="006F6103"/>
    <w:rsid w:val="006F7455"/>
    <w:rsid w:val="007004F9"/>
    <w:rsid w:val="007010AA"/>
    <w:rsid w:val="00701329"/>
    <w:rsid w:val="00701DD1"/>
    <w:rsid w:val="0070361F"/>
    <w:rsid w:val="00704E00"/>
    <w:rsid w:val="007050B2"/>
    <w:rsid w:val="00705898"/>
    <w:rsid w:val="007060D6"/>
    <w:rsid w:val="007118E2"/>
    <w:rsid w:val="007145C0"/>
    <w:rsid w:val="007178F0"/>
    <w:rsid w:val="0072024B"/>
    <w:rsid w:val="007209E7"/>
    <w:rsid w:val="007211A0"/>
    <w:rsid w:val="00721D82"/>
    <w:rsid w:val="0072214B"/>
    <w:rsid w:val="00724BC9"/>
    <w:rsid w:val="007259BC"/>
    <w:rsid w:val="00725DFA"/>
    <w:rsid w:val="00726182"/>
    <w:rsid w:val="00727635"/>
    <w:rsid w:val="00732329"/>
    <w:rsid w:val="0073331A"/>
    <w:rsid w:val="007337CA"/>
    <w:rsid w:val="00734C64"/>
    <w:rsid w:val="00734CE4"/>
    <w:rsid w:val="00735123"/>
    <w:rsid w:val="007357AE"/>
    <w:rsid w:val="007375A0"/>
    <w:rsid w:val="0073784E"/>
    <w:rsid w:val="00737D62"/>
    <w:rsid w:val="007415D4"/>
    <w:rsid w:val="00741837"/>
    <w:rsid w:val="007453E6"/>
    <w:rsid w:val="00745755"/>
    <w:rsid w:val="00751EDF"/>
    <w:rsid w:val="007521D4"/>
    <w:rsid w:val="0075299D"/>
    <w:rsid w:val="0075620D"/>
    <w:rsid w:val="007611B7"/>
    <w:rsid w:val="007626FE"/>
    <w:rsid w:val="00765D57"/>
    <w:rsid w:val="007660EB"/>
    <w:rsid w:val="00772C30"/>
    <w:rsid w:val="0077309D"/>
    <w:rsid w:val="00773189"/>
    <w:rsid w:val="0077329B"/>
    <w:rsid w:val="007774EE"/>
    <w:rsid w:val="0078086A"/>
    <w:rsid w:val="00780992"/>
    <w:rsid w:val="00781822"/>
    <w:rsid w:val="00781BD0"/>
    <w:rsid w:val="00782F63"/>
    <w:rsid w:val="00783F21"/>
    <w:rsid w:val="00787159"/>
    <w:rsid w:val="0078732A"/>
    <w:rsid w:val="007878A7"/>
    <w:rsid w:val="00787C63"/>
    <w:rsid w:val="0079043A"/>
    <w:rsid w:val="0079141B"/>
    <w:rsid w:val="00791668"/>
    <w:rsid w:val="00791AA1"/>
    <w:rsid w:val="00794466"/>
    <w:rsid w:val="0079768B"/>
    <w:rsid w:val="007A095D"/>
    <w:rsid w:val="007A0C2A"/>
    <w:rsid w:val="007A189B"/>
    <w:rsid w:val="007A2883"/>
    <w:rsid w:val="007A3793"/>
    <w:rsid w:val="007A52AA"/>
    <w:rsid w:val="007A66B5"/>
    <w:rsid w:val="007A6F6E"/>
    <w:rsid w:val="007B58BA"/>
    <w:rsid w:val="007C1BA2"/>
    <w:rsid w:val="007C2B48"/>
    <w:rsid w:val="007C4872"/>
    <w:rsid w:val="007D1ADD"/>
    <w:rsid w:val="007D20E9"/>
    <w:rsid w:val="007D2395"/>
    <w:rsid w:val="007D2481"/>
    <w:rsid w:val="007D29B6"/>
    <w:rsid w:val="007D5C08"/>
    <w:rsid w:val="007D7881"/>
    <w:rsid w:val="007D7E3A"/>
    <w:rsid w:val="007E04A0"/>
    <w:rsid w:val="007E0E10"/>
    <w:rsid w:val="007E15BA"/>
    <w:rsid w:val="007E1D01"/>
    <w:rsid w:val="007E3ECD"/>
    <w:rsid w:val="007E4358"/>
    <w:rsid w:val="007E4768"/>
    <w:rsid w:val="007E777B"/>
    <w:rsid w:val="007E7B92"/>
    <w:rsid w:val="007F0906"/>
    <w:rsid w:val="007F0EBF"/>
    <w:rsid w:val="007F2070"/>
    <w:rsid w:val="007F5039"/>
    <w:rsid w:val="007F5828"/>
    <w:rsid w:val="007F6BF3"/>
    <w:rsid w:val="0080356A"/>
    <w:rsid w:val="00803D2C"/>
    <w:rsid w:val="00804F98"/>
    <w:rsid w:val="008053F5"/>
    <w:rsid w:val="00806D7D"/>
    <w:rsid w:val="00807AF7"/>
    <w:rsid w:val="00810198"/>
    <w:rsid w:val="008112AF"/>
    <w:rsid w:val="00812F0C"/>
    <w:rsid w:val="00814734"/>
    <w:rsid w:val="00815DA8"/>
    <w:rsid w:val="00816413"/>
    <w:rsid w:val="008177DD"/>
    <w:rsid w:val="0082194D"/>
    <w:rsid w:val="00821F75"/>
    <w:rsid w:val="008227C6"/>
    <w:rsid w:val="00823ABF"/>
    <w:rsid w:val="0082566E"/>
    <w:rsid w:val="00826EF5"/>
    <w:rsid w:val="00831693"/>
    <w:rsid w:val="00833E6F"/>
    <w:rsid w:val="00836555"/>
    <w:rsid w:val="00840104"/>
    <w:rsid w:val="00840C1F"/>
    <w:rsid w:val="00841372"/>
    <w:rsid w:val="00841FC5"/>
    <w:rsid w:val="008449F7"/>
    <w:rsid w:val="00844BD8"/>
    <w:rsid w:val="00844BE2"/>
    <w:rsid w:val="00845709"/>
    <w:rsid w:val="0084575D"/>
    <w:rsid w:val="00845CB9"/>
    <w:rsid w:val="00847430"/>
    <w:rsid w:val="00851EF3"/>
    <w:rsid w:val="00852F82"/>
    <w:rsid w:val="00854515"/>
    <w:rsid w:val="008545B7"/>
    <w:rsid w:val="008576BD"/>
    <w:rsid w:val="00860463"/>
    <w:rsid w:val="00862AB2"/>
    <w:rsid w:val="00870AA8"/>
    <w:rsid w:val="008733DA"/>
    <w:rsid w:val="00874D6A"/>
    <w:rsid w:val="00876A63"/>
    <w:rsid w:val="00877AEC"/>
    <w:rsid w:val="008809D3"/>
    <w:rsid w:val="0088319C"/>
    <w:rsid w:val="00883558"/>
    <w:rsid w:val="008850E4"/>
    <w:rsid w:val="00885366"/>
    <w:rsid w:val="00885DD9"/>
    <w:rsid w:val="008926C5"/>
    <w:rsid w:val="008939AB"/>
    <w:rsid w:val="0089424E"/>
    <w:rsid w:val="00897B0F"/>
    <w:rsid w:val="008A12F5"/>
    <w:rsid w:val="008B0279"/>
    <w:rsid w:val="008B0737"/>
    <w:rsid w:val="008B1587"/>
    <w:rsid w:val="008B15E5"/>
    <w:rsid w:val="008B1B01"/>
    <w:rsid w:val="008B3BCD"/>
    <w:rsid w:val="008B3F3D"/>
    <w:rsid w:val="008B50A4"/>
    <w:rsid w:val="008B59B8"/>
    <w:rsid w:val="008B6DF8"/>
    <w:rsid w:val="008B7689"/>
    <w:rsid w:val="008C106C"/>
    <w:rsid w:val="008C10F1"/>
    <w:rsid w:val="008C1926"/>
    <w:rsid w:val="008C1E99"/>
    <w:rsid w:val="008C24D1"/>
    <w:rsid w:val="008C39C2"/>
    <w:rsid w:val="008D3D9B"/>
    <w:rsid w:val="008D73EE"/>
    <w:rsid w:val="008E0085"/>
    <w:rsid w:val="008E2AA6"/>
    <w:rsid w:val="008E311B"/>
    <w:rsid w:val="008E5A0D"/>
    <w:rsid w:val="008F0116"/>
    <w:rsid w:val="008F1156"/>
    <w:rsid w:val="008F1DC3"/>
    <w:rsid w:val="008F46E7"/>
    <w:rsid w:val="008F6F0B"/>
    <w:rsid w:val="00903AF9"/>
    <w:rsid w:val="00905B9E"/>
    <w:rsid w:val="00907BA7"/>
    <w:rsid w:val="0091064E"/>
    <w:rsid w:val="00910D5B"/>
    <w:rsid w:val="00911FC5"/>
    <w:rsid w:val="00912603"/>
    <w:rsid w:val="009129EE"/>
    <w:rsid w:val="00916A75"/>
    <w:rsid w:val="00917D88"/>
    <w:rsid w:val="00917F6B"/>
    <w:rsid w:val="009207E6"/>
    <w:rsid w:val="00921FCE"/>
    <w:rsid w:val="0092274D"/>
    <w:rsid w:val="00922AF9"/>
    <w:rsid w:val="00923CAE"/>
    <w:rsid w:val="0093168F"/>
    <w:rsid w:val="00931A10"/>
    <w:rsid w:val="00936AD3"/>
    <w:rsid w:val="0094134A"/>
    <w:rsid w:val="00941CC8"/>
    <w:rsid w:val="00941EA1"/>
    <w:rsid w:val="009444FB"/>
    <w:rsid w:val="00944D05"/>
    <w:rsid w:val="009455C7"/>
    <w:rsid w:val="00947967"/>
    <w:rsid w:val="00951740"/>
    <w:rsid w:val="0095397D"/>
    <w:rsid w:val="00954568"/>
    <w:rsid w:val="00955201"/>
    <w:rsid w:val="00960382"/>
    <w:rsid w:val="00965200"/>
    <w:rsid w:val="009668B3"/>
    <w:rsid w:val="00966FD8"/>
    <w:rsid w:val="00970428"/>
    <w:rsid w:val="00971471"/>
    <w:rsid w:val="009716A8"/>
    <w:rsid w:val="0097210A"/>
    <w:rsid w:val="009742AF"/>
    <w:rsid w:val="00974880"/>
    <w:rsid w:val="00974BEB"/>
    <w:rsid w:val="009849C2"/>
    <w:rsid w:val="00984D24"/>
    <w:rsid w:val="00984FD7"/>
    <w:rsid w:val="009858EB"/>
    <w:rsid w:val="0098620C"/>
    <w:rsid w:val="009865A9"/>
    <w:rsid w:val="00986E1C"/>
    <w:rsid w:val="00990E7A"/>
    <w:rsid w:val="0099237A"/>
    <w:rsid w:val="00992F46"/>
    <w:rsid w:val="0099423F"/>
    <w:rsid w:val="009963E3"/>
    <w:rsid w:val="009A27D3"/>
    <w:rsid w:val="009B0046"/>
    <w:rsid w:val="009B25BF"/>
    <w:rsid w:val="009B2AA0"/>
    <w:rsid w:val="009B4836"/>
    <w:rsid w:val="009C0012"/>
    <w:rsid w:val="009C03A0"/>
    <w:rsid w:val="009C1440"/>
    <w:rsid w:val="009C1445"/>
    <w:rsid w:val="009C2107"/>
    <w:rsid w:val="009C5D9E"/>
    <w:rsid w:val="009D2C3E"/>
    <w:rsid w:val="009D7A69"/>
    <w:rsid w:val="009D7B81"/>
    <w:rsid w:val="009E0625"/>
    <w:rsid w:val="009E10A6"/>
    <w:rsid w:val="009E25F6"/>
    <w:rsid w:val="009E3034"/>
    <w:rsid w:val="009E3BEE"/>
    <w:rsid w:val="009E4339"/>
    <w:rsid w:val="009E549F"/>
    <w:rsid w:val="009E6A8F"/>
    <w:rsid w:val="009E77A3"/>
    <w:rsid w:val="009E7A9D"/>
    <w:rsid w:val="009F0F68"/>
    <w:rsid w:val="009F1802"/>
    <w:rsid w:val="009F28A8"/>
    <w:rsid w:val="009F473E"/>
    <w:rsid w:val="009F682A"/>
    <w:rsid w:val="00A022BE"/>
    <w:rsid w:val="00A1615F"/>
    <w:rsid w:val="00A16EEA"/>
    <w:rsid w:val="00A2172C"/>
    <w:rsid w:val="00A22E27"/>
    <w:rsid w:val="00A24C95"/>
    <w:rsid w:val="00A25791"/>
    <w:rsid w:val="00A2599A"/>
    <w:rsid w:val="00A26094"/>
    <w:rsid w:val="00A268F4"/>
    <w:rsid w:val="00A301BF"/>
    <w:rsid w:val="00A302B2"/>
    <w:rsid w:val="00A305DA"/>
    <w:rsid w:val="00A331B4"/>
    <w:rsid w:val="00A3484E"/>
    <w:rsid w:val="00A3508B"/>
    <w:rsid w:val="00A356D3"/>
    <w:rsid w:val="00A36ADA"/>
    <w:rsid w:val="00A412A1"/>
    <w:rsid w:val="00A438D8"/>
    <w:rsid w:val="00A43AEA"/>
    <w:rsid w:val="00A45E14"/>
    <w:rsid w:val="00A473F5"/>
    <w:rsid w:val="00A476FB"/>
    <w:rsid w:val="00A51F9D"/>
    <w:rsid w:val="00A52E1C"/>
    <w:rsid w:val="00A530DD"/>
    <w:rsid w:val="00A53762"/>
    <w:rsid w:val="00A53FBA"/>
    <w:rsid w:val="00A5416A"/>
    <w:rsid w:val="00A55888"/>
    <w:rsid w:val="00A60621"/>
    <w:rsid w:val="00A61D78"/>
    <w:rsid w:val="00A639F4"/>
    <w:rsid w:val="00A6628C"/>
    <w:rsid w:val="00A67073"/>
    <w:rsid w:val="00A70958"/>
    <w:rsid w:val="00A71C1B"/>
    <w:rsid w:val="00A72539"/>
    <w:rsid w:val="00A7288C"/>
    <w:rsid w:val="00A728B9"/>
    <w:rsid w:val="00A76333"/>
    <w:rsid w:val="00A81A32"/>
    <w:rsid w:val="00A81A40"/>
    <w:rsid w:val="00A835BD"/>
    <w:rsid w:val="00A91B71"/>
    <w:rsid w:val="00A93348"/>
    <w:rsid w:val="00A97B15"/>
    <w:rsid w:val="00AA42D5"/>
    <w:rsid w:val="00AB24FF"/>
    <w:rsid w:val="00AB2FAB"/>
    <w:rsid w:val="00AB30DF"/>
    <w:rsid w:val="00AB5C14"/>
    <w:rsid w:val="00AB6262"/>
    <w:rsid w:val="00AB69A2"/>
    <w:rsid w:val="00AB7C89"/>
    <w:rsid w:val="00AC17CF"/>
    <w:rsid w:val="00AC1BAE"/>
    <w:rsid w:val="00AC1EE7"/>
    <w:rsid w:val="00AC2438"/>
    <w:rsid w:val="00AC333F"/>
    <w:rsid w:val="00AC3BC9"/>
    <w:rsid w:val="00AC49FB"/>
    <w:rsid w:val="00AC585C"/>
    <w:rsid w:val="00AC7119"/>
    <w:rsid w:val="00AD1925"/>
    <w:rsid w:val="00AD3E34"/>
    <w:rsid w:val="00AD4262"/>
    <w:rsid w:val="00AD608E"/>
    <w:rsid w:val="00AD7B45"/>
    <w:rsid w:val="00AE02E8"/>
    <w:rsid w:val="00AE067D"/>
    <w:rsid w:val="00AE2C34"/>
    <w:rsid w:val="00AE36FF"/>
    <w:rsid w:val="00AE4BB6"/>
    <w:rsid w:val="00AE548F"/>
    <w:rsid w:val="00AF1181"/>
    <w:rsid w:val="00AF15BF"/>
    <w:rsid w:val="00AF2F79"/>
    <w:rsid w:val="00AF4653"/>
    <w:rsid w:val="00AF7B40"/>
    <w:rsid w:val="00AF7DB7"/>
    <w:rsid w:val="00B05C42"/>
    <w:rsid w:val="00B067BB"/>
    <w:rsid w:val="00B11C76"/>
    <w:rsid w:val="00B121E4"/>
    <w:rsid w:val="00B201E2"/>
    <w:rsid w:val="00B20395"/>
    <w:rsid w:val="00B20455"/>
    <w:rsid w:val="00B21AC7"/>
    <w:rsid w:val="00B21EAF"/>
    <w:rsid w:val="00B230C3"/>
    <w:rsid w:val="00B23592"/>
    <w:rsid w:val="00B32473"/>
    <w:rsid w:val="00B338D4"/>
    <w:rsid w:val="00B33D02"/>
    <w:rsid w:val="00B37454"/>
    <w:rsid w:val="00B40298"/>
    <w:rsid w:val="00B40F70"/>
    <w:rsid w:val="00B41CD5"/>
    <w:rsid w:val="00B443E4"/>
    <w:rsid w:val="00B47E6D"/>
    <w:rsid w:val="00B51FF6"/>
    <w:rsid w:val="00B54290"/>
    <w:rsid w:val="00B55CB5"/>
    <w:rsid w:val="00B5612A"/>
    <w:rsid w:val="00B563EA"/>
    <w:rsid w:val="00B56CB1"/>
    <w:rsid w:val="00B57C56"/>
    <w:rsid w:val="00B60E51"/>
    <w:rsid w:val="00B63A54"/>
    <w:rsid w:val="00B63B7D"/>
    <w:rsid w:val="00B64852"/>
    <w:rsid w:val="00B64D0D"/>
    <w:rsid w:val="00B67557"/>
    <w:rsid w:val="00B734F8"/>
    <w:rsid w:val="00B73553"/>
    <w:rsid w:val="00B73CA3"/>
    <w:rsid w:val="00B77D18"/>
    <w:rsid w:val="00B80161"/>
    <w:rsid w:val="00B81BB7"/>
    <w:rsid w:val="00B8313A"/>
    <w:rsid w:val="00B83F3C"/>
    <w:rsid w:val="00B846F1"/>
    <w:rsid w:val="00B84E1F"/>
    <w:rsid w:val="00B862D5"/>
    <w:rsid w:val="00B9089E"/>
    <w:rsid w:val="00B93503"/>
    <w:rsid w:val="00B93936"/>
    <w:rsid w:val="00B94FC4"/>
    <w:rsid w:val="00B97F35"/>
    <w:rsid w:val="00BA2A37"/>
    <w:rsid w:val="00BA31E8"/>
    <w:rsid w:val="00BA43C7"/>
    <w:rsid w:val="00BA55E0"/>
    <w:rsid w:val="00BA6BD4"/>
    <w:rsid w:val="00BA6C7A"/>
    <w:rsid w:val="00BB2CD8"/>
    <w:rsid w:val="00BB3752"/>
    <w:rsid w:val="00BB3F31"/>
    <w:rsid w:val="00BB55A3"/>
    <w:rsid w:val="00BB64F0"/>
    <w:rsid w:val="00BB6688"/>
    <w:rsid w:val="00BB7B8F"/>
    <w:rsid w:val="00BC26D4"/>
    <w:rsid w:val="00BC74C1"/>
    <w:rsid w:val="00BD073A"/>
    <w:rsid w:val="00BD2AA6"/>
    <w:rsid w:val="00BD44CE"/>
    <w:rsid w:val="00BE0C80"/>
    <w:rsid w:val="00BE120B"/>
    <w:rsid w:val="00BE155C"/>
    <w:rsid w:val="00BE6AF2"/>
    <w:rsid w:val="00BF156C"/>
    <w:rsid w:val="00BF2A42"/>
    <w:rsid w:val="00BF3683"/>
    <w:rsid w:val="00BF3CAE"/>
    <w:rsid w:val="00C0011E"/>
    <w:rsid w:val="00C00BD8"/>
    <w:rsid w:val="00C01302"/>
    <w:rsid w:val="00C02262"/>
    <w:rsid w:val="00C02774"/>
    <w:rsid w:val="00C02E9E"/>
    <w:rsid w:val="00C02F54"/>
    <w:rsid w:val="00C033D4"/>
    <w:rsid w:val="00C03D8C"/>
    <w:rsid w:val="00C046AD"/>
    <w:rsid w:val="00C055EC"/>
    <w:rsid w:val="00C10818"/>
    <w:rsid w:val="00C10DC9"/>
    <w:rsid w:val="00C12210"/>
    <w:rsid w:val="00C12613"/>
    <w:rsid w:val="00C12FB3"/>
    <w:rsid w:val="00C1402C"/>
    <w:rsid w:val="00C14D90"/>
    <w:rsid w:val="00C15047"/>
    <w:rsid w:val="00C17341"/>
    <w:rsid w:val="00C217F9"/>
    <w:rsid w:val="00C23782"/>
    <w:rsid w:val="00C24EEF"/>
    <w:rsid w:val="00C25CF6"/>
    <w:rsid w:val="00C2622E"/>
    <w:rsid w:val="00C26C36"/>
    <w:rsid w:val="00C27342"/>
    <w:rsid w:val="00C31F06"/>
    <w:rsid w:val="00C32768"/>
    <w:rsid w:val="00C41C8F"/>
    <w:rsid w:val="00C41DC1"/>
    <w:rsid w:val="00C431DF"/>
    <w:rsid w:val="00C43FCA"/>
    <w:rsid w:val="00C450A0"/>
    <w:rsid w:val="00C456BD"/>
    <w:rsid w:val="00C46A44"/>
    <w:rsid w:val="00C475E3"/>
    <w:rsid w:val="00C47725"/>
    <w:rsid w:val="00C47881"/>
    <w:rsid w:val="00C530DC"/>
    <w:rsid w:val="00C53151"/>
    <w:rsid w:val="00C5350D"/>
    <w:rsid w:val="00C557B6"/>
    <w:rsid w:val="00C55F54"/>
    <w:rsid w:val="00C60A63"/>
    <w:rsid w:val="00C6123C"/>
    <w:rsid w:val="00C61C3B"/>
    <w:rsid w:val="00C61D60"/>
    <w:rsid w:val="00C6311A"/>
    <w:rsid w:val="00C64877"/>
    <w:rsid w:val="00C64B12"/>
    <w:rsid w:val="00C65875"/>
    <w:rsid w:val="00C664EB"/>
    <w:rsid w:val="00C667DC"/>
    <w:rsid w:val="00C70537"/>
    <w:rsid w:val="00C7084D"/>
    <w:rsid w:val="00C7138C"/>
    <w:rsid w:val="00C72113"/>
    <w:rsid w:val="00C7315E"/>
    <w:rsid w:val="00C75895"/>
    <w:rsid w:val="00C76B07"/>
    <w:rsid w:val="00C77180"/>
    <w:rsid w:val="00C82DF7"/>
    <w:rsid w:val="00C8318A"/>
    <w:rsid w:val="00C83C9F"/>
    <w:rsid w:val="00C84035"/>
    <w:rsid w:val="00C84238"/>
    <w:rsid w:val="00C927B7"/>
    <w:rsid w:val="00C94840"/>
    <w:rsid w:val="00C95123"/>
    <w:rsid w:val="00C95F37"/>
    <w:rsid w:val="00C96846"/>
    <w:rsid w:val="00C97A7B"/>
    <w:rsid w:val="00CA1017"/>
    <w:rsid w:val="00CA2A3B"/>
    <w:rsid w:val="00CA2BED"/>
    <w:rsid w:val="00CA4EE3"/>
    <w:rsid w:val="00CA5B54"/>
    <w:rsid w:val="00CA6F3F"/>
    <w:rsid w:val="00CA7EE3"/>
    <w:rsid w:val="00CB027F"/>
    <w:rsid w:val="00CB269F"/>
    <w:rsid w:val="00CB7F85"/>
    <w:rsid w:val="00CC0EBB"/>
    <w:rsid w:val="00CC2FB9"/>
    <w:rsid w:val="00CC3850"/>
    <w:rsid w:val="00CC3CEB"/>
    <w:rsid w:val="00CC3F66"/>
    <w:rsid w:val="00CC595F"/>
    <w:rsid w:val="00CC6297"/>
    <w:rsid w:val="00CC6F1F"/>
    <w:rsid w:val="00CC7690"/>
    <w:rsid w:val="00CD0F6C"/>
    <w:rsid w:val="00CD1986"/>
    <w:rsid w:val="00CD27F8"/>
    <w:rsid w:val="00CD286C"/>
    <w:rsid w:val="00CD3104"/>
    <w:rsid w:val="00CD3AA5"/>
    <w:rsid w:val="00CD3FE0"/>
    <w:rsid w:val="00CD4807"/>
    <w:rsid w:val="00CD54BF"/>
    <w:rsid w:val="00CD566D"/>
    <w:rsid w:val="00CD7486"/>
    <w:rsid w:val="00CE3E34"/>
    <w:rsid w:val="00CE4D5C"/>
    <w:rsid w:val="00CF05DA"/>
    <w:rsid w:val="00CF0C0C"/>
    <w:rsid w:val="00CF1EF3"/>
    <w:rsid w:val="00CF2D00"/>
    <w:rsid w:val="00CF3602"/>
    <w:rsid w:val="00CF58EB"/>
    <w:rsid w:val="00CF6570"/>
    <w:rsid w:val="00CF6A1F"/>
    <w:rsid w:val="00CF6FEC"/>
    <w:rsid w:val="00CF7681"/>
    <w:rsid w:val="00D006F8"/>
    <w:rsid w:val="00D00B42"/>
    <w:rsid w:val="00D0106E"/>
    <w:rsid w:val="00D01F74"/>
    <w:rsid w:val="00D04133"/>
    <w:rsid w:val="00D04F46"/>
    <w:rsid w:val="00D05271"/>
    <w:rsid w:val="00D06383"/>
    <w:rsid w:val="00D063A1"/>
    <w:rsid w:val="00D06774"/>
    <w:rsid w:val="00D127C9"/>
    <w:rsid w:val="00D15564"/>
    <w:rsid w:val="00D20E85"/>
    <w:rsid w:val="00D2139C"/>
    <w:rsid w:val="00D222EB"/>
    <w:rsid w:val="00D22B4D"/>
    <w:rsid w:val="00D235E9"/>
    <w:rsid w:val="00D240EE"/>
    <w:rsid w:val="00D24599"/>
    <w:rsid w:val="00D24615"/>
    <w:rsid w:val="00D258ED"/>
    <w:rsid w:val="00D32AEE"/>
    <w:rsid w:val="00D37842"/>
    <w:rsid w:val="00D42CAF"/>
    <w:rsid w:val="00D42DC2"/>
    <w:rsid w:val="00D42F32"/>
    <w:rsid w:val="00D476EA"/>
    <w:rsid w:val="00D47BDB"/>
    <w:rsid w:val="00D50F3E"/>
    <w:rsid w:val="00D537E1"/>
    <w:rsid w:val="00D54820"/>
    <w:rsid w:val="00D55BB2"/>
    <w:rsid w:val="00D6091A"/>
    <w:rsid w:val="00D6168E"/>
    <w:rsid w:val="00D63114"/>
    <w:rsid w:val="00D63EAF"/>
    <w:rsid w:val="00D6605A"/>
    <w:rsid w:val="00D6695F"/>
    <w:rsid w:val="00D71FCA"/>
    <w:rsid w:val="00D72C64"/>
    <w:rsid w:val="00D75644"/>
    <w:rsid w:val="00D7798C"/>
    <w:rsid w:val="00D8046F"/>
    <w:rsid w:val="00D81656"/>
    <w:rsid w:val="00D81701"/>
    <w:rsid w:val="00D83D87"/>
    <w:rsid w:val="00D84324"/>
    <w:rsid w:val="00D84A6D"/>
    <w:rsid w:val="00D86A30"/>
    <w:rsid w:val="00D94329"/>
    <w:rsid w:val="00D950DD"/>
    <w:rsid w:val="00D95517"/>
    <w:rsid w:val="00D970A6"/>
    <w:rsid w:val="00D97CB4"/>
    <w:rsid w:val="00D97DD4"/>
    <w:rsid w:val="00DA05F9"/>
    <w:rsid w:val="00DA097D"/>
    <w:rsid w:val="00DA1D00"/>
    <w:rsid w:val="00DA3A87"/>
    <w:rsid w:val="00DA5A8A"/>
    <w:rsid w:val="00DB12B5"/>
    <w:rsid w:val="00DB26CD"/>
    <w:rsid w:val="00DB3F1A"/>
    <w:rsid w:val="00DB441C"/>
    <w:rsid w:val="00DB44AF"/>
    <w:rsid w:val="00DB5B11"/>
    <w:rsid w:val="00DC1697"/>
    <w:rsid w:val="00DC1F58"/>
    <w:rsid w:val="00DC23E0"/>
    <w:rsid w:val="00DC339B"/>
    <w:rsid w:val="00DC3815"/>
    <w:rsid w:val="00DC5D40"/>
    <w:rsid w:val="00DC6393"/>
    <w:rsid w:val="00DC69A7"/>
    <w:rsid w:val="00DD200C"/>
    <w:rsid w:val="00DD2C28"/>
    <w:rsid w:val="00DD30E9"/>
    <w:rsid w:val="00DD4F47"/>
    <w:rsid w:val="00DD7FBB"/>
    <w:rsid w:val="00DE0B9F"/>
    <w:rsid w:val="00DE2A4B"/>
    <w:rsid w:val="00DE4238"/>
    <w:rsid w:val="00DE4983"/>
    <w:rsid w:val="00DE5256"/>
    <w:rsid w:val="00DE5F34"/>
    <w:rsid w:val="00DE657F"/>
    <w:rsid w:val="00DE6931"/>
    <w:rsid w:val="00DE7F51"/>
    <w:rsid w:val="00DF026A"/>
    <w:rsid w:val="00DF1218"/>
    <w:rsid w:val="00DF23A9"/>
    <w:rsid w:val="00DF6462"/>
    <w:rsid w:val="00DF7340"/>
    <w:rsid w:val="00E026FD"/>
    <w:rsid w:val="00E02D1D"/>
    <w:rsid w:val="00E02FA0"/>
    <w:rsid w:val="00E036DC"/>
    <w:rsid w:val="00E04095"/>
    <w:rsid w:val="00E04125"/>
    <w:rsid w:val="00E05534"/>
    <w:rsid w:val="00E10454"/>
    <w:rsid w:val="00E112E5"/>
    <w:rsid w:val="00E12CC8"/>
    <w:rsid w:val="00E15352"/>
    <w:rsid w:val="00E15AD7"/>
    <w:rsid w:val="00E15B3A"/>
    <w:rsid w:val="00E16F84"/>
    <w:rsid w:val="00E177D1"/>
    <w:rsid w:val="00E219F3"/>
    <w:rsid w:val="00E21CC7"/>
    <w:rsid w:val="00E24D9E"/>
    <w:rsid w:val="00E25849"/>
    <w:rsid w:val="00E269A0"/>
    <w:rsid w:val="00E276BE"/>
    <w:rsid w:val="00E27781"/>
    <w:rsid w:val="00E27AB8"/>
    <w:rsid w:val="00E30414"/>
    <w:rsid w:val="00E3197E"/>
    <w:rsid w:val="00E33E00"/>
    <w:rsid w:val="00E342F8"/>
    <w:rsid w:val="00E351ED"/>
    <w:rsid w:val="00E3667F"/>
    <w:rsid w:val="00E40F50"/>
    <w:rsid w:val="00E41633"/>
    <w:rsid w:val="00E41ECC"/>
    <w:rsid w:val="00E421C3"/>
    <w:rsid w:val="00E427C8"/>
    <w:rsid w:val="00E42878"/>
    <w:rsid w:val="00E45D1A"/>
    <w:rsid w:val="00E52AD7"/>
    <w:rsid w:val="00E52B14"/>
    <w:rsid w:val="00E57D33"/>
    <w:rsid w:val="00E6034B"/>
    <w:rsid w:val="00E60DFE"/>
    <w:rsid w:val="00E623F8"/>
    <w:rsid w:val="00E634A8"/>
    <w:rsid w:val="00E6549E"/>
    <w:rsid w:val="00E65EDE"/>
    <w:rsid w:val="00E6685F"/>
    <w:rsid w:val="00E70F81"/>
    <w:rsid w:val="00E71015"/>
    <w:rsid w:val="00E7364D"/>
    <w:rsid w:val="00E73C7D"/>
    <w:rsid w:val="00E764A7"/>
    <w:rsid w:val="00E77055"/>
    <w:rsid w:val="00E77460"/>
    <w:rsid w:val="00E77F5F"/>
    <w:rsid w:val="00E81326"/>
    <w:rsid w:val="00E81562"/>
    <w:rsid w:val="00E83ABC"/>
    <w:rsid w:val="00E844F2"/>
    <w:rsid w:val="00E85355"/>
    <w:rsid w:val="00E861BE"/>
    <w:rsid w:val="00E8722E"/>
    <w:rsid w:val="00E90AD0"/>
    <w:rsid w:val="00E92FCB"/>
    <w:rsid w:val="00E94568"/>
    <w:rsid w:val="00E9460B"/>
    <w:rsid w:val="00E9558E"/>
    <w:rsid w:val="00E9683D"/>
    <w:rsid w:val="00E968AB"/>
    <w:rsid w:val="00E968B5"/>
    <w:rsid w:val="00E974AC"/>
    <w:rsid w:val="00EA147F"/>
    <w:rsid w:val="00EA1677"/>
    <w:rsid w:val="00EA1A64"/>
    <w:rsid w:val="00EA219A"/>
    <w:rsid w:val="00EA4A27"/>
    <w:rsid w:val="00EA4C01"/>
    <w:rsid w:val="00EA4FA6"/>
    <w:rsid w:val="00EA56D0"/>
    <w:rsid w:val="00EA5DF5"/>
    <w:rsid w:val="00EA7B46"/>
    <w:rsid w:val="00EB1A25"/>
    <w:rsid w:val="00EC2AF3"/>
    <w:rsid w:val="00ED03AB"/>
    <w:rsid w:val="00ED1CD4"/>
    <w:rsid w:val="00ED1D2B"/>
    <w:rsid w:val="00ED35F9"/>
    <w:rsid w:val="00ED6009"/>
    <w:rsid w:val="00ED64B5"/>
    <w:rsid w:val="00ED6732"/>
    <w:rsid w:val="00ED7822"/>
    <w:rsid w:val="00EE1121"/>
    <w:rsid w:val="00EE1582"/>
    <w:rsid w:val="00EE16FD"/>
    <w:rsid w:val="00EE1DE6"/>
    <w:rsid w:val="00EE6634"/>
    <w:rsid w:val="00EE7CCA"/>
    <w:rsid w:val="00EF207B"/>
    <w:rsid w:val="00EF30EC"/>
    <w:rsid w:val="00EF4A52"/>
    <w:rsid w:val="00EF4ABB"/>
    <w:rsid w:val="00EF5470"/>
    <w:rsid w:val="00F02887"/>
    <w:rsid w:val="00F0334B"/>
    <w:rsid w:val="00F048D9"/>
    <w:rsid w:val="00F04BD2"/>
    <w:rsid w:val="00F058F3"/>
    <w:rsid w:val="00F05EB8"/>
    <w:rsid w:val="00F11C0F"/>
    <w:rsid w:val="00F12F5E"/>
    <w:rsid w:val="00F13D5D"/>
    <w:rsid w:val="00F162DD"/>
    <w:rsid w:val="00F16A14"/>
    <w:rsid w:val="00F16DCD"/>
    <w:rsid w:val="00F206F4"/>
    <w:rsid w:val="00F21631"/>
    <w:rsid w:val="00F22864"/>
    <w:rsid w:val="00F2297D"/>
    <w:rsid w:val="00F258D4"/>
    <w:rsid w:val="00F25FA1"/>
    <w:rsid w:val="00F2656C"/>
    <w:rsid w:val="00F267F3"/>
    <w:rsid w:val="00F33672"/>
    <w:rsid w:val="00F34662"/>
    <w:rsid w:val="00F362D7"/>
    <w:rsid w:val="00F37D7B"/>
    <w:rsid w:val="00F4256E"/>
    <w:rsid w:val="00F47F0C"/>
    <w:rsid w:val="00F5031B"/>
    <w:rsid w:val="00F52F61"/>
    <w:rsid w:val="00F5314C"/>
    <w:rsid w:val="00F53538"/>
    <w:rsid w:val="00F540B8"/>
    <w:rsid w:val="00F5688C"/>
    <w:rsid w:val="00F56CF3"/>
    <w:rsid w:val="00F6231B"/>
    <w:rsid w:val="00F62679"/>
    <w:rsid w:val="00F635DD"/>
    <w:rsid w:val="00F6627B"/>
    <w:rsid w:val="00F7336E"/>
    <w:rsid w:val="00F734F2"/>
    <w:rsid w:val="00F74B5C"/>
    <w:rsid w:val="00F75052"/>
    <w:rsid w:val="00F76426"/>
    <w:rsid w:val="00F777C5"/>
    <w:rsid w:val="00F804D3"/>
    <w:rsid w:val="00F804D5"/>
    <w:rsid w:val="00F81CD2"/>
    <w:rsid w:val="00F81F28"/>
    <w:rsid w:val="00F82156"/>
    <w:rsid w:val="00F82641"/>
    <w:rsid w:val="00F83F8C"/>
    <w:rsid w:val="00F83FC2"/>
    <w:rsid w:val="00F86EC4"/>
    <w:rsid w:val="00F87690"/>
    <w:rsid w:val="00F90F18"/>
    <w:rsid w:val="00F91DB9"/>
    <w:rsid w:val="00F937E4"/>
    <w:rsid w:val="00F959DD"/>
    <w:rsid w:val="00F95EE7"/>
    <w:rsid w:val="00FA0C33"/>
    <w:rsid w:val="00FA1A9F"/>
    <w:rsid w:val="00FA321F"/>
    <w:rsid w:val="00FA39E6"/>
    <w:rsid w:val="00FA41DE"/>
    <w:rsid w:val="00FA69CE"/>
    <w:rsid w:val="00FA70D7"/>
    <w:rsid w:val="00FA7207"/>
    <w:rsid w:val="00FA7BC9"/>
    <w:rsid w:val="00FB378E"/>
    <w:rsid w:val="00FB37F1"/>
    <w:rsid w:val="00FB47C0"/>
    <w:rsid w:val="00FB501B"/>
    <w:rsid w:val="00FB63E4"/>
    <w:rsid w:val="00FB75B1"/>
    <w:rsid w:val="00FB7770"/>
    <w:rsid w:val="00FB7B10"/>
    <w:rsid w:val="00FC0780"/>
    <w:rsid w:val="00FC1B3F"/>
    <w:rsid w:val="00FC30E8"/>
    <w:rsid w:val="00FC4467"/>
    <w:rsid w:val="00FC4AA5"/>
    <w:rsid w:val="00FC5653"/>
    <w:rsid w:val="00FD12B2"/>
    <w:rsid w:val="00FD1D51"/>
    <w:rsid w:val="00FD2580"/>
    <w:rsid w:val="00FD3B91"/>
    <w:rsid w:val="00FD494C"/>
    <w:rsid w:val="00FD576B"/>
    <w:rsid w:val="00FD579E"/>
    <w:rsid w:val="00FD5FEB"/>
    <w:rsid w:val="00FD6845"/>
    <w:rsid w:val="00FE0A32"/>
    <w:rsid w:val="00FE3447"/>
    <w:rsid w:val="00FE4516"/>
    <w:rsid w:val="00FE64C8"/>
    <w:rsid w:val="00FF2350"/>
    <w:rsid w:val="00FF2A11"/>
    <w:rsid w:val="00FF6D8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16A75"/>
    <w:pPr>
      <w:tabs>
        <w:tab w:val="right" w:leader="hyphen" w:pos="8789"/>
      </w:tabs>
      <w:kinsoku w:val="0"/>
      <w:ind w:left="1362" w:rightChars="-25" w:right="-85" w:hangingChars="400" w:hanging="1362"/>
      <w:jc w:val="distribute"/>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b">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c">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d">
    <w:name w:val="表樣式"/>
    <w:basedOn w:val="a7"/>
    <w:next w:val="a7"/>
    <w:rsid w:val="005C2E41"/>
    <w:pPr>
      <w:tabs>
        <w:tab w:val="num" w:pos="1440"/>
      </w:tabs>
      <w:overflowPunct/>
      <w:autoSpaceDE/>
      <w:autoSpaceDN/>
      <w:ind w:left="695" w:hanging="695"/>
    </w:pPr>
    <w:rPr>
      <w:kern w:val="0"/>
    </w:rPr>
  </w:style>
  <w:style w:type="character" w:styleId="afe">
    <w:name w:val="annotation reference"/>
    <w:basedOn w:val="a8"/>
    <w:uiPriority w:val="99"/>
    <w:semiHidden/>
    <w:unhideWhenUsed/>
    <w:rsid w:val="005C2E41"/>
    <w:rPr>
      <w:sz w:val="18"/>
      <w:szCs w:val="18"/>
    </w:rPr>
  </w:style>
  <w:style w:type="paragraph" w:styleId="aff">
    <w:name w:val="footnote text"/>
    <w:basedOn w:val="a7"/>
    <w:link w:val="aff0"/>
    <w:uiPriority w:val="99"/>
    <w:semiHidden/>
    <w:unhideWhenUsed/>
    <w:rsid w:val="00A16EEA"/>
    <w:pPr>
      <w:snapToGrid w:val="0"/>
      <w:jc w:val="left"/>
    </w:pPr>
    <w:rPr>
      <w:sz w:val="20"/>
    </w:rPr>
  </w:style>
  <w:style w:type="character" w:customStyle="1" w:styleId="aff0">
    <w:name w:val="註腳文字 字元"/>
    <w:basedOn w:val="a8"/>
    <w:link w:val="aff"/>
    <w:uiPriority w:val="99"/>
    <w:semiHidden/>
    <w:rsid w:val="00A16EEA"/>
    <w:rPr>
      <w:rFonts w:ascii="標楷體" w:eastAsia="標楷體"/>
      <w:kern w:val="2"/>
    </w:rPr>
  </w:style>
  <w:style w:type="character" w:styleId="aff1">
    <w:name w:val="footnote reference"/>
    <w:basedOn w:val="a8"/>
    <w:uiPriority w:val="99"/>
    <w:semiHidden/>
    <w:unhideWhenUsed/>
    <w:rsid w:val="00A16EEA"/>
    <w:rPr>
      <w:vertAlign w:val="superscript"/>
    </w:rPr>
  </w:style>
  <w:style w:type="paragraph" w:styleId="aff2">
    <w:name w:val="annotation text"/>
    <w:basedOn w:val="a7"/>
    <w:link w:val="aff3"/>
    <w:uiPriority w:val="99"/>
    <w:semiHidden/>
    <w:unhideWhenUsed/>
    <w:rsid w:val="00EE16FD"/>
    <w:pPr>
      <w:jc w:val="left"/>
    </w:pPr>
  </w:style>
  <w:style w:type="character" w:customStyle="1" w:styleId="aff3">
    <w:name w:val="註解文字 字元"/>
    <w:basedOn w:val="a8"/>
    <w:link w:val="aff2"/>
    <w:uiPriority w:val="99"/>
    <w:semiHidden/>
    <w:rsid w:val="00EE16FD"/>
    <w:rPr>
      <w:rFonts w:ascii="標楷體" w:eastAsia="標楷體"/>
      <w:kern w:val="2"/>
      <w:sz w:val="32"/>
    </w:rPr>
  </w:style>
  <w:style w:type="paragraph" w:styleId="aff4">
    <w:name w:val="annotation subject"/>
    <w:basedOn w:val="aff2"/>
    <w:next w:val="aff2"/>
    <w:link w:val="aff5"/>
    <w:uiPriority w:val="99"/>
    <w:semiHidden/>
    <w:unhideWhenUsed/>
    <w:rsid w:val="00EE16FD"/>
    <w:rPr>
      <w:b/>
      <w:bCs/>
    </w:rPr>
  </w:style>
  <w:style w:type="character" w:customStyle="1" w:styleId="aff5">
    <w:name w:val="註解主旨 字元"/>
    <w:basedOn w:val="aff3"/>
    <w:link w:val="aff4"/>
    <w:uiPriority w:val="99"/>
    <w:semiHidden/>
    <w:rsid w:val="00EE16FD"/>
    <w:rPr>
      <w:rFonts w:ascii="標楷體" w:eastAsia="標楷體"/>
      <w:b/>
      <w:bCs/>
      <w:kern w:val="2"/>
      <w:sz w:val="32"/>
    </w:rPr>
  </w:style>
  <w:style w:type="character" w:styleId="aff6">
    <w:name w:val="Placeholder Text"/>
    <w:basedOn w:val="a8"/>
    <w:uiPriority w:val="99"/>
    <w:semiHidden/>
    <w:rsid w:val="00362652"/>
    <w:rPr>
      <w:color w:val="808080"/>
    </w:rPr>
  </w:style>
  <w:style w:type="character" w:customStyle="1" w:styleId="20">
    <w:name w:val="標題 2 字元"/>
    <w:basedOn w:val="a8"/>
    <w:link w:val="2"/>
    <w:rsid w:val="002752AF"/>
    <w:rPr>
      <w:rFonts w:ascii="標楷體" w:eastAsia="標楷體" w:hAnsi="Arial"/>
      <w:bCs/>
      <w:kern w:val="32"/>
      <w:sz w:val="32"/>
      <w:szCs w:val="48"/>
    </w:rPr>
  </w:style>
  <w:style w:type="character" w:customStyle="1" w:styleId="40">
    <w:name w:val="標題 4 字元"/>
    <w:basedOn w:val="a8"/>
    <w:link w:val="4"/>
    <w:rsid w:val="0099423F"/>
    <w:rPr>
      <w:rFonts w:ascii="標楷體" w:eastAsia="標楷體" w:hAnsi="Arial"/>
      <w:kern w:val="32"/>
      <w:sz w:val="32"/>
      <w:szCs w:val="36"/>
    </w:rPr>
  </w:style>
  <w:style w:type="character" w:customStyle="1" w:styleId="30">
    <w:name w:val="標題 3 字元"/>
    <w:basedOn w:val="a8"/>
    <w:link w:val="3"/>
    <w:rsid w:val="007211A0"/>
    <w:rPr>
      <w:rFonts w:ascii="標楷體" w:eastAsia="標楷體" w:hAnsi="Arial"/>
      <w:bCs/>
      <w:kern w:val="32"/>
      <w:sz w:val="32"/>
      <w:szCs w:val="36"/>
    </w:rPr>
  </w:style>
  <w:style w:type="character" w:customStyle="1" w:styleId="50">
    <w:name w:val="標題 5 字元"/>
    <w:basedOn w:val="a8"/>
    <w:link w:val="5"/>
    <w:rsid w:val="007211A0"/>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16A75"/>
    <w:pPr>
      <w:tabs>
        <w:tab w:val="right" w:leader="hyphen" w:pos="8789"/>
      </w:tabs>
      <w:kinsoku w:val="0"/>
      <w:ind w:left="1362" w:rightChars="-25" w:right="-85" w:hangingChars="400" w:hanging="1362"/>
      <w:jc w:val="distribute"/>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b">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c">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d">
    <w:name w:val="表樣式"/>
    <w:basedOn w:val="a7"/>
    <w:next w:val="a7"/>
    <w:rsid w:val="005C2E41"/>
    <w:pPr>
      <w:tabs>
        <w:tab w:val="num" w:pos="1440"/>
      </w:tabs>
      <w:overflowPunct/>
      <w:autoSpaceDE/>
      <w:autoSpaceDN/>
      <w:ind w:left="695" w:hanging="695"/>
    </w:pPr>
    <w:rPr>
      <w:kern w:val="0"/>
    </w:rPr>
  </w:style>
  <w:style w:type="character" w:styleId="afe">
    <w:name w:val="annotation reference"/>
    <w:basedOn w:val="a8"/>
    <w:uiPriority w:val="99"/>
    <w:semiHidden/>
    <w:unhideWhenUsed/>
    <w:rsid w:val="005C2E41"/>
    <w:rPr>
      <w:sz w:val="18"/>
      <w:szCs w:val="18"/>
    </w:rPr>
  </w:style>
  <w:style w:type="paragraph" w:styleId="aff">
    <w:name w:val="footnote text"/>
    <w:basedOn w:val="a7"/>
    <w:link w:val="aff0"/>
    <w:uiPriority w:val="99"/>
    <w:semiHidden/>
    <w:unhideWhenUsed/>
    <w:rsid w:val="00A16EEA"/>
    <w:pPr>
      <w:snapToGrid w:val="0"/>
      <w:jc w:val="left"/>
    </w:pPr>
    <w:rPr>
      <w:sz w:val="20"/>
    </w:rPr>
  </w:style>
  <w:style w:type="character" w:customStyle="1" w:styleId="aff0">
    <w:name w:val="註腳文字 字元"/>
    <w:basedOn w:val="a8"/>
    <w:link w:val="aff"/>
    <w:uiPriority w:val="99"/>
    <w:semiHidden/>
    <w:rsid w:val="00A16EEA"/>
    <w:rPr>
      <w:rFonts w:ascii="標楷體" w:eastAsia="標楷體"/>
      <w:kern w:val="2"/>
    </w:rPr>
  </w:style>
  <w:style w:type="character" w:styleId="aff1">
    <w:name w:val="footnote reference"/>
    <w:basedOn w:val="a8"/>
    <w:uiPriority w:val="99"/>
    <w:semiHidden/>
    <w:unhideWhenUsed/>
    <w:rsid w:val="00A16EEA"/>
    <w:rPr>
      <w:vertAlign w:val="superscript"/>
    </w:rPr>
  </w:style>
  <w:style w:type="paragraph" w:styleId="aff2">
    <w:name w:val="annotation text"/>
    <w:basedOn w:val="a7"/>
    <w:link w:val="aff3"/>
    <w:uiPriority w:val="99"/>
    <w:semiHidden/>
    <w:unhideWhenUsed/>
    <w:rsid w:val="00EE16FD"/>
    <w:pPr>
      <w:jc w:val="left"/>
    </w:pPr>
  </w:style>
  <w:style w:type="character" w:customStyle="1" w:styleId="aff3">
    <w:name w:val="註解文字 字元"/>
    <w:basedOn w:val="a8"/>
    <w:link w:val="aff2"/>
    <w:uiPriority w:val="99"/>
    <w:semiHidden/>
    <w:rsid w:val="00EE16FD"/>
    <w:rPr>
      <w:rFonts w:ascii="標楷體" w:eastAsia="標楷體"/>
      <w:kern w:val="2"/>
      <w:sz w:val="32"/>
    </w:rPr>
  </w:style>
  <w:style w:type="paragraph" w:styleId="aff4">
    <w:name w:val="annotation subject"/>
    <w:basedOn w:val="aff2"/>
    <w:next w:val="aff2"/>
    <w:link w:val="aff5"/>
    <w:uiPriority w:val="99"/>
    <w:semiHidden/>
    <w:unhideWhenUsed/>
    <w:rsid w:val="00EE16FD"/>
    <w:rPr>
      <w:b/>
      <w:bCs/>
    </w:rPr>
  </w:style>
  <w:style w:type="character" w:customStyle="1" w:styleId="aff5">
    <w:name w:val="註解主旨 字元"/>
    <w:basedOn w:val="aff3"/>
    <w:link w:val="aff4"/>
    <w:uiPriority w:val="99"/>
    <w:semiHidden/>
    <w:rsid w:val="00EE16FD"/>
    <w:rPr>
      <w:rFonts w:ascii="標楷體" w:eastAsia="標楷體"/>
      <w:b/>
      <w:bCs/>
      <w:kern w:val="2"/>
      <w:sz w:val="32"/>
    </w:rPr>
  </w:style>
  <w:style w:type="character" w:styleId="aff6">
    <w:name w:val="Placeholder Text"/>
    <w:basedOn w:val="a8"/>
    <w:uiPriority w:val="99"/>
    <w:semiHidden/>
    <w:rsid w:val="00362652"/>
    <w:rPr>
      <w:color w:val="808080"/>
    </w:rPr>
  </w:style>
  <w:style w:type="character" w:customStyle="1" w:styleId="20">
    <w:name w:val="標題 2 字元"/>
    <w:basedOn w:val="a8"/>
    <w:link w:val="2"/>
    <w:rsid w:val="002752AF"/>
    <w:rPr>
      <w:rFonts w:ascii="標楷體" w:eastAsia="標楷體" w:hAnsi="Arial"/>
      <w:bCs/>
      <w:kern w:val="32"/>
      <w:sz w:val="32"/>
      <w:szCs w:val="48"/>
    </w:rPr>
  </w:style>
  <w:style w:type="character" w:customStyle="1" w:styleId="40">
    <w:name w:val="標題 4 字元"/>
    <w:basedOn w:val="a8"/>
    <w:link w:val="4"/>
    <w:rsid w:val="0099423F"/>
    <w:rPr>
      <w:rFonts w:ascii="標楷體" w:eastAsia="標楷體" w:hAnsi="Arial"/>
      <w:kern w:val="32"/>
      <w:sz w:val="32"/>
      <w:szCs w:val="36"/>
    </w:rPr>
  </w:style>
  <w:style w:type="character" w:customStyle="1" w:styleId="30">
    <w:name w:val="標題 3 字元"/>
    <w:basedOn w:val="a8"/>
    <w:link w:val="3"/>
    <w:rsid w:val="007211A0"/>
    <w:rPr>
      <w:rFonts w:ascii="標楷體" w:eastAsia="標楷體" w:hAnsi="Arial"/>
      <w:bCs/>
      <w:kern w:val="32"/>
      <w:sz w:val="32"/>
      <w:szCs w:val="36"/>
    </w:rPr>
  </w:style>
  <w:style w:type="character" w:customStyle="1" w:styleId="50">
    <w:name w:val="標題 5 字元"/>
    <w:basedOn w:val="a8"/>
    <w:link w:val="5"/>
    <w:rsid w:val="007211A0"/>
    <w:rPr>
      <w:rFonts w:ascii="標楷體" w:eastAsia="標楷體" w:hAnsi="Arial"/>
      <w:bCs/>
      <w:kern w:val="32"/>
      <w:sz w:val="32"/>
      <w:szCs w:val="36"/>
    </w:rPr>
  </w:style>
</w:styles>
</file>

<file path=word/webSettings.xml><?xml version="1.0" encoding="utf-8"?>
<w:webSettings xmlns:r="http://schemas.openxmlformats.org/officeDocument/2006/relationships" xmlns:w="http://schemas.openxmlformats.org/wordprocessingml/2006/main">
  <w:divs>
    <w:div w:id="85805741">
      <w:bodyDiv w:val="1"/>
      <w:marLeft w:val="0"/>
      <w:marRight w:val="0"/>
      <w:marTop w:val="0"/>
      <w:marBottom w:val="0"/>
      <w:divBdr>
        <w:top w:val="none" w:sz="0" w:space="0" w:color="auto"/>
        <w:left w:val="none" w:sz="0" w:space="0" w:color="auto"/>
        <w:bottom w:val="none" w:sz="0" w:space="0" w:color="auto"/>
        <w:right w:val="none" w:sz="0" w:space="0" w:color="auto"/>
      </w:divBdr>
    </w:div>
    <w:div w:id="505362591">
      <w:bodyDiv w:val="1"/>
      <w:marLeft w:val="0"/>
      <w:marRight w:val="0"/>
      <w:marTop w:val="0"/>
      <w:marBottom w:val="0"/>
      <w:divBdr>
        <w:top w:val="none" w:sz="0" w:space="0" w:color="auto"/>
        <w:left w:val="none" w:sz="0" w:space="0" w:color="auto"/>
        <w:bottom w:val="none" w:sz="0" w:space="0" w:color="auto"/>
        <w:right w:val="none" w:sz="0" w:space="0" w:color="auto"/>
      </w:divBdr>
    </w:div>
    <w:div w:id="588655732">
      <w:bodyDiv w:val="1"/>
      <w:marLeft w:val="0"/>
      <w:marRight w:val="0"/>
      <w:marTop w:val="0"/>
      <w:marBottom w:val="0"/>
      <w:divBdr>
        <w:top w:val="none" w:sz="0" w:space="0" w:color="auto"/>
        <w:left w:val="none" w:sz="0" w:space="0" w:color="auto"/>
        <w:bottom w:val="none" w:sz="0" w:space="0" w:color="auto"/>
        <w:right w:val="none" w:sz="0" w:space="0" w:color="auto"/>
      </w:divBdr>
    </w:div>
    <w:div w:id="606818174">
      <w:bodyDiv w:val="1"/>
      <w:marLeft w:val="0"/>
      <w:marRight w:val="0"/>
      <w:marTop w:val="0"/>
      <w:marBottom w:val="0"/>
      <w:divBdr>
        <w:top w:val="none" w:sz="0" w:space="0" w:color="auto"/>
        <w:left w:val="none" w:sz="0" w:space="0" w:color="auto"/>
        <w:bottom w:val="none" w:sz="0" w:space="0" w:color="auto"/>
        <w:right w:val="none" w:sz="0" w:space="0" w:color="auto"/>
      </w:divBdr>
    </w:div>
    <w:div w:id="656570686">
      <w:bodyDiv w:val="1"/>
      <w:marLeft w:val="0"/>
      <w:marRight w:val="0"/>
      <w:marTop w:val="0"/>
      <w:marBottom w:val="0"/>
      <w:divBdr>
        <w:top w:val="none" w:sz="0" w:space="0" w:color="auto"/>
        <w:left w:val="none" w:sz="0" w:space="0" w:color="auto"/>
        <w:bottom w:val="none" w:sz="0" w:space="0" w:color="auto"/>
        <w:right w:val="none" w:sz="0" w:space="0" w:color="auto"/>
      </w:divBdr>
    </w:div>
    <w:div w:id="847134192">
      <w:bodyDiv w:val="1"/>
      <w:marLeft w:val="0"/>
      <w:marRight w:val="0"/>
      <w:marTop w:val="0"/>
      <w:marBottom w:val="0"/>
      <w:divBdr>
        <w:top w:val="none" w:sz="0" w:space="0" w:color="auto"/>
        <w:left w:val="none" w:sz="0" w:space="0" w:color="auto"/>
        <w:bottom w:val="none" w:sz="0" w:space="0" w:color="auto"/>
        <w:right w:val="none" w:sz="0" w:space="0" w:color="auto"/>
      </w:divBdr>
    </w:div>
    <w:div w:id="1096945580">
      <w:bodyDiv w:val="1"/>
      <w:marLeft w:val="0"/>
      <w:marRight w:val="0"/>
      <w:marTop w:val="0"/>
      <w:marBottom w:val="0"/>
      <w:divBdr>
        <w:top w:val="none" w:sz="0" w:space="0" w:color="auto"/>
        <w:left w:val="none" w:sz="0" w:space="0" w:color="auto"/>
        <w:bottom w:val="none" w:sz="0" w:space="0" w:color="auto"/>
        <w:right w:val="none" w:sz="0" w:space="0" w:color="auto"/>
      </w:divBdr>
    </w:div>
    <w:div w:id="1369985344">
      <w:bodyDiv w:val="1"/>
      <w:marLeft w:val="0"/>
      <w:marRight w:val="0"/>
      <w:marTop w:val="0"/>
      <w:marBottom w:val="0"/>
      <w:divBdr>
        <w:top w:val="none" w:sz="0" w:space="0" w:color="auto"/>
        <w:left w:val="none" w:sz="0" w:space="0" w:color="auto"/>
        <w:bottom w:val="none" w:sz="0" w:space="0" w:color="auto"/>
        <w:right w:val="none" w:sz="0" w:space="0" w:color="auto"/>
      </w:divBdr>
    </w:div>
    <w:div w:id="1683624675">
      <w:bodyDiv w:val="1"/>
      <w:marLeft w:val="0"/>
      <w:marRight w:val="0"/>
      <w:marTop w:val="0"/>
      <w:marBottom w:val="0"/>
      <w:divBdr>
        <w:top w:val="none" w:sz="0" w:space="0" w:color="auto"/>
        <w:left w:val="none" w:sz="0" w:space="0" w:color="auto"/>
        <w:bottom w:val="none" w:sz="0" w:space="0" w:color="auto"/>
        <w:right w:val="none" w:sz="0" w:space="0" w:color="auto"/>
      </w:divBdr>
    </w:div>
    <w:div w:id="1863350070">
      <w:bodyDiv w:val="1"/>
      <w:marLeft w:val="0"/>
      <w:marRight w:val="0"/>
      <w:marTop w:val="0"/>
      <w:marBottom w:val="0"/>
      <w:divBdr>
        <w:top w:val="none" w:sz="0" w:space="0" w:color="auto"/>
        <w:left w:val="none" w:sz="0" w:space="0" w:color="auto"/>
        <w:bottom w:val="none" w:sz="0" w:space="0" w:color="auto"/>
        <w:right w:val="none" w:sz="0" w:space="0" w:color="auto"/>
      </w:divBdr>
    </w:div>
    <w:div w:id="1893301630">
      <w:bodyDiv w:val="1"/>
      <w:marLeft w:val="0"/>
      <w:marRight w:val="0"/>
      <w:marTop w:val="0"/>
      <w:marBottom w:val="0"/>
      <w:divBdr>
        <w:top w:val="none" w:sz="0" w:space="0" w:color="auto"/>
        <w:left w:val="none" w:sz="0" w:space="0" w:color="auto"/>
        <w:bottom w:val="none" w:sz="0" w:space="0" w:color="auto"/>
        <w:right w:val="none" w:sz="0" w:space="0" w:color="auto"/>
      </w:divBdr>
    </w:div>
    <w:div w:id="205311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00FF-0731-4AF5-8CEF-7F4E4CFC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12</Pages>
  <Words>3150</Words>
  <Characters>3278</Characters>
  <Application>Microsoft Office Word</Application>
  <DocSecurity>0</DocSecurity>
  <Lines>172</Lines>
  <Paragraphs>58</Paragraphs>
  <ScaleCrop>false</ScaleCrop>
  <Company>cy</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Administrator</cp:lastModifiedBy>
  <cp:revision>2</cp:revision>
  <cp:lastPrinted>2016-04-22T03:33:00Z</cp:lastPrinted>
  <dcterms:created xsi:type="dcterms:W3CDTF">2016-05-09T08:10:00Z</dcterms:created>
  <dcterms:modified xsi:type="dcterms:W3CDTF">2016-05-09T08:10:00Z</dcterms:modified>
</cp:coreProperties>
</file>