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A24EC" w:rsidRDefault="00D75644" w:rsidP="00F37D7B">
      <w:pPr>
        <w:pStyle w:val="af2"/>
      </w:pPr>
      <w:r w:rsidRPr="00AA24EC">
        <w:rPr>
          <w:rFonts w:hint="eastAsia"/>
        </w:rPr>
        <w:t>調查</w:t>
      </w:r>
      <w:r w:rsidR="00325E62">
        <w:rPr>
          <w:rFonts w:hint="eastAsia"/>
        </w:rPr>
        <w:t>意見</w:t>
      </w:r>
    </w:p>
    <w:p w:rsidR="00E25849" w:rsidRPr="00AA24EC" w:rsidRDefault="00E25849" w:rsidP="00E2223D">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AA24EC">
        <w:rPr>
          <w:rFonts w:hint="eastAsia"/>
        </w:rPr>
        <w:t>案　　由：</w:t>
      </w:r>
      <w:bookmarkEnd w:id="0"/>
      <w:bookmarkEnd w:id="1"/>
      <w:bookmarkEnd w:id="2"/>
      <w:bookmarkEnd w:id="3"/>
      <w:bookmarkEnd w:id="4"/>
      <w:bookmarkEnd w:id="5"/>
      <w:bookmarkEnd w:id="6"/>
      <w:bookmarkEnd w:id="7"/>
      <w:bookmarkEnd w:id="8"/>
      <w:bookmarkEnd w:id="9"/>
      <w:r w:rsidR="00523557" w:rsidRPr="00AA24EC">
        <w:fldChar w:fldCharType="begin"/>
      </w:r>
      <w:r w:rsidRPr="00AA24EC">
        <w:instrText xml:space="preserve"> MERGEFIELD </w:instrText>
      </w:r>
      <w:r w:rsidRPr="00AA24EC">
        <w:rPr>
          <w:rFonts w:hint="eastAsia"/>
        </w:rPr>
        <w:instrText>案由</w:instrText>
      </w:r>
      <w:r w:rsidRPr="00AA24EC">
        <w:instrText xml:space="preserve"> </w:instrText>
      </w:r>
      <w:r w:rsidR="00523557" w:rsidRPr="00AA24EC">
        <w:fldChar w:fldCharType="separate"/>
      </w:r>
      <w:bookmarkEnd w:id="11"/>
      <w:r w:rsidR="004930D5" w:rsidRPr="00AA24EC">
        <w:rPr>
          <w:rFonts w:hint="eastAsia"/>
          <w:noProof/>
        </w:rPr>
        <w:t>為少數病患治療上需求，</w:t>
      </w:r>
      <w:r w:rsidR="00E2223D" w:rsidRPr="00AA24EC">
        <w:rPr>
          <w:rFonts w:hint="eastAsia"/>
          <w:noProof/>
        </w:rPr>
        <w:t>國內</w:t>
      </w:r>
      <w:r w:rsidR="004930D5" w:rsidRPr="00AA24EC">
        <w:rPr>
          <w:rFonts w:hint="eastAsia"/>
          <w:noProof/>
        </w:rPr>
        <w:t>醫院</w:t>
      </w:r>
      <w:r w:rsidR="00E2223D" w:rsidRPr="00AA24EC">
        <w:rPr>
          <w:rFonts w:hint="eastAsia"/>
          <w:noProof/>
        </w:rPr>
        <w:t>自行</w:t>
      </w:r>
      <w:r w:rsidR="004930D5" w:rsidRPr="00AA24EC">
        <w:rPr>
          <w:rFonts w:hint="eastAsia"/>
          <w:noProof/>
        </w:rPr>
        <w:t>調製藥品已行之有年，惟衛生福利部卻未訂定相關規範，致</w:t>
      </w:r>
      <w:r w:rsidR="00E2223D" w:rsidRPr="00AA24EC">
        <w:rPr>
          <w:rFonts w:hint="eastAsia"/>
          <w:noProof/>
        </w:rPr>
        <w:t>製</w:t>
      </w:r>
      <w:r w:rsidR="004930D5" w:rsidRPr="00AA24EC">
        <w:rPr>
          <w:rFonts w:hint="eastAsia"/>
          <w:noProof/>
        </w:rPr>
        <w:t>藥廠認為</w:t>
      </w:r>
      <w:r w:rsidR="00E2223D" w:rsidRPr="00AA24EC">
        <w:rPr>
          <w:rFonts w:hint="eastAsia"/>
          <w:noProof/>
        </w:rPr>
        <w:t>醫院有非法製藥之虞</w:t>
      </w:r>
      <w:r w:rsidR="004930D5" w:rsidRPr="00AA24EC">
        <w:rPr>
          <w:rFonts w:hint="eastAsia"/>
          <w:noProof/>
        </w:rPr>
        <w:t>。究</w:t>
      </w:r>
      <w:r w:rsidR="00E2223D" w:rsidRPr="00AA24EC">
        <w:rPr>
          <w:rFonts w:hint="eastAsia"/>
          <w:noProof/>
        </w:rPr>
        <w:t>醫院自行調製藥品之相關法令及規範是否周延？病患使用該等藥品是否獲得足夠保障？</w:t>
      </w:r>
      <w:r w:rsidR="004930D5" w:rsidRPr="00AA24EC">
        <w:rPr>
          <w:rFonts w:hint="eastAsia"/>
          <w:noProof/>
        </w:rPr>
        <w:t>實有深入探討之必要案。</w:t>
      </w:r>
      <w:bookmarkEnd w:id="10"/>
      <w:r w:rsidR="00523557" w:rsidRPr="00AA24EC">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AA24EC" w:rsidRDefault="00E25849" w:rsidP="003506AB">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AA24E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8E6D1B" w:rsidRPr="00AA24EC" w:rsidRDefault="008E6D1B" w:rsidP="008E6D1B">
      <w:pPr>
        <w:pStyle w:val="10"/>
        <w:ind w:left="680" w:firstLine="680"/>
        <w:rPr>
          <w:noProof/>
        </w:rPr>
      </w:pPr>
      <w:bookmarkStart w:id="49" w:name="_Toc524902730"/>
      <w:r w:rsidRPr="00AA24EC">
        <w:rPr>
          <w:rFonts w:hint="eastAsia"/>
        </w:rPr>
        <w:t>按聯合國經濟社會文化權利國際公約（International Covenant on Economic, Social and Culture Rights）第12條明確揭示，人人有權享受可能達到最高標準之身體與精神健康。</w:t>
      </w:r>
      <w:r w:rsidR="00E13AFD" w:rsidRPr="00AA24EC">
        <w:rPr>
          <w:rFonts w:hint="eastAsia"/>
        </w:rPr>
        <w:t>西元</w:t>
      </w:r>
      <w:r w:rsidRPr="00AA24EC">
        <w:rPr>
          <w:rFonts w:hint="eastAsia"/>
        </w:rPr>
        <w:t>1981年世界醫學會(</w:t>
      </w:r>
      <w:r w:rsidRPr="00AA24EC">
        <w:t>World Medical Association</w:t>
      </w:r>
      <w:r w:rsidRPr="00AA24EC">
        <w:rPr>
          <w:rFonts w:hint="eastAsia"/>
        </w:rPr>
        <w:t>)通過里斯本有關病患權利宣言(</w:t>
      </w:r>
      <w:r w:rsidRPr="00AA24EC">
        <w:t>Declaration of Lisbon on the Rights of the Patient</w:t>
      </w:r>
      <w:r w:rsidRPr="00AA24EC">
        <w:rPr>
          <w:rFonts w:hint="eastAsia"/>
        </w:rPr>
        <w:t>)宣布病患應擁有獲得良好品質之醫療照護權利</w:t>
      </w:r>
      <w:r w:rsidRPr="00AA24EC">
        <w:rPr>
          <w:rFonts w:hAnsi="標楷體" w:hint="eastAsia"/>
          <w:szCs w:val="32"/>
        </w:rPr>
        <w:t>(Right to medical care of good quality)</w:t>
      </w:r>
      <w:r w:rsidRPr="00AA24EC">
        <w:rPr>
          <w:rFonts w:hint="eastAsia"/>
        </w:rPr>
        <w:t>、自主決定的權利</w:t>
      </w:r>
      <w:r w:rsidRPr="00AA24EC">
        <w:rPr>
          <w:rFonts w:hAnsi="標楷體" w:hint="eastAsia"/>
          <w:szCs w:val="32"/>
        </w:rPr>
        <w:t>(Right to self-determination)</w:t>
      </w:r>
      <w:r w:rsidRPr="00AA24EC">
        <w:rPr>
          <w:rFonts w:hint="eastAsia"/>
        </w:rPr>
        <w:t>及獲得個人病情資訊的權利</w:t>
      </w:r>
      <w:r w:rsidRPr="00AA24EC">
        <w:rPr>
          <w:rFonts w:hAnsi="標楷體" w:hint="eastAsia"/>
          <w:szCs w:val="32"/>
        </w:rPr>
        <w:t>(Right to information)</w:t>
      </w:r>
      <w:r w:rsidR="00702B67" w:rsidRPr="00AA24EC">
        <w:rPr>
          <w:rFonts w:hAnsi="標楷體" w:hint="eastAsia"/>
          <w:szCs w:val="32"/>
        </w:rPr>
        <w:t>……</w:t>
      </w:r>
      <w:r w:rsidRPr="00AA24EC">
        <w:rPr>
          <w:rFonts w:hint="eastAsia"/>
        </w:rPr>
        <w:t>等6大權利。基此，保障國民健康權及病患權益，已成為國際普世之價值，我國相關主管機關允應確實遵守並積極保障。惟國內醫院自行調製藥品已行之有年，衛生福利部(下稱衛福部)竟迄未訂定相關規範，致製藥廠認為醫</w:t>
      </w:r>
      <w:r w:rsidR="000671B1" w:rsidRPr="00AA24EC">
        <w:rPr>
          <w:rFonts w:hint="eastAsia"/>
        </w:rPr>
        <w:t>院</w:t>
      </w:r>
      <w:r w:rsidRPr="00AA24EC">
        <w:rPr>
          <w:rFonts w:hint="eastAsia"/>
        </w:rPr>
        <w:t>已涉及非法製藥之虞，</w:t>
      </w:r>
      <w:r w:rsidRPr="00AA24EC">
        <w:rPr>
          <w:rFonts w:hAnsi="標楷體"/>
          <w:bCs/>
          <w:noProof/>
          <w:szCs w:val="52"/>
        </w:rPr>
        <w:t>究</w:t>
      </w:r>
      <w:r w:rsidRPr="00AA24EC">
        <w:rPr>
          <w:rFonts w:hAnsi="標楷體" w:hint="eastAsia"/>
          <w:bCs/>
          <w:noProof/>
          <w:szCs w:val="52"/>
        </w:rPr>
        <w:t>醫院自行調製藥品之相關法令及規範是否周延？病患使用該等藥品是否有足夠保障</w:t>
      </w:r>
      <w:r w:rsidRPr="00AA24EC">
        <w:rPr>
          <w:rFonts w:hAnsi="標楷體"/>
          <w:bCs/>
          <w:noProof/>
          <w:szCs w:val="52"/>
        </w:rPr>
        <w:t>？</w:t>
      </w:r>
      <w:r w:rsidRPr="00AA24EC">
        <w:rPr>
          <w:rFonts w:hint="eastAsia"/>
          <w:noProof/>
        </w:rPr>
        <w:t>本院均有調查之必要，以確保病患用藥安全及治療權益。</w:t>
      </w:r>
    </w:p>
    <w:p w:rsidR="004F6710" w:rsidRPr="00AA24EC" w:rsidRDefault="00524953" w:rsidP="00A639F4">
      <w:pPr>
        <w:pStyle w:val="10"/>
        <w:ind w:left="680" w:firstLine="680"/>
      </w:pPr>
      <w:r w:rsidRPr="00AA24EC">
        <w:rPr>
          <w:rFonts w:hAnsi="標楷體"/>
        </w:rPr>
        <w:t>案經</w:t>
      </w:r>
      <w:r w:rsidRPr="00AA24EC">
        <w:rPr>
          <w:rFonts w:hint="eastAsia"/>
        </w:rPr>
        <w:t>本院</w:t>
      </w:r>
      <w:r w:rsidRPr="00AA24EC">
        <w:rPr>
          <w:rFonts w:hAnsi="標楷體"/>
        </w:rPr>
        <w:t>調閱衛福部相關卷證資料，</w:t>
      </w:r>
      <w:r w:rsidRPr="00AA24EC">
        <w:rPr>
          <w:rFonts w:hint="eastAsia"/>
          <w:bCs/>
        </w:rPr>
        <w:t>並於民國(下同)105年1月6日諮詢相關專家學者，復於同年2月22日詢問衛福部許常務次長</w:t>
      </w:r>
      <w:r w:rsidR="00817A3F">
        <w:rPr>
          <w:rFonts w:hAnsi="標楷體" w:hint="eastAsia"/>
          <w:bCs/>
        </w:rPr>
        <w:t>○○</w:t>
      </w:r>
      <w:r w:rsidRPr="00AA24EC">
        <w:rPr>
          <w:rFonts w:hint="eastAsia"/>
          <w:bCs/>
        </w:rPr>
        <w:t>、食品藥物管理署(下稱食藥署)姜署長</w:t>
      </w:r>
      <w:r w:rsidR="00817A3F">
        <w:rPr>
          <w:rFonts w:hAnsi="標楷體" w:hint="eastAsia"/>
          <w:bCs/>
        </w:rPr>
        <w:t>○○</w:t>
      </w:r>
      <w:r w:rsidRPr="00AA24EC">
        <w:rPr>
          <w:rFonts w:hint="eastAsia"/>
          <w:bCs/>
        </w:rPr>
        <w:t>、中央健康保險署李副署長</w:t>
      </w:r>
      <w:r w:rsidR="00817A3F">
        <w:rPr>
          <w:rFonts w:hAnsi="標楷體" w:hint="eastAsia"/>
          <w:bCs/>
        </w:rPr>
        <w:t>○○</w:t>
      </w:r>
      <w:bookmarkStart w:id="50" w:name="_GoBack"/>
      <w:bookmarkEnd w:id="50"/>
      <w:r w:rsidRPr="00AA24EC">
        <w:rPr>
          <w:rFonts w:hint="eastAsia"/>
          <w:bCs/>
        </w:rPr>
        <w:t>暨相關主</w:t>
      </w:r>
      <w:r w:rsidRPr="00AA24EC">
        <w:rPr>
          <w:rFonts w:hint="eastAsia"/>
          <w:bCs/>
        </w:rPr>
        <w:lastRenderedPageBreak/>
        <w:t>管人員，業已調查竣事，</w:t>
      </w:r>
      <w:r w:rsidR="00FB501B" w:rsidRPr="00AA24EC">
        <w:rPr>
          <w:rFonts w:hint="eastAsia"/>
        </w:rPr>
        <w:t>列述調查意見如下：</w:t>
      </w:r>
    </w:p>
    <w:p w:rsidR="00B9586A" w:rsidRPr="00AA24EC" w:rsidRDefault="007A06FF" w:rsidP="007A06FF">
      <w:pPr>
        <w:pStyle w:val="2"/>
        <w:rPr>
          <w:b/>
        </w:rPr>
      </w:pPr>
      <w:r w:rsidRPr="00AA24EC">
        <w:rPr>
          <w:rFonts w:hint="eastAsia"/>
          <w:b/>
        </w:rPr>
        <w:t>衛福部對於國內醫院自行調製藥品</w:t>
      </w:r>
      <w:r w:rsidR="00683C30" w:rsidRPr="00AA24EC">
        <w:rPr>
          <w:rFonts w:hint="eastAsia"/>
          <w:b/>
        </w:rPr>
        <w:t>行</w:t>
      </w:r>
      <w:r w:rsidRPr="00AA24EC">
        <w:rPr>
          <w:rFonts w:hint="eastAsia"/>
          <w:b/>
        </w:rPr>
        <w:t>為之相關管理法令</w:t>
      </w:r>
      <w:r w:rsidR="00683C30" w:rsidRPr="00AA24EC">
        <w:rPr>
          <w:rFonts w:hint="eastAsia"/>
          <w:b/>
        </w:rPr>
        <w:t>及規範</w:t>
      </w:r>
      <w:r w:rsidRPr="00AA24EC">
        <w:rPr>
          <w:rFonts w:hint="eastAsia"/>
          <w:b/>
        </w:rPr>
        <w:t>未盡周延，</w:t>
      </w:r>
      <w:r w:rsidR="00683C30" w:rsidRPr="00AA24EC">
        <w:rPr>
          <w:rFonts w:hint="eastAsia"/>
          <w:b/>
        </w:rPr>
        <w:t>亦乏</w:t>
      </w:r>
      <w:r w:rsidRPr="00AA24EC">
        <w:rPr>
          <w:rFonts w:hint="eastAsia"/>
          <w:b/>
        </w:rPr>
        <w:t>稽查</w:t>
      </w:r>
      <w:r w:rsidR="00683C30" w:rsidRPr="00AA24EC">
        <w:rPr>
          <w:rFonts w:hint="eastAsia"/>
          <w:b/>
        </w:rPr>
        <w:t>措施</w:t>
      </w:r>
      <w:r w:rsidRPr="00AA24EC">
        <w:rPr>
          <w:rFonts w:hint="eastAsia"/>
          <w:b/>
        </w:rPr>
        <w:t>，難以確保病患用藥安全之權益，</w:t>
      </w:r>
      <w:r w:rsidR="000671B1" w:rsidRPr="00AA24EC">
        <w:rPr>
          <w:rFonts w:hint="eastAsia"/>
          <w:b/>
        </w:rPr>
        <w:t>顯有未當</w:t>
      </w:r>
      <w:r w:rsidR="00B9586A" w:rsidRPr="00AA24EC">
        <w:rPr>
          <w:rFonts w:hint="eastAsia"/>
          <w:b/>
        </w:rPr>
        <w:t>：</w:t>
      </w:r>
    </w:p>
    <w:p w:rsidR="00B32CF0" w:rsidRPr="00AA24EC" w:rsidRDefault="00AE7C7A" w:rsidP="0063638D">
      <w:pPr>
        <w:pStyle w:val="3"/>
        <w:ind w:left="1418"/>
      </w:pPr>
      <w:r w:rsidRPr="00AA24EC">
        <w:rPr>
          <w:rFonts w:hint="eastAsia"/>
        </w:rPr>
        <w:t>按</w:t>
      </w:r>
      <w:r w:rsidR="007E4CB0" w:rsidRPr="00AA24EC">
        <w:rPr>
          <w:rFonts w:hint="eastAsia"/>
        </w:rPr>
        <w:t>藥事法</w:t>
      </w:r>
      <w:r w:rsidRPr="00AA24EC">
        <w:rPr>
          <w:rFonts w:hint="eastAsia"/>
        </w:rPr>
        <w:t>第57條</w:t>
      </w:r>
      <w:r w:rsidR="00036145" w:rsidRPr="00AA24EC">
        <w:rPr>
          <w:rFonts w:hint="eastAsia"/>
        </w:rPr>
        <w:t>第1項及第2項分別</w:t>
      </w:r>
      <w:r w:rsidRPr="00AA24EC">
        <w:rPr>
          <w:rFonts w:hint="eastAsia"/>
        </w:rPr>
        <w:t>規定：「</w:t>
      </w:r>
      <w:r w:rsidR="001E664F" w:rsidRPr="00AA24EC">
        <w:rPr>
          <w:rFonts w:hint="eastAsia"/>
        </w:rPr>
        <w:t>製造藥物，應由藥物製造工廠為之；藥物製造工廠，應依藥物製造工廠設廠標準設立，並依工廠管理輔導法規定，辦理工廠登記</w:t>
      </w:r>
      <w:r w:rsidR="00036145" w:rsidRPr="00AA24EC">
        <w:rPr>
          <w:rFonts w:hint="eastAsia"/>
        </w:rPr>
        <w:t>……</w:t>
      </w:r>
      <w:r w:rsidRPr="00AA24EC">
        <w:rPr>
          <w:rFonts w:hint="eastAsia"/>
        </w:rPr>
        <w:t>」</w:t>
      </w:r>
      <w:r w:rsidR="00036145" w:rsidRPr="00AA24EC">
        <w:rPr>
          <w:rFonts w:hint="eastAsia"/>
        </w:rPr>
        <w:t>「藥物製造，其廠房設施、設備、組織與人事、生產、品質管制、儲存、運銷、客戶申訴及其他應遵行事項，應符合藥物優良製造準則之規定，並經中央衛生主管機關檢查合格，取得藥物製造許可後，始得製造……」</w:t>
      </w:r>
      <w:r w:rsidR="00BA6F8B" w:rsidRPr="00AA24EC">
        <w:rPr>
          <w:rFonts w:hint="eastAsia"/>
        </w:rPr>
        <w:t>再按</w:t>
      </w:r>
      <w:r w:rsidR="00D03D0F" w:rsidRPr="00AA24EC">
        <w:rPr>
          <w:rFonts w:hint="eastAsia"/>
        </w:rPr>
        <w:t>原</w:t>
      </w:r>
      <w:r w:rsidR="00BA6F8B" w:rsidRPr="00AA24EC">
        <w:rPr>
          <w:rFonts w:hint="eastAsia"/>
        </w:rPr>
        <w:t>行政院衛生署</w:t>
      </w:r>
      <w:r w:rsidR="00CC60DA" w:rsidRPr="00AA24EC">
        <w:rPr>
          <w:rStyle w:val="afc"/>
        </w:rPr>
        <w:footnoteReference w:id="1"/>
      </w:r>
      <w:r w:rsidR="0005526E" w:rsidRPr="00AA24EC">
        <w:rPr>
          <w:rFonts w:hint="eastAsia"/>
        </w:rPr>
        <w:t>於</w:t>
      </w:r>
      <w:r w:rsidR="00BA6F8B" w:rsidRPr="00AA24EC">
        <w:rPr>
          <w:rFonts w:hint="eastAsia"/>
        </w:rPr>
        <w:t>98年7月30日</w:t>
      </w:r>
      <w:r w:rsidR="0005526E" w:rsidRPr="00AA24EC">
        <w:rPr>
          <w:rFonts w:hint="eastAsia"/>
        </w:rPr>
        <w:t>以</w:t>
      </w:r>
      <w:r w:rsidR="00BA6F8B" w:rsidRPr="00AA24EC">
        <w:rPr>
          <w:rFonts w:hAnsi="標楷體" w:hint="eastAsia"/>
        </w:rPr>
        <w:t>署授食字第0981401222號</w:t>
      </w:r>
      <w:r w:rsidR="00BA6F8B" w:rsidRPr="00AA24EC">
        <w:rPr>
          <w:rFonts w:hint="eastAsia"/>
        </w:rPr>
        <w:t>函</w:t>
      </w:r>
      <w:r w:rsidR="0005526E" w:rsidRPr="00AA24EC">
        <w:rPr>
          <w:rFonts w:hint="eastAsia"/>
        </w:rPr>
        <w:t>規定</w:t>
      </w:r>
      <w:r w:rsidR="00BA6F8B" w:rsidRPr="00AA24EC">
        <w:rPr>
          <w:rFonts w:hint="eastAsia"/>
        </w:rPr>
        <w:t>，新設廠、遷移、擴建、復業、新增劑型及新增加工項目之</w:t>
      </w:r>
      <w:r w:rsidR="00B32CF0" w:rsidRPr="00AA24EC">
        <w:rPr>
          <w:rFonts w:hint="eastAsia"/>
        </w:rPr>
        <w:t>GMP</w:t>
      </w:r>
      <w:r w:rsidR="00B32CF0" w:rsidRPr="00AA24EC">
        <w:rPr>
          <w:rStyle w:val="afc"/>
        </w:rPr>
        <w:footnoteReference w:id="2"/>
      </w:r>
      <w:r w:rsidR="00D03D0F" w:rsidRPr="00AA24EC">
        <w:rPr>
          <w:rFonts w:hint="eastAsia"/>
        </w:rPr>
        <w:t>評鑑申請案</w:t>
      </w:r>
      <w:r w:rsidR="00D87123" w:rsidRPr="00AA24EC">
        <w:rPr>
          <w:rFonts w:hint="eastAsia"/>
        </w:rPr>
        <w:t>，</w:t>
      </w:r>
      <w:r w:rsidR="00BA6F8B" w:rsidRPr="00AA24EC">
        <w:rPr>
          <w:rFonts w:hint="eastAsia"/>
        </w:rPr>
        <w:t>自96年12月19日起實施</w:t>
      </w:r>
      <w:r w:rsidR="00B32CF0" w:rsidRPr="00AA24EC">
        <w:rPr>
          <w:rFonts w:hint="eastAsia"/>
        </w:rPr>
        <w:t>PIC/S GMP</w:t>
      </w:r>
      <w:r w:rsidR="00B32CF0" w:rsidRPr="00AA24EC">
        <w:rPr>
          <w:rStyle w:val="afc"/>
        </w:rPr>
        <w:footnoteReference w:id="3"/>
      </w:r>
      <w:r w:rsidR="00B32CF0" w:rsidRPr="00AA24EC">
        <w:rPr>
          <w:rFonts w:hint="eastAsia"/>
        </w:rPr>
        <w:t>；舊有西藥製劑GMP藥廠緩衝期後(99年1月1日至103年12月31日)，以PIC/S GMP標準進行查核，104年1月1日起，所有西藥製劑</w:t>
      </w:r>
      <w:r w:rsidR="00D03AD9" w:rsidRPr="00AA24EC">
        <w:rPr>
          <w:rFonts w:hint="eastAsia"/>
        </w:rPr>
        <w:t>製造工廠全面完成實施PIC/S GMP。</w:t>
      </w:r>
      <w:r w:rsidR="00426DB7" w:rsidRPr="00AA24EC">
        <w:rPr>
          <w:rFonts w:hint="eastAsia"/>
        </w:rPr>
        <w:t>審諸上開規定</w:t>
      </w:r>
      <w:r w:rsidR="00D03AD9" w:rsidRPr="00AA24EC">
        <w:rPr>
          <w:rFonts w:hint="eastAsia"/>
        </w:rPr>
        <w:t>，</w:t>
      </w:r>
      <w:r w:rsidR="00D80E81" w:rsidRPr="00AA24EC">
        <w:rPr>
          <w:rFonts w:hAnsi="標楷體" w:hint="eastAsia"/>
        </w:rPr>
        <w:t>藥物製</w:t>
      </w:r>
      <w:r w:rsidR="00F3059E" w:rsidRPr="00AA24EC">
        <w:rPr>
          <w:rFonts w:hAnsi="標楷體" w:hint="eastAsia"/>
        </w:rPr>
        <w:t>造</w:t>
      </w:r>
      <w:r w:rsidR="00D80E81" w:rsidRPr="00AA24EC">
        <w:rPr>
          <w:rFonts w:hAnsi="標楷體" w:hint="eastAsia"/>
        </w:rPr>
        <w:t>必須在核准設立之工廠為之，且須符合一定之製造管理</w:t>
      </w:r>
      <w:r w:rsidR="006C5F34" w:rsidRPr="00AA24EC">
        <w:rPr>
          <w:rFonts w:hAnsi="標楷體" w:hint="eastAsia"/>
        </w:rPr>
        <w:t>要求</w:t>
      </w:r>
      <w:r w:rsidR="00D80E81" w:rsidRPr="00AA24EC">
        <w:rPr>
          <w:rFonts w:hAnsi="標楷體" w:hint="eastAsia"/>
        </w:rPr>
        <w:t>，尤其</w:t>
      </w:r>
      <w:r w:rsidR="00275A03" w:rsidRPr="00AA24EC">
        <w:rPr>
          <w:rFonts w:hAnsi="標楷體" w:hint="eastAsia"/>
        </w:rPr>
        <w:t>近年</w:t>
      </w:r>
      <w:r w:rsidR="006C5F34" w:rsidRPr="00AA24EC">
        <w:rPr>
          <w:rFonts w:hAnsi="標楷體" w:hint="eastAsia"/>
        </w:rPr>
        <w:t>衛福部</w:t>
      </w:r>
      <w:r w:rsidR="00275A03" w:rsidRPr="00AA24EC">
        <w:rPr>
          <w:rFonts w:hAnsi="標楷體" w:hint="eastAsia"/>
        </w:rPr>
        <w:t>為</w:t>
      </w:r>
      <w:r w:rsidR="000C22CF" w:rsidRPr="00AA24EC">
        <w:rPr>
          <w:rFonts w:hAnsi="標楷體" w:hint="eastAsia"/>
        </w:rPr>
        <w:t>期</w:t>
      </w:r>
      <w:r w:rsidR="00275A03" w:rsidRPr="00AA24EC">
        <w:rPr>
          <w:rFonts w:hAnsi="標楷體" w:hint="eastAsia"/>
        </w:rPr>
        <w:t>與國際GMP標準及法規接軌，精進藥品製造品質管理，更全面規範西藥製劑工廠須符合</w:t>
      </w:r>
      <w:r w:rsidR="00275A03" w:rsidRPr="00AA24EC">
        <w:rPr>
          <w:rFonts w:hint="eastAsia"/>
        </w:rPr>
        <w:t>PIC/S GMP，顯見</w:t>
      </w:r>
      <w:r w:rsidR="006C5F34" w:rsidRPr="00AA24EC">
        <w:rPr>
          <w:rFonts w:hint="eastAsia"/>
        </w:rPr>
        <w:t>該部對於</w:t>
      </w:r>
      <w:r w:rsidR="00275A03" w:rsidRPr="00AA24EC">
        <w:rPr>
          <w:rFonts w:hint="eastAsia"/>
        </w:rPr>
        <w:t>藥物製造管理有</w:t>
      </w:r>
      <w:r w:rsidR="006C5F34" w:rsidRPr="00AA24EC">
        <w:rPr>
          <w:rFonts w:hint="eastAsia"/>
        </w:rPr>
        <w:t>日益</w:t>
      </w:r>
      <w:r w:rsidR="00491824" w:rsidRPr="00AA24EC">
        <w:rPr>
          <w:rFonts w:hint="eastAsia"/>
        </w:rPr>
        <w:t>精進及</w:t>
      </w:r>
      <w:r w:rsidR="00275A03" w:rsidRPr="00AA24EC">
        <w:rPr>
          <w:rFonts w:hint="eastAsia"/>
        </w:rPr>
        <w:t>嚴謹</w:t>
      </w:r>
      <w:r w:rsidR="006C5F34" w:rsidRPr="00AA24EC">
        <w:rPr>
          <w:rFonts w:hint="eastAsia"/>
        </w:rPr>
        <w:t>之</w:t>
      </w:r>
      <w:r w:rsidR="00275A03" w:rsidRPr="00AA24EC">
        <w:rPr>
          <w:rFonts w:hint="eastAsia"/>
        </w:rPr>
        <w:t>規範。</w:t>
      </w:r>
    </w:p>
    <w:p w:rsidR="006C5F34" w:rsidRPr="00AA24EC" w:rsidRDefault="006C5F34" w:rsidP="00AA24EC">
      <w:pPr>
        <w:pStyle w:val="3"/>
        <w:ind w:left="1418"/>
      </w:pPr>
      <w:r w:rsidRPr="00AA24EC">
        <w:rPr>
          <w:rFonts w:hint="eastAsia"/>
        </w:rPr>
        <w:t>據食藥署「</w:t>
      </w:r>
      <w:r w:rsidR="00491824" w:rsidRPr="00AA24EC">
        <w:rPr>
          <w:rFonts w:hint="eastAsia"/>
        </w:rPr>
        <w:t>104年度精進優良藥事執業暨國際合作</w:t>
      </w:r>
      <w:r w:rsidR="00491824" w:rsidRPr="00AA24EC">
        <w:rPr>
          <w:rFonts w:hint="eastAsia"/>
        </w:rPr>
        <w:lastRenderedPageBreak/>
        <w:t>計畫</w:t>
      </w:r>
      <w:r w:rsidR="007A06FF" w:rsidRPr="00AA24EC">
        <w:rPr>
          <w:rFonts w:hint="eastAsia"/>
        </w:rPr>
        <w:t>-醫院自行調製藥品管理機制之研擬</w:t>
      </w:r>
      <w:r w:rsidR="00DE68A5" w:rsidRPr="00AA24EC">
        <w:rPr>
          <w:rFonts w:hint="eastAsia"/>
        </w:rPr>
        <w:t>」</w:t>
      </w:r>
      <w:r w:rsidR="003C2A04" w:rsidRPr="00AA24EC">
        <w:rPr>
          <w:rFonts w:hint="eastAsia"/>
        </w:rPr>
        <w:t>(下稱醫院自行調製藥品管理機制之研擬)</w:t>
      </w:r>
      <w:r w:rsidR="00491824" w:rsidRPr="00AA24EC">
        <w:rPr>
          <w:rFonts w:hint="eastAsia"/>
        </w:rPr>
        <w:t>研究成果報告</w:t>
      </w:r>
      <w:r w:rsidRPr="00AA24EC">
        <w:rPr>
          <w:rFonts w:hint="eastAsia"/>
        </w:rPr>
        <w:t>指出</w:t>
      </w:r>
      <w:r w:rsidRPr="00396F70">
        <w:rPr>
          <w:rFonts w:hint="eastAsia"/>
        </w:rPr>
        <w:t>，</w:t>
      </w:r>
      <w:r w:rsidRPr="00AA24EC">
        <w:rPr>
          <w:rFonts w:hint="eastAsia"/>
        </w:rPr>
        <w:t>經問卷調查國內19家醫學中心及71家區域醫院等共90家醫院自行調製藥品情形，依18家醫學中心及21家區域醫院之回復結果，分別計有16家(占率89%)醫學中心及17家(</w:t>
      </w:r>
      <w:r w:rsidR="00E13AFD" w:rsidRPr="00AA24EC">
        <w:rPr>
          <w:rFonts w:hint="eastAsia"/>
        </w:rPr>
        <w:t>占率</w:t>
      </w:r>
      <w:r w:rsidRPr="00AA24EC">
        <w:rPr>
          <w:rFonts w:hint="eastAsia"/>
        </w:rPr>
        <w:t>81%)區域醫院有自行調製藥品供病患使用</w:t>
      </w:r>
      <w:r w:rsidR="00896C96" w:rsidRPr="00AA24EC">
        <w:rPr>
          <w:rFonts w:hint="eastAsia"/>
        </w:rPr>
        <w:t>之行為</w:t>
      </w:r>
      <w:r w:rsidRPr="00AA24EC">
        <w:rPr>
          <w:rFonts w:hint="eastAsia"/>
        </w:rPr>
        <w:t>，顯見國內</w:t>
      </w:r>
      <w:r w:rsidR="00DE68A5" w:rsidRPr="00AA24EC">
        <w:rPr>
          <w:rFonts w:hint="eastAsia"/>
        </w:rPr>
        <w:t>區域級以上醫院中</w:t>
      </w:r>
      <w:r w:rsidR="00E13AFD" w:rsidRPr="00AA24EC">
        <w:rPr>
          <w:rFonts w:hint="eastAsia"/>
        </w:rPr>
        <w:t>，</w:t>
      </w:r>
      <w:r w:rsidR="002323F6" w:rsidRPr="00AA24EC">
        <w:rPr>
          <w:rFonts w:hAnsi="標楷體" w:hint="eastAsia"/>
        </w:rPr>
        <w:t>有自行進行藥品調製作業者至少占八成以上。</w:t>
      </w:r>
      <w:r w:rsidRPr="00AA24EC">
        <w:rPr>
          <w:rFonts w:hint="eastAsia"/>
        </w:rPr>
        <w:t>因問卷調查係採自由回復，倘再考量未回復之數量</w:t>
      </w:r>
      <w:r w:rsidR="004C4F75" w:rsidRPr="00AA24EC">
        <w:rPr>
          <w:rFonts w:hint="eastAsia"/>
        </w:rPr>
        <w:t>及未列入調查對象之地區醫院</w:t>
      </w:r>
      <w:r w:rsidRPr="00AA24EC">
        <w:rPr>
          <w:rFonts w:hint="eastAsia"/>
        </w:rPr>
        <w:t>，可發現國內醫院自行調製藥品供病患使用之情事</w:t>
      </w:r>
      <w:r w:rsidR="00896C96" w:rsidRPr="00AA24EC">
        <w:rPr>
          <w:rFonts w:hint="eastAsia"/>
        </w:rPr>
        <w:t>極為普遍</w:t>
      </w:r>
      <w:r w:rsidRPr="00AA24EC">
        <w:rPr>
          <w:rFonts w:hint="eastAsia"/>
        </w:rPr>
        <w:t>。</w:t>
      </w:r>
    </w:p>
    <w:p w:rsidR="006971E9" w:rsidRPr="00AA24EC" w:rsidRDefault="003469CA" w:rsidP="0063638D">
      <w:pPr>
        <w:pStyle w:val="3"/>
        <w:ind w:left="1418"/>
      </w:pPr>
      <w:r w:rsidRPr="00AA24EC">
        <w:rPr>
          <w:rFonts w:hint="eastAsia"/>
        </w:rPr>
        <w:t>有關</w:t>
      </w:r>
      <w:r w:rsidR="00B96925" w:rsidRPr="00AA24EC">
        <w:rPr>
          <w:rFonts w:hint="eastAsia"/>
        </w:rPr>
        <w:t>醫院自行</w:t>
      </w:r>
      <w:r w:rsidR="00396F70">
        <w:rPr>
          <w:rFonts w:hint="eastAsia"/>
        </w:rPr>
        <w:t>調</w:t>
      </w:r>
      <w:r w:rsidR="00B96925" w:rsidRPr="00AA24EC">
        <w:rPr>
          <w:rFonts w:hint="eastAsia"/>
        </w:rPr>
        <w:t>製藥</w:t>
      </w:r>
      <w:r w:rsidR="00396F70">
        <w:rPr>
          <w:rFonts w:hint="eastAsia"/>
        </w:rPr>
        <w:t>品</w:t>
      </w:r>
      <w:r w:rsidR="00491824" w:rsidRPr="00AA24EC">
        <w:rPr>
          <w:rFonts w:hint="eastAsia"/>
        </w:rPr>
        <w:t>行為</w:t>
      </w:r>
      <w:r w:rsidR="00B96925" w:rsidRPr="00AA24EC">
        <w:rPr>
          <w:rFonts w:hint="eastAsia"/>
        </w:rPr>
        <w:t>是否違反</w:t>
      </w:r>
      <w:r w:rsidR="006971E9" w:rsidRPr="00AA24EC">
        <w:rPr>
          <w:rFonts w:hint="eastAsia"/>
        </w:rPr>
        <w:t>上開</w:t>
      </w:r>
      <w:r w:rsidR="00B96925" w:rsidRPr="00AA24EC">
        <w:rPr>
          <w:rFonts w:hint="eastAsia"/>
        </w:rPr>
        <w:t>藥事法規定，</w:t>
      </w:r>
      <w:r w:rsidR="0095418D" w:rsidRPr="00AA24EC">
        <w:rPr>
          <w:rFonts w:hint="eastAsia"/>
        </w:rPr>
        <w:t>據衛福部</w:t>
      </w:r>
      <w:r w:rsidR="00AB67EB" w:rsidRPr="00AA24EC">
        <w:rPr>
          <w:rFonts w:hint="eastAsia"/>
        </w:rPr>
        <w:t>查復表示</w:t>
      </w:r>
      <w:r w:rsidR="00AB67EB" w:rsidRPr="00AA24EC">
        <w:rPr>
          <w:rStyle w:val="afc"/>
        </w:rPr>
        <w:footnoteReference w:id="4"/>
      </w:r>
      <w:r w:rsidR="00AB67EB" w:rsidRPr="00AA24EC">
        <w:rPr>
          <w:rFonts w:hint="eastAsia"/>
        </w:rPr>
        <w:t>：</w:t>
      </w:r>
      <w:r w:rsidR="00AB67EB" w:rsidRPr="00AA24EC">
        <w:rPr>
          <w:rFonts w:hAnsi="標楷體" w:hint="eastAsia"/>
        </w:rPr>
        <w:t>「依據</w:t>
      </w:r>
      <w:r w:rsidR="00AB67EB" w:rsidRPr="00AA24EC">
        <w:rPr>
          <w:rFonts w:hint="eastAsia"/>
        </w:rPr>
        <w:t>藥品優良調劑作業準則第3條所稱調劑，係指藥事人員自受理處方箋</w:t>
      </w:r>
      <w:r w:rsidR="00B0324C" w:rsidRPr="00AA24EC">
        <w:rPr>
          <w:rFonts w:hint="eastAsia"/>
        </w:rPr>
        <w:t>至病患取得藥品間所為之處方確認、處方登錄、用藥適當性評估、藥品調配或調製</w:t>
      </w:r>
      <w:r w:rsidR="00B0324C" w:rsidRPr="00AA24EC">
        <w:rPr>
          <w:rFonts w:hAnsi="標楷體" w:hint="eastAsia"/>
        </w:rPr>
        <w:t>……等相關之行為，另同準則</w:t>
      </w:r>
      <w:r w:rsidR="00B0324C" w:rsidRPr="00AA24EC">
        <w:rPr>
          <w:rFonts w:hint="eastAsia"/>
        </w:rPr>
        <w:t>第7條所稱調製，係指調劑作業過程中，依醫師所開具之處方箋，改變原劑型或配製新製品之行為</w:t>
      </w:r>
      <w:r w:rsidR="001D733B" w:rsidRPr="00AA24EC">
        <w:rPr>
          <w:rFonts w:hAnsi="標楷體" w:hint="eastAsia"/>
        </w:rPr>
        <w:t>……</w:t>
      </w:r>
      <w:r w:rsidR="001D733B" w:rsidRPr="00AA24EC">
        <w:rPr>
          <w:rFonts w:hint="eastAsia"/>
        </w:rPr>
        <w:t>藥事人員依其業務專責，於取得處方箋後，針對特殊病人需求進行藥品之調製，係依法執行業務之所需，尚無違反規定。</w:t>
      </w:r>
      <w:r w:rsidR="00AB67EB" w:rsidRPr="00AA24EC">
        <w:rPr>
          <w:rFonts w:hAnsi="標楷體" w:hint="eastAsia"/>
        </w:rPr>
        <w:t>」</w:t>
      </w:r>
      <w:r w:rsidR="006971E9" w:rsidRPr="00AA24EC">
        <w:rPr>
          <w:rFonts w:hAnsi="標楷體" w:hint="eastAsia"/>
        </w:rPr>
        <w:t>惟藥物製造應由藥物製造工廠為之，醫院自行調製藥品</w:t>
      </w:r>
      <w:r w:rsidR="008F6D57" w:rsidRPr="00AA24EC">
        <w:rPr>
          <w:rFonts w:hAnsi="標楷體" w:hint="eastAsia"/>
        </w:rPr>
        <w:t>之地點</w:t>
      </w:r>
      <w:r w:rsidR="006971E9" w:rsidRPr="00AA24EC">
        <w:rPr>
          <w:rFonts w:hAnsi="標楷體" w:hint="eastAsia"/>
        </w:rPr>
        <w:t>，不但非屬藥物</w:t>
      </w:r>
      <w:r w:rsidR="00F3059E" w:rsidRPr="00AA24EC">
        <w:rPr>
          <w:rFonts w:hAnsi="標楷體" w:hint="eastAsia"/>
        </w:rPr>
        <w:t>製造</w:t>
      </w:r>
      <w:r w:rsidR="006971E9" w:rsidRPr="00AA24EC">
        <w:rPr>
          <w:rFonts w:hAnsi="標楷體" w:hint="eastAsia"/>
        </w:rPr>
        <w:t>工廠，且</w:t>
      </w:r>
      <w:r w:rsidR="008F6D57" w:rsidRPr="00AA24EC">
        <w:rPr>
          <w:rFonts w:hAnsi="標楷體" w:hint="eastAsia"/>
        </w:rPr>
        <w:t>調製過程</w:t>
      </w:r>
      <w:r w:rsidR="006971E9" w:rsidRPr="00AA24EC">
        <w:rPr>
          <w:rFonts w:hAnsi="標楷體" w:hint="eastAsia"/>
        </w:rPr>
        <w:t>欠缺藥物製造應有之相關管理規範，其藥品安全及品質難有保障；且此經由藥師「調製」而成者，與</w:t>
      </w:r>
      <w:r w:rsidR="006971E9" w:rsidRPr="00AA24EC">
        <w:rPr>
          <w:rFonts w:hint="eastAsia"/>
        </w:rPr>
        <w:t>藥物製造工廠所</w:t>
      </w:r>
      <w:r w:rsidR="009E2F0E" w:rsidRPr="00AA24EC">
        <w:rPr>
          <w:rFonts w:hAnsi="標楷體" w:hint="eastAsia"/>
        </w:rPr>
        <w:t>「</w:t>
      </w:r>
      <w:r w:rsidR="006971E9" w:rsidRPr="00AA24EC">
        <w:rPr>
          <w:rFonts w:hint="eastAsia"/>
        </w:rPr>
        <w:t>製造</w:t>
      </w:r>
      <w:r w:rsidR="009E2F0E" w:rsidRPr="00AA24EC">
        <w:rPr>
          <w:rFonts w:hAnsi="標楷體" w:hint="eastAsia"/>
        </w:rPr>
        <w:t>」</w:t>
      </w:r>
      <w:r w:rsidR="006971E9" w:rsidRPr="00AA24EC">
        <w:rPr>
          <w:rFonts w:hint="eastAsia"/>
        </w:rPr>
        <w:t>之產品，同屬於藥品，前者卻可完全不受藥事法所定</w:t>
      </w:r>
      <w:r w:rsidR="009E2F0E" w:rsidRPr="00AA24EC">
        <w:rPr>
          <w:rFonts w:hint="eastAsia"/>
        </w:rPr>
        <w:t>相關</w:t>
      </w:r>
      <w:r w:rsidR="006971E9" w:rsidRPr="00AA24EC">
        <w:rPr>
          <w:rFonts w:hint="eastAsia"/>
        </w:rPr>
        <w:t>製造管理規範</w:t>
      </w:r>
      <w:r w:rsidR="00F3059E" w:rsidRPr="00AA24EC">
        <w:rPr>
          <w:rFonts w:hint="eastAsia"/>
        </w:rPr>
        <w:t>所束</w:t>
      </w:r>
      <w:r w:rsidR="006971E9" w:rsidRPr="00AA24EC">
        <w:rPr>
          <w:rFonts w:hint="eastAsia"/>
        </w:rPr>
        <w:t>，</w:t>
      </w:r>
      <w:r w:rsidR="009E2F0E" w:rsidRPr="00AA24EC">
        <w:rPr>
          <w:rFonts w:hint="eastAsia"/>
        </w:rPr>
        <w:t>病患權益顯無保障；再者，按上開藥品優良調劑作業準</w:t>
      </w:r>
      <w:r w:rsidR="009E2F0E" w:rsidRPr="00AA24EC">
        <w:rPr>
          <w:rFonts w:hint="eastAsia"/>
        </w:rPr>
        <w:lastRenderedPageBreak/>
        <w:t>則，</w:t>
      </w:r>
      <w:r w:rsidR="009E2F0E" w:rsidRPr="00AA24EC">
        <w:rPr>
          <w:rFonts w:hAnsi="標楷體" w:hint="eastAsia"/>
        </w:rPr>
        <w:t>「調製」係指改變原劑型或配製新製品，</w:t>
      </w:r>
      <w:r w:rsidR="00BF5D52" w:rsidRPr="00AA24EC">
        <w:rPr>
          <w:rFonts w:hAnsi="標楷體" w:hint="eastAsia"/>
        </w:rPr>
        <w:t>惟該部對於「配製新製品」並無明確定義，致</w:t>
      </w:r>
      <w:r w:rsidR="009E2F0E" w:rsidRPr="00AA24EC">
        <w:rPr>
          <w:rFonts w:hAnsi="標楷體" w:hint="eastAsia"/>
        </w:rPr>
        <w:t>與藥品「製造」</w:t>
      </w:r>
      <w:r w:rsidR="00BF5D52" w:rsidRPr="00AA24EC">
        <w:rPr>
          <w:rFonts w:hAnsi="標楷體" w:hint="eastAsia"/>
        </w:rPr>
        <w:t>難有</w:t>
      </w:r>
      <w:r w:rsidR="009E2F0E" w:rsidRPr="00AA24EC">
        <w:rPr>
          <w:rFonts w:hAnsi="標楷體" w:hint="eastAsia"/>
        </w:rPr>
        <w:t>明顯區分</w:t>
      </w:r>
      <w:r w:rsidR="00EB26ED" w:rsidRPr="00AA24EC">
        <w:rPr>
          <w:rFonts w:hAnsi="標楷體" w:hint="eastAsia"/>
        </w:rPr>
        <w:t>，</w:t>
      </w:r>
      <w:r w:rsidR="00E13AFD" w:rsidRPr="00AA24EC">
        <w:rPr>
          <w:rFonts w:hAnsi="標楷體" w:hint="eastAsia"/>
        </w:rPr>
        <w:t>足證</w:t>
      </w:r>
      <w:r w:rsidR="00BF5D52" w:rsidRPr="00AA24EC">
        <w:rPr>
          <w:rFonts w:hAnsi="標楷體" w:hint="eastAsia"/>
        </w:rPr>
        <w:t>目前</w:t>
      </w:r>
      <w:r w:rsidR="00BF5D52" w:rsidRPr="00AA24EC">
        <w:rPr>
          <w:rFonts w:hint="eastAsia"/>
        </w:rPr>
        <w:t>對於醫院自行調製藥品之相關管理法令</w:t>
      </w:r>
      <w:r w:rsidR="00E13AFD" w:rsidRPr="00AA24EC">
        <w:rPr>
          <w:rFonts w:hint="eastAsia"/>
        </w:rPr>
        <w:t>及規範</w:t>
      </w:r>
      <w:r w:rsidR="00BF5D52" w:rsidRPr="00AA24EC">
        <w:rPr>
          <w:rFonts w:hint="eastAsia"/>
        </w:rPr>
        <w:t>未盡周延</w:t>
      </w:r>
      <w:r w:rsidR="006971E9" w:rsidRPr="00AA24EC">
        <w:rPr>
          <w:rFonts w:hint="eastAsia"/>
        </w:rPr>
        <w:t>。</w:t>
      </w:r>
    </w:p>
    <w:p w:rsidR="00E652DD" w:rsidRPr="00AA24EC" w:rsidRDefault="003469CA" w:rsidP="0063638D">
      <w:pPr>
        <w:pStyle w:val="3"/>
        <w:ind w:left="1418"/>
      </w:pPr>
      <w:r w:rsidRPr="00AA24EC">
        <w:rPr>
          <w:rFonts w:hint="eastAsia"/>
        </w:rPr>
        <w:t>復</w:t>
      </w:r>
      <w:r w:rsidR="00405C1F" w:rsidRPr="00AA24EC">
        <w:rPr>
          <w:rFonts w:hAnsi="標楷體" w:hint="eastAsia"/>
        </w:rPr>
        <w:t>據衛福部查復說明，「目前醫院進行調劑之情形大部分為針對治療病人之特殊需求，與商業化不特定對象之製造不同……」「醫院藥局調製藥品的前提為無市售藥品可替代，但須符合病人特別需求，依醫師開立之處方為其調製，醫院調製之藥品不可販賣與其他醫院。」惟查該部上開說法，</w:t>
      </w:r>
      <w:r w:rsidR="00405C1F" w:rsidRPr="00AA24EC">
        <w:rPr>
          <w:rFonts w:hint="eastAsia"/>
        </w:rPr>
        <w:t>竟欠缺明文規定，且</w:t>
      </w:r>
      <w:r w:rsidR="00E652DD" w:rsidRPr="00AA24EC">
        <w:rPr>
          <w:rFonts w:hint="eastAsia"/>
        </w:rPr>
        <w:t>該部</w:t>
      </w:r>
      <w:r w:rsidR="00405C1F" w:rsidRPr="00AA24EC">
        <w:rPr>
          <w:rFonts w:hint="eastAsia"/>
        </w:rPr>
        <w:t>對於</w:t>
      </w:r>
      <w:r w:rsidR="006464BC" w:rsidRPr="00AA24EC">
        <w:rPr>
          <w:rFonts w:hAnsi="標楷體" w:hint="eastAsia"/>
        </w:rPr>
        <w:t>醫</w:t>
      </w:r>
      <w:r w:rsidR="00F92A08" w:rsidRPr="00AA24EC">
        <w:rPr>
          <w:rFonts w:hint="eastAsia"/>
        </w:rPr>
        <w:t>院</w:t>
      </w:r>
      <w:r w:rsidR="006464BC" w:rsidRPr="00AA24EC">
        <w:rPr>
          <w:rFonts w:hint="eastAsia"/>
        </w:rPr>
        <w:t>調製藥品</w:t>
      </w:r>
      <w:r w:rsidR="00F92A08" w:rsidRPr="00AA24EC">
        <w:rPr>
          <w:rFonts w:hint="eastAsia"/>
        </w:rPr>
        <w:t>之品項</w:t>
      </w:r>
      <w:r w:rsidR="006464BC" w:rsidRPr="00AA24EC">
        <w:rPr>
          <w:rFonts w:hint="eastAsia"/>
        </w:rPr>
        <w:t>及條件、</w:t>
      </w:r>
      <w:r w:rsidR="00F92A08" w:rsidRPr="00AA24EC">
        <w:rPr>
          <w:rFonts w:hint="eastAsia"/>
        </w:rPr>
        <w:t>使用範圍及限制、</w:t>
      </w:r>
      <w:r w:rsidR="006464BC" w:rsidRPr="00AA24EC">
        <w:rPr>
          <w:rFonts w:hint="eastAsia"/>
        </w:rPr>
        <w:t>操作人員要求、</w:t>
      </w:r>
      <w:r w:rsidR="00F92A08" w:rsidRPr="00AA24EC">
        <w:rPr>
          <w:rFonts w:hint="eastAsia"/>
        </w:rPr>
        <w:t>主成分原料及賦形劑規範、環境設備條件、品質管理要求</w:t>
      </w:r>
      <w:r w:rsidR="00F92A08" w:rsidRPr="00AA24EC">
        <w:rPr>
          <w:rFonts w:hAnsi="標楷體" w:hint="eastAsia"/>
        </w:rPr>
        <w:t>……</w:t>
      </w:r>
      <w:r w:rsidR="00F92A08" w:rsidRPr="00AA24EC">
        <w:rPr>
          <w:rFonts w:hint="eastAsia"/>
        </w:rPr>
        <w:t>等，</w:t>
      </w:r>
      <w:r w:rsidR="00405C1F" w:rsidRPr="00AA24EC">
        <w:rPr>
          <w:rFonts w:hint="eastAsia"/>
        </w:rPr>
        <w:t>迄今</w:t>
      </w:r>
      <w:r w:rsidR="00F92A08" w:rsidRPr="00AA24EC">
        <w:rPr>
          <w:rFonts w:hint="eastAsia"/>
        </w:rPr>
        <w:t>全無相關管理規</w:t>
      </w:r>
      <w:r w:rsidR="00E652DD" w:rsidRPr="00AA24EC">
        <w:rPr>
          <w:rFonts w:hint="eastAsia"/>
        </w:rPr>
        <w:t>範</w:t>
      </w:r>
      <w:r w:rsidR="00F92A08" w:rsidRPr="00AA24EC">
        <w:rPr>
          <w:rFonts w:hint="eastAsia"/>
        </w:rPr>
        <w:t>，</w:t>
      </w:r>
      <w:r w:rsidR="00B9586A" w:rsidRPr="00AA24EC">
        <w:rPr>
          <w:rFonts w:hint="eastAsia"/>
        </w:rPr>
        <w:t>遑論稽查管理作為，</w:t>
      </w:r>
      <w:r w:rsidR="00396F70">
        <w:rPr>
          <w:rFonts w:hint="eastAsia"/>
        </w:rPr>
        <w:t>放任國內醫院各行其是</w:t>
      </w:r>
      <w:r w:rsidR="00405C1F" w:rsidRPr="00AA24EC">
        <w:rPr>
          <w:rFonts w:hint="eastAsia"/>
        </w:rPr>
        <w:t>，此可由</w:t>
      </w:r>
      <w:r w:rsidR="00E652DD" w:rsidRPr="00AA24EC">
        <w:rPr>
          <w:rFonts w:hint="eastAsia"/>
        </w:rPr>
        <w:t>食藥署</w:t>
      </w:r>
      <w:r w:rsidR="00E652DD" w:rsidRPr="00AA24EC">
        <w:rPr>
          <w:rFonts w:hAnsi="標楷體" w:hint="eastAsia"/>
        </w:rPr>
        <w:t>「</w:t>
      </w:r>
      <w:r w:rsidR="003C2A04" w:rsidRPr="00AA24EC">
        <w:rPr>
          <w:rFonts w:hAnsi="標楷體" w:hint="eastAsia"/>
        </w:rPr>
        <w:t>醫院自行調製藥品管理機制之研擬</w:t>
      </w:r>
      <w:r w:rsidR="00E652DD" w:rsidRPr="00AA24EC">
        <w:rPr>
          <w:rFonts w:hAnsi="標楷體" w:hint="eastAsia"/>
        </w:rPr>
        <w:t>」研究成果報告分析略以，針對國內醫院常用之35項調製藥品進行評估</w:t>
      </w:r>
      <w:r w:rsidR="005B70A7" w:rsidRPr="00AA24EC">
        <w:rPr>
          <w:rFonts w:hAnsi="標楷體" w:hint="eastAsia"/>
        </w:rPr>
        <w:t>，結果</w:t>
      </w:r>
      <w:r w:rsidR="005B70A7" w:rsidRPr="00AA24EC">
        <w:rPr>
          <w:rFonts w:hAnsi="標楷體" w:hint="eastAsia"/>
          <w:spacing w:val="-2"/>
        </w:rPr>
        <w:t>發現其中6項市面上已有相同之銷售藥品，另7</w:t>
      </w:r>
      <w:r w:rsidR="00396F70">
        <w:rPr>
          <w:rFonts w:hAnsi="標楷體" w:hint="eastAsia"/>
          <w:spacing w:val="-2"/>
        </w:rPr>
        <w:t>項市面上亦</w:t>
      </w:r>
      <w:r w:rsidR="005B70A7" w:rsidRPr="00AA24EC">
        <w:rPr>
          <w:rFonts w:hAnsi="標楷體" w:hint="eastAsia"/>
          <w:spacing w:val="-2"/>
        </w:rPr>
        <w:t>有其他可替代之藥品</w:t>
      </w:r>
      <w:r w:rsidR="00E652DD" w:rsidRPr="00AA24EC">
        <w:rPr>
          <w:rFonts w:hAnsi="標楷體" w:hint="eastAsia"/>
          <w:spacing w:val="-2"/>
        </w:rPr>
        <w:t>等，足堪印證。</w:t>
      </w:r>
    </w:p>
    <w:p w:rsidR="00896C96" w:rsidRPr="00AA24EC" w:rsidRDefault="00E652DD" w:rsidP="00F714C9">
      <w:pPr>
        <w:pStyle w:val="3"/>
        <w:ind w:left="1418"/>
      </w:pPr>
      <w:r w:rsidRPr="00AA24EC">
        <w:rPr>
          <w:rFonts w:hAnsi="標楷體" w:hint="eastAsia"/>
        </w:rPr>
        <w:t>綜上，</w:t>
      </w:r>
      <w:r w:rsidR="00896C96" w:rsidRPr="00AA24EC">
        <w:rPr>
          <w:rFonts w:hint="eastAsia"/>
        </w:rPr>
        <w:t>衛福部對於國內醫院自行調製藥品行為之相關管理法令及規範未盡周延，亦乏稽查措施，難以確保病患用藥安全之權益，</w:t>
      </w:r>
      <w:r w:rsidR="002323F6" w:rsidRPr="00AA24EC">
        <w:rPr>
          <w:rFonts w:hint="eastAsia"/>
        </w:rPr>
        <w:t>顯有未當</w:t>
      </w:r>
      <w:r w:rsidR="00F714C9" w:rsidRPr="00AA24EC">
        <w:rPr>
          <w:rFonts w:hint="eastAsia"/>
        </w:rPr>
        <w:t>。</w:t>
      </w:r>
    </w:p>
    <w:p w:rsidR="00896C96" w:rsidRPr="00AA24EC" w:rsidRDefault="00896C96" w:rsidP="00896C96">
      <w:pPr>
        <w:pStyle w:val="2"/>
        <w:rPr>
          <w:b/>
        </w:rPr>
      </w:pPr>
      <w:r w:rsidRPr="00AA24EC">
        <w:rPr>
          <w:rFonts w:hint="eastAsia"/>
          <w:b/>
        </w:rPr>
        <w:t>衛福部對於使用國內醫院自行調製藥品之病</w:t>
      </w:r>
      <w:r w:rsidR="00E13AFD" w:rsidRPr="00AA24EC">
        <w:rPr>
          <w:rFonts w:hint="eastAsia"/>
          <w:b/>
        </w:rPr>
        <w:t>患，長期忽視其欠缺藥害救濟相關保障問題，有欠公允，亟待檢討改進：</w:t>
      </w:r>
    </w:p>
    <w:p w:rsidR="00C77041" w:rsidRPr="00AA24EC" w:rsidRDefault="00396F70" w:rsidP="00665FFF">
      <w:pPr>
        <w:pStyle w:val="3"/>
        <w:ind w:left="1276"/>
      </w:pPr>
      <w:r>
        <w:rPr>
          <w:rFonts w:hint="eastAsia"/>
        </w:rPr>
        <w:t>按</w:t>
      </w:r>
      <w:r w:rsidR="00484EDA" w:rsidRPr="00AA24EC">
        <w:rPr>
          <w:rFonts w:hint="eastAsia"/>
        </w:rPr>
        <w:t>藥害救濟法第1條</w:t>
      </w:r>
      <w:r w:rsidR="004747AE" w:rsidRPr="00AA24EC">
        <w:rPr>
          <w:rFonts w:hint="eastAsia"/>
        </w:rPr>
        <w:t>及第3條分別</w:t>
      </w:r>
      <w:r w:rsidR="00484EDA" w:rsidRPr="00AA24EC">
        <w:rPr>
          <w:rFonts w:hint="eastAsia"/>
        </w:rPr>
        <w:t>規定：「為使正當使用合法藥物而受害者，獲得及時救濟，特制定本法。」</w:t>
      </w:r>
      <w:r w:rsidR="004747AE" w:rsidRPr="00AA24EC">
        <w:rPr>
          <w:rFonts w:hint="eastAsia"/>
        </w:rPr>
        <w:t>「本法用詞定義如下：……二、合法藥物：指領有主管機關核發藥物許可證，依法製造、輸入或販賣之藥物。三、正當使用：指依醫藥專業人員之指示</w:t>
      </w:r>
      <w:r w:rsidR="004747AE" w:rsidRPr="00AA24EC">
        <w:rPr>
          <w:rFonts w:hint="eastAsia"/>
        </w:rPr>
        <w:lastRenderedPageBreak/>
        <w:t>或藥物標示而為藥物之使用。」是病患經正當使用領有衛福部核發藥物許可證之藥物，倘發生不良反應，得依法</w:t>
      </w:r>
      <w:r w:rsidR="00AA43E6" w:rsidRPr="00AA24EC">
        <w:rPr>
          <w:rFonts w:hint="eastAsia"/>
        </w:rPr>
        <w:t>申請藥害救濟。</w:t>
      </w:r>
    </w:p>
    <w:p w:rsidR="00BF7831" w:rsidRPr="00AA24EC" w:rsidRDefault="00AA43E6" w:rsidP="00AA43E6">
      <w:pPr>
        <w:pStyle w:val="3"/>
        <w:ind w:left="1276"/>
      </w:pPr>
      <w:r w:rsidRPr="00AA24EC">
        <w:rPr>
          <w:rFonts w:hAnsi="標楷體" w:hint="eastAsia"/>
        </w:rPr>
        <w:t>惟據食藥署「</w:t>
      </w:r>
      <w:r w:rsidR="003C2A04" w:rsidRPr="00AA24EC">
        <w:rPr>
          <w:rFonts w:hAnsi="標楷體" w:hint="eastAsia"/>
        </w:rPr>
        <w:t>醫院自行調製藥品管理機制之研擬</w:t>
      </w:r>
      <w:r w:rsidRPr="00AA24EC">
        <w:rPr>
          <w:rFonts w:hAnsi="標楷體" w:hint="eastAsia"/>
        </w:rPr>
        <w:t>」研究成果報告指出</w:t>
      </w:r>
      <w:r w:rsidR="00C33F18" w:rsidRPr="00AA24EC">
        <w:rPr>
          <w:rFonts w:hAnsi="標楷體" w:hint="eastAsia"/>
        </w:rPr>
        <w:t>：「</w:t>
      </w:r>
      <w:r w:rsidRPr="00AA24EC">
        <w:rPr>
          <w:rFonts w:hAnsi="標楷體" w:hint="eastAsia"/>
        </w:rPr>
        <w:t>醫院</w:t>
      </w:r>
      <w:r w:rsidR="00C33F18" w:rsidRPr="00AA24EC">
        <w:rPr>
          <w:rFonts w:hAnsi="標楷體" w:hint="eastAsia"/>
        </w:rPr>
        <w:t>藥局</w:t>
      </w:r>
      <w:r w:rsidRPr="00AA24EC">
        <w:rPr>
          <w:rFonts w:hAnsi="標楷體" w:hint="eastAsia"/>
        </w:rPr>
        <w:t>調製品項</w:t>
      </w:r>
      <w:r w:rsidR="00C33F18" w:rsidRPr="00AA24EC">
        <w:rPr>
          <w:rFonts w:hAnsi="標楷體" w:hint="eastAsia"/>
        </w:rPr>
        <w:t>有</w:t>
      </w:r>
      <w:r w:rsidRPr="00AA24EC">
        <w:rPr>
          <w:rFonts w:hAnsi="標楷體" w:hint="eastAsia"/>
        </w:rPr>
        <w:t>超過100</w:t>
      </w:r>
      <w:r w:rsidR="00C33F18" w:rsidRPr="00AA24EC">
        <w:rPr>
          <w:rFonts w:hAnsi="標楷體" w:hint="eastAsia"/>
        </w:rPr>
        <w:t>個以上……」</w:t>
      </w:r>
      <w:r w:rsidR="00BF7831" w:rsidRPr="00AA24EC">
        <w:rPr>
          <w:rFonts w:hAnsi="標楷體" w:hint="eastAsia"/>
        </w:rPr>
        <w:t>即</w:t>
      </w:r>
      <w:r w:rsidR="002A055C" w:rsidRPr="00AA24EC">
        <w:rPr>
          <w:rFonts w:hAnsi="標楷體" w:hint="eastAsia"/>
        </w:rPr>
        <w:t>國內有上百種藥品係由各醫院自行調製</w:t>
      </w:r>
      <w:r w:rsidR="00E13AFD" w:rsidRPr="00AA24EC">
        <w:rPr>
          <w:rFonts w:hAnsi="標楷體" w:hint="eastAsia"/>
        </w:rPr>
        <w:t>而成</w:t>
      </w:r>
      <w:r w:rsidR="002A055C" w:rsidRPr="00AA24EC">
        <w:rPr>
          <w:rFonts w:hAnsi="標楷體" w:hint="eastAsia"/>
        </w:rPr>
        <w:t>，按上開藥害救濟法規定，非屬合法藥物</w:t>
      </w:r>
      <w:r w:rsidR="00E02C79" w:rsidRPr="00AA24EC">
        <w:rPr>
          <w:rFonts w:hAnsi="標楷體" w:hint="eastAsia"/>
        </w:rPr>
        <w:t>，使用該等藥品之病患，自不適用該法相關規定，</w:t>
      </w:r>
      <w:r w:rsidR="00BF7831" w:rsidRPr="00AA24EC">
        <w:rPr>
          <w:rFonts w:hAnsi="標楷體" w:hint="eastAsia"/>
        </w:rPr>
        <w:t>其</w:t>
      </w:r>
      <w:r w:rsidR="00E02C79" w:rsidRPr="00AA24EC">
        <w:rPr>
          <w:rFonts w:hAnsi="標楷體" w:hint="eastAsia"/>
        </w:rPr>
        <w:t>用藥安全權益</w:t>
      </w:r>
      <w:r w:rsidR="00BF7831" w:rsidRPr="00AA24EC">
        <w:rPr>
          <w:rFonts w:hAnsi="標楷體" w:hint="eastAsia"/>
        </w:rPr>
        <w:t>盡失</w:t>
      </w:r>
      <w:r w:rsidR="00983964" w:rsidRPr="00AA24EC">
        <w:rPr>
          <w:rFonts w:hAnsi="標楷體" w:hint="eastAsia"/>
        </w:rPr>
        <w:t>。</w:t>
      </w:r>
      <w:r w:rsidR="003C2A04" w:rsidRPr="00AA24EC">
        <w:rPr>
          <w:rFonts w:hAnsi="標楷體" w:hint="eastAsia"/>
        </w:rPr>
        <w:t>有關醫院自行調製藥品之安全性問題，衛福部雖查復表示，該等藥品為治療病人之特殊需求，使用量少，且為藥典、國民處方選輯或醫藥界認可，行之有年之處方，至目前為止未曾接獲相關之藥害通報案例云云。然</w:t>
      </w:r>
      <w:r w:rsidR="00A453D3" w:rsidRPr="00AA24EC">
        <w:rPr>
          <w:rFonts w:hint="eastAsia"/>
        </w:rPr>
        <w:t>按藥品優良調劑作業準則第7條</w:t>
      </w:r>
      <w:r w:rsidR="00D61914">
        <w:rPr>
          <w:rFonts w:hint="eastAsia"/>
        </w:rPr>
        <w:t>明</w:t>
      </w:r>
      <w:r w:rsidR="00A453D3" w:rsidRPr="00AA24EC">
        <w:rPr>
          <w:rFonts w:hint="eastAsia"/>
        </w:rPr>
        <w:t>定，</w:t>
      </w:r>
      <w:r w:rsidR="00A453D3" w:rsidRPr="00AA24EC">
        <w:rPr>
          <w:rFonts w:hAnsi="標楷體" w:hint="eastAsia"/>
        </w:rPr>
        <w:t>調製係指調劑過程中，依醫師所開具之處方箋，改變原劑型或配製新製品之行為</w:t>
      </w:r>
      <w:r w:rsidR="00D61914">
        <w:rPr>
          <w:rFonts w:hAnsi="標楷體" w:hint="eastAsia"/>
        </w:rPr>
        <w:t>。</w:t>
      </w:r>
      <w:r w:rsidR="00A453D3" w:rsidRPr="00AA24EC">
        <w:rPr>
          <w:rFonts w:hAnsi="標楷體" w:hint="eastAsia"/>
        </w:rPr>
        <w:t>亦即藥品調製並非僅有磨粉、稀釋……等簡單作業而已，還可能包括將製劑或原料藥與賦形劑混合等複雜程序，甚</w:t>
      </w:r>
      <w:r w:rsidR="00D61914">
        <w:rPr>
          <w:rFonts w:hAnsi="標楷體" w:hint="eastAsia"/>
        </w:rPr>
        <w:t>至</w:t>
      </w:r>
      <w:r w:rsidR="00A453D3" w:rsidRPr="00AA24EC">
        <w:rPr>
          <w:rFonts w:hAnsi="標楷體" w:hint="eastAsia"/>
        </w:rPr>
        <w:t>不同劑型製劑有不同無菌等級要求，因此醫院所自行調製之藥品，自有ㄧ定風險</w:t>
      </w:r>
      <w:r w:rsidR="004F155E" w:rsidRPr="00AA24EC">
        <w:rPr>
          <w:rFonts w:hAnsi="標楷體" w:hint="eastAsia"/>
        </w:rPr>
        <w:t>，此亦可由上</w:t>
      </w:r>
      <w:r w:rsidR="003C2A04" w:rsidRPr="00AA24EC">
        <w:rPr>
          <w:rFonts w:hAnsi="標楷體" w:hint="eastAsia"/>
        </w:rPr>
        <w:t>開計畫研究成果報告</w:t>
      </w:r>
      <w:r w:rsidR="004F155E" w:rsidRPr="00AA24EC">
        <w:rPr>
          <w:rFonts w:hAnsi="標楷體" w:hint="eastAsia"/>
        </w:rPr>
        <w:t>所載</w:t>
      </w:r>
      <w:r w:rsidR="003C2A04" w:rsidRPr="00AA24EC">
        <w:rPr>
          <w:rFonts w:hAnsi="標楷體" w:hint="eastAsia"/>
        </w:rPr>
        <w:t>：「調製藥品仍有一定程度的風險存在，曾有報導多起因調製失誤導致的意外發生，例如西元2012年美國就曾爆發委託調製機構所調製之無菌硬膜外類固醇注射液</w:t>
      </w:r>
      <w:r w:rsidR="003C2A04" w:rsidRPr="00AA24EC">
        <w:rPr>
          <w:rFonts w:hAnsi="標楷體" w:hint="eastAsia"/>
          <w:spacing w:val="-2"/>
        </w:rPr>
        <w:t>(methylprednisolone acetate)</w:t>
      </w:r>
      <w:r w:rsidR="00D61914">
        <w:rPr>
          <w:rFonts w:hAnsi="標楷體" w:hint="eastAsia"/>
          <w:spacing w:val="-2"/>
        </w:rPr>
        <w:t>受污染，導致接受注射的病患感染黴菌性腦膜炎，甚至造成死亡</w:t>
      </w:r>
      <w:r w:rsidR="003C2A04" w:rsidRPr="00AA24EC">
        <w:rPr>
          <w:rFonts w:hAnsi="標楷體" w:hint="eastAsia"/>
          <w:spacing w:val="-2"/>
        </w:rPr>
        <w:t>」</w:t>
      </w:r>
      <w:r w:rsidR="004F155E" w:rsidRPr="00AA24EC">
        <w:rPr>
          <w:rFonts w:hAnsi="標楷體" w:hint="eastAsia"/>
          <w:spacing w:val="-2"/>
        </w:rPr>
        <w:t>印證。</w:t>
      </w:r>
    </w:p>
    <w:p w:rsidR="00D74A09" w:rsidRPr="00AA24EC" w:rsidRDefault="003140DA" w:rsidP="00F714C9">
      <w:pPr>
        <w:pStyle w:val="3"/>
        <w:ind w:left="1276"/>
      </w:pPr>
      <w:r w:rsidRPr="00AA24EC">
        <w:rPr>
          <w:rFonts w:hint="eastAsia"/>
        </w:rPr>
        <w:t>復</w:t>
      </w:r>
      <w:r w:rsidR="002A055C" w:rsidRPr="00AA24EC">
        <w:rPr>
          <w:rFonts w:hAnsi="標楷體" w:hint="eastAsia"/>
        </w:rPr>
        <w:t>衛福部認定醫院自行調製藥品屬於藥師調劑範圍，</w:t>
      </w:r>
      <w:r w:rsidR="004340E3" w:rsidRPr="00AA24EC">
        <w:rPr>
          <w:rFonts w:hAnsi="標楷體" w:hint="eastAsia"/>
        </w:rPr>
        <w:t>倘</w:t>
      </w:r>
      <w:r w:rsidR="002A055C" w:rsidRPr="00AA24EC">
        <w:rPr>
          <w:rFonts w:hAnsi="標楷體" w:hint="eastAsia"/>
        </w:rPr>
        <w:t>以</w:t>
      </w:r>
      <w:hyperlink r:id="rId9" w:history="1">
        <w:r w:rsidR="002A055C" w:rsidRPr="00AA24EC">
          <w:rPr>
            <w:rFonts w:hAnsi="標楷體" w:hint="eastAsia"/>
          </w:rPr>
          <w:t>藥品優良調劑作業準則</w:t>
        </w:r>
      </w:hyperlink>
      <w:r w:rsidR="002A055C" w:rsidRPr="00AA24EC">
        <w:rPr>
          <w:rFonts w:hAnsi="標楷體" w:hint="eastAsia"/>
        </w:rPr>
        <w:t>發布日期93年11月25日計算，醫院自行調製藥品供病患使用之時間至少長達十餘年以上。</w:t>
      </w:r>
      <w:r w:rsidR="00F714C9" w:rsidRPr="00AA24EC">
        <w:rPr>
          <w:rFonts w:hAnsi="標楷體" w:hint="eastAsia"/>
        </w:rPr>
        <w:t>是以，衛福部對於使用國內醫院自行調製藥品之病患，長期忽視其欠缺藥害救濟</w:t>
      </w:r>
      <w:r w:rsidR="00F714C9" w:rsidRPr="00AA24EC">
        <w:rPr>
          <w:rFonts w:hAnsi="標楷體" w:hint="eastAsia"/>
        </w:rPr>
        <w:lastRenderedPageBreak/>
        <w:t>相關保障問題，有欠公允，亟待檢討改進</w:t>
      </w:r>
      <w:r w:rsidR="00665FFF" w:rsidRPr="00AA24EC">
        <w:rPr>
          <w:rFonts w:hAnsi="標楷體" w:hint="eastAsia"/>
        </w:rPr>
        <w:t>。</w:t>
      </w:r>
    </w:p>
    <w:p w:rsidR="00B401E7" w:rsidRPr="00AA24EC" w:rsidRDefault="0005526E" w:rsidP="0005526E">
      <w:pPr>
        <w:pStyle w:val="2"/>
        <w:rPr>
          <w:b/>
        </w:rPr>
      </w:pPr>
      <w:r w:rsidRPr="00AA24EC">
        <w:rPr>
          <w:rFonts w:hint="eastAsia"/>
          <w:b/>
        </w:rPr>
        <w:t>衛福部對於</w:t>
      </w:r>
      <w:r w:rsidR="006A7C7C">
        <w:rPr>
          <w:rFonts w:hint="eastAsia"/>
          <w:b/>
        </w:rPr>
        <w:t>國內</w:t>
      </w:r>
      <w:r w:rsidRPr="00AA24EC">
        <w:rPr>
          <w:rFonts w:hint="eastAsia"/>
          <w:b/>
        </w:rPr>
        <w:t>醫療機構自行調製之藥品，既認係供病患使用，且部分</w:t>
      </w:r>
      <w:r w:rsidR="004340E3" w:rsidRPr="00AA24EC">
        <w:rPr>
          <w:rFonts w:hint="eastAsia"/>
          <w:b/>
        </w:rPr>
        <w:t>尚</w:t>
      </w:r>
      <w:r w:rsidRPr="00AA24EC">
        <w:rPr>
          <w:rFonts w:hint="eastAsia"/>
          <w:b/>
        </w:rPr>
        <w:t>需自費方能取得，自應善盡職責，保障病患知悉藥品來源之權益</w:t>
      </w:r>
      <w:r w:rsidR="00B401E7" w:rsidRPr="00AA24EC">
        <w:rPr>
          <w:rFonts w:hint="eastAsia"/>
          <w:b/>
        </w:rPr>
        <w:t>：</w:t>
      </w:r>
    </w:p>
    <w:p w:rsidR="00D51E0A" w:rsidRPr="00AA24EC" w:rsidRDefault="00F714C9" w:rsidP="00D82D41">
      <w:pPr>
        <w:pStyle w:val="3"/>
        <w:ind w:left="1276"/>
      </w:pPr>
      <w:r w:rsidRPr="00AA24EC">
        <w:rPr>
          <w:rFonts w:hint="eastAsia"/>
        </w:rPr>
        <w:t>按全民健康保險藥物給付項目及支</w:t>
      </w:r>
      <w:r w:rsidR="002323F6" w:rsidRPr="00AA24EC">
        <w:rPr>
          <w:rFonts w:hint="eastAsia"/>
        </w:rPr>
        <w:t>付</w:t>
      </w:r>
      <w:r w:rsidRPr="00AA24EC">
        <w:rPr>
          <w:rFonts w:hint="eastAsia"/>
        </w:rPr>
        <w:t>標準</w:t>
      </w:r>
      <w:r w:rsidR="00D51E0A" w:rsidRPr="00AA24EC">
        <w:rPr>
          <w:rFonts w:hint="eastAsia"/>
        </w:rPr>
        <w:t>第3條第2項及第6-1條分別規定：「本標準未列項目之支付價格已包含於全民健康保險醫療服務給付項目及支付標準相關手術材料費、處置費、麻醉費或檢查費項目支付點數內，不另支付。」「</w:t>
      </w:r>
      <w:r w:rsidR="00D51E0A" w:rsidRPr="00AA24EC">
        <w:rPr>
          <w:rFonts w:hAnsi="標楷體" w:hint="eastAsia"/>
        </w:rPr>
        <w:t>本標準收載之藥物，其藥物許可證逾期或經主管機關註銷、廢止者，自保險人通知日之次次月一日起取消給付……</w:t>
      </w:r>
      <w:r w:rsidR="00D51E0A" w:rsidRPr="00AA24EC">
        <w:rPr>
          <w:rFonts w:hint="eastAsia"/>
        </w:rPr>
        <w:t>」是</w:t>
      </w:r>
      <w:r w:rsidR="00BE0CF4" w:rsidRPr="00AA24EC">
        <w:rPr>
          <w:rFonts w:hint="eastAsia"/>
        </w:rPr>
        <w:t>醫</w:t>
      </w:r>
      <w:r w:rsidR="00BE0CF4" w:rsidRPr="00AA24EC">
        <w:rPr>
          <w:rFonts w:hint="eastAsia"/>
          <w:spacing w:val="-4"/>
        </w:rPr>
        <w:t>院所自行調製之藥品</w:t>
      </w:r>
      <w:r w:rsidR="00D51E0A" w:rsidRPr="00AA24EC">
        <w:rPr>
          <w:rFonts w:hint="eastAsia"/>
          <w:spacing w:val="-4"/>
        </w:rPr>
        <w:t>，因</w:t>
      </w:r>
      <w:r w:rsidR="00BE0CF4" w:rsidRPr="00AA24EC">
        <w:rPr>
          <w:rFonts w:hint="eastAsia"/>
          <w:spacing w:val="-4"/>
        </w:rPr>
        <w:t>非屬經衛福部核發藥物許可證者，故不屬全民健康保險</w:t>
      </w:r>
      <w:r w:rsidR="00D51E0A" w:rsidRPr="00AA24EC">
        <w:rPr>
          <w:rFonts w:hint="eastAsia"/>
          <w:spacing w:val="-4"/>
        </w:rPr>
        <w:t>給</w:t>
      </w:r>
      <w:r w:rsidR="00BE0CF4" w:rsidRPr="00AA24EC">
        <w:rPr>
          <w:rFonts w:hint="eastAsia"/>
          <w:spacing w:val="-4"/>
        </w:rPr>
        <w:t>付項目</w:t>
      </w:r>
      <w:r w:rsidR="00D51E0A" w:rsidRPr="00AA24EC">
        <w:rPr>
          <w:rFonts w:hint="eastAsia"/>
          <w:spacing w:val="-4"/>
        </w:rPr>
        <w:t>；且</w:t>
      </w:r>
      <w:r w:rsidR="00B764E2" w:rsidRPr="00AA24EC">
        <w:rPr>
          <w:rFonts w:hint="eastAsia"/>
          <w:spacing w:val="-4"/>
        </w:rPr>
        <w:t>已包含於</w:t>
      </w:r>
      <w:r w:rsidR="00D82D41" w:rsidRPr="00AA24EC">
        <w:rPr>
          <w:rFonts w:hint="eastAsia"/>
          <w:spacing w:val="-4"/>
        </w:rPr>
        <w:t>全民健康保險醫療服務給付項目及支付標準之</w:t>
      </w:r>
      <w:r w:rsidR="00B764E2" w:rsidRPr="00AA24EC">
        <w:rPr>
          <w:rFonts w:hint="eastAsia"/>
          <w:spacing w:val="-4"/>
        </w:rPr>
        <w:t>相關手術材料費、處置費、麻醉費或檢查費</w:t>
      </w:r>
      <w:r w:rsidR="00D82D41" w:rsidRPr="00AA24EC">
        <w:rPr>
          <w:rFonts w:hint="eastAsia"/>
          <w:spacing w:val="-4"/>
        </w:rPr>
        <w:t>者</w:t>
      </w:r>
      <w:r w:rsidR="00B764E2" w:rsidRPr="00AA24EC">
        <w:rPr>
          <w:rFonts w:hint="eastAsia"/>
          <w:spacing w:val="-4"/>
        </w:rPr>
        <w:t>，不另支付。</w:t>
      </w:r>
    </w:p>
    <w:p w:rsidR="000C51DF" w:rsidRPr="00AA24EC" w:rsidRDefault="00BE0CF4" w:rsidP="00165BB9">
      <w:pPr>
        <w:pStyle w:val="3"/>
        <w:ind w:left="1276"/>
      </w:pPr>
      <w:r w:rsidRPr="00AA24EC">
        <w:rPr>
          <w:rFonts w:hint="eastAsia"/>
        </w:rPr>
        <w:t>據衛福部表示：</w:t>
      </w:r>
      <w:r w:rsidRPr="00AA24EC">
        <w:rPr>
          <w:rFonts w:hAnsi="標楷體" w:hint="eastAsia"/>
        </w:rPr>
        <w:t>「醫院自行調製藥品管理機制之研擬計畫所調查之醫院調製前30項藥品品項大多為檢查或處置過程使用，未另外收取任何費用，但少數用於治療使用目的者，則依成本由病人自費使用。」</w:t>
      </w:r>
      <w:r w:rsidR="00B764E2" w:rsidRPr="00AA24EC">
        <w:rPr>
          <w:rFonts w:hAnsi="標楷體" w:hint="eastAsia"/>
        </w:rPr>
        <w:t>故按上開規定，</w:t>
      </w:r>
      <w:r w:rsidR="00547A95" w:rsidRPr="00AA24EC">
        <w:rPr>
          <w:rFonts w:hAnsi="標楷體" w:hint="eastAsia"/>
        </w:rPr>
        <w:t>醫院所自行調製</w:t>
      </w:r>
      <w:r w:rsidR="00B764E2" w:rsidRPr="00AA24EC">
        <w:rPr>
          <w:rFonts w:hAnsi="標楷體" w:hint="eastAsia"/>
        </w:rPr>
        <w:t>用於檢查或處置過程之藥品</w:t>
      </w:r>
      <w:r w:rsidR="00547A95" w:rsidRPr="00AA24EC">
        <w:rPr>
          <w:rFonts w:hAnsi="標楷體" w:hint="eastAsia"/>
        </w:rPr>
        <w:t>，因已包含於</w:t>
      </w:r>
      <w:r w:rsidR="00702B67" w:rsidRPr="00AA24EC">
        <w:rPr>
          <w:rFonts w:hint="eastAsia"/>
        </w:rPr>
        <w:t>全民健康保險醫療服務給付項目及支付標準</w:t>
      </w:r>
      <w:r w:rsidR="00547A95" w:rsidRPr="00AA24EC">
        <w:rPr>
          <w:rFonts w:hint="eastAsia"/>
        </w:rPr>
        <w:t>，確實不需再向病患收取費用，</w:t>
      </w:r>
      <w:r w:rsidR="0005526E" w:rsidRPr="00AA24EC">
        <w:rPr>
          <w:rFonts w:hint="eastAsia"/>
        </w:rPr>
        <w:t>惟</w:t>
      </w:r>
      <w:r w:rsidR="00547A95" w:rsidRPr="00AA24EC">
        <w:rPr>
          <w:rFonts w:hint="eastAsia"/>
        </w:rPr>
        <w:t>仍有部分藥品的確</w:t>
      </w:r>
      <w:r w:rsidR="00547A95" w:rsidRPr="00AA24EC">
        <w:rPr>
          <w:rFonts w:hAnsi="標楷體" w:hint="eastAsia"/>
        </w:rPr>
        <w:t>需由病患自費取得，例如皮膚科及外科常見的軟膏及藥水等，</w:t>
      </w:r>
      <w:r w:rsidR="00CA0466">
        <w:rPr>
          <w:rFonts w:hAnsi="標楷體" w:hint="eastAsia"/>
        </w:rPr>
        <w:t>尤以診所較為常見，</w:t>
      </w:r>
      <w:r w:rsidR="0048735F" w:rsidRPr="00AA24EC">
        <w:rPr>
          <w:rFonts w:hAnsi="標楷體" w:hint="eastAsia"/>
        </w:rPr>
        <w:t>該等藥品</w:t>
      </w:r>
      <w:r w:rsidR="00547A95" w:rsidRPr="00AA24EC">
        <w:rPr>
          <w:rFonts w:hAnsi="標楷體" w:hint="eastAsia"/>
        </w:rPr>
        <w:t>大多另以分裝盒包裝，且</w:t>
      </w:r>
      <w:r w:rsidR="0048735F" w:rsidRPr="00AA24EC">
        <w:rPr>
          <w:rFonts w:hAnsi="標楷體" w:hint="eastAsia"/>
        </w:rPr>
        <w:t>外包裝並無清楚說明藥品來源係屬藥物</w:t>
      </w:r>
      <w:r w:rsidR="00F3059E" w:rsidRPr="00AA24EC">
        <w:rPr>
          <w:rFonts w:hAnsi="標楷體" w:hint="eastAsia"/>
        </w:rPr>
        <w:t>製造</w:t>
      </w:r>
      <w:r w:rsidR="0048735F" w:rsidRPr="00AA24EC">
        <w:rPr>
          <w:rFonts w:hAnsi="標楷體" w:hint="eastAsia"/>
        </w:rPr>
        <w:t>工廠製造或醫療機構自行調製</w:t>
      </w:r>
      <w:r w:rsidR="000C51DF" w:rsidRPr="00AA24EC">
        <w:rPr>
          <w:rFonts w:hAnsi="標楷體" w:hint="eastAsia"/>
        </w:rPr>
        <w:t>。</w:t>
      </w:r>
    </w:p>
    <w:p w:rsidR="00B401E7" w:rsidRPr="00AA24EC" w:rsidRDefault="0048735F" w:rsidP="0005526E">
      <w:pPr>
        <w:pStyle w:val="3"/>
        <w:ind w:left="1276"/>
      </w:pPr>
      <w:r w:rsidRPr="00AA24EC">
        <w:rPr>
          <w:rFonts w:hAnsi="標楷體" w:hint="eastAsia"/>
        </w:rPr>
        <w:t>衛福部雖表示，按醫療法第66條</w:t>
      </w:r>
      <w:r w:rsidR="000C51DF" w:rsidRPr="00AA24EC">
        <w:rPr>
          <w:rFonts w:hAnsi="標楷體" w:hint="eastAsia"/>
        </w:rPr>
        <w:t>及第</w:t>
      </w:r>
      <w:r w:rsidR="000C51DF" w:rsidRPr="00AA24EC">
        <w:rPr>
          <w:rFonts w:hint="eastAsia"/>
        </w:rPr>
        <w:t>22條第1項規定</w:t>
      </w:r>
      <w:r w:rsidR="000C51DF" w:rsidRPr="00AA24EC">
        <w:rPr>
          <w:rFonts w:hAnsi="標楷體" w:hint="eastAsia"/>
        </w:rPr>
        <w:t>，醫療機構對於診治之病人交付藥劑時，應於容器或包裝上載明病人姓名、性別、藥名、劑量、數</w:t>
      </w:r>
      <w:r w:rsidR="000C51DF" w:rsidRPr="00AA24EC">
        <w:rPr>
          <w:rFonts w:hAnsi="標楷體" w:hint="eastAsia"/>
        </w:rPr>
        <w:lastRenderedPageBreak/>
        <w:t>量、用法、作用或適應症、警語或副作用、醫療機構名稱與地點、調劑者姓名及調劑年、月、日等；另</w:t>
      </w:r>
      <w:r w:rsidR="00165BB9" w:rsidRPr="00AA24EC">
        <w:rPr>
          <w:rFonts w:hint="eastAsia"/>
        </w:rPr>
        <w:t>醫療機構收取醫療費用，應開給載明收費項目及金額之收據</w:t>
      </w:r>
      <w:r w:rsidR="000C51DF" w:rsidRPr="00AA24EC">
        <w:rPr>
          <w:rFonts w:hint="eastAsia"/>
        </w:rPr>
        <w:t>，因此病患知悉權益仍獲保障</w:t>
      </w:r>
      <w:r w:rsidR="00F72237" w:rsidRPr="00AA24EC">
        <w:rPr>
          <w:rFonts w:hint="eastAsia"/>
        </w:rPr>
        <w:t>云云，</w:t>
      </w:r>
      <w:r w:rsidR="000C51DF" w:rsidRPr="00AA24EC">
        <w:rPr>
          <w:rFonts w:hint="eastAsia"/>
        </w:rPr>
        <w:t>惟</w:t>
      </w:r>
      <w:r w:rsidR="004340E3" w:rsidRPr="00AA24EC">
        <w:rPr>
          <w:rFonts w:hint="eastAsia"/>
        </w:rPr>
        <w:t>查該等</w:t>
      </w:r>
      <w:r w:rsidR="000C51DF" w:rsidRPr="00AA24EC">
        <w:rPr>
          <w:rFonts w:hint="eastAsia"/>
        </w:rPr>
        <w:t>規定未有藥品來源</w:t>
      </w:r>
      <w:r w:rsidR="00B401E7" w:rsidRPr="00AA24EC">
        <w:rPr>
          <w:rFonts w:hint="eastAsia"/>
        </w:rPr>
        <w:t>相關標示規範</w:t>
      </w:r>
      <w:r w:rsidR="00F72237" w:rsidRPr="00AA24EC">
        <w:rPr>
          <w:rFonts w:hint="eastAsia"/>
        </w:rPr>
        <w:t>。</w:t>
      </w:r>
      <w:r w:rsidR="00B401E7" w:rsidRPr="00AA24EC">
        <w:rPr>
          <w:rFonts w:hint="eastAsia"/>
        </w:rPr>
        <w:t>故</w:t>
      </w:r>
      <w:r w:rsidR="0005526E" w:rsidRPr="00AA24EC">
        <w:rPr>
          <w:rFonts w:hint="eastAsia"/>
        </w:rPr>
        <w:t>衛福部對於</w:t>
      </w:r>
      <w:r w:rsidR="00D15628">
        <w:rPr>
          <w:rFonts w:hint="eastAsia"/>
        </w:rPr>
        <w:t>國內</w:t>
      </w:r>
      <w:r w:rsidR="0005526E" w:rsidRPr="00AA24EC">
        <w:rPr>
          <w:rFonts w:hint="eastAsia"/>
        </w:rPr>
        <w:t>醫療機構自行調製之藥品，既認係供病患使用，且部分</w:t>
      </w:r>
      <w:r w:rsidR="004340E3" w:rsidRPr="00AA24EC">
        <w:rPr>
          <w:rFonts w:hint="eastAsia"/>
        </w:rPr>
        <w:t>尚</w:t>
      </w:r>
      <w:r w:rsidR="0005526E" w:rsidRPr="00AA24EC">
        <w:rPr>
          <w:rFonts w:hint="eastAsia"/>
        </w:rPr>
        <w:t>需自費方能取得，自應善盡職責，保障病患知悉藥品來源之權益</w:t>
      </w:r>
      <w:r w:rsidR="00B401E7" w:rsidRPr="00AA24EC">
        <w:rPr>
          <w:rFonts w:hint="eastAsia"/>
        </w:rPr>
        <w:t>。</w:t>
      </w:r>
    </w:p>
    <w:bookmarkEnd w:id="49"/>
    <w:p w:rsidR="00DF7793" w:rsidRPr="00AA24EC" w:rsidRDefault="00DF7793" w:rsidP="00DF7793">
      <w:pPr>
        <w:pStyle w:val="1"/>
        <w:numPr>
          <w:ilvl w:val="0"/>
          <w:numId w:val="0"/>
        </w:numPr>
        <w:ind w:left="2381" w:hanging="2381"/>
      </w:pPr>
    </w:p>
    <w:p w:rsidR="00DF7793" w:rsidRPr="00AA24EC" w:rsidRDefault="00DF7793" w:rsidP="00DF7793">
      <w:pPr>
        <w:pStyle w:val="1"/>
        <w:numPr>
          <w:ilvl w:val="0"/>
          <w:numId w:val="0"/>
        </w:numPr>
      </w:pPr>
    </w:p>
    <w:p w:rsidR="00DF7793" w:rsidRPr="00AA24EC" w:rsidRDefault="00DF7793" w:rsidP="00DF7793">
      <w:pPr>
        <w:pStyle w:val="1"/>
        <w:numPr>
          <w:ilvl w:val="0"/>
          <w:numId w:val="0"/>
        </w:numPr>
        <w:ind w:left="2381" w:hanging="2381"/>
      </w:pPr>
    </w:p>
    <w:p w:rsidR="00DF7793" w:rsidRPr="00AA24EC" w:rsidRDefault="00DF7793" w:rsidP="00DF7793">
      <w:pPr>
        <w:pStyle w:val="1"/>
        <w:numPr>
          <w:ilvl w:val="0"/>
          <w:numId w:val="0"/>
        </w:numPr>
        <w:ind w:left="2381" w:hanging="2381"/>
      </w:pPr>
    </w:p>
    <w:p w:rsidR="00E25849" w:rsidRPr="00AA24EC" w:rsidRDefault="00E25849" w:rsidP="008767B7">
      <w:pPr>
        <w:pStyle w:val="aa"/>
        <w:spacing w:beforeLines="50" w:before="228" w:after="0"/>
        <w:ind w:leftChars="1100" w:left="3742"/>
        <w:rPr>
          <w:rFonts w:ascii="Times New Roman"/>
          <w:b w:val="0"/>
          <w:bCs/>
          <w:snapToGrid/>
          <w:spacing w:val="0"/>
          <w:kern w:val="0"/>
          <w:sz w:val="40"/>
        </w:rPr>
      </w:pPr>
      <w:r w:rsidRPr="00AA24EC">
        <w:rPr>
          <w:rFonts w:hint="eastAsia"/>
          <w:b w:val="0"/>
          <w:bCs/>
          <w:snapToGrid/>
          <w:spacing w:val="12"/>
          <w:kern w:val="0"/>
          <w:sz w:val="40"/>
        </w:rPr>
        <w:t>調查委員：</w:t>
      </w:r>
      <w:r w:rsidR="00325E62">
        <w:rPr>
          <w:rFonts w:hint="eastAsia"/>
          <w:b w:val="0"/>
          <w:bCs/>
          <w:snapToGrid/>
          <w:spacing w:val="12"/>
          <w:kern w:val="0"/>
          <w:sz w:val="40"/>
        </w:rPr>
        <w:t>尹委員祚芊</w:t>
      </w:r>
    </w:p>
    <w:p w:rsidR="00E25849" w:rsidRPr="00AA24EC" w:rsidRDefault="00E25849">
      <w:pPr>
        <w:pStyle w:val="aa"/>
        <w:spacing w:before="0" w:after="0"/>
        <w:ind w:leftChars="1100" w:left="3742" w:firstLineChars="500" w:firstLine="2021"/>
        <w:rPr>
          <w:b w:val="0"/>
          <w:bCs/>
          <w:snapToGrid/>
          <w:spacing w:val="12"/>
          <w:kern w:val="0"/>
        </w:rPr>
      </w:pPr>
    </w:p>
    <w:p w:rsidR="00DF7793" w:rsidRPr="00AA24EC" w:rsidRDefault="00DF7793">
      <w:pPr>
        <w:pStyle w:val="aa"/>
        <w:spacing w:before="0" w:after="0"/>
        <w:ind w:leftChars="1100" w:left="3742" w:firstLineChars="500" w:firstLine="2021"/>
        <w:rPr>
          <w:b w:val="0"/>
          <w:bCs/>
          <w:snapToGrid/>
          <w:spacing w:val="12"/>
          <w:kern w:val="0"/>
        </w:rPr>
      </w:pPr>
    </w:p>
    <w:p w:rsidR="00DF7793" w:rsidRPr="00AA24EC" w:rsidRDefault="00DF7793">
      <w:pPr>
        <w:pStyle w:val="aa"/>
        <w:spacing w:before="0" w:after="0"/>
        <w:ind w:leftChars="1100" w:left="3742" w:firstLineChars="500" w:firstLine="2021"/>
        <w:rPr>
          <w:b w:val="0"/>
          <w:bCs/>
          <w:snapToGrid/>
          <w:spacing w:val="12"/>
          <w:kern w:val="0"/>
        </w:rPr>
      </w:pPr>
    </w:p>
    <w:p w:rsidR="00E25849" w:rsidRPr="00AA24EC" w:rsidRDefault="00E25849">
      <w:pPr>
        <w:pStyle w:val="aa"/>
        <w:spacing w:before="0" w:after="0"/>
        <w:ind w:leftChars="1100" w:left="3742" w:firstLineChars="500" w:firstLine="2021"/>
        <w:rPr>
          <w:b w:val="0"/>
          <w:bCs/>
          <w:snapToGrid/>
          <w:spacing w:val="12"/>
          <w:kern w:val="0"/>
        </w:rPr>
      </w:pPr>
    </w:p>
    <w:p w:rsidR="00E25849" w:rsidRPr="00AA24EC" w:rsidRDefault="00E25849">
      <w:pPr>
        <w:pStyle w:val="aa"/>
        <w:spacing w:before="0" w:after="0"/>
        <w:ind w:leftChars="1100" w:left="3742" w:firstLineChars="500" w:firstLine="2021"/>
        <w:rPr>
          <w:b w:val="0"/>
          <w:bCs/>
          <w:snapToGrid/>
          <w:spacing w:val="12"/>
          <w:kern w:val="0"/>
        </w:rPr>
      </w:pPr>
    </w:p>
    <w:p w:rsidR="001171A0" w:rsidRPr="00AA24EC" w:rsidRDefault="001171A0">
      <w:pPr>
        <w:pStyle w:val="aa"/>
        <w:spacing w:before="0" w:after="0"/>
        <w:ind w:leftChars="1100" w:left="3742" w:firstLineChars="500" w:firstLine="2021"/>
        <w:rPr>
          <w:b w:val="0"/>
          <w:bCs/>
          <w:snapToGrid/>
          <w:spacing w:val="12"/>
          <w:kern w:val="0"/>
        </w:rPr>
      </w:pPr>
    </w:p>
    <w:sectPr w:rsidR="001171A0" w:rsidRPr="00AA24EC"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C9C" w:rsidRDefault="000D7C9C">
      <w:r>
        <w:separator/>
      </w:r>
    </w:p>
  </w:endnote>
  <w:endnote w:type="continuationSeparator" w:id="0">
    <w:p w:rsidR="000D7C9C" w:rsidRDefault="000D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7C7C" w:rsidRDefault="00523557">
    <w:pPr>
      <w:pStyle w:val="af3"/>
      <w:framePr w:wrap="around" w:vAnchor="text" w:hAnchor="margin" w:xAlign="center" w:y="1"/>
      <w:rPr>
        <w:rStyle w:val="ac"/>
        <w:sz w:val="24"/>
      </w:rPr>
    </w:pPr>
    <w:r>
      <w:rPr>
        <w:rStyle w:val="ac"/>
        <w:sz w:val="24"/>
      </w:rPr>
      <w:fldChar w:fldCharType="begin"/>
    </w:r>
    <w:r w:rsidR="006A7C7C">
      <w:rPr>
        <w:rStyle w:val="ac"/>
        <w:sz w:val="24"/>
      </w:rPr>
      <w:instrText xml:space="preserve">PAGE  </w:instrText>
    </w:r>
    <w:r>
      <w:rPr>
        <w:rStyle w:val="ac"/>
        <w:sz w:val="24"/>
      </w:rPr>
      <w:fldChar w:fldCharType="separate"/>
    </w:r>
    <w:r w:rsidR="00817A3F">
      <w:rPr>
        <w:rStyle w:val="ac"/>
        <w:noProof/>
        <w:sz w:val="24"/>
      </w:rPr>
      <w:t>7</w:t>
    </w:r>
    <w:r>
      <w:rPr>
        <w:rStyle w:val="ac"/>
        <w:sz w:val="24"/>
      </w:rPr>
      <w:fldChar w:fldCharType="end"/>
    </w:r>
  </w:p>
  <w:p w:rsidR="006A7C7C" w:rsidRDefault="006A7C7C">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C9C" w:rsidRDefault="000D7C9C">
      <w:r>
        <w:separator/>
      </w:r>
    </w:p>
  </w:footnote>
  <w:footnote w:type="continuationSeparator" w:id="0">
    <w:p w:rsidR="000D7C9C" w:rsidRDefault="000D7C9C">
      <w:r>
        <w:continuationSeparator/>
      </w:r>
    </w:p>
  </w:footnote>
  <w:footnote w:id="1">
    <w:p w:rsidR="006A7C7C" w:rsidRDefault="006A7C7C">
      <w:pPr>
        <w:pStyle w:val="afa"/>
      </w:pPr>
      <w:r>
        <w:rPr>
          <w:rStyle w:val="afc"/>
        </w:rPr>
        <w:footnoteRef/>
      </w:r>
      <w:r>
        <w:rPr>
          <w:rFonts w:ascii="標楷體" w:hAnsi="標楷體" w:hint="eastAsia"/>
          <w:szCs w:val="48"/>
        </w:rPr>
        <w:t>行政院衛生署</w:t>
      </w:r>
      <w:r w:rsidRPr="007A3E5E">
        <w:rPr>
          <w:rFonts w:ascii="標楷體" w:hAnsi="標楷體" w:hint="eastAsia"/>
          <w:szCs w:val="48"/>
        </w:rPr>
        <w:t>於102年7月23日改制為衛生福利部</w:t>
      </w:r>
      <w:r>
        <w:rPr>
          <w:rFonts w:ascii="標楷體" w:hAnsi="標楷體" w:hint="eastAsia"/>
          <w:szCs w:val="48"/>
        </w:rPr>
        <w:t>，本報告論及改制前部分，以原行政院衛生署表述之。</w:t>
      </w:r>
    </w:p>
  </w:footnote>
  <w:footnote w:id="2">
    <w:p w:rsidR="006A7C7C" w:rsidRDefault="006A7C7C">
      <w:pPr>
        <w:pStyle w:val="afa"/>
      </w:pPr>
      <w:r>
        <w:rPr>
          <w:rStyle w:val="afc"/>
        </w:rPr>
        <w:footnoteRef/>
      </w:r>
      <w:r>
        <w:rPr>
          <w:rFonts w:hint="eastAsia"/>
        </w:rPr>
        <w:t>藥品優良製造規範</w:t>
      </w:r>
      <w:r>
        <w:rPr>
          <w:rFonts w:hint="eastAsia"/>
        </w:rPr>
        <w:t>(Good Manufacturing Practice,</w:t>
      </w:r>
      <w:r>
        <w:rPr>
          <w:rFonts w:hint="eastAsia"/>
        </w:rPr>
        <w:t>下稱</w:t>
      </w:r>
      <w:r>
        <w:rPr>
          <w:rFonts w:hint="eastAsia"/>
        </w:rPr>
        <w:t>GMP)</w:t>
      </w:r>
    </w:p>
  </w:footnote>
  <w:footnote w:id="3">
    <w:p w:rsidR="006A7C7C" w:rsidRDefault="006A7C7C" w:rsidP="00541215">
      <w:pPr>
        <w:pStyle w:val="afa"/>
        <w:ind w:left="181" w:hangingChars="82" w:hanging="181"/>
      </w:pPr>
      <w:r w:rsidRPr="00B32CF0">
        <w:rPr>
          <w:rStyle w:val="afc"/>
        </w:rPr>
        <w:footnoteRef/>
      </w:r>
      <w:r w:rsidRPr="00B32CF0">
        <w:rPr>
          <w:rFonts w:hint="eastAsia"/>
          <w:bCs/>
        </w:rPr>
        <w:t>PIC/S GMP</w:t>
      </w:r>
      <w:r>
        <w:rPr>
          <w:rFonts w:hint="eastAsia"/>
          <w:bCs/>
        </w:rPr>
        <w:t>為</w:t>
      </w:r>
      <w:r w:rsidRPr="00B32CF0">
        <w:rPr>
          <w:rFonts w:hint="eastAsia"/>
          <w:bCs/>
        </w:rPr>
        <w:t>國際醫藥品稽查協約組織</w:t>
      </w:r>
      <w:r>
        <w:rPr>
          <w:rFonts w:hint="eastAsia"/>
          <w:bCs/>
        </w:rPr>
        <w:t>(</w:t>
      </w:r>
      <w:r w:rsidRPr="00B32CF0">
        <w:rPr>
          <w:rFonts w:hint="eastAsia"/>
          <w:bCs/>
        </w:rPr>
        <w:t xml:space="preserve">Pharmaceutical Inspection </w:t>
      </w:r>
      <w:r w:rsidRPr="00B32CF0">
        <w:rPr>
          <w:bCs/>
        </w:rPr>
        <w:t>Convention and Pharmaceutical Inspection</w:t>
      </w:r>
      <w:r w:rsidRPr="00B32CF0">
        <w:rPr>
          <w:rFonts w:hint="eastAsia"/>
          <w:bCs/>
        </w:rPr>
        <w:t xml:space="preserve"> </w:t>
      </w:r>
      <w:r>
        <w:rPr>
          <w:rFonts w:hint="eastAsia"/>
          <w:bCs/>
        </w:rPr>
        <w:t>Co-operation Scheme)</w:t>
      </w:r>
      <w:r>
        <w:rPr>
          <w:rFonts w:hint="eastAsia"/>
          <w:bCs/>
        </w:rPr>
        <w:t>所公布之</w:t>
      </w:r>
      <w:r>
        <w:rPr>
          <w:rFonts w:hint="eastAsia"/>
          <w:bCs/>
        </w:rPr>
        <w:t>GMP</w:t>
      </w:r>
      <w:r>
        <w:rPr>
          <w:rFonts w:hint="eastAsia"/>
          <w:bCs/>
        </w:rPr>
        <w:t>標準</w:t>
      </w:r>
      <w:r w:rsidRPr="00B32CF0">
        <w:rPr>
          <w:rFonts w:hint="eastAsia"/>
          <w:bCs/>
        </w:rPr>
        <w:t>，下稱</w:t>
      </w:r>
      <w:r w:rsidRPr="00B32CF0">
        <w:rPr>
          <w:rFonts w:hint="eastAsia"/>
          <w:bCs/>
        </w:rPr>
        <w:t>PIC/S</w:t>
      </w:r>
      <w:r>
        <w:rPr>
          <w:rFonts w:hint="eastAsia"/>
          <w:bCs/>
        </w:rPr>
        <w:t xml:space="preserve"> GMP</w:t>
      </w:r>
      <w:r>
        <w:rPr>
          <w:rFonts w:hint="eastAsia"/>
          <w:bCs/>
        </w:rPr>
        <w:t>。</w:t>
      </w:r>
    </w:p>
  </w:footnote>
  <w:footnote w:id="4">
    <w:p w:rsidR="006A7C7C" w:rsidRDefault="006A7C7C">
      <w:pPr>
        <w:pStyle w:val="afa"/>
      </w:pPr>
      <w:r>
        <w:rPr>
          <w:rStyle w:val="afc"/>
        </w:rPr>
        <w:footnoteRef/>
      </w:r>
      <w:r>
        <w:rPr>
          <w:rFonts w:hint="eastAsia"/>
        </w:rPr>
        <w:t>本案所引衛福部查復資料為該部</w:t>
      </w:r>
      <w:r>
        <w:rPr>
          <w:rFonts w:hint="eastAsia"/>
        </w:rPr>
        <w:t>104</w:t>
      </w:r>
      <w:r>
        <w:rPr>
          <w:rFonts w:hint="eastAsia"/>
        </w:rPr>
        <w:t>年</w:t>
      </w:r>
      <w:r>
        <w:rPr>
          <w:rFonts w:hint="eastAsia"/>
        </w:rPr>
        <w:t>11</w:t>
      </w:r>
      <w:r>
        <w:rPr>
          <w:rFonts w:hint="eastAsia"/>
        </w:rPr>
        <w:t>月</w:t>
      </w:r>
      <w:r>
        <w:rPr>
          <w:rFonts w:hint="eastAsia"/>
        </w:rPr>
        <w:t>13</w:t>
      </w:r>
      <w:r>
        <w:rPr>
          <w:rFonts w:hint="eastAsia"/>
        </w:rPr>
        <w:t>日部授食字第</w:t>
      </w:r>
      <w:r>
        <w:rPr>
          <w:rFonts w:hint="eastAsia"/>
        </w:rPr>
        <w:t>1049907038</w:t>
      </w:r>
      <w:r>
        <w:rPr>
          <w:rFonts w:hint="eastAsia"/>
        </w:rPr>
        <w:t>號函及</w:t>
      </w:r>
      <w:r w:rsidR="00E261BD">
        <w:rPr>
          <w:rFonts w:hint="eastAsia"/>
        </w:rPr>
        <w:t>105</w:t>
      </w:r>
      <w:r w:rsidR="00E261BD">
        <w:rPr>
          <w:rFonts w:hint="eastAsia"/>
        </w:rPr>
        <w:t>年</w:t>
      </w:r>
      <w:r w:rsidR="00E261BD">
        <w:rPr>
          <w:rFonts w:hint="eastAsia"/>
        </w:rPr>
        <w:t>2</w:t>
      </w:r>
      <w:r w:rsidR="00E261BD">
        <w:rPr>
          <w:rFonts w:hint="eastAsia"/>
        </w:rPr>
        <w:t>月</w:t>
      </w:r>
      <w:r w:rsidR="00E261BD">
        <w:rPr>
          <w:rFonts w:hint="eastAsia"/>
        </w:rPr>
        <w:t>5</w:t>
      </w:r>
      <w:r w:rsidR="00E261BD">
        <w:rPr>
          <w:rFonts w:hint="eastAsia"/>
        </w:rPr>
        <w:t>日同字第</w:t>
      </w:r>
      <w:r w:rsidR="00E261BD">
        <w:rPr>
          <w:rFonts w:hint="eastAsia"/>
        </w:rPr>
        <w:t>1051400733</w:t>
      </w:r>
      <w:r w:rsidR="00E261BD">
        <w:rPr>
          <w:rFonts w:hint="eastAsia"/>
        </w:rPr>
        <w:t>號函</w:t>
      </w:r>
      <w:r>
        <w:rPr>
          <w:rFonts w:hint="eastAsia"/>
        </w:rPr>
        <w:t>，下同。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EFC67E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81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decimal"/>
      <w:pStyle w:val="5"/>
      <w:suff w:val="nothing"/>
      <w:lvlText w:val="（%5）"/>
      <w:lvlJc w:val="left"/>
      <w:pPr>
        <w:ind w:left="2041" w:hanging="850"/>
      </w:pPr>
      <w:rPr>
        <w:rFonts w:hAnsi="Times New Roman" w:cs="Times New Roman"/>
        <w:b w:val="0"/>
        <w:bCs w:val="0"/>
        <w:i w:val="0"/>
        <w:iCs w:val="0"/>
        <w:caps w:val="0"/>
        <w:smallCaps w:val="0"/>
        <w:strike w:val="0"/>
        <w:dstrike w:val="0"/>
        <w:noProof w:val="0"/>
        <w:vanish w:val="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C0A89548"/>
    <w:lvl w:ilvl="0" w:tplc="4894C1DC">
      <w:start w:val="1"/>
      <w:numFmt w:val="decimal"/>
      <w:pStyle w:val="a3"/>
      <w:suff w:val="nothing"/>
      <w:lvlText w:val="表%1　"/>
      <w:lvlJc w:val="left"/>
      <w:pPr>
        <w:ind w:left="2749" w:hanging="480"/>
      </w:pPr>
      <w:rPr>
        <w:rFonts w:ascii="標楷體" w:eastAsia="標楷體" w:hint="eastAsia"/>
        <w:b w:val="0"/>
        <w:i w:val="0"/>
        <w:sz w:val="28"/>
        <w:lang w:val="en-US"/>
      </w:rPr>
    </w:lvl>
    <w:lvl w:ilvl="1" w:tplc="04090019">
      <w:start w:val="1"/>
      <w:numFmt w:val="ideographTraditional"/>
      <w:lvlText w:val="%2、"/>
      <w:lvlJc w:val="left"/>
      <w:pPr>
        <w:tabs>
          <w:tab w:val="num" w:pos="3229"/>
        </w:tabs>
        <w:ind w:left="3229" w:hanging="480"/>
      </w:pPr>
    </w:lvl>
    <w:lvl w:ilvl="2" w:tplc="0409001B" w:tentative="1">
      <w:start w:val="1"/>
      <w:numFmt w:val="lowerRoman"/>
      <w:lvlText w:val="%3."/>
      <w:lvlJc w:val="right"/>
      <w:pPr>
        <w:tabs>
          <w:tab w:val="num" w:pos="3709"/>
        </w:tabs>
        <w:ind w:left="3709" w:hanging="480"/>
      </w:pPr>
    </w:lvl>
    <w:lvl w:ilvl="3" w:tplc="0409000F" w:tentative="1">
      <w:start w:val="1"/>
      <w:numFmt w:val="decimal"/>
      <w:lvlText w:val="%4."/>
      <w:lvlJc w:val="left"/>
      <w:pPr>
        <w:tabs>
          <w:tab w:val="num" w:pos="4189"/>
        </w:tabs>
        <w:ind w:left="4189" w:hanging="480"/>
      </w:pPr>
    </w:lvl>
    <w:lvl w:ilvl="4" w:tplc="04090019" w:tentative="1">
      <w:start w:val="1"/>
      <w:numFmt w:val="ideographTraditional"/>
      <w:lvlText w:val="%5、"/>
      <w:lvlJc w:val="left"/>
      <w:pPr>
        <w:tabs>
          <w:tab w:val="num" w:pos="4669"/>
        </w:tabs>
        <w:ind w:left="4669" w:hanging="480"/>
      </w:pPr>
    </w:lvl>
    <w:lvl w:ilvl="5" w:tplc="0409001B" w:tentative="1">
      <w:start w:val="1"/>
      <w:numFmt w:val="lowerRoman"/>
      <w:lvlText w:val="%6."/>
      <w:lvlJc w:val="right"/>
      <w:pPr>
        <w:tabs>
          <w:tab w:val="num" w:pos="5149"/>
        </w:tabs>
        <w:ind w:left="5149" w:hanging="480"/>
      </w:pPr>
    </w:lvl>
    <w:lvl w:ilvl="6" w:tplc="0409000F" w:tentative="1">
      <w:start w:val="1"/>
      <w:numFmt w:val="decimal"/>
      <w:lvlText w:val="%7."/>
      <w:lvlJc w:val="left"/>
      <w:pPr>
        <w:tabs>
          <w:tab w:val="num" w:pos="5629"/>
        </w:tabs>
        <w:ind w:left="5629" w:hanging="480"/>
      </w:pPr>
    </w:lvl>
    <w:lvl w:ilvl="7" w:tplc="04090019" w:tentative="1">
      <w:start w:val="1"/>
      <w:numFmt w:val="ideographTraditional"/>
      <w:lvlText w:val="%8、"/>
      <w:lvlJc w:val="left"/>
      <w:pPr>
        <w:tabs>
          <w:tab w:val="num" w:pos="6109"/>
        </w:tabs>
        <w:ind w:left="6109" w:hanging="480"/>
      </w:pPr>
    </w:lvl>
    <w:lvl w:ilvl="8" w:tplc="0409001B" w:tentative="1">
      <w:start w:val="1"/>
      <w:numFmt w:val="lowerRoman"/>
      <w:lvlText w:val="%9."/>
      <w:lvlJc w:val="right"/>
      <w:pPr>
        <w:tabs>
          <w:tab w:val="num" w:pos="6589"/>
        </w:tabs>
        <w:ind w:left="6589"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145"/>
    <w:rsid w:val="00036D76"/>
    <w:rsid w:val="00037D69"/>
    <w:rsid w:val="00047EB1"/>
    <w:rsid w:val="00051769"/>
    <w:rsid w:val="0005526E"/>
    <w:rsid w:val="000562B1"/>
    <w:rsid w:val="00057F32"/>
    <w:rsid w:val="00062A25"/>
    <w:rsid w:val="000671B1"/>
    <w:rsid w:val="00073CB5"/>
    <w:rsid w:val="0007425C"/>
    <w:rsid w:val="00077553"/>
    <w:rsid w:val="000851A2"/>
    <w:rsid w:val="0009352E"/>
    <w:rsid w:val="00095280"/>
    <w:rsid w:val="00096B96"/>
    <w:rsid w:val="000A2F3F"/>
    <w:rsid w:val="000B0B4A"/>
    <w:rsid w:val="000B279A"/>
    <w:rsid w:val="000B61D2"/>
    <w:rsid w:val="000B70A7"/>
    <w:rsid w:val="000B73DD"/>
    <w:rsid w:val="000C22CF"/>
    <w:rsid w:val="000C495F"/>
    <w:rsid w:val="000C51DF"/>
    <w:rsid w:val="000D4DAC"/>
    <w:rsid w:val="000D7C9C"/>
    <w:rsid w:val="000E1745"/>
    <w:rsid w:val="000E6431"/>
    <w:rsid w:val="000F21A5"/>
    <w:rsid w:val="00102769"/>
    <w:rsid w:val="00102B9F"/>
    <w:rsid w:val="00112637"/>
    <w:rsid w:val="00112ABC"/>
    <w:rsid w:val="001171A0"/>
    <w:rsid w:val="0012001E"/>
    <w:rsid w:val="00122A67"/>
    <w:rsid w:val="00122E10"/>
    <w:rsid w:val="00126A55"/>
    <w:rsid w:val="00133F08"/>
    <w:rsid w:val="001345E6"/>
    <w:rsid w:val="001378B0"/>
    <w:rsid w:val="00142E00"/>
    <w:rsid w:val="00152793"/>
    <w:rsid w:val="00153B7E"/>
    <w:rsid w:val="001545A9"/>
    <w:rsid w:val="001637C7"/>
    <w:rsid w:val="0016480E"/>
    <w:rsid w:val="00165BB9"/>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D733B"/>
    <w:rsid w:val="001E0D8A"/>
    <w:rsid w:val="001E664F"/>
    <w:rsid w:val="001E67BA"/>
    <w:rsid w:val="001E6C5C"/>
    <w:rsid w:val="001E74C2"/>
    <w:rsid w:val="001F5A48"/>
    <w:rsid w:val="001F6260"/>
    <w:rsid w:val="00200007"/>
    <w:rsid w:val="002030A5"/>
    <w:rsid w:val="00203131"/>
    <w:rsid w:val="00212E88"/>
    <w:rsid w:val="00213C9C"/>
    <w:rsid w:val="0022009E"/>
    <w:rsid w:val="00223241"/>
    <w:rsid w:val="0022425C"/>
    <w:rsid w:val="002246DE"/>
    <w:rsid w:val="002269C8"/>
    <w:rsid w:val="00227781"/>
    <w:rsid w:val="00230847"/>
    <w:rsid w:val="002323F6"/>
    <w:rsid w:val="00252BC4"/>
    <w:rsid w:val="00254014"/>
    <w:rsid w:val="00263111"/>
    <w:rsid w:val="00264914"/>
    <w:rsid w:val="0026504D"/>
    <w:rsid w:val="00267586"/>
    <w:rsid w:val="00271BF9"/>
    <w:rsid w:val="00273A2F"/>
    <w:rsid w:val="00275A03"/>
    <w:rsid w:val="00280986"/>
    <w:rsid w:val="00281ECE"/>
    <w:rsid w:val="002831C7"/>
    <w:rsid w:val="002840C6"/>
    <w:rsid w:val="00295174"/>
    <w:rsid w:val="00296172"/>
    <w:rsid w:val="00296B92"/>
    <w:rsid w:val="002A055C"/>
    <w:rsid w:val="002A0EB1"/>
    <w:rsid w:val="002A1D57"/>
    <w:rsid w:val="002A2C22"/>
    <w:rsid w:val="002B02EB"/>
    <w:rsid w:val="002C0602"/>
    <w:rsid w:val="002D24D4"/>
    <w:rsid w:val="002D3168"/>
    <w:rsid w:val="002D5C16"/>
    <w:rsid w:val="002E50B8"/>
    <w:rsid w:val="002F3DFF"/>
    <w:rsid w:val="002F5E05"/>
    <w:rsid w:val="0030292D"/>
    <w:rsid w:val="00306A55"/>
    <w:rsid w:val="003140DA"/>
    <w:rsid w:val="00315A16"/>
    <w:rsid w:val="00317053"/>
    <w:rsid w:val="0032109C"/>
    <w:rsid w:val="003222DB"/>
    <w:rsid w:val="00322B45"/>
    <w:rsid w:val="00323809"/>
    <w:rsid w:val="00323D41"/>
    <w:rsid w:val="00324BEE"/>
    <w:rsid w:val="00325414"/>
    <w:rsid w:val="00325E62"/>
    <w:rsid w:val="003273FD"/>
    <w:rsid w:val="003302F1"/>
    <w:rsid w:val="00330B25"/>
    <w:rsid w:val="003342D4"/>
    <w:rsid w:val="00340DC7"/>
    <w:rsid w:val="0034267B"/>
    <w:rsid w:val="0034470E"/>
    <w:rsid w:val="003469CA"/>
    <w:rsid w:val="003506AB"/>
    <w:rsid w:val="003511D3"/>
    <w:rsid w:val="00352DB0"/>
    <w:rsid w:val="00361063"/>
    <w:rsid w:val="0037094A"/>
    <w:rsid w:val="00371B58"/>
    <w:rsid w:val="00371ED3"/>
    <w:rsid w:val="00372FFC"/>
    <w:rsid w:val="00375923"/>
    <w:rsid w:val="0037728A"/>
    <w:rsid w:val="00380B7D"/>
    <w:rsid w:val="00381A99"/>
    <w:rsid w:val="003829C2"/>
    <w:rsid w:val="003830B2"/>
    <w:rsid w:val="00384724"/>
    <w:rsid w:val="003876EF"/>
    <w:rsid w:val="003919B7"/>
    <w:rsid w:val="00391D57"/>
    <w:rsid w:val="00392292"/>
    <w:rsid w:val="00396F70"/>
    <w:rsid w:val="003A5927"/>
    <w:rsid w:val="003B1017"/>
    <w:rsid w:val="003B3C07"/>
    <w:rsid w:val="003B6775"/>
    <w:rsid w:val="003B6B11"/>
    <w:rsid w:val="003C2A04"/>
    <w:rsid w:val="003C5FE2"/>
    <w:rsid w:val="003C683A"/>
    <w:rsid w:val="003D05FB"/>
    <w:rsid w:val="003D1B16"/>
    <w:rsid w:val="003D45BF"/>
    <w:rsid w:val="003D508A"/>
    <w:rsid w:val="003D537F"/>
    <w:rsid w:val="003D7B75"/>
    <w:rsid w:val="003E0208"/>
    <w:rsid w:val="003E4B57"/>
    <w:rsid w:val="003F01C7"/>
    <w:rsid w:val="003F27E1"/>
    <w:rsid w:val="003F437A"/>
    <w:rsid w:val="003F5C2B"/>
    <w:rsid w:val="003F738A"/>
    <w:rsid w:val="004023E9"/>
    <w:rsid w:val="004044ED"/>
    <w:rsid w:val="0040454A"/>
    <w:rsid w:val="0040492B"/>
    <w:rsid w:val="00405C1F"/>
    <w:rsid w:val="00413F83"/>
    <w:rsid w:val="0041490C"/>
    <w:rsid w:val="00416191"/>
    <w:rsid w:val="00416721"/>
    <w:rsid w:val="00416CBA"/>
    <w:rsid w:val="00421EF0"/>
    <w:rsid w:val="004224FA"/>
    <w:rsid w:val="00423D07"/>
    <w:rsid w:val="00426DB7"/>
    <w:rsid w:val="004340E3"/>
    <w:rsid w:val="0044346F"/>
    <w:rsid w:val="004463D1"/>
    <w:rsid w:val="00450209"/>
    <w:rsid w:val="0046520A"/>
    <w:rsid w:val="004672AB"/>
    <w:rsid w:val="004714FE"/>
    <w:rsid w:val="004747AE"/>
    <w:rsid w:val="00477BAA"/>
    <w:rsid w:val="00481FB8"/>
    <w:rsid w:val="00484EDA"/>
    <w:rsid w:val="0048735F"/>
    <w:rsid w:val="00491824"/>
    <w:rsid w:val="00492D79"/>
    <w:rsid w:val="004930D5"/>
    <w:rsid w:val="0049362B"/>
    <w:rsid w:val="00495053"/>
    <w:rsid w:val="004A1F59"/>
    <w:rsid w:val="004A29BE"/>
    <w:rsid w:val="004A3225"/>
    <w:rsid w:val="004A33EE"/>
    <w:rsid w:val="004A3AA8"/>
    <w:rsid w:val="004A4B2C"/>
    <w:rsid w:val="004A4DEA"/>
    <w:rsid w:val="004B0253"/>
    <w:rsid w:val="004B13C7"/>
    <w:rsid w:val="004B778F"/>
    <w:rsid w:val="004C4F75"/>
    <w:rsid w:val="004D141F"/>
    <w:rsid w:val="004D2742"/>
    <w:rsid w:val="004D6310"/>
    <w:rsid w:val="004D65C4"/>
    <w:rsid w:val="004E0062"/>
    <w:rsid w:val="004E05A1"/>
    <w:rsid w:val="004F155E"/>
    <w:rsid w:val="004F5E57"/>
    <w:rsid w:val="004F6710"/>
    <w:rsid w:val="00500C3E"/>
    <w:rsid w:val="00502849"/>
    <w:rsid w:val="00504334"/>
    <w:rsid w:val="0050498D"/>
    <w:rsid w:val="005104D7"/>
    <w:rsid w:val="00510B9E"/>
    <w:rsid w:val="005127AA"/>
    <w:rsid w:val="00517657"/>
    <w:rsid w:val="00523557"/>
    <w:rsid w:val="00524953"/>
    <w:rsid w:val="00536BC2"/>
    <w:rsid w:val="00541215"/>
    <w:rsid w:val="005425E1"/>
    <w:rsid w:val="005427C5"/>
    <w:rsid w:val="00542CF6"/>
    <w:rsid w:val="00547A95"/>
    <w:rsid w:val="005519BA"/>
    <w:rsid w:val="00553C03"/>
    <w:rsid w:val="0055482E"/>
    <w:rsid w:val="00563692"/>
    <w:rsid w:val="00564431"/>
    <w:rsid w:val="0056606E"/>
    <w:rsid w:val="00571679"/>
    <w:rsid w:val="005844E7"/>
    <w:rsid w:val="00585614"/>
    <w:rsid w:val="005908B8"/>
    <w:rsid w:val="0059512E"/>
    <w:rsid w:val="00595C0D"/>
    <w:rsid w:val="005A6DD2"/>
    <w:rsid w:val="005B70A7"/>
    <w:rsid w:val="005C385D"/>
    <w:rsid w:val="005D212F"/>
    <w:rsid w:val="005D3B20"/>
    <w:rsid w:val="005E4759"/>
    <w:rsid w:val="005E5C68"/>
    <w:rsid w:val="005E65C0"/>
    <w:rsid w:val="005F0390"/>
    <w:rsid w:val="006072CD"/>
    <w:rsid w:val="00612023"/>
    <w:rsid w:val="00614190"/>
    <w:rsid w:val="00616CFE"/>
    <w:rsid w:val="006203AA"/>
    <w:rsid w:val="006225BC"/>
    <w:rsid w:val="00622A99"/>
    <w:rsid w:val="00622E67"/>
    <w:rsid w:val="00626EDC"/>
    <w:rsid w:val="00632849"/>
    <w:rsid w:val="0063638D"/>
    <w:rsid w:val="00637584"/>
    <w:rsid w:val="006464BC"/>
    <w:rsid w:val="00646FFE"/>
    <w:rsid w:val="006470EC"/>
    <w:rsid w:val="006477FE"/>
    <w:rsid w:val="00653F70"/>
    <w:rsid w:val="006542D6"/>
    <w:rsid w:val="0065489A"/>
    <w:rsid w:val="0065598E"/>
    <w:rsid w:val="00655AF2"/>
    <w:rsid w:val="00655BC5"/>
    <w:rsid w:val="006568BE"/>
    <w:rsid w:val="0066025D"/>
    <w:rsid w:val="0066091A"/>
    <w:rsid w:val="00665FFF"/>
    <w:rsid w:val="006773EC"/>
    <w:rsid w:val="00680504"/>
    <w:rsid w:val="00681CD9"/>
    <w:rsid w:val="00683C30"/>
    <w:rsid w:val="00683E30"/>
    <w:rsid w:val="00687024"/>
    <w:rsid w:val="00695E16"/>
    <w:rsid w:val="00695E22"/>
    <w:rsid w:val="006971E9"/>
    <w:rsid w:val="006A7C7C"/>
    <w:rsid w:val="006B333A"/>
    <w:rsid w:val="006B7093"/>
    <w:rsid w:val="006B7417"/>
    <w:rsid w:val="006C03F4"/>
    <w:rsid w:val="006C5F34"/>
    <w:rsid w:val="006D3691"/>
    <w:rsid w:val="006D5265"/>
    <w:rsid w:val="006E0E66"/>
    <w:rsid w:val="006E5EF0"/>
    <w:rsid w:val="006F3563"/>
    <w:rsid w:val="006F42B9"/>
    <w:rsid w:val="006F6103"/>
    <w:rsid w:val="00702B67"/>
    <w:rsid w:val="00704E00"/>
    <w:rsid w:val="00710299"/>
    <w:rsid w:val="007209E7"/>
    <w:rsid w:val="00726182"/>
    <w:rsid w:val="00727635"/>
    <w:rsid w:val="00732329"/>
    <w:rsid w:val="007337CA"/>
    <w:rsid w:val="00733CDD"/>
    <w:rsid w:val="00734CE4"/>
    <w:rsid w:val="00735123"/>
    <w:rsid w:val="00741837"/>
    <w:rsid w:val="007453E6"/>
    <w:rsid w:val="0077309D"/>
    <w:rsid w:val="007774EE"/>
    <w:rsid w:val="007800EB"/>
    <w:rsid w:val="00781822"/>
    <w:rsid w:val="00783F21"/>
    <w:rsid w:val="00787159"/>
    <w:rsid w:val="0078732C"/>
    <w:rsid w:val="0079043A"/>
    <w:rsid w:val="00791668"/>
    <w:rsid w:val="00791AA1"/>
    <w:rsid w:val="00793C6F"/>
    <w:rsid w:val="007A06FF"/>
    <w:rsid w:val="007A3793"/>
    <w:rsid w:val="007C1BA2"/>
    <w:rsid w:val="007C2B48"/>
    <w:rsid w:val="007D20E9"/>
    <w:rsid w:val="007D7881"/>
    <w:rsid w:val="007D7E3A"/>
    <w:rsid w:val="007E0E10"/>
    <w:rsid w:val="007E4768"/>
    <w:rsid w:val="007E4CB0"/>
    <w:rsid w:val="007E604C"/>
    <w:rsid w:val="007E777B"/>
    <w:rsid w:val="007F0D7A"/>
    <w:rsid w:val="007F2070"/>
    <w:rsid w:val="008053F5"/>
    <w:rsid w:val="00807AF7"/>
    <w:rsid w:val="00807DC0"/>
    <w:rsid w:val="00810198"/>
    <w:rsid w:val="00815DA8"/>
    <w:rsid w:val="00817A3F"/>
    <w:rsid w:val="00820F7C"/>
    <w:rsid w:val="0082194D"/>
    <w:rsid w:val="008221F9"/>
    <w:rsid w:val="00823046"/>
    <w:rsid w:val="00826EF5"/>
    <w:rsid w:val="00831693"/>
    <w:rsid w:val="00833269"/>
    <w:rsid w:val="008373A8"/>
    <w:rsid w:val="00840104"/>
    <w:rsid w:val="00840C1F"/>
    <w:rsid w:val="00841789"/>
    <w:rsid w:val="00841FC5"/>
    <w:rsid w:val="00845709"/>
    <w:rsid w:val="008576BD"/>
    <w:rsid w:val="00860463"/>
    <w:rsid w:val="008605AA"/>
    <w:rsid w:val="00867FF8"/>
    <w:rsid w:val="008733DA"/>
    <w:rsid w:val="008767B7"/>
    <w:rsid w:val="008850E4"/>
    <w:rsid w:val="008939AB"/>
    <w:rsid w:val="00896C96"/>
    <w:rsid w:val="008A12F5"/>
    <w:rsid w:val="008A63BA"/>
    <w:rsid w:val="008B1587"/>
    <w:rsid w:val="008B1B01"/>
    <w:rsid w:val="008B3BCD"/>
    <w:rsid w:val="008B6DF8"/>
    <w:rsid w:val="008B7271"/>
    <w:rsid w:val="008C106C"/>
    <w:rsid w:val="008C10F1"/>
    <w:rsid w:val="008C1926"/>
    <w:rsid w:val="008C1E99"/>
    <w:rsid w:val="008D0B71"/>
    <w:rsid w:val="008D30AB"/>
    <w:rsid w:val="008D667B"/>
    <w:rsid w:val="008E0085"/>
    <w:rsid w:val="008E0EA0"/>
    <w:rsid w:val="008E2AA6"/>
    <w:rsid w:val="008E311B"/>
    <w:rsid w:val="008E5D06"/>
    <w:rsid w:val="008E6D1B"/>
    <w:rsid w:val="008F46E7"/>
    <w:rsid w:val="008F50FB"/>
    <w:rsid w:val="008F574B"/>
    <w:rsid w:val="008F6D57"/>
    <w:rsid w:val="008F6F0B"/>
    <w:rsid w:val="009013FF"/>
    <w:rsid w:val="00901594"/>
    <w:rsid w:val="00907BA7"/>
    <w:rsid w:val="0091064E"/>
    <w:rsid w:val="00911FC5"/>
    <w:rsid w:val="009128D4"/>
    <w:rsid w:val="009228FA"/>
    <w:rsid w:val="00922BBA"/>
    <w:rsid w:val="00927537"/>
    <w:rsid w:val="00931A10"/>
    <w:rsid w:val="00944114"/>
    <w:rsid w:val="00947967"/>
    <w:rsid w:val="00950981"/>
    <w:rsid w:val="0095418D"/>
    <w:rsid w:val="00955201"/>
    <w:rsid w:val="00965200"/>
    <w:rsid w:val="009668B3"/>
    <w:rsid w:val="00971142"/>
    <w:rsid w:val="00971471"/>
    <w:rsid w:val="00983964"/>
    <w:rsid w:val="009849C2"/>
    <w:rsid w:val="00984D24"/>
    <w:rsid w:val="009858EB"/>
    <w:rsid w:val="009A3F47"/>
    <w:rsid w:val="009B0046"/>
    <w:rsid w:val="009C1440"/>
    <w:rsid w:val="009C2107"/>
    <w:rsid w:val="009C4B0F"/>
    <w:rsid w:val="009C5D9E"/>
    <w:rsid w:val="009D2C3E"/>
    <w:rsid w:val="009D5806"/>
    <w:rsid w:val="009D6C27"/>
    <w:rsid w:val="009E0625"/>
    <w:rsid w:val="009E2F0E"/>
    <w:rsid w:val="009E3034"/>
    <w:rsid w:val="009E549F"/>
    <w:rsid w:val="009F28A8"/>
    <w:rsid w:val="009F473E"/>
    <w:rsid w:val="009F682A"/>
    <w:rsid w:val="00A00B38"/>
    <w:rsid w:val="00A022BE"/>
    <w:rsid w:val="00A201A1"/>
    <w:rsid w:val="00A23ECA"/>
    <w:rsid w:val="00A24C95"/>
    <w:rsid w:val="00A2599A"/>
    <w:rsid w:val="00A26094"/>
    <w:rsid w:val="00A301BF"/>
    <w:rsid w:val="00A302B2"/>
    <w:rsid w:val="00A331B4"/>
    <w:rsid w:val="00A3484E"/>
    <w:rsid w:val="00A356D3"/>
    <w:rsid w:val="00A36ADA"/>
    <w:rsid w:val="00A438D8"/>
    <w:rsid w:val="00A453D3"/>
    <w:rsid w:val="00A473F5"/>
    <w:rsid w:val="00A51F9D"/>
    <w:rsid w:val="00A5416A"/>
    <w:rsid w:val="00A639F4"/>
    <w:rsid w:val="00A65C63"/>
    <w:rsid w:val="00A7246D"/>
    <w:rsid w:val="00A73149"/>
    <w:rsid w:val="00A81A32"/>
    <w:rsid w:val="00A835BD"/>
    <w:rsid w:val="00A97B15"/>
    <w:rsid w:val="00AA24EC"/>
    <w:rsid w:val="00AA42D5"/>
    <w:rsid w:val="00AA43E6"/>
    <w:rsid w:val="00AB1E0B"/>
    <w:rsid w:val="00AB2FAB"/>
    <w:rsid w:val="00AB5C14"/>
    <w:rsid w:val="00AB67EB"/>
    <w:rsid w:val="00AC1EE7"/>
    <w:rsid w:val="00AC333F"/>
    <w:rsid w:val="00AC585C"/>
    <w:rsid w:val="00AD1925"/>
    <w:rsid w:val="00AE067D"/>
    <w:rsid w:val="00AE1508"/>
    <w:rsid w:val="00AE2503"/>
    <w:rsid w:val="00AE7C7A"/>
    <w:rsid w:val="00AF1181"/>
    <w:rsid w:val="00AF2F79"/>
    <w:rsid w:val="00AF4653"/>
    <w:rsid w:val="00AF7DB7"/>
    <w:rsid w:val="00B0324C"/>
    <w:rsid w:val="00B201E2"/>
    <w:rsid w:val="00B32CF0"/>
    <w:rsid w:val="00B401E7"/>
    <w:rsid w:val="00B443E4"/>
    <w:rsid w:val="00B5484D"/>
    <w:rsid w:val="00B563EA"/>
    <w:rsid w:val="00B56CDF"/>
    <w:rsid w:val="00B60E51"/>
    <w:rsid w:val="00B63A54"/>
    <w:rsid w:val="00B644F7"/>
    <w:rsid w:val="00B663F2"/>
    <w:rsid w:val="00B750E6"/>
    <w:rsid w:val="00B764E2"/>
    <w:rsid w:val="00B77D18"/>
    <w:rsid w:val="00B8313A"/>
    <w:rsid w:val="00B92148"/>
    <w:rsid w:val="00B93503"/>
    <w:rsid w:val="00B9586A"/>
    <w:rsid w:val="00B96925"/>
    <w:rsid w:val="00BA31E8"/>
    <w:rsid w:val="00BA55E0"/>
    <w:rsid w:val="00BA6BD4"/>
    <w:rsid w:val="00BA6C7A"/>
    <w:rsid w:val="00BA6F8B"/>
    <w:rsid w:val="00BB17D1"/>
    <w:rsid w:val="00BB1B1A"/>
    <w:rsid w:val="00BB3752"/>
    <w:rsid w:val="00BB6688"/>
    <w:rsid w:val="00BC26D4"/>
    <w:rsid w:val="00BC514C"/>
    <w:rsid w:val="00BC6B6C"/>
    <w:rsid w:val="00BD6F3E"/>
    <w:rsid w:val="00BE0C80"/>
    <w:rsid w:val="00BE0CF4"/>
    <w:rsid w:val="00BF29AA"/>
    <w:rsid w:val="00BF2A42"/>
    <w:rsid w:val="00BF32BB"/>
    <w:rsid w:val="00BF5D52"/>
    <w:rsid w:val="00BF7831"/>
    <w:rsid w:val="00C03D8C"/>
    <w:rsid w:val="00C055EC"/>
    <w:rsid w:val="00C10DC9"/>
    <w:rsid w:val="00C12777"/>
    <w:rsid w:val="00C12B5F"/>
    <w:rsid w:val="00C12FB3"/>
    <w:rsid w:val="00C17341"/>
    <w:rsid w:val="00C202BB"/>
    <w:rsid w:val="00C20F09"/>
    <w:rsid w:val="00C2327C"/>
    <w:rsid w:val="00C24EEF"/>
    <w:rsid w:val="00C25CF6"/>
    <w:rsid w:val="00C26C36"/>
    <w:rsid w:val="00C27851"/>
    <w:rsid w:val="00C32768"/>
    <w:rsid w:val="00C33F18"/>
    <w:rsid w:val="00C431DF"/>
    <w:rsid w:val="00C456BD"/>
    <w:rsid w:val="00C530DC"/>
    <w:rsid w:val="00C5350D"/>
    <w:rsid w:val="00C6123C"/>
    <w:rsid w:val="00C624E0"/>
    <w:rsid w:val="00C6311A"/>
    <w:rsid w:val="00C65C56"/>
    <w:rsid w:val="00C7084D"/>
    <w:rsid w:val="00C7315E"/>
    <w:rsid w:val="00C75895"/>
    <w:rsid w:val="00C77041"/>
    <w:rsid w:val="00C823A4"/>
    <w:rsid w:val="00C83C9F"/>
    <w:rsid w:val="00C94840"/>
    <w:rsid w:val="00CA0466"/>
    <w:rsid w:val="00CA110A"/>
    <w:rsid w:val="00CA2278"/>
    <w:rsid w:val="00CA4EE3"/>
    <w:rsid w:val="00CA7122"/>
    <w:rsid w:val="00CB027F"/>
    <w:rsid w:val="00CC0EBB"/>
    <w:rsid w:val="00CC60DA"/>
    <w:rsid w:val="00CC6297"/>
    <w:rsid w:val="00CC6523"/>
    <w:rsid w:val="00CC7690"/>
    <w:rsid w:val="00CD1986"/>
    <w:rsid w:val="00CD54BF"/>
    <w:rsid w:val="00CE4D5C"/>
    <w:rsid w:val="00CF05DA"/>
    <w:rsid w:val="00CF1024"/>
    <w:rsid w:val="00CF58EB"/>
    <w:rsid w:val="00CF6FEC"/>
    <w:rsid w:val="00D0106E"/>
    <w:rsid w:val="00D03AD9"/>
    <w:rsid w:val="00D03D0F"/>
    <w:rsid w:val="00D06383"/>
    <w:rsid w:val="00D13149"/>
    <w:rsid w:val="00D15628"/>
    <w:rsid w:val="00D20E85"/>
    <w:rsid w:val="00D24615"/>
    <w:rsid w:val="00D36A87"/>
    <w:rsid w:val="00D37842"/>
    <w:rsid w:val="00D42DC2"/>
    <w:rsid w:val="00D51E0A"/>
    <w:rsid w:val="00D537E1"/>
    <w:rsid w:val="00D5394F"/>
    <w:rsid w:val="00D55BB2"/>
    <w:rsid w:val="00D6091A"/>
    <w:rsid w:val="00D61914"/>
    <w:rsid w:val="00D6605A"/>
    <w:rsid w:val="00D6695F"/>
    <w:rsid w:val="00D74A09"/>
    <w:rsid w:val="00D75644"/>
    <w:rsid w:val="00D7670D"/>
    <w:rsid w:val="00D80E81"/>
    <w:rsid w:val="00D81656"/>
    <w:rsid w:val="00D82D41"/>
    <w:rsid w:val="00D83D87"/>
    <w:rsid w:val="00D84A6D"/>
    <w:rsid w:val="00D86A30"/>
    <w:rsid w:val="00D87123"/>
    <w:rsid w:val="00D927A5"/>
    <w:rsid w:val="00D94D99"/>
    <w:rsid w:val="00D97CB4"/>
    <w:rsid w:val="00D97DD4"/>
    <w:rsid w:val="00DA4625"/>
    <w:rsid w:val="00DA5A8A"/>
    <w:rsid w:val="00DB26CD"/>
    <w:rsid w:val="00DB441C"/>
    <w:rsid w:val="00DB44AF"/>
    <w:rsid w:val="00DC1F58"/>
    <w:rsid w:val="00DC339B"/>
    <w:rsid w:val="00DC5D40"/>
    <w:rsid w:val="00DC69A7"/>
    <w:rsid w:val="00DD30E9"/>
    <w:rsid w:val="00DD4F47"/>
    <w:rsid w:val="00DD7832"/>
    <w:rsid w:val="00DD7FBB"/>
    <w:rsid w:val="00DE0B9F"/>
    <w:rsid w:val="00DE2A9E"/>
    <w:rsid w:val="00DE4238"/>
    <w:rsid w:val="00DE657F"/>
    <w:rsid w:val="00DE68A5"/>
    <w:rsid w:val="00DF1218"/>
    <w:rsid w:val="00DF6462"/>
    <w:rsid w:val="00DF7793"/>
    <w:rsid w:val="00E02C79"/>
    <w:rsid w:val="00E02FA0"/>
    <w:rsid w:val="00E036DC"/>
    <w:rsid w:val="00E1031A"/>
    <w:rsid w:val="00E10454"/>
    <w:rsid w:val="00E112E5"/>
    <w:rsid w:val="00E12CC8"/>
    <w:rsid w:val="00E13AFD"/>
    <w:rsid w:val="00E15352"/>
    <w:rsid w:val="00E214E7"/>
    <w:rsid w:val="00E21CC7"/>
    <w:rsid w:val="00E2223D"/>
    <w:rsid w:val="00E24D9E"/>
    <w:rsid w:val="00E25849"/>
    <w:rsid w:val="00E261BD"/>
    <w:rsid w:val="00E3197E"/>
    <w:rsid w:val="00E342F8"/>
    <w:rsid w:val="00E351ED"/>
    <w:rsid w:val="00E50589"/>
    <w:rsid w:val="00E6034B"/>
    <w:rsid w:val="00E652DD"/>
    <w:rsid w:val="00E6549E"/>
    <w:rsid w:val="00E65EDE"/>
    <w:rsid w:val="00E70F81"/>
    <w:rsid w:val="00E77055"/>
    <w:rsid w:val="00E77460"/>
    <w:rsid w:val="00E83ABC"/>
    <w:rsid w:val="00E844F2"/>
    <w:rsid w:val="00E90AD0"/>
    <w:rsid w:val="00E9270F"/>
    <w:rsid w:val="00E92FCB"/>
    <w:rsid w:val="00EA147F"/>
    <w:rsid w:val="00EA4A27"/>
    <w:rsid w:val="00EA4FA6"/>
    <w:rsid w:val="00EB1A25"/>
    <w:rsid w:val="00EB26ED"/>
    <w:rsid w:val="00ED03AB"/>
    <w:rsid w:val="00ED1441"/>
    <w:rsid w:val="00ED1CD4"/>
    <w:rsid w:val="00ED1D2B"/>
    <w:rsid w:val="00ED64B5"/>
    <w:rsid w:val="00EE26CA"/>
    <w:rsid w:val="00EE7CCA"/>
    <w:rsid w:val="00F16A14"/>
    <w:rsid w:val="00F262B8"/>
    <w:rsid w:val="00F3059E"/>
    <w:rsid w:val="00F362D7"/>
    <w:rsid w:val="00F37D7B"/>
    <w:rsid w:val="00F5314C"/>
    <w:rsid w:val="00F5688C"/>
    <w:rsid w:val="00F57028"/>
    <w:rsid w:val="00F60048"/>
    <w:rsid w:val="00F635DD"/>
    <w:rsid w:val="00F6627B"/>
    <w:rsid w:val="00F714C9"/>
    <w:rsid w:val="00F72237"/>
    <w:rsid w:val="00F7336E"/>
    <w:rsid w:val="00F734F2"/>
    <w:rsid w:val="00F75052"/>
    <w:rsid w:val="00F804D3"/>
    <w:rsid w:val="00F81CD2"/>
    <w:rsid w:val="00F82641"/>
    <w:rsid w:val="00F82D3F"/>
    <w:rsid w:val="00F905FB"/>
    <w:rsid w:val="00F90F18"/>
    <w:rsid w:val="00F92A08"/>
    <w:rsid w:val="00F937E4"/>
    <w:rsid w:val="00F95EE7"/>
    <w:rsid w:val="00FA0B52"/>
    <w:rsid w:val="00FA39E6"/>
    <w:rsid w:val="00FA6355"/>
    <w:rsid w:val="00FA7BC9"/>
    <w:rsid w:val="00FB378E"/>
    <w:rsid w:val="00FB37F1"/>
    <w:rsid w:val="00FB47C0"/>
    <w:rsid w:val="00FB501B"/>
    <w:rsid w:val="00FB52C8"/>
    <w:rsid w:val="00FB7770"/>
    <w:rsid w:val="00FD3B91"/>
    <w:rsid w:val="00FD576B"/>
    <w:rsid w:val="00FD579E"/>
    <w:rsid w:val="00FD6845"/>
    <w:rsid w:val="00FE4516"/>
    <w:rsid w:val="00FE4582"/>
    <w:rsid w:val="00FE64C8"/>
    <w:rsid w:val="00FF73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BE93164-4D4A-4706-83CD-E8A3A373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99"/>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semiHidden/>
    <w:rsid w:val="00DF7793"/>
    <w:pPr>
      <w:overflowPunct/>
      <w:autoSpaceDE/>
      <w:autoSpaceDN/>
      <w:snapToGrid w:val="0"/>
      <w:jc w:val="left"/>
    </w:pPr>
    <w:rPr>
      <w:rFonts w:ascii="Times New Roman"/>
      <w:sz w:val="20"/>
    </w:rPr>
  </w:style>
  <w:style w:type="character" w:customStyle="1" w:styleId="afb">
    <w:name w:val="註腳文字 字元"/>
    <w:basedOn w:val="a7"/>
    <w:link w:val="afa"/>
    <w:semiHidden/>
    <w:rsid w:val="00DF7793"/>
    <w:rPr>
      <w:rFonts w:eastAsia="標楷體"/>
      <w:kern w:val="2"/>
    </w:rPr>
  </w:style>
  <w:style w:type="character" w:styleId="afc">
    <w:name w:val="footnote reference"/>
    <w:semiHidden/>
    <w:rsid w:val="00DF7793"/>
    <w:rPr>
      <w:vertAlign w:val="superscript"/>
    </w:rPr>
  </w:style>
  <w:style w:type="character" w:customStyle="1" w:styleId="40">
    <w:name w:val="標題 4 字元"/>
    <w:basedOn w:val="a7"/>
    <w:link w:val="4"/>
    <w:rsid w:val="00AB1E0B"/>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02175">
      <w:bodyDiv w:val="1"/>
      <w:marLeft w:val="0"/>
      <w:marRight w:val="0"/>
      <w:marTop w:val="0"/>
      <w:marBottom w:val="0"/>
      <w:divBdr>
        <w:top w:val="none" w:sz="0" w:space="0" w:color="auto"/>
        <w:left w:val="none" w:sz="0" w:space="0" w:color="auto"/>
        <w:bottom w:val="none" w:sz="0" w:space="0" w:color="auto"/>
        <w:right w:val="none" w:sz="0" w:space="0" w:color="auto"/>
      </w:divBdr>
    </w:div>
    <w:div w:id="1082335107">
      <w:bodyDiv w:val="1"/>
      <w:marLeft w:val="0"/>
      <w:marRight w:val="0"/>
      <w:marTop w:val="0"/>
      <w:marBottom w:val="0"/>
      <w:divBdr>
        <w:top w:val="none" w:sz="0" w:space="0" w:color="auto"/>
        <w:left w:val="none" w:sz="0" w:space="0" w:color="auto"/>
        <w:bottom w:val="none" w:sz="0" w:space="0" w:color="auto"/>
        <w:right w:val="none" w:sz="0" w:space="0" w:color="auto"/>
      </w:divBdr>
    </w:div>
    <w:div w:id="1768620692">
      <w:bodyDiv w:val="1"/>
      <w:marLeft w:val="0"/>
      <w:marRight w:val="0"/>
      <w:marTop w:val="0"/>
      <w:marBottom w:val="0"/>
      <w:divBdr>
        <w:top w:val="none" w:sz="0" w:space="0" w:color="auto"/>
        <w:left w:val="none" w:sz="0" w:space="0" w:color="auto"/>
        <w:bottom w:val="none" w:sz="0" w:space="0" w:color="auto"/>
        <w:right w:val="none" w:sz="0" w:space="0" w:color="auto"/>
      </w:divBdr>
    </w:div>
    <w:div w:id="1895654590">
      <w:bodyDiv w:val="1"/>
      <w:marLeft w:val="0"/>
      <w:marRight w:val="0"/>
      <w:marTop w:val="0"/>
      <w:marBottom w:val="0"/>
      <w:divBdr>
        <w:top w:val="none" w:sz="0" w:space="0" w:color="auto"/>
        <w:left w:val="none" w:sz="0" w:space="0" w:color="auto"/>
        <w:bottom w:val="none" w:sz="0" w:space="0" w:color="auto"/>
        <w:right w:val="none" w:sz="0" w:space="0" w:color="auto"/>
      </w:divBdr>
    </w:div>
    <w:div w:id="207423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db.lawbank.com.tw/FLAW/FLAWDAT01.aspx?lsid=FL0331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374E6-DF07-46E9-AA77-50641FF0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627</Words>
  <Characters>3578</Characters>
  <Application>Microsoft Office Word</Application>
  <DocSecurity>0</DocSecurity>
  <Lines>29</Lines>
  <Paragraphs>8</Paragraphs>
  <ScaleCrop>false</ScaleCrop>
  <Company>cy</Company>
  <LinksUpToDate>false</LinksUpToDate>
  <CharactersWithSpaces>4197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廖芳慶</dc:creator>
  <cp:lastModifiedBy>謝琦瑛</cp:lastModifiedBy>
  <cp:revision>2</cp:revision>
  <cp:lastPrinted>2016-04-14T07:35:00Z</cp:lastPrinted>
  <dcterms:created xsi:type="dcterms:W3CDTF">2016-12-13T05:54:00Z</dcterms:created>
  <dcterms:modified xsi:type="dcterms:W3CDTF">2016-12-13T05:54:00Z</dcterms:modified>
</cp:coreProperties>
</file>