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A6" w:rsidRDefault="009468A6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7B0B88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0B88">
        <w:rPr>
          <w:color w:val="000000" w:themeColor="text1"/>
        </w:rPr>
        <w:fldChar w:fldCharType="begin"/>
      </w:r>
      <w:r w:rsidRPr="007B0B88">
        <w:rPr>
          <w:color w:val="000000" w:themeColor="text1"/>
        </w:rPr>
        <w:instrText xml:space="preserve"> MERGEFIELD </w:instrText>
      </w:r>
      <w:r w:rsidRPr="007B0B88">
        <w:rPr>
          <w:rFonts w:hint="eastAsia"/>
          <w:color w:val="000000" w:themeColor="text1"/>
        </w:rPr>
        <w:instrText>案由</w:instrText>
      </w:r>
      <w:r w:rsidRPr="007B0B88">
        <w:rPr>
          <w:color w:val="000000" w:themeColor="text1"/>
        </w:rPr>
        <w:instrText xml:space="preserve"> </w:instrText>
      </w:r>
      <w:r w:rsidRPr="007B0B88">
        <w:rPr>
          <w:color w:val="000000" w:themeColor="text1"/>
        </w:rPr>
        <w:fldChar w:fldCharType="separate"/>
      </w:r>
      <w:r w:rsidR="006D3DB1" w:rsidRPr="007B0B88">
        <w:rPr>
          <w:rFonts w:hint="eastAsia"/>
          <w:noProof/>
          <w:color w:val="000000" w:themeColor="text1"/>
        </w:rPr>
        <w:t>南投縣集集鎮前鎮長嚴鴻邦</w:t>
      </w:r>
      <w:r w:rsidR="001E1858" w:rsidRPr="007B0B88">
        <w:rPr>
          <w:rFonts w:hint="eastAsia"/>
          <w:noProof/>
          <w:color w:val="000000" w:themeColor="text1"/>
        </w:rPr>
        <w:t>於任職期間</w:t>
      </w:r>
      <w:r w:rsidR="006D3DB1" w:rsidRPr="007B0B88">
        <w:rPr>
          <w:rFonts w:hint="eastAsia"/>
          <w:noProof/>
          <w:color w:val="000000" w:themeColor="text1"/>
        </w:rPr>
        <w:t>兼任</w:t>
      </w:r>
      <w:r w:rsidR="003F7899">
        <w:rPr>
          <w:rFonts w:ascii="新細明體" w:eastAsia="新細明體" w:hAnsi="新細明體" w:hint="eastAsia"/>
          <w:noProof/>
          <w:color w:val="000000" w:themeColor="text1"/>
        </w:rPr>
        <w:t>「</w:t>
      </w:r>
      <w:r w:rsidR="006D3DB1" w:rsidRPr="007B0B88">
        <w:rPr>
          <w:rFonts w:hint="eastAsia"/>
          <w:noProof/>
          <w:color w:val="000000" w:themeColor="text1"/>
        </w:rPr>
        <w:t>連興商店</w:t>
      </w:r>
      <w:r w:rsidR="003F7899">
        <w:rPr>
          <w:rFonts w:hAnsi="標楷體" w:hint="eastAsia"/>
          <w:noProof/>
          <w:color w:val="000000" w:themeColor="text1"/>
        </w:rPr>
        <w:t>」</w:t>
      </w:r>
      <w:r w:rsidR="006D3DB1" w:rsidRPr="007B0B88">
        <w:rPr>
          <w:rFonts w:hint="eastAsia"/>
          <w:noProof/>
          <w:color w:val="000000" w:themeColor="text1"/>
        </w:rPr>
        <w:t>負責人，涉違反公務員服務法等情案。</w:t>
      </w:r>
      <w:r w:rsidRPr="007B0B88">
        <w:rPr>
          <w:color w:val="000000" w:themeColor="text1"/>
        </w:rPr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0A7B00" w:rsidRPr="007B0B88" w:rsidRDefault="000A7B00" w:rsidP="000A7B00">
      <w:pPr>
        <w:pStyle w:val="1"/>
        <w:numPr>
          <w:ilvl w:val="0"/>
          <w:numId w:val="0"/>
        </w:numPr>
        <w:ind w:left="699" w:hanging="699"/>
        <w:rPr>
          <w:color w:val="000000" w:themeColor="text1"/>
        </w:rPr>
      </w:pPr>
    </w:p>
    <w:p w:rsidR="001E1858" w:rsidRPr="007B0B88" w:rsidRDefault="001E1858" w:rsidP="001E1858">
      <w:pPr>
        <w:pStyle w:val="1"/>
        <w:ind w:left="2380" w:hanging="2380"/>
        <w:rPr>
          <w:color w:val="000000" w:themeColor="text1"/>
        </w:rPr>
      </w:pPr>
      <w:bookmarkStart w:id="23" w:name="_Toc529222686"/>
      <w:bookmarkStart w:id="24" w:name="_Toc529223108"/>
      <w:bookmarkStart w:id="25" w:name="_Toc529223859"/>
      <w:bookmarkStart w:id="26" w:name="_Toc529228262"/>
      <w:bookmarkStart w:id="27" w:name="_Toc2400392"/>
      <w:bookmarkStart w:id="28" w:name="_Toc4316186"/>
      <w:bookmarkStart w:id="29" w:name="_Toc4473327"/>
      <w:bookmarkStart w:id="30" w:name="_Toc69556894"/>
      <w:bookmarkStart w:id="31" w:name="_Toc69556943"/>
      <w:bookmarkStart w:id="32" w:name="_Toc69609817"/>
      <w:bookmarkStart w:id="33" w:name="_Toc70241813"/>
      <w:bookmarkStart w:id="34" w:name="_Toc70242202"/>
      <w:bookmarkStart w:id="35" w:name="_Toc524892372"/>
      <w:r w:rsidRPr="007B0B88">
        <w:rPr>
          <w:rFonts w:hint="eastAsia"/>
          <w:color w:val="000000" w:themeColor="text1"/>
        </w:rPr>
        <w:lastRenderedPageBreak/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1E1858" w:rsidRPr="007B0B88" w:rsidRDefault="001E1858" w:rsidP="001E1858">
      <w:pPr>
        <w:pStyle w:val="11"/>
        <w:ind w:left="680" w:firstLine="680"/>
        <w:rPr>
          <w:bCs/>
          <w:color w:val="000000" w:themeColor="text1"/>
        </w:rPr>
      </w:pPr>
      <w:bookmarkStart w:id="36" w:name="_Toc524902730"/>
      <w:r w:rsidRPr="007B0B88">
        <w:rPr>
          <w:rFonts w:hint="eastAsia"/>
          <w:bCs/>
          <w:color w:val="000000" w:themeColor="text1"/>
        </w:rPr>
        <w:t>本案係</w:t>
      </w:r>
      <w:r w:rsidR="008C18EE" w:rsidRPr="007B0B88">
        <w:rPr>
          <w:rFonts w:hint="eastAsia"/>
          <w:bCs/>
          <w:color w:val="000000" w:themeColor="text1"/>
        </w:rPr>
        <w:t>南投縣政府函報</w:t>
      </w:r>
      <w:r w:rsidR="008C18EE" w:rsidRPr="007B0B88">
        <w:rPr>
          <w:rFonts w:ascii="新細明體" w:eastAsia="新細明體" w:hAnsi="新細明體" w:hint="eastAsia"/>
          <w:bCs/>
          <w:color w:val="000000" w:themeColor="text1"/>
        </w:rPr>
        <w:t>：</w:t>
      </w:r>
      <w:r w:rsidRPr="007B0B88">
        <w:rPr>
          <w:rFonts w:hint="eastAsia"/>
          <w:bCs/>
          <w:color w:val="000000" w:themeColor="text1"/>
        </w:rPr>
        <w:t>所屬集集鎮前鎮長嚴鴻邦於任職期間擔任「連興商店」負責人，</w:t>
      </w:r>
      <w:r w:rsidR="00071740" w:rsidRPr="007B0B88">
        <w:rPr>
          <w:rFonts w:hint="eastAsia"/>
          <w:bCs/>
          <w:color w:val="000000" w:themeColor="text1"/>
        </w:rPr>
        <w:t>涉</w:t>
      </w:r>
      <w:r w:rsidRPr="007B0B88">
        <w:rPr>
          <w:rFonts w:hint="eastAsia"/>
          <w:bCs/>
          <w:color w:val="000000" w:themeColor="text1"/>
        </w:rPr>
        <w:t>違反公務員服務法第13條第1項公務員不得經營商業之規定，依據公務員懲戒法第19條第1項規定送請本院審查。本院</w:t>
      </w:r>
      <w:r w:rsidR="00F56597" w:rsidRPr="007B0B88">
        <w:rPr>
          <w:rFonts w:hint="eastAsia"/>
          <w:bCs/>
          <w:color w:val="000000" w:themeColor="text1"/>
        </w:rPr>
        <w:t>經</w:t>
      </w:r>
      <w:r w:rsidRPr="007B0B88">
        <w:rPr>
          <w:rFonts w:hint="eastAsia"/>
          <w:bCs/>
          <w:color w:val="000000" w:themeColor="text1"/>
        </w:rPr>
        <w:t>向南投縣集集鎮公所、財政部中區國稅局南投分局調閱相關卷證資料詳核，並於</w:t>
      </w:r>
      <w:r w:rsidR="004E4AFB" w:rsidRPr="007B0B88">
        <w:rPr>
          <w:rFonts w:hint="eastAsia"/>
          <w:bCs/>
          <w:color w:val="000000" w:themeColor="text1"/>
        </w:rPr>
        <w:t>民國（下同）</w:t>
      </w:r>
      <w:r w:rsidRPr="007B0B88">
        <w:rPr>
          <w:rFonts w:hint="eastAsia"/>
          <w:bCs/>
          <w:color w:val="000000" w:themeColor="text1"/>
        </w:rPr>
        <w:t>105年1月20日詢問南投縣集集鎮前鎮長嚴鴻邦</w:t>
      </w:r>
      <w:r w:rsidRPr="007B0B88">
        <w:rPr>
          <w:rFonts w:ascii="新細明體" w:eastAsia="新細明體" w:hAnsi="新細明體" w:hint="eastAsia"/>
          <w:bCs/>
          <w:color w:val="000000" w:themeColor="text1"/>
        </w:rPr>
        <w:t>，</w:t>
      </w:r>
      <w:r w:rsidRPr="007B0B88">
        <w:rPr>
          <w:rFonts w:hint="eastAsia"/>
          <w:bCs/>
          <w:color w:val="000000" w:themeColor="text1"/>
        </w:rPr>
        <w:t>已調查竣事。</w:t>
      </w:r>
      <w:r w:rsidR="008C18EE" w:rsidRPr="007B0B88">
        <w:rPr>
          <w:rFonts w:hint="eastAsia"/>
          <w:bCs/>
          <w:color w:val="000000" w:themeColor="text1"/>
        </w:rPr>
        <w:t>茲就調查意見詳述如下</w:t>
      </w:r>
      <w:r w:rsidR="008C18EE" w:rsidRPr="007B0B88">
        <w:rPr>
          <w:rFonts w:ascii="新細明體" w:eastAsia="新細明體" w:hAnsi="新細明體" w:hint="eastAsia"/>
          <w:bCs/>
          <w:color w:val="000000" w:themeColor="text1"/>
        </w:rPr>
        <w:t>：</w:t>
      </w:r>
    </w:p>
    <w:p w:rsidR="008C18EE" w:rsidRPr="007B0B88" w:rsidRDefault="008C18EE" w:rsidP="001E1858">
      <w:pPr>
        <w:pStyle w:val="2"/>
        <w:ind w:left="1020" w:hanging="680"/>
        <w:rPr>
          <w:color w:val="000000" w:themeColor="text1"/>
        </w:rPr>
      </w:pPr>
      <w:bookmarkStart w:id="37" w:name="_Toc2400393"/>
      <w:bookmarkStart w:id="38" w:name="_Toc4316187"/>
      <w:bookmarkStart w:id="39" w:name="_Toc4473328"/>
      <w:bookmarkStart w:id="40" w:name="_Toc69556895"/>
      <w:bookmarkStart w:id="41" w:name="_Toc69556944"/>
      <w:bookmarkStart w:id="42" w:name="_Toc69609818"/>
      <w:bookmarkStart w:id="43" w:name="_Toc70241814"/>
      <w:bookmarkStart w:id="44" w:name="_Toc70242203"/>
      <w:r w:rsidRPr="007B0B88">
        <w:rPr>
          <w:rFonts w:hint="eastAsia"/>
          <w:color w:val="000000" w:themeColor="text1"/>
        </w:rPr>
        <w:t>公務員不得經營商業，為公務員服務法第 13 條第 1項所明定。</w:t>
      </w:r>
      <w:r w:rsidR="00E332A3" w:rsidRPr="00E332A3">
        <w:rPr>
          <w:rFonts w:hint="eastAsia"/>
          <w:color w:val="000000" w:themeColor="text1"/>
        </w:rPr>
        <w:t>公務員是否經營商業，應實質認定，其有經營商業之事實者，縱無法定登記名義，仍屬違反前開法律規定；其具有商業之法定登記名義者，</w:t>
      </w:r>
      <w:r w:rsidR="001D4128">
        <w:rPr>
          <w:rFonts w:hint="eastAsia"/>
          <w:color w:val="000000" w:themeColor="text1"/>
        </w:rPr>
        <w:t>固可推定其有經營商業之事實，惟有具體事證足資證明該商業於公務員擔任公職</w:t>
      </w:r>
      <w:r w:rsidR="00E332A3" w:rsidRPr="00E332A3">
        <w:rPr>
          <w:rFonts w:hint="eastAsia"/>
          <w:color w:val="000000" w:themeColor="text1"/>
        </w:rPr>
        <w:t>前事實上已歇業，公務員擔任</w:t>
      </w:r>
      <w:r w:rsidR="001D4128">
        <w:rPr>
          <w:rFonts w:hint="eastAsia"/>
          <w:color w:val="000000" w:themeColor="text1"/>
        </w:rPr>
        <w:t>公職</w:t>
      </w:r>
      <w:r w:rsidR="00E332A3" w:rsidRPr="00E332A3">
        <w:rPr>
          <w:rFonts w:hint="eastAsia"/>
          <w:color w:val="000000" w:themeColor="text1"/>
        </w:rPr>
        <w:t>時，實質上不可能兼營商業者，始得為未兼營商業之認定（公務員懲戒委員會1</w:t>
      </w:r>
      <w:r w:rsidR="00E332A3" w:rsidRPr="00E332A3">
        <w:rPr>
          <w:color w:val="000000" w:themeColor="text1"/>
        </w:rPr>
        <w:t>01</w:t>
      </w:r>
      <w:r w:rsidR="00E332A3" w:rsidRPr="00E332A3">
        <w:rPr>
          <w:rFonts w:hint="eastAsia"/>
          <w:color w:val="000000" w:themeColor="text1"/>
        </w:rPr>
        <w:t>年度鑑字第</w:t>
      </w:r>
      <w:r w:rsidR="00E332A3" w:rsidRPr="00E332A3">
        <w:rPr>
          <w:color w:val="000000" w:themeColor="text1"/>
        </w:rPr>
        <w:t>12419</w:t>
      </w:r>
      <w:r w:rsidR="00E332A3" w:rsidRPr="00E332A3">
        <w:rPr>
          <w:rFonts w:hint="eastAsia"/>
          <w:color w:val="000000" w:themeColor="text1"/>
        </w:rPr>
        <w:t>號、104年度鑑字第13414、13419、13372、13415、13478、13516號議決書參照）。</w:t>
      </w:r>
    </w:p>
    <w:p w:rsidR="00F54334" w:rsidRPr="007B0B88" w:rsidRDefault="008C18EE" w:rsidP="001E1858">
      <w:pPr>
        <w:pStyle w:val="2"/>
        <w:ind w:left="1020" w:hanging="680"/>
        <w:rPr>
          <w:color w:val="000000" w:themeColor="text1"/>
        </w:rPr>
      </w:pPr>
      <w:r w:rsidRPr="007B0B88">
        <w:rPr>
          <w:rFonts w:hint="eastAsia"/>
          <w:color w:val="000000" w:themeColor="text1"/>
        </w:rPr>
        <w:t>經查</w:t>
      </w:r>
      <w:r w:rsidRPr="007B0B88">
        <w:rPr>
          <w:rFonts w:ascii="新細明體" w:eastAsia="新細明體" w:hAnsi="新細明體" w:hint="eastAsia"/>
          <w:color w:val="000000" w:themeColor="text1"/>
        </w:rPr>
        <w:t>，</w:t>
      </w:r>
      <w:r w:rsidRPr="007B0B88">
        <w:rPr>
          <w:rFonts w:hint="eastAsia"/>
          <w:color w:val="000000" w:themeColor="text1"/>
        </w:rPr>
        <w:t>嚴鴻邦於100年9月28日至103年12月24日擔任南投縣集集鎮鎮長</w:t>
      </w:r>
      <w:r w:rsidR="004E4AFB" w:rsidRPr="007B0B88">
        <w:rPr>
          <w:rFonts w:ascii="新細明體" w:eastAsia="新細明體" w:hAnsi="新細明體" w:hint="eastAsia"/>
          <w:color w:val="000000" w:themeColor="text1"/>
        </w:rPr>
        <w:t>。</w:t>
      </w:r>
      <w:r w:rsidR="004E4AFB" w:rsidRPr="007B0B88">
        <w:rPr>
          <w:rFonts w:hint="eastAsia"/>
          <w:color w:val="000000" w:themeColor="text1"/>
        </w:rPr>
        <w:t>「連興商店」為40年10月1日設立之獨資商號，負責人原為</w:t>
      </w:r>
      <w:r w:rsidR="00BC266A">
        <w:rPr>
          <w:rFonts w:hint="eastAsia"/>
          <w:color w:val="000000" w:themeColor="text1"/>
        </w:rPr>
        <w:t>嚴○年</w:t>
      </w:r>
      <w:r w:rsidR="004E4AFB" w:rsidRPr="007B0B88">
        <w:rPr>
          <w:rFonts w:hint="eastAsia"/>
          <w:color w:val="000000" w:themeColor="text1"/>
        </w:rPr>
        <w:t>（嚴鴻邦之母），89年5月18日負責人變更為嚴鴻邦，營業項目登記為農產品、畜產品、水產品、菸酒、食品及飲料等零售業。嚴鴻邦於擔任南投縣集集鎮鎮長期間兼任「連興商店」負責人，並未辦理停業或歇業，</w:t>
      </w:r>
      <w:r w:rsidR="00CD6753" w:rsidRPr="00CD6753">
        <w:rPr>
          <w:rFonts w:hint="eastAsia"/>
          <w:color w:val="000000" w:themeColor="text1"/>
        </w:rPr>
        <w:t>其兼職期間該商號確有營業之事實，</w:t>
      </w:r>
      <w:r w:rsidR="004E4AFB" w:rsidRPr="007B0B88">
        <w:rPr>
          <w:rFonts w:hint="eastAsia"/>
          <w:color w:val="000000" w:themeColor="text1"/>
        </w:rPr>
        <w:t>直至104年7月始向財政部中區國稅局南投分局申請辦理註銷營業登記。「連興商店」為按「營業稅特種稅額查定辦法」由稽徵機關查定銷售額課徵營業稅之小規模營業人，無須</w:t>
      </w:r>
      <w:r w:rsidR="004E4AFB" w:rsidRPr="007B0B88">
        <w:rPr>
          <w:rFonts w:hint="eastAsia"/>
          <w:color w:val="000000" w:themeColor="text1"/>
        </w:rPr>
        <w:lastRenderedPageBreak/>
        <w:t>申報營業稅及營利事業所得稅，100年度至103年度每個月查定銷售額為新台幣（下同）</w:t>
      </w:r>
      <w:r w:rsidR="00052158">
        <w:rPr>
          <w:rFonts w:hAnsi="標楷體" w:hint="eastAsia"/>
          <w:color w:val="000000" w:themeColor="text1"/>
        </w:rPr>
        <w:t>○</w:t>
      </w:r>
      <w:r w:rsidR="004E4AFB" w:rsidRPr="007B0B88">
        <w:rPr>
          <w:rFonts w:hint="eastAsia"/>
          <w:color w:val="000000" w:themeColor="text1"/>
        </w:rPr>
        <w:t>元，因每個月營業稅未達起徵點，而由稽徵機關認定各年度之營利所得為</w:t>
      </w:r>
      <w:r w:rsidR="00052158">
        <w:rPr>
          <w:rFonts w:hAnsi="標楷體" w:hint="eastAsia"/>
          <w:color w:val="000000" w:themeColor="text1"/>
        </w:rPr>
        <w:t>○</w:t>
      </w:r>
      <w:r w:rsidR="004E4AFB" w:rsidRPr="007B0B88">
        <w:rPr>
          <w:rFonts w:hint="eastAsia"/>
          <w:color w:val="000000" w:themeColor="text1"/>
        </w:rPr>
        <w:t>元（</w:t>
      </w:r>
      <w:r w:rsidR="00052158">
        <w:rPr>
          <w:rFonts w:hAnsi="標楷體" w:hint="eastAsia"/>
          <w:color w:val="000000" w:themeColor="text1"/>
        </w:rPr>
        <w:t>○</w:t>
      </w:r>
      <w:r w:rsidR="004E4AFB" w:rsidRPr="007B0B88">
        <w:rPr>
          <w:rFonts w:hint="eastAsia"/>
          <w:color w:val="000000" w:themeColor="text1"/>
        </w:rPr>
        <w:t>元/月＊12月＊純益率4%），並將該獨資商號營利事業所得額歸</w:t>
      </w:r>
      <w:r w:rsidR="00F54334" w:rsidRPr="007B0B88">
        <w:rPr>
          <w:rFonts w:hint="eastAsia"/>
          <w:color w:val="000000" w:themeColor="text1"/>
        </w:rPr>
        <w:t>屬於</w:t>
      </w:r>
      <w:r w:rsidR="004E4AFB" w:rsidRPr="007B0B88">
        <w:rPr>
          <w:rFonts w:hint="eastAsia"/>
          <w:color w:val="000000" w:themeColor="text1"/>
        </w:rPr>
        <w:t>負責人嚴鴻邦之營利所得課徵綜合所得稅。此有南投縣政府89年5月18日核准負責人變更之營利事業登記證、財政部中區國稅局南投分局104年12月31日中區國稅南投銷售字第1040205104號函</w:t>
      </w:r>
      <w:r w:rsidR="00F54334" w:rsidRPr="007B0B88">
        <w:rPr>
          <w:rFonts w:hint="eastAsia"/>
          <w:color w:val="000000" w:themeColor="text1"/>
        </w:rPr>
        <w:t>暨</w:t>
      </w:r>
      <w:r w:rsidR="004E4AFB" w:rsidRPr="007B0B88">
        <w:rPr>
          <w:rFonts w:hint="eastAsia"/>
          <w:color w:val="000000" w:themeColor="text1"/>
        </w:rPr>
        <w:t>該函檢附之營業稅稅籍、查定銷售額、營利所得明細及嚴鴻邦100至103年度綜合所得稅結算申報及核定通知書等資料影本在卷可稽。</w:t>
      </w:r>
    </w:p>
    <w:p w:rsidR="009550A9" w:rsidRDefault="008C18EE" w:rsidP="001E1858">
      <w:pPr>
        <w:pStyle w:val="2"/>
        <w:ind w:left="1020" w:hanging="680"/>
        <w:rPr>
          <w:rFonts w:hAnsi="標楷體"/>
          <w:color w:val="000000" w:themeColor="text1"/>
        </w:rPr>
      </w:pPr>
      <w:r w:rsidRPr="005147D7">
        <w:rPr>
          <w:rFonts w:hint="eastAsia"/>
          <w:color w:val="000000" w:themeColor="text1"/>
        </w:rPr>
        <w:t>嚴鴻邦</w:t>
      </w:r>
      <w:r w:rsidR="004E4AFB" w:rsidRPr="005147D7">
        <w:rPr>
          <w:rFonts w:hint="eastAsia"/>
          <w:color w:val="000000" w:themeColor="text1"/>
        </w:rPr>
        <w:t>申辯</w:t>
      </w:r>
      <w:r w:rsidR="00F54334" w:rsidRPr="005147D7">
        <w:rPr>
          <w:rFonts w:hint="eastAsia"/>
          <w:color w:val="000000" w:themeColor="text1"/>
        </w:rPr>
        <w:t>意旨</w:t>
      </w:r>
      <w:r w:rsidR="004E4AFB" w:rsidRPr="005147D7">
        <w:rPr>
          <w:rFonts w:hint="eastAsia"/>
          <w:color w:val="000000" w:themeColor="text1"/>
        </w:rPr>
        <w:t>略</w:t>
      </w:r>
      <w:r w:rsidRPr="005147D7">
        <w:rPr>
          <w:rFonts w:hint="eastAsia"/>
          <w:color w:val="000000" w:themeColor="text1"/>
        </w:rPr>
        <w:t>稱：「連興商店」是一間小雜貨店，原來的負責人是其母親，</w:t>
      </w:r>
      <w:r w:rsidR="00071740" w:rsidRPr="005147D7">
        <w:rPr>
          <w:rFonts w:hint="eastAsia"/>
          <w:color w:val="000000" w:themeColor="text1"/>
        </w:rPr>
        <w:t>該店於</w:t>
      </w:r>
      <w:r w:rsidRPr="005147D7">
        <w:rPr>
          <w:rFonts w:hint="eastAsia"/>
          <w:color w:val="000000" w:themeColor="text1"/>
        </w:rPr>
        <w:t>九二一地震倒塌</w:t>
      </w:r>
      <w:r w:rsidR="00071740" w:rsidRPr="005147D7">
        <w:rPr>
          <w:rFonts w:ascii="新細明體" w:eastAsia="新細明體" w:hAnsi="新細明體" w:hint="eastAsia"/>
          <w:color w:val="000000" w:themeColor="text1"/>
        </w:rPr>
        <w:t>，</w:t>
      </w:r>
      <w:r w:rsidR="00071740" w:rsidRPr="005147D7">
        <w:rPr>
          <w:rFonts w:hint="eastAsia"/>
          <w:color w:val="000000" w:themeColor="text1"/>
        </w:rPr>
        <w:t>重建後雖由其掛名負責人，實際上仍為</w:t>
      </w:r>
      <w:r w:rsidRPr="005147D7">
        <w:rPr>
          <w:rFonts w:hint="eastAsia"/>
          <w:color w:val="000000" w:themeColor="text1"/>
        </w:rPr>
        <w:t>其母親經營，</w:t>
      </w:r>
      <w:r w:rsidR="00C87B9F" w:rsidRPr="005147D7">
        <w:rPr>
          <w:rFonts w:hint="eastAsia"/>
          <w:color w:val="000000" w:themeColor="text1"/>
        </w:rPr>
        <w:t>該店不用報稅</w:t>
      </w:r>
      <w:r w:rsidR="00C87B9F" w:rsidRPr="005147D7">
        <w:rPr>
          <w:rFonts w:ascii="新細明體" w:eastAsia="新細明體" w:hAnsi="新細明體" w:hint="eastAsia"/>
          <w:color w:val="000000" w:themeColor="text1"/>
        </w:rPr>
        <w:t>，</w:t>
      </w:r>
      <w:r w:rsidR="00CE1DD6" w:rsidRPr="005147D7">
        <w:rPr>
          <w:rFonts w:hint="eastAsia"/>
          <w:color w:val="000000" w:themeColor="text1"/>
        </w:rPr>
        <w:t>其每年申報所得稅時</w:t>
      </w:r>
      <w:r w:rsidR="00C87B9F" w:rsidRPr="005147D7">
        <w:rPr>
          <w:rFonts w:hint="eastAsia"/>
          <w:color w:val="000000" w:themeColor="text1"/>
        </w:rPr>
        <w:t>也</w:t>
      </w:r>
      <w:r w:rsidR="00CE1DD6" w:rsidRPr="005147D7">
        <w:rPr>
          <w:rFonts w:hint="eastAsia"/>
          <w:color w:val="000000" w:themeColor="text1"/>
        </w:rPr>
        <w:t>沒有申報這間店的收入，</w:t>
      </w:r>
      <w:r w:rsidRPr="005147D7">
        <w:rPr>
          <w:rFonts w:hint="eastAsia"/>
          <w:color w:val="000000" w:themeColor="text1"/>
        </w:rPr>
        <w:t>其本人未實際參與營運且未支領報酬，其擔任鎮長時不知公務員服務法有禁止兼職之規定</w:t>
      </w:r>
      <w:r w:rsidR="004E4AFB" w:rsidRPr="005147D7">
        <w:rPr>
          <w:rFonts w:hint="eastAsia"/>
          <w:color w:val="000000" w:themeColor="text1"/>
        </w:rPr>
        <w:t>等語</w:t>
      </w:r>
      <w:r w:rsidR="004E4AFB" w:rsidRPr="005147D7">
        <w:rPr>
          <w:rFonts w:ascii="新細明體" w:eastAsia="新細明體" w:hAnsi="新細明體" w:hint="eastAsia"/>
          <w:color w:val="000000" w:themeColor="text1"/>
        </w:rPr>
        <w:t>，</w:t>
      </w:r>
      <w:r w:rsidR="004E4AFB" w:rsidRPr="005147D7">
        <w:rPr>
          <w:rFonts w:hint="eastAsia"/>
          <w:color w:val="000000" w:themeColor="text1"/>
        </w:rPr>
        <w:t>並提供一則媒體報導該商號長年由</w:t>
      </w:r>
      <w:r w:rsidR="00EC0AD3" w:rsidRPr="005147D7">
        <w:rPr>
          <w:rFonts w:hint="eastAsia"/>
          <w:color w:val="000000" w:themeColor="text1"/>
        </w:rPr>
        <w:t>其</w:t>
      </w:r>
      <w:r w:rsidR="004E4AFB" w:rsidRPr="005147D7">
        <w:rPr>
          <w:rFonts w:hint="eastAsia"/>
          <w:color w:val="000000" w:themeColor="text1"/>
        </w:rPr>
        <w:t>母親經</w:t>
      </w:r>
      <w:r w:rsidR="004E4AFB" w:rsidRPr="005147D7">
        <w:rPr>
          <w:rFonts w:hAnsi="標楷體" w:hint="eastAsia"/>
          <w:color w:val="000000" w:themeColor="text1"/>
        </w:rPr>
        <w:t>營之剪報影本供參</w:t>
      </w:r>
      <w:r w:rsidRPr="005147D7">
        <w:rPr>
          <w:rFonts w:hAnsi="標楷體" w:hint="eastAsia"/>
          <w:color w:val="000000" w:themeColor="text1"/>
        </w:rPr>
        <w:t>。</w:t>
      </w:r>
    </w:p>
    <w:p w:rsidR="00C27777" w:rsidRPr="00272537" w:rsidRDefault="009550A9" w:rsidP="009550A9">
      <w:pPr>
        <w:pStyle w:val="2"/>
        <w:ind w:left="1020" w:hanging="680"/>
        <w:rPr>
          <w:rFonts w:hAnsi="標楷體"/>
          <w:color w:val="000000" w:themeColor="text1"/>
        </w:rPr>
      </w:pPr>
      <w:r>
        <w:rPr>
          <w:rFonts w:hint="eastAsia"/>
          <w:color w:val="000000" w:themeColor="text1"/>
        </w:rPr>
        <w:t>本院</w:t>
      </w:r>
      <w:r w:rsidRPr="009550A9">
        <w:rPr>
          <w:rFonts w:hint="eastAsia"/>
          <w:color w:val="000000" w:themeColor="text1"/>
        </w:rPr>
        <w:t>按</w:t>
      </w:r>
      <w:r>
        <w:rPr>
          <w:rFonts w:ascii="新細明體" w:eastAsia="新細明體" w:hAnsi="新細明體" w:hint="eastAsia"/>
          <w:color w:val="000000" w:themeColor="text1"/>
        </w:rPr>
        <w:t>，</w:t>
      </w:r>
      <w:r w:rsidR="00BE778C" w:rsidRPr="009550A9">
        <w:rPr>
          <w:rFonts w:hint="eastAsia"/>
          <w:color w:val="000000" w:themeColor="text1"/>
        </w:rPr>
        <w:t>嚴鴻邦</w:t>
      </w:r>
      <w:r w:rsidR="00994F35">
        <w:rPr>
          <w:rFonts w:hint="eastAsia"/>
          <w:color w:val="000000" w:themeColor="text1"/>
        </w:rPr>
        <w:t>於</w:t>
      </w:r>
      <w:r w:rsidR="00BE778C" w:rsidRPr="009550A9">
        <w:rPr>
          <w:rFonts w:hint="eastAsia"/>
          <w:color w:val="000000" w:themeColor="text1"/>
        </w:rPr>
        <w:t>擔任南投縣集集鎮鎮長期間，兼任「連興商店」負責人，並未辦理停業或歇業，且該商號確有營業之事實，</w:t>
      </w:r>
      <w:r w:rsidR="00813D67" w:rsidRPr="009550A9">
        <w:rPr>
          <w:rFonts w:hint="eastAsia"/>
          <w:color w:val="000000" w:themeColor="text1"/>
        </w:rPr>
        <w:t>有稽徵機關提供之相關</w:t>
      </w:r>
      <w:r w:rsidR="00BE778C" w:rsidRPr="009550A9">
        <w:rPr>
          <w:rFonts w:hint="eastAsia"/>
          <w:color w:val="000000" w:themeColor="text1"/>
        </w:rPr>
        <w:t>卷證資料可稽，嚴鴻邦對此亦不為爭執，</w:t>
      </w:r>
      <w:r w:rsidR="00546CB4" w:rsidRPr="009550A9">
        <w:rPr>
          <w:rFonts w:hint="eastAsia"/>
          <w:color w:val="000000" w:themeColor="text1"/>
        </w:rPr>
        <w:t>違反公務員服務法第13</w:t>
      </w:r>
      <w:r w:rsidR="00546CB4" w:rsidRPr="009550A9">
        <w:rPr>
          <w:rFonts w:hAnsi="標楷體" w:hint="eastAsia"/>
          <w:color w:val="000000" w:themeColor="text1"/>
        </w:rPr>
        <w:t>條第1項</w:t>
      </w:r>
      <w:r w:rsidR="00435B23">
        <w:rPr>
          <w:rFonts w:hAnsi="標楷體" w:hint="eastAsia"/>
          <w:color w:val="000000" w:themeColor="text1"/>
        </w:rPr>
        <w:t>規定之</w:t>
      </w:r>
      <w:r w:rsidR="00546CB4" w:rsidRPr="009550A9">
        <w:rPr>
          <w:rFonts w:hAnsi="標楷體" w:hint="eastAsia"/>
          <w:color w:val="000000" w:themeColor="text1"/>
        </w:rPr>
        <w:t>事證明確</w:t>
      </w:r>
      <w:r w:rsidRPr="009550A9">
        <w:rPr>
          <w:rFonts w:hAnsi="標楷體" w:hint="eastAsia"/>
          <w:color w:val="000000" w:themeColor="text1"/>
        </w:rPr>
        <w:t>。</w:t>
      </w:r>
      <w:r w:rsidR="00D77804">
        <w:rPr>
          <w:rFonts w:hAnsi="標楷體" w:hint="eastAsia"/>
          <w:color w:val="000000" w:themeColor="text1"/>
        </w:rPr>
        <w:t>又</w:t>
      </w:r>
      <w:r w:rsidR="00B724B8">
        <w:rPr>
          <w:rFonts w:hAnsi="標楷體" w:hint="eastAsia"/>
          <w:color w:val="000000" w:themeColor="text1"/>
        </w:rPr>
        <w:t>公務員服務法已公</w:t>
      </w:r>
      <w:r w:rsidR="00EC0AD3" w:rsidRPr="009550A9">
        <w:rPr>
          <w:rFonts w:hAnsi="標楷體" w:hint="eastAsia"/>
          <w:color w:val="000000" w:themeColor="text1"/>
        </w:rPr>
        <w:t>布施行多年，</w:t>
      </w:r>
      <w:r w:rsidRPr="009550A9">
        <w:rPr>
          <w:rFonts w:hAnsi="標楷體" w:hint="eastAsia"/>
          <w:color w:val="000000" w:themeColor="text1"/>
        </w:rPr>
        <w:t>公務員</w:t>
      </w:r>
      <w:r w:rsidR="00EC0AD3" w:rsidRPr="009550A9">
        <w:rPr>
          <w:rFonts w:hAnsi="標楷體" w:hint="eastAsia"/>
          <w:color w:val="000000" w:themeColor="text1"/>
        </w:rPr>
        <w:t>有守法之義務，嚴鴻邦擔任鎮長</w:t>
      </w:r>
      <w:r w:rsidR="00B62A7B">
        <w:rPr>
          <w:rFonts w:hAnsi="標楷體" w:hint="eastAsia"/>
          <w:color w:val="000000" w:themeColor="text1"/>
        </w:rPr>
        <w:t>期間</w:t>
      </w:r>
      <w:r w:rsidR="00EC0AD3" w:rsidRPr="009550A9">
        <w:rPr>
          <w:rFonts w:hAnsi="標楷體" w:hint="eastAsia"/>
          <w:color w:val="000000" w:themeColor="text1"/>
        </w:rPr>
        <w:t>，兼任商號負責人長達3年，疏未注意公務員服務法禁止兼職規定，不得</w:t>
      </w:r>
      <w:r w:rsidRPr="009550A9">
        <w:rPr>
          <w:rFonts w:hAnsi="標楷體" w:hint="eastAsia"/>
          <w:color w:val="000000" w:themeColor="text1"/>
        </w:rPr>
        <w:t>主張</w:t>
      </w:r>
      <w:r w:rsidR="00EC0AD3" w:rsidRPr="009550A9">
        <w:rPr>
          <w:rFonts w:hAnsi="標楷體" w:hint="eastAsia"/>
          <w:color w:val="000000" w:themeColor="text1"/>
        </w:rPr>
        <w:t>不知法</w:t>
      </w:r>
      <w:r w:rsidR="00EC0AD3" w:rsidRPr="003646FF">
        <w:rPr>
          <w:rFonts w:hAnsi="標楷體" w:hint="eastAsia"/>
          <w:color w:val="000000" w:themeColor="text1"/>
        </w:rPr>
        <w:t>律規定而免除違法</w:t>
      </w:r>
      <w:r w:rsidR="00BE778C" w:rsidRPr="003646FF">
        <w:rPr>
          <w:rFonts w:hAnsi="標楷體" w:hint="eastAsia"/>
          <w:color w:val="000000" w:themeColor="text1"/>
        </w:rPr>
        <w:t>。</w:t>
      </w:r>
      <w:r w:rsidR="00E2770A">
        <w:rPr>
          <w:rFonts w:hAnsi="標楷體" w:hint="eastAsia"/>
          <w:color w:val="000000" w:themeColor="text1"/>
        </w:rPr>
        <w:t>惟審</w:t>
      </w:r>
      <w:r w:rsidR="00E2770A" w:rsidRPr="00E2770A">
        <w:rPr>
          <w:rFonts w:hAnsi="標楷體" w:hint="eastAsia"/>
          <w:color w:val="000000" w:themeColor="text1"/>
        </w:rPr>
        <w:t>酌嚴鴻邦申辯內容、稽徵機關提供卷證資料及「連興商店」平約每月營利所得</w:t>
      </w:r>
      <w:r w:rsidR="0045432A">
        <w:rPr>
          <w:rFonts w:hAnsi="標楷體" w:hint="eastAsia"/>
          <w:color w:val="000000" w:themeColor="text1"/>
        </w:rPr>
        <w:t>微薄</w:t>
      </w:r>
      <w:r w:rsidR="00E2770A" w:rsidRPr="00E2770A">
        <w:rPr>
          <w:rFonts w:hAnsi="標楷體" w:hint="eastAsia"/>
          <w:color w:val="000000" w:themeColor="text1"/>
        </w:rPr>
        <w:t>僅約</w:t>
      </w:r>
      <w:r w:rsidR="00052158">
        <w:rPr>
          <w:rFonts w:hAnsi="標楷體" w:hint="eastAsia"/>
          <w:color w:val="000000" w:themeColor="text1"/>
        </w:rPr>
        <w:t>○</w:t>
      </w:r>
      <w:r w:rsidR="00E2770A" w:rsidRPr="00E2770A">
        <w:rPr>
          <w:rFonts w:hAnsi="標楷體" w:hint="eastAsia"/>
          <w:color w:val="000000" w:themeColor="text1"/>
        </w:rPr>
        <w:t>元等事證綜合研判，</w:t>
      </w:r>
      <w:r w:rsidR="00E2770A">
        <w:rPr>
          <w:rFonts w:hAnsi="標楷體" w:hint="eastAsia"/>
          <w:color w:val="000000" w:themeColor="text1"/>
        </w:rPr>
        <w:t>嚴鴻邦</w:t>
      </w:r>
      <w:r w:rsidR="00272537">
        <w:rPr>
          <w:rFonts w:hAnsi="標楷體" w:hint="eastAsia"/>
          <w:color w:val="000000" w:themeColor="text1"/>
        </w:rPr>
        <w:t>稱其</w:t>
      </w:r>
      <w:r w:rsidR="00AD0CB1" w:rsidRPr="00AD0CB1">
        <w:rPr>
          <w:rFonts w:hAnsi="標楷體" w:hint="eastAsia"/>
          <w:color w:val="000000" w:themeColor="text1"/>
        </w:rPr>
        <w:t>僅係掛名負責人，</w:t>
      </w:r>
      <w:r w:rsidR="007172FB">
        <w:rPr>
          <w:rFonts w:hAnsi="標楷體" w:hint="eastAsia"/>
          <w:color w:val="000000" w:themeColor="text1"/>
        </w:rPr>
        <w:t>實際上為</w:t>
      </w:r>
      <w:r w:rsidR="00AD0CB1" w:rsidRPr="00AD0CB1">
        <w:rPr>
          <w:rFonts w:hAnsi="標楷體" w:hint="eastAsia"/>
          <w:color w:val="000000" w:themeColor="text1"/>
        </w:rPr>
        <w:t>其</w:t>
      </w:r>
      <w:r w:rsidR="00AD0CB1" w:rsidRPr="00AD0CB1">
        <w:rPr>
          <w:rFonts w:hAnsi="標楷體" w:hint="eastAsia"/>
          <w:color w:val="000000" w:themeColor="text1"/>
        </w:rPr>
        <w:lastRenderedPageBreak/>
        <w:t>母親經營，其本人未支領報酬</w:t>
      </w:r>
      <w:r w:rsidR="00272537">
        <w:rPr>
          <w:rFonts w:hAnsi="標楷體" w:hint="eastAsia"/>
          <w:color w:val="000000" w:themeColor="text1"/>
        </w:rPr>
        <w:t>之詞</w:t>
      </w:r>
      <w:r w:rsidR="00EC3E93">
        <w:rPr>
          <w:rFonts w:hAnsi="標楷體" w:hint="eastAsia"/>
          <w:color w:val="000000" w:themeColor="text1"/>
        </w:rPr>
        <w:t>或可參採</w:t>
      </w:r>
      <w:r w:rsidR="00AD0CB1">
        <w:rPr>
          <w:rFonts w:ascii="新細明體" w:eastAsia="新細明體" w:hAnsi="新細明體" w:hint="eastAsia"/>
          <w:color w:val="000000" w:themeColor="text1"/>
        </w:rPr>
        <w:t>，</w:t>
      </w:r>
      <w:r w:rsidR="00EC3E93">
        <w:rPr>
          <w:rFonts w:hAnsi="標楷體" w:hint="eastAsia"/>
          <w:color w:val="000000" w:themeColor="text1"/>
        </w:rPr>
        <w:t>得</w:t>
      </w:r>
      <w:r w:rsidR="00E2770A">
        <w:rPr>
          <w:rFonts w:hAnsi="標楷體" w:hint="eastAsia"/>
          <w:color w:val="000000" w:themeColor="text1"/>
        </w:rPr>
        <w:t>供違失情節輕重之參考</w:t>
      </w:r>
      <w:r w:rsidR="003524E6" w:rsidRPr="00C66173">
        <w:rPr>
          <w:rFonts w:hAnsi="標楷體" w:hint="eastAsia"/>
          <w:color w:val="000000" w:themeColor="text1"/>
        </w:rPr>
        <w:t>。</w:t>
      </w:r>
      <w:r w:rsidR="00994F35">
        <w:rPr>
          <w:rFonts w:hAnsi="標楷體" w:hint="eastAsia"/>
          <w:color w:val="000000" w:themeColor="text1"/>
        </w:rPr>
        <w:t>又</w:t>
      </w:r>
      <w:r w:rsidR="00EC3E93">
        <w:rPr>
          <w:rFonts w:hAnsi="標楷體" w:hint="eastAsia"/>
          <w:color w:val="000000" w:themeColor="text1"/>
        </w:rPr>
        <w:t>因</w:t>
      </w:r>
      <w:r w:rsidR="00E2770A">
        <w:rPr>
          <w:rFonts w:hAnsi="標楷體" w:hint="eastAsia"/>
          <w:color w:val="000000" w:themeColor="text1"/>
        </w:rPr>
        <w:t>民選首長不適用公務人員</w:t>
      </w:r>
      <w:r w:rsidR="00435B23">
        <w:rPr>
          <w:rFonts w:hAnsi="標楷體" w:hint="eastAsia"/>
          <w:color w:val="000000" w:themeColor="text1"/>
        </w:rPr>
        <w:t>考績法</w:t>
      </w:r>
      <w:r w:rsidR="00435B23">
        <w:rPr>
          <w:rFonts w:ascii="新細明體" w:eastAsia="新細明體" w:hAnsi="新細明體" w:hint="eastAsia"/>
          <w:color w:val="000000" w:themeColor="text1"/>
        </w:rPr>
        <w:t>，</w:t>
      </w:r>
      <w:r w:rsidR="00272537" w:rsidRPr="00272537">
        <w:rPr>
          <w:rFonts w:hAnsi="標楷體" w:hint="eastAsia"/>
          <w:color w:val="000000" w:themeColor="text1"/>
        </w:rPr>
        <w:t>爰不另為其他之處理</w:t>
      </w:r>
      <w:r w:rsidR="00AB098A">
        <w:rPr>
          <w:rFonts w:ascii="新細明體" w:eastAsia="新細明體" w:hAnsi="新細明體" w:hint="eastAsia"/>
          <w:color w:val="000000" w:themeColor="text1"/>
        </w:rPr>
        <w:t>，</w:t>
      </w:r>
      <w:r w:rsidR="00AB098A">
        <w:rPr>
          <w:rFonts w:hAnsi="標楷體" w:hint="eastAsia"/>
          <w:color w:val="000000" w:themeColor="text1"/>
        </w:rPr>
        <w:t>併此敘明</w:t>
      </w:r>
      <w:r w:rsidR="00272537" w:rsidRPr="00272537">
        <w:rPr>
          <w:rFonts w:hAnsi="標楷體" w:hint="eastAsia"/>
          <w:color w:val="000000" w:themeColor="text1"/>
        </w:rPr>
        <w:t>。</w:t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1E1858" w:rsidRPr="007B0B88" w:rsidRDefault="001E1858" w:rsidP="001E1858">
      <w:pPr>
        <w:pStyle w:val="11"/>
        <w:ind w:leftChars="0" w:firstLineChars="0"/>
        <w:rPr>
          <w:bCs/>
          <w:color w:val="000000" w:themeColor="text1"/>
        </w:rPr>
      </w:pPr>
    </w:p>
    <w:p w:rsidR="00052158" w:rsidRPr="000A7B00" w:rsidRDefault="004802F6" w:rsidP="000A7B00">
      <w:pPr>
        <w:pStyle w:val="a5"/>
        <w:kinsoku w:val="0"/>
        <w:spacing w:before="0" w:after="0"/>
        <w:ind w:leftChars="888" w:left="3021" w:right="680"/>
        <w:jc w:val="both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45" w:name="_GoBack"/>
      <w:bookmarkEnd w:id="35"/>
      <w:bookmarkEnd w:id="45"/>
      <w:r w:rsidRPr="007B0B88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052158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仉桂美</w:t>
      </w:r>
      <w:r w:rsidR="000A7B00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、</w:t>
      </w:r>
      <w:r w:rsidR="00052158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</w:t>
      </w:r>
    </w:p>
    <w:p w:rsidR="004802F6" w:rsidRPr="007B0B88" w:rsidRDefault="004802F6" w:rsidP="004802F6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b w:val="0"/>
          <w:bCs/>
          <w:snapToGrid/>
          <w:color w:val="000000" w:themeColor="text1"/>
          <w:spacing w:val="12"/>
          <w:kern w:val="0"/>
        </w:rPr>
      </w:pPr>
    </w:p>
    <w:sectPr w:rsidR="004802F6" w:rsidRPr="007B0B88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1B" w:rsidRDefault="00EF5F1B">
      <w:r>
        <w:separator/>
      </w:r>
    </w:p>
  </w:endnote>
  <w:endnote w:type="continuationSeparator" w:id="0">
    <w:p w:rsidR="00EF5F1B" w:rsidRDefault="00EF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D38" w:rsidRDefault="00591D38">
    <w:pPr>
      <w:pStyle w:val="af1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0A7B00">
      <w:rPr>
        <w:rStyle w:val="a8"/>
        <w:noProof/>
        <w:sz w:val="24"/>
      </w:rPr>
      <w:t>3</w:t>
    </w:r>
    <w:r>
      <w:rPr>
        <w:rStyle w:val="a8"/>
        <w:sz w:val="24"/>
      </w:rPr>
      <w:fldChar w:fldCharType="end"/>
    </w:r>
  </w:p>
  <w:p w:rsidR="00591D38" w:rsidRDefault="00591D3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1B" w:rsidRDefault="00EF5F1B">
      <w:r>
        <w:separator/>
      </w:r>
    </w:p>
  </w:footnote>
  <w:footnote w:type="continuationSeparator" w:id="0">
    <w:p w:rsidR="00EF5F1B" w:rsidRDefault="00EF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E6CD202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974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4B30036"/>
    <w:multiLevelType w:val="singleLevel"/>
    <w:tmpl w:val="1640F7E4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340" w:hanging="34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76"/>
    <w:rsid w:val="0000500F"/>
    <w:rsid w:val="000053A7"/>
    <w:rsid w:val="000122E8"/>
    <w:rsid w:val="00014A29"/>
    <w:rsid w:val="00034C02"/>
    <w:rsid w:val="000415B3"/>
    <w:rsid w:val="00047588"/>
    <w:rsid w:val="00052158"/>
    <w:rsid w:val="000543BF"/>
    <w:rsid w:val="00063A1E"/>
    <w:rsid w:val="00071740"/>
    <w:rsid w:val="00075432"/>
    <w:rsid w:val="000963C5"/>
    <w:rsid w:val="000A7B00"/>
    <w:rsid w:val="000B2D0C"/>
    <w:rsid w:val="000B5002"/>
    <w:rsid w:val="000C0CAA"/>
    <w:rsid w:val="000C5794"/>
    <w:rsid w:val="000D287C"/>
    <w:rsid w:val="000E4768"/>
    <w:rsid w:val="000E668D"/>
    <w:rsid w:val="000F796A"/>
    <w:rsid w:val="00115498"/>
    <w:rsid w:val="0012063E"/>
    <w:rsid w:val="00126E88"/>
    <w:rsid w:val="00134F28"/>
    <w:rsid w:val="00135EC5"/>
    <w:rsid w:val="00151053"/>
    <w:rsid w:val="00160B8A"/>
    <w:rsid w:val="001632F5"/>
    <w:rsid w:val="0017331C"/>
    <w:rsid w:val="0019248E"/>
    <w:rsid w:val="0019250E"/>
    <w:rsid w:val="00194FDD"/>
    <w:rsid w:val="00196192"/>
    <w:rsid w:val="001A75D0"/>
    <w:rsid w:val="001C0E70"/>
    <w:rsid w:val="001D4128"/>
    <w:rsid w:val="001E1858"/>
    <w:rsid w:val="002026A2"/>
    <w:rsid w:val="0021301A"/>
    <w:rsid w:val="00213956"/>
    <w:rsid w:val="002254FE"/>
    <w:rsid w:val="00234784"/>
    <w:rsid w:val="002375AA"/>
    <w:rsid w:val="00256B6F"/>
    <w:rsid w:val="00272537"/>
    <w:rsid w:val="002744DA"/>
    <w:rsid w:val="00287915"/>
    <w:rsid w:val="00290AFB"/>
    <w:rsid w:val="002C52D8"/>
    <w:rsid w:val="002D40AE"/>
    <w:rsid w:val="002D47FF"/>
    <w:rsid w:val="002E4D9D"/>
    <w:rsid w:val="002E542D"/>
    <w:rsid w:val="002E5FD3"/>
    <w:rsid w:val="00314B80"/>
    <w:rsid w:val="003167BE"/>
    <w:rsid w:val="0033494A"/>
    <w:rsid w:val="00345F74"/>
    <w:rsid w:val="003524E6"/>
    <w:rsid w:val="00357B19"/>
    <w:rsid w:val="00357DBB"/>
    <w:rsid w:val="00361965"/>
    <w:rsid w:val="00362635"/>
    <w:rsid w:val="003646FF"/>
    <w:rsid w:val="003652C3"/>
    <w:rsid w:val="0036745E"/>
    <w:rsid w:val="00370636"/>
    <w:rsid w:val="003874F6"/>
    <w:rsid w:val="00390B2F"/>
    <w:rsid w:val="00396C26"/>
    <w:rsid w:val="003A0295"/>
    <w:rsid w:val="003C2FA6"/>
    <w:rsid w:val="003C5A79"/>
    <w:rsid w:val="003F1E75"/>
    <w:rsid w:val="003F240C"/>
    <w:rsid w:val="003F2A7B"/>
    <w:rsid w:val="003F7899"/>
    <w:rsid w:val="003F7A01"/>
    <w:rsid w:val="0040538E"/>
    <w:rsid w:val="00406565"/>
    <w:rsid w:val="00406576"/>
    <w:rsid w:val="00421EB0"/>
    <w:rsid w:val="004273D3"/>
    <w:rsid w:val="00427F0C"/>
    <w:rsid w:val="00434DC2"/>
    <w:rsid w:val="00435B23"/>
    <w:rsid w:val="00443593"/>
    <w:rsid w:val="00450F01"/>
    <w:rsid w:val="0045432A"/>
    <w:rsid w:val="00471FB7"/>
    <w:rsid w:val="00477DD6"/>
    <w:rsid w:val="004802F6"/>
    <w:rsid w:val="004942BD"/>
    <w:rsid w:val="004A462D"/>
    <w:rsid w:val="004A6CA0"/>
    <w:rsid w:val="004C1078"/>
    <w:rsid w:val="004E30B8"/>
    <w:rsid w:val="004E4AFB"/>
    <w:rsid w:val="004E4F5B"/>
    <w:rsid w:val="004E4FD9"/>
    <w:rsid w:val="004E717C"/>
    <w:rsid w:val="004F401F"/>
    <w:rsid w:val="00507EFD"/>
    <w:rsid w:val="005147D7"/>
    <w:rsid w:val="005177D2"/>
    <w:rsid w:val="00521CB4"/>
    <w:rsid w:val="005302F9"/>
    <w:rsid w:val="00531E56"/>
    <w:rsid w:val="00543D4E"/>
    <w:rsid w:val="00545B66"/>
    <w:rsid w:val="00546CB4"/>
    <w:rsid w:val="005478E5"/>
    <w:rsid w:val="00550123"/>
    <w:rsid w:val="00576A09"/>
    <w:rsid w:val="00576FD1"/>
    <w:rsid w:val="005901D9"/>
    <w:rsid w:val="00591D38"/>
    <w:rsid w:val="005943B6"/>
    <w:rsid w:val="005A5730"/>
    <w:rsid w:val="005A73B8"/>
    <w:rsid w:val="005C4BBD"/>
    <w:rsid w:val="005D360A"/>
    <w:rsid w:val="005E616B"/>
    <w:rsid w:val="005F0361"/>
    <w:rsid w:val="0060239C"/>
    <w:rsid w:val="00625B6D"/>
    <w:rsid w:val="0062788B"/>
    <w:rsid w:val="006321DE"/>
    <w:rsid w:val="00642F76"/>
    <w:rsid w:val="00667A1F"/>
    <w:rsid w:val="006746CC"/>
    <w:rsid w:val="00674D9A"/>
    <w:rsid w:val="00685622"/>
    <w:rsid w:val="00692E70"/>
    <w:rsid w:val="00694C5D"/>
    <w:rsid w:val="006D0C0A"/>
    <w:rsid w:val="006D0F7D"/>
    <w:rsid w:val="006D1CEF"/>
    <w:rsid w:val="006D3DB1"/>
    <w:rsid w:val="006E1BAA"/>
    <w:rsid w:val="006E7740"/>
    <w:rsid w:val="00705070"/>
    <w:rsid w:val="007172FB"/>
    <w:rsid w:val="007305E9"/>
    <w:rsid w:val="00742A66"/>
    <w:rsid w:val="00744A92"/>
    <w:rsid w:val="007547E6"/>
    <w:rsid w:val="007551D6"/>
    <w:rsid w:val="0075626C"/>
    <w:rsid w:val="0076102A"/>
    <w:rsid w:val="00761D20"/>
    <w:rsid w:val="007918E5"/>
    <w:rsid w:val="007927F3"/>
    <w:rsid w:val="007B0B88"/>
    <w:rsid w:val="007D5368"/>
    <w:rsid w:val="007E4343"/>
    <w:rsid w:val="008100BF"/>
    <w:rsid w:val="00813D67"/>
    <w:rsid w:val="008168C2"/>
    <w:rsid w:val="0081728A"/>
    <w:rsid w:val="00817AD5"/>
    <w:rsid w:val="00836438"/>
    <w:rsid w:val="0084165C"/>
    <w:rsid w:val="0086051B"/>
    <w:rsid w:val="00861897"/>
    <w:rsid w:val="00864B3F"/>
    <w:rsid w:val="00883013"/>
    <w:rsid w:val="00893C90"/>
    <w:rsid w:val="008C18EE"/>
    <w:rsid w:val="008C1A4B"/>
    <w:rsid w:val="008D1408"/>
    <w:rsid w:val="008D3386"/>
    <w:rsid w:val="00902A13"/>
    <w:rsid w:val="00913ED7"/>
    <w:rsid w:val="00914ADA"/>
    <w:rsid w:val="009209B7"/>
    <w:rsid w:val="00926F04"/>
    <w:rsid w:val="00943E68"/>
    <w:rsid w:val="009468A6"/>
    <w:rsid w:val="00950531"/>
    <w:rsid w:val="009550A9"/>
    <w:rsid w:val="009604FA"/>
    <w:rsid w:val="00970E60"/>
    <w:rsid w:val="00977C26"/>
    <w:rsid w:val="00980FC0"/>
    <w:rsid w:val="00994F35"/>
    <w:rsid w:val="009B2361"/>
    <w:rsid w:val="009E3167"/>
    <w:rsid w:val="00A0154C"/>
    <w:rsid w:val="00A21BCC"/>
    <w:rsid w:val="00A25FCE"/>
    <w:rsid w:val="00A4047D"/>
    <w:rsid w:val="00A4499B"/>
    <w:rsid w:val="00A532EF"/>
    <w:rsid w:val="00A56FA1"/>
    <w:rsid w:val="00A617B3"/>
    <w:rsid w:val="00AA7CF4"/>
    <w:rsid w:val="00AB098A"/>
    <w:rsid w:val="00AC7F67"/>
    <w:rsid w:val="00AD0CB1"/>
    <w:rsid w:val="00AD2A60"/>
    <w:rsid w:val="00B06F0A"/>
    <w:rsid w:val="00B0711B"/>
    <w:rsid w:val="00B11804"/>
    <w:rsid w:val="00B356AA"/>
    <w:rsid w:val="00B441CD"/>
    <w:rsid w:val="00B44718"/>
    <w:rsid w:val="00B50FF1"/>
    <w:rsid w:val="00B62A7B"/>
    <w:rsid w:val="00B7203C"/>
    <w:rsid w:val="00B724B8"/>
    <w:rsid w:val="00B97E3B"/>
    <w:rsid w:val="00BA54CD"/>
    <w:rsid w:val="00BC266A"/>
    <w:rsid w:val="00BC7607"/>
    <w:rsid w:val="00BD254D"/>
    <w:rsid w:val="00BD3132"/>
    <w:rsid w:val="00BE778C"/>
    <w:rsid w:val="00BF260F"/>
    <w:rsid w:val="00C06EC4"/>
    <w:rsid w:val="00C15420"/>
    <w:rsid w:val="00C27777"/>
    <w:rsid w:val="00C3190B"/>
    <w:rsid w:val="00C33A46"/>
    <w:rsid w:val="00C55D42"/>
    <w:rsid w:val="00C66173"/>
    <w:rsid w:val="00C76F34"/>
    <w:rsid w:val="00C863DD"/>
    <w:rsid w:val="00C873D7"/>
    <w:rsid w:val="00C87B9F"/>
    <w:rsid w:val="00C91C32"/>
    <w:rsid w:val="00C92BA8"/>
    <w:rsid w:val="00CC28E9"/>
    <w:rsid w:val="00CC4B71"/>
    <w:rsid w:val="00CD598D"/>
    <w:rsid w:val="00CD6753"/>
    <w:rsid w:val="00CE08C4"/>
    <w:rsid w:val="00CE1DD6"/>
    <w:rsid w:val="00CE6018"/>
    <w:rsid w:val="00CE7473"/>
    <w:rsid w:val="00CF5C0D"/>
    <w:rsid w:val="00D11136"/>
    <w:rsid w:val="00D25E03"/>
    <w:rsid w:val="00D2608B"/>
    <w:rsid w:val="00D53D99"/>
    <w:rsid w:val="00D77804"/>
    <w:rsid w:val="00DA571A"/>
    <w:rsid w:val="00DB074A"/>
    <w:rsid w:val="00DB104F"/>
    <w:rsid w:val="00DB31DB"/>
    <w:rsid w:val="00DB398D"/>
    <w:rsid w:val="00DC279A"/>
    <w:rsid w:val="00DC5E49"/>
    <w:rsid w:val="00DD6CBA"/>
    <w:rsid w:val="00DE1FE2"/>
    <w:rsid w:val="00DF6875"/>
    <w:rsid w:val="00E07050"/>
    <w:rsid w:val="00E2770A"/>
    <w:rsid w:val="00E332A3"/>
    <w:rsid w:val="00E37679"/>
    <w:rsid w:val="00E70948"/>
    <w:rsid w:val="00EA13D1"/>
    <w:rsid w:val="00EA5D40"/>
    <w:rsid w:val="00EC0AD3"/>
    <w:rsid w:val="00EC3E93"/>
    <w:rsid w:val="00EC79A1"/>
    <w:rsid w:val="00EE2ECB"/>
    <w:rsid w:val="00EE5496"/>
    <w:rsid w:val="00EF4775"/>
    <w:rsid w:val="00EF5F1B"/>
    <w:rsid w:val="00F07CB7"/>
    <w:rsid w:val="00F126F0"/>
    <w:rsid w:val="00F140D4"/>
    <w:rsid w:val="00F158C2"/>
    <w:rsid w:val="00F21852"/>
    <w:rsid w:val="00F24E5D"/>
    <w:rsid w:val="00F33FEA"/>
    <w:rsid w:val="00F353A1"/>
    <w:rsid w:val="00F54334"/>
    <w:rsid w:val="00F56597"/>
    <w:rsid w:val="00F6209F"/>
    <w:rsid w:val="00F90B1C"/>
    <w:rsid w:val="00F95487"/>
    <w:rsid w:val="00FA4644"/>
    <w:rsid w:val="00FB3556"/>
    <w:rsid w:val="00FB6BB6"/>
    <w:rsid w:val="00FB6C1D"/>
    <w:rsid w:val="00FC0F79"/>
    <w:rsid w:val="00FC7A8F"/>
    <w:rsid w:val="00FD1A47"/>
    <w:rsid w:val="00FD2983"/>
    <w:rsid w:val="00FF5BD7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5707B1-2319-42B1-96FF-4561697A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9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pPr>
      <w:ind w:leftChars="400" w:left="400"/>
    </w:pPr>
  </w:style>
  <w:style w:type="character" w:styleId="aa">
    <w:name w:val="Hyperlink"/>
    <w:basedOn w:val="a2"/>
    <w:semiHidden/>
    <w:rPr>
      <w:color w:val="0000FF"/>
      <w:u w:val="single"/>
    </w:rPr>
  </w:style>
  <w:style w:type="paragraph" w:customStyle="1" w:styleId="ab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customStyle="1" w:styleId="ac">
    <w:name w:val="附件"/>
    <w:basedOn w:val="a7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semiHidden/>
    <w:pPr>
      <w:ind w:left="698" w:hangingChars="200" w:hanging="698"/>
    </w:pPr>
  </w:style>
  <w:style w:type="paragraph" w:customStyle="1" w:styleId="ae">
    <w:name w:val="調查報告"/>
    <w:basedOn w:val="a7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f">
    <w:name w:val="footnote text"/>
    <w:basedOn w:val="a1"/>
    <w:link w:val="af0"/>
    <w:uiPriority w:val="99"/>
    <w:semiHidden/>
    <w:unhideWhenUsed/>
    <w:rsid w:val="002C52D8"/>
    <w:pPr>
      <w:snapToGrid w:val="0"/>
    </w:pPr>
    <w:rPr>
      <w:sz w:val="20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1"/>
    <w:next w:val="a1"/>
    <w:semiHidden/>
    <w:pPr>
      <w:ind w:left="400" w:hangingChars="400" w:hanging="400"/>
    </w:pPr>
  </w:style>
  <w:style w:type="character" w:customStyle="1" w:styleId="af0">
    <w:name w:val="註腳文字 字元"/>
    <w:basedOn w:val="a2"/>
    <w:link w:val="af"/>
    <w:uiPriority w:val="99"/>
    <w:semiHidden/>
    <w:rsid w:val="002C52D8"/>
    <w:rPr>
      <w:rFonts w:eastAsia="標楷體"/>
      <w:kern w:val="2"/>
    </w:rPr>
  </w:style>
  <w:style w:type="character" w:styleId="af3">
    <w:name w:val="footnote reference"/>
    <w:basedOn w:val="a2"/>
    <w:uiPriority w:val="99"/>
    <w:semiHidden/>
    <w:unhideWhenUsed/>
    <w:rsid w:val="002C52D8"/>
    <w:rPr>
      <w:vertAlign w:val="superscript"/>
    </w:rPr>
  </w:style>
  <w:style w:type="character" w:styleId="af4">
    <w:name w:val="Placeholder Text"/>
    <w:basedOn w:val="a2"/>
    <w:uiPriority w:val="99"/>
    <w:semiHidden/>
    <w:rsid w:val="00135EC5"/>
    <w:rPr>
      <w:color w:val="808080"/>
    </w:rPr>
  </w:style>
  <w:style w:type="paragraph" w:styleId="af5">
    <w:name w:val="Balloon Text"/>
    <w:basedOn w:val="a1"/>
    <w:link w:val="af6"/>
    <w:uiPriority w:val="99"/>
    <w:semiHidden/>
    <w:unhideWhenUsed/>
    <w:rsid w:val="00135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135EC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7">
    <w:name w:val="Table Grid"/>
    <w:basedOn w:val="a3"/>
    <w:uiPriority w:val="59"/>
    <w:rsid w:val="0028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2"/>
    <w:link w:val="1"/>
    <w:rsid w:val="004802F6"/>
    <w:rPr>
      <w:rFonts w:ascii="標楷體" w:eastAsia="標楷體" w:hAnsi="Arial"/>
      <w:bCs/>
      <w:sz w:val="32"/>
      <w:szCs w:val="52"/>
    </w:rPr>
  </w:style>
  <w:style w:type="character" w:customStyle="1" w:styleId="20">
    <w:name w:val="標題 2 字元"/>
    <w:basedOn w:val="a2"/>
    <w:link w:val="2"/>
    <w:rsid w:val="004802F6"/>
    <w:rPr>
      <w:rFonts w:ascii="標楷體" w:eastAsia="標楷體" w:hAnsi="Arial"/>
      <w:bCs/>
      <w:sz w:val="32"/>
      <w:szCs w:val="48"/>
    </w:rPr>
  </w:style>
  <w:style w:type="character" w:customStyle="1" w:styleId="a6">
    <w:name w:val="簽名 字元"/>
    <w:basedOn w:val="a2"/>
    <w:link w:val="a5"/>
    <w:semiHidden/>
    <w:rsid w:val="004802F6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A929-A0F7-4AE3-8B37-7D8A1CF7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4</Pages>
  <Words>231</Words>
  <Characters>1318</Characters>
  <Application>Microsoft Office Word</Application>
  <DocSecurity>0</DocSecurity>
  <Lines>10</Lines>
  <Paragraphs>3</Paragraphs>
  <ScaleCrop>false</ScaleCrop>
  <Company>cy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曾莉雯</cp:lastModifiedBy>
  <cp:revision>4</cp:revision>
  <cp:lastPrinted>2016-03-24T01:20:00Z</cp:lastPrinted>
  <dcterms:created xsi:type="dcterms:W3CDTF">2019-04-02T08:57:00Z</dcterms:created>
  <dcterms:modified xsi:type="dcterms:W3CDTF">2019-05-24T03:30:00Z</dcterms:modified>
</cp:coreProperties>
</file>