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533" w:rsidRPr="009A2C8F" w:rsidRDefault="00DA2533" w:rsidP="00DA2533">
      <w:pPr>
        <w:pStyle w:val="60"/>
        <w:kinsoku w:val="0"/>
        <w:ind w:leftChars="700" w:left="2381" w:firstLineChars="50" w:firstLine="410"/>
        <w:rPr>
          <w:rFonts w:hAnsi="標楷體"/>
          <w:bCs/>
          <w:spacing w:val="200"/>
          <w:kern w:val="0"/>
          <w:sz w:val="40"/>
        </w:rPr>
      </w:pPr>
      <w:r w:rsidRPr="009A2C8F">
        <w:rPr>
          <w:rFonts w:hAnsi="標楷體" w:hint="eastAsia"/>
          <w:bCs/>
          <w:spacing w:val="200"/>
          <w:kern w:val="0"/>
          <w:sz w:val="40"/>
        </w:rPr>
        <w:t>調查報告</w:t>
      </w:r>
    </w:p>
    <w:p w:rsidR="00DA2533" w:rsidRPr="009A2C8F" w:rsidRDefault="00DA2533" w:rsidP="00DA2533">
      <w:pPr>
        <w:pStyle w:val="10"/>
        <w:ind w:left="2380" w:hanging="2380"/>
        <w:rPr>
          <w:rFonts w:hAnsi="標楷體"/>
        </w:rPr>
      </w:pPr>
      <w:r w:rsidRPr="009A2C8F">
        <w:rPr>
          <w:rFonts w:hAnsi="標楷體" w:hint="eastAsia"/>
        </w:rPr>
        <w:t>案　　由：</w:t>
      </w:r>
      <w:r w:rsidRPr="009A2C8F">
        <w:rPr>
          <w:rFonts w:hAnsi="標楷體"/>
        </w:rPr>
        <w:t>臺中市政府地政局接受臺中市議會</w:t>
      </w:r>
      <w:r>
        <w:rPr>
          <w:rFonts w:hAnsi="標楷體"/>
        </w:rPr>
        <w:t>（前）議員</w:t>
      </w:r>
      <w:r w:rsidRPr="009A2C8F">
        <w:rPr>
          <w:rFonts w:hAnsi="標楷體"/>
        </w:rPr>
        <w:t>楊永昌關說請託，僱用其子媳廖○○為該局所屬大甲地政事務所測量助理，疑未辦理公開徵選等法定僱用程序及相關人員疑涉違反公務員廉政倫理規範等情案。</w:t>
      </w:r>
    </w:p>
    <w:p w:rsidR="00DA2533" w:rsidRPr="00DA2533" w:rsidRDefault="00DA2533" w:rsidP="00283710">
      <w:pPr>
        <w:pStyle w:val="60"/>
        <w:kinsoku w:val="0"/>
        <w:ind w:leftChars="700" w:left="2381" w:firstLineChars="50" w:firstLine="410"/>
        <w:rPr>
          <w:rFonts w:hAnsi="標楷體"/>
          <w:bCs/>
          <w:spacing w:val="200"/>
          <w:kern w:val="0"/>
          <w:sz w:val="40"/>
        </w:rPr>
      </w:pPr>
    </w:p>
    <w:p w:rsidR="00255E08" w:rsidRPr="00DA2533" w:rsidRDefault="00F05ED4" w:rsidP="00DA2533">
      <w:pPr>
        <w:pStyle w:val="10"/>
        <w:ind w:left="2380" w:hanging="2380"/>
        <w:rPr>
          <w:rFonts w:hAnsi="標楷體"/>
        </w:rPr>
      </w:pPr>
      <w:r w:rsidRPr="00DA2533">
        <w:rPr>
          <w:rFonts w:hAnsi="標楷體" w:hint="eastAsia"/>
        </w:rPr>
        <w:t>調查</w:t>
      </w: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r w:rsidR="00255E08" w:rsidRPr="00DA2533">
        <w:rPr>
          <w:rFonts w:hAnsi="標楷體" w:hint="eastAsia"/>
        </w:rPr>
        <w:t>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71664D" w:rsidRPr="009A2C8F" w:rsidRDefault="0071664D" w:rsidP="0071664D">
      <w:pPr>
        <w:pStyle w:val="11"/>
        <w:ind w:left="680" w:firstLine="680"/>
        <w:rPr>
          <w:rFonts w:hAnsi="標楷體"/>
        </w:rPr>
      </w:pPr>
      <w:r w:rsidRPr="009A2C8F">
        <w:rPr>
          <w:rFonts w:hAnsi="標楷體" w:hint="eastAsia"/>
        </w:rPr>
        <w:t>臺中市</w:t>
      </w:r>
      <w:bookmarkStart w:id="22" w:name="_GoBack"/>
      <w:bookmarkEnd w:id="22"/>
      <w:r w:rsidRPr="009A2C8F">
        <w:rPr>
          <w:rFonts w:hAnsi="標楷體" w:hint="eastAsia"/>
        </w:rPr>
        <w:t>政府地政局（下稱地政局）接受臺中市議會</w:t>
      </w:r>
      <w:r w:rsidR="00EC3A35">
        <w:rPr>
          <w:rFonts w:hAnsi="標楷體" w:hint="eastAsia"/>
        </w:rPr>
        <w:t>（前）議員</w:t>
      </w:r>
      <w:r w:rsidR="0032665B">
        <w:rPr>
          <w:rFonts w:hAnsi="標楷體" w:hint="eastAsia"/>
        </w:rPr>
        <w:t>楊永昌</w:t>
      </w:r>
      <w:r w:rsidRPr="009A2C8F">
        <w:rPr>
          <w:rFonts w:hAnsi="標楷體" w:hint="eastAsia"/>
        </w:rPr>
        <w:t>關說請託，僱用其子媳</w:t>
      </w:r>
      <w:r w:rsidR="002202AF" w:rsidRPr="009A2C8F">
        <w:rPr>
          <w:rFonts w:hAnsi="標楷體" w:hint="eastAsia"/>
        </w:rPr>
        <w:t>廖○○</w:t>
      </w:r>
      <w:r w:rsidRPr="009A2C8F">
        <w:rPr>
          <w:rFonts w:hAnsi="標楷體" w:hint="eastAsia"/>
        </w:rPr>
        <w:t>為該局所屬大甲地政事務所測量助理，疑未辦理公開徵選等法定僱用程序及相關人員疑涉違反公務員廉政倫理規範等情案。案經函請臺中市政府及所屬有關機關說明並調取相關資料；於</w:t>
      </w:r>
      <w:r w:rsidRPr="009A2C8F">
        <w:rPr>
          <w:rFonts w:hAnsi="標楷體" w:hint="eastAsia"/>
          <w:szCs w:val="36"/>
        </w:rPr>
        <w:t>民國（下同）</w:t>
      </w:r>
      <w:r w:rsidRPr="009A2C8F">
        <w:rPr>
          <w:rFonts w:hAnsi="標楷體" w:hint="eastAsia"/>
        </w:rPr>
        <w:t>104年9月23日詢問臺中市政府人事處處長陳杉根、政風處處長張榮貴、地政局前局長曾國鈞、現任副局長劉志能、人事室主任陳漢津、政風室主任邱世穎及相關業務承辦人員；於104年10月20日分別詢問地政局前副局長陳文嘉及臺中市雅潭地政事務所黃冰如主任（原任臺中市豐原地政事務所【下稱豐原地政事務所】主任）；另約詢後請臺中市政府及地政局補充相關資料，業經調查竣事。茲綜整調查所得臚列意見如下：</w:t>
      </w:r>
    </w:p>
    <w:p w:rsidR="0071664D" w:rsidRPr="009A2C8F" w:rsidRDefault="0071664D" w:rsidP="000F5580">
      <w:pPr>
        <w:pStyle w:val="2"/>
        <w:numPr>
          <w:ilvl w:val="1"/>
          <w:numId w:val="6"/>
        </w:numPr>
        <w:ind w:left="1020" w:hanging="680"/>
        <w:rPr>
          <w:rFonts w:hAnsi="標楷體"/>
          <w:b/>
        </w:rPr>
      </w:pPr>
      <w:r w:rsidRPr="009A2C8F">
        <w:rPr>
          <w:rFonts w:hAnsi="標楷體" w:hint="eastAsia"/>
          <w:b/>
        </w:rPr>
        <w:t>臺中市政府地政局接受臺中市議會</w:t>
      </w:r>
      <w:r w:rsidR="00EC3A35">
        <w:rPr>
          <w:rFonts w:hAnsi="標楷體" w:hint="eastAsia"/>
          <w:b/>
        </w:rPr>
        <w:t>（前）議員</w:t>
      </w:r>
      <w:r w:rsidR="0032665B">
        <w:rPr>
          <w:rFonts w:hAnsi="標楷體" w:hint="eastAsia"/>
          <w:b/>
        </w:rPr>
        <w:t>楊永昌</w:t>
      </w:r>
      <w:r w:rsidRPr="009A2C8F">
        <w:rPr>
          <w:rFonts w:hAnsi="標楷體" w:hint="eastAsia"/>
          <w:b/>
        </w:rPr>
        <w:t>關說請託時，已明知有公職人員利益衝突之情事，仍准予</w:t>
      </w:r>
      <w:r w:rsidR="002202AF" w:rsidRPr="009A2C8F">
        <w:rPr>
          <w:rFonts w:hAnsi="標楷體" w:hint="eastAsia"/>
          <w:b/>
        </w:rPr>
        <w:t>廖○○</w:t>
      </w:r>
      <w:r w:rsidRPr="009A2C8F">
        <w:rPr>
          <w:rFonts w:hAnsi="標楷體" w:hint="eastAsia"/>
          <w:b/>
        </w:rPr>
        <w:t>轉僱為該局所屬大甲地政事務所測量助理，</w:t>
      </w:r>
      <w:hyperlink r:id="rId8" w:tooltip="斲" w:history="1">
        <w:r w:rsidRPr="009A2C8F">
          <w:rPr>
            <w:rFonts w:hAnsi="標楷體" w:hint="eastAsia"/>
            <w:b/>
          </w:rPr>
          <w:t>斲</w:t>
        </w:r>
      </w:hyperlink>
      <w:hyperlink r:id="rId9" w:tooltip="喪" w:history="1">
        <w:r w:rsidRPr="009A2C8F">
          <w:rPr>
            <w:rFonts w:hAnsi="標楷體" w:hint="eastAsia"/>
            <w:b/>
          </w:rPr>
          <w:t>喪</w:t>
        </w:r>
      </w:hyperlink>
      <w:r w:rsidR="00D437EA" w:rsidRPr="009A2C8F">
        <w:rPr>
          <w:rFonts w:hAnsi="標楷體" w:hint="eastAsia"/>
          <w:b/>
        </w:rPr>
        <w:t>政府</w:t>
      </w:r>
      <w:r w:rsidRPr="009A2C8F">
        <w:rPr>
          <w:rFonts w:hAnsi="標楷體" w:hint="eastAsia"/>
          <w:b/>
        </w:rPr>
        <w:t>廉能風氣，助長不當利益輸送，核有違失。</w:t>
      </w:r>
    </w:p>
    <w:p w:rsidR="0071664D" w:rsidRPr="009A2C8F" w:rsidRDefault="0071664D" w:rsidP="000F5580">
      <w:pPr>
        <w:pStyle w:val="3"/>
        <w:numPr>
          <w:ilvl w:val="2"/>
          <w:numId w:val="7"/>
        </w:numPr>
        <w:ind w:leftChars="200" w:left="1360" w:hangingChars="200" w:hanging="680"/>
        <w:rPr>
          <w:rFonts w:hAnsi="標楷體"/>
        </w:rPr>
      </w:pPr>
      <w:r w:rsidRPr="009A2C8F">
        <w:rPr>
          <w:rFonts w:hAnsi="標楷體" w:hint="eastAsia"/>
        </w:rPr>
        <w:t>楊永昌於99年12月25日起擔任</w:t>
      </w:r>
      <w:r w:rsidR="001D026E">
        <w:rPr>
          <w:rFonts w:hAnsi="標楷體" w:hint="eastAsia"/>
        </w:rPr>
        <w:t>第一屆</w:t>
      </w:r>
      <w:r w:rsidRPr="009A2C8F">
        <w:rPr>
          <w:rFonts w:hAnsi="標楷體" w:hint="eastAsia"/>
        </w:rPr>
        <w:t>臺中市議會</w:t>
      </w:r>
      <w:r w:rsidRPr="009A2C8F">
        <w:rPr>
          <w:rFonts w:hAnsi="標楷體" w:hint="eastAsia"/>
        </w:rPr>
        <w:lastRenderedPageBreak/>
        <w:t>議員</w:t>
      </w:r>
      <w:r w:rsidR="00E03253">
        <w:rPr>
          <w:rStyle w:val="aff0"/>
          <w:rFonts w:hAnsi="標楷體"/>
        </w:rPr>
        <w:footnoteReference w:id="1"/>
      </w:r>
      <w:r w:rsidR="001D026E">
        <w:rPr>
          <w:rFonts w:hAnsi="標楷體" w:hint="eastAsia"/>
        </w:rPr>
        <w:t>，</w:t>
      </w:r>
      <w:r w:rsidRPr="009A2C8F">
        <w:rPr>
          <w:rFonts w:hAnsi="標楷體" w:hint="eastAsia"/>
        </w:rPr>
        <w:t>為公職人員利益衝突迴避法第2條所定之公職人員；</w:t>
      </w:r>
      <w:r w:rsidR="002202AF" w:rsidRPr="009A2C8F">
        <w:rPr>
          <w:rFonts w:hAnsi="標楷體" w:hint="eastAsia"/>
        </w:rPr>
        <w:t>廖○○</w:t>
      </w:r>
      <w:r w:rsidRPr="009A2C8F">
        <w:rPr>
          <w:rFonts w:hAnsi="標楷體" w:hint="eastAsia"/>
        </w:rPr>
        <w:t>為其子媳，為同法第3條第2款所定公職人員之關係人；同法第7條規定，公職人員不得假借職務上之權力、機會或方法，圖其本人或關係人之利益；同法第4條第3項規定，非財產上利益，指有利公職人員或其關係人於政府機關、公立學校、公營事業機構之任用、陞遷、調動及其他人事措施。次依地方制度法第35條、第48條、第49條規定，直轄市議員對於直轄市政府具有監督權限，市議員對於市政府人員所為之請託，對相關行政行為決策，具有相當程度之影響力。另</w:t>
      </w:r>
      <w:r w:rsidR="00ED0CE7" w:rsidRPr="009A2C8F">
        <w:rPr>
          <w:rFonts w:hAnsi="標楷體" w:hint="eastAsia"/>
        </w:rPr>
        <w:t>依</w:t>
      </w:r>
      <w:r w:rsidRPr="009A2C8F">
        <w:rPr>
          <w:rFonts w:hAnsi="標楷體" w:hint="eastAsia"/>
        </w:rPr>
        <w:t>法務部98年9月14日法政字第0980033195號函釋略以，公職人員利用其職務上之權力、機會或方法，圖其本人或關係人之利益，不以發生圖利之結果為必要。</w:t>
      </w:r>
    </w:p>
    <w:p w:rsidR="0071664D" w:rsidRPr="009A2C8F" w:rsidRDefault="002202AF" w:rsidP="000F5580">
      <w:pPr>
        <w:pStyle w:val="3"/>
        <w:numPr>
          <w:ilvl w:val="2"/>
          <w:numId w:val="7"/>
        </w:numPr>
        <w:ind w:leftChars="200" w:left="1360" w:hangingChars="200" w:hanging="680"/>
        <w:rPr>
          <w:rFonts w:hAnsi="標楷體"/>
        </w:rPr>
      </w:pPr>
      <w:r w:rsidRPr="009A2C8F">
        <w:rPr>
          <w:rFonts w:hAnsi="標楷體" w:hint="eastAsia"/>
        </w:rPr>
        <w:t>廖○○</w:t>
      </w:r>
      <w:r w:rsidR="0071664D" w:rsidRPr="009A2C8F">
        <w:rPr>
          <w:rFonts w:hAnsi="標楷體" w:hint="eastAsia"/>
        </w:rPr>
        <w:t>於99年11月24日起，由豐原地政事務所僱用為測量助理，於100年6月16日起調派至臺中市大甲地政事務所（下稱大甲地政事務所）支援。嗣大甲地政事務所測量助理吳明鍵於100年12月21日因病身亡，遂有出缺，楊永昌意圖為</w:t>
      </w:r>
      <w:r w:rsidRPr="009A2C8F">
        <w:rPr>
          <w:rFonts w:hAnsi="標楷體" w:hint="eastAsia"/>
        </w:rPr>
        <w:t>廖○○</w:t>
      </w:r>
      <w:r w:rsidR="0071664D" w:rsidRPr="009A2C8F">
        <w:rPr>
          <w:rFonts w:hAnsi="標楷體" w:hint="eastAsia"/>
        </w:rPr>
        <w:t>謀求該測量助理職缺，乃於100年12月21日至22日期間，請託地政局前副局長陳文嘉（現任臺中市政府環境保護局專門委員）向前局長曾國鈞（已退休）關說，</w:t>
      </w:r>
      <w:r w:rsidR="00286278" w:rsidRPr="009A2C8F">
        <w:rPr>
          <w:rFonts w:hAnsi="標楷體" w:hint="eastAsia"/>
        </w:rPr>
        <w:t>曾局長表示</w:t>
      </w:r>
      <w:r w:rsidR="0071664D" w:rsidRPr="009A2C8F">
        <w:rPr>
          <w:rFonts w:hAnsi="標楷體" w:hint="eastAsia"/>
        </w:rPr>
        <w:t>同意後，嗣由陳文嘉口頭交辦地政局業務單位簽辦，再經</w:t>
      </w:r>
      <w:r w:rsidR="00286278" w:rsidRPr="009A2C8F">
        <w:rPr>
          <w:rFonts w:hAnsi="標楷體" w:hint="eastAsia"/>
        </w:rPr>
        <w:t>局長</w:t>
      </w:r>
      <w:r w:rsidR="0071664D" w:rsidRPr="009A2C8F">
        <w:rPr>
          <w:rFonts w:hAnsi="標楷體" w:hint="eastAsia"/>
        </w:rPr>
        <w:t>於101年1月5日核定同意由</w:t>
      </w:r>
      <w:r w:rsidRPr="009A2C8F">
        <w:rPr>
          <w:rFonts w:hAnsi="標楷體" w:hint="eastAsia"/>
        </w:rPr>
        <w:t>廖○○</w:t>
      </w:r>
      <w:r w:rsidR="0071664D" w:rsidRPr="009A2C8F">
        <w:rPr>
          <w:rFonts w:hAnsi="標楷體" w:hint="eastAsia"/>
        </w:rPr>
        <w:t>遞補，並行文大甲地政事務所洽豐原地政事務所辦理相關轉僱事宜，於101年2月1日由大甲地政事務所轉僱為測量助理。</w:t>
      </w:r>
    </w:p>
    <w:p w:rsidR="0071664D" w:rsidRPr="009A2C8F" w:rsidRDefault="0071664D" w:rsidP="000F5580">
      <w:pPr>
        <w:pStyle w:val="3"/>
        <w:numPr>
          <w:ilvl w:val="2"/>
          <w:numId w:val="7"/>
        </w:numPr>
        <w:ind w:leftChars="200" w:left="1360" w:hangingChars="200" w:hanging="680"/>
        <w:rPr>
          <w:rFonts w:hAnsi="標楷體"/>
        </w:rPr>
      </w:pPr>
      <w:r w:rsidRPr="009A2C8F">
        <w:rPr>
          <w:rFonts w:hAnsi="標楷體" w:hint="eastAsia"/>
        </w:rPr>
        <w:lastRenderedPageBreak/>
        <w:t>楊永昌明知其對於臺中市政府暨所屬機關具有監督權限，卻仍憑恃其議員身分，顯係假借職務上之權力、機會或方法，圖其關係人之非財產上利益，違反公職人員利益衝突迴避法第7條規定，依同法第14條、行政罰法第8條但書、第18條第1項、第3項規定，案經本院於103年12月18日裁處罰鍰新臺幣50萬元。楊永昌</w:t>
      </w:r>
      <w:r w:rsidR="00286278" w:rsidRPr="009A2C8F">
        <w:rPr>
          <w:rFonts w:hAnsi="標楷體" w:hint="eastAsia"/>
        </w:rPr>
        <w:t>對上開裁處不服，</w:t>
      </w:r>
      <w:r w:rsidRPr="009A2C8F">
        <w:rPr>
          <w:rFonts w:hAnsi="標楷體" w:hint="eastAsia"/>
        </w:rPr>
        <w:t>於104年1月7日向提起訴願，經本院訴願審議委員會於104年5月28日訴願決定駁回，其乃向臺北高等行政法院提起行政訴訟，該院104年11月12日104年度訴字第990號判決駁回楊永昌（原告）之訴。</w:t>
      </w:r>
    </w:p>
    <w:p w:rsidR="0071664D" w:rsidRPr="009A2C8F" w:rsidRDefault="0071664D" w:rsidP="000F5580">
      <w:pPr>
        <w:pStyle w:val="3"/>
        <w:numPr>
          <w:ilvl w:val="2"/>
          <w:numId w:val="6"/>
        </w:numPr>
        <w:ind w:leftChars="200" w:left="1360" w:hangingChars="200" w:hanging="680"/>
        <w:rPr>
          <w:rFonts w:hAnsi="標楷體"/>
        </w:rPr>
      </w:pPr>
      <w:r w:rsidRPr="009A2C8F">
        <w:rPr>
          <w:rFonts w:hAnsi="標楷體" w:hint="eastAsia"/>
        </w:rPr>
        <w:t>公職人員利益衝突迴避法制定，係為促進廉能政治、端正政治風氣，建立公職人員利益衝突迴避之規範，有效遏阻貪污腐化暨不當利益輸送（第1條）。經查陳文嘉</w:t>
      </w:r>
      <w:r w:rsidRPr="009A2C8F">
        <w:rPr>
          <w:rFonts w:hAnsi="標楷體" w:hint="eastAsia"/>
          <w:szCs w:val="32"/>
        </w:rPr>
        <w:t>於臺中縣、市合併（</w:t>
      </w:r>
      <w:r w:rsidRPr="009A2C8F">
        <w:rPr>
          <w:rFonts w:hAnsi="標楷體" w:hint="eastAsia"/>
        </w:rPr>
        <w:t>99年12月25日</w:t>
      </w:r>
      <w:r w:rsidRPr="009A2C8F">
        <w:rPr>
          <w:rFonts w:hAnsi="標楷體" w:hint="eastAsia"/>
          <w:szCs w:val="32"/>
        </w:rPr>
        <w:t>）後</w:t>
      </w:r>
      <w:r w:rsidR="00CB3D10" w:rsidRPr="009A2C8F">
        <w:rPr>
          <w:rFonts w:hAnsi="標楷體" w:hint="eastAsia"/>
          <w:szCs w:val="32"/>
        </w:rPr>
        <w:t>，即已</w:t>
      </w:r>
      <w:r w:rsidRPr="009A2C8F">
        <w:rPr>
          <w:rFonts w:hAnsi="標楷體" w:hint="eastAsia"/>
          <w:szCs w:val="32"/>
        </w:rPr>
        <w:t>知楊永昌和</w:t>
      </w:r>
      <w:r w:rsidR="002202AF" w:rsidRPr="009A2C8F">
        <w:rPr>
          <w:rFonts w:hAnsi="標楷體" w:hint="eastAsia"/>
          <w:szCs w:val="32"/>
        </w:rPr>
        <w:t>廖○○</w:t>
      </w:r>
      <w:r w:rsidR="00CB3D10" w:rsidRPr="009A2C8F">
        <w:rPr>
          <w:rFonts w:hAnsi="標楷體" w:hint="eastAsia"/>
          <w:szCs w:val="32"/>
        </w:rPr>
        <w:t>之</w:t>
      </w:r>
      <w:r w:rsidRPr="009A2C8F">
        <w:rPr>
          <w:rFonts w:hAnsi="標楷體" w:hint="eastAsia"/>
          <w:szCs w:val="32"/>
        </w:rPr>
        <w:t>關係（詳本院</w:t>
      </w:r>
      <w:r w:rsidRPr="009A2C8F">
        <w:rPr>
          <w:rFonts w:hAnsi="標楷體" w:hint="eastAsia"/>
        </w:rPr>
        <w:t>財產申報處103年11月11日於地政局對楊永昌之詢問筆錄），而曾國鈞係於楊永昌請託陳文嘉向其關說時，始知</w:t>
      </w:r>
      <w:r w:rsidR="002202AF" w:rsidRPr="009A2C8F">
        <w:rPr>
          <w:rFonts w:hAnsi="標楷體" w:hint="eastAsia"/>
        </w:rPr>
        <w:t>廖○○</w:t>
      </w:r>
      <w:r w:rsidRPr="009A2C8F">
        <w:rPr>
          <w:rFonts w:hAnsi="標楷體" w:hint="eastAsia"/>
        </w:rPr>
        <w:t>與楊永昌的關係（詳本院財產申報處103年11月11日於地政局對曾國鈞之詢問筆錄）。即地政局接受楊永昌關說請託時，已明知有公職人員利益衝突之情事，仍准予</w:t>
      </w:r>
      <w:r w:rsidR="002202AF" w:rsidRPr="009A2C8F">
        <w:rPr>
          <w:rFonts w:hAnsi="標楷體" w:hint="eastAsia"/>
        </w:rPr>
        <w:t>廖○○</w:t>
      </w:r>
      <w:r w:rsidRPr="009A2C8F">
        <w:rPr>
          <w:rFonts w:hAnsi="標楷體" w:hint="eastAsia"/>
        </w:rPr>
        <w:t>轉僱為該局所屬大甲地政事務所測量助理，</w:t>
      </w:r>
      <w:hyperlink r:id="rId10" w:tooltip="斲" w:history="1">
        <w:r w:rsidRPr="009A2C8F">
          <w:rPr>
            <w:rFonts w:hAnsi="標楷體" w:hint="eastAsia"/>
          </w:rPr>
          <w:t>斲</w:t>
        </w:r>
      </w:hyperlink>
      <w:hyperlink r:id="rId11" w:tooltip="喪" w:history="1">
        <w:r w:rsidRPr="009A2C8F">
          <w:rPr>
            <w:rFonts w:hAnsi="標楷體" w:hint="eastAsia"/>
          </w:rPr>
          <w:t>喪</w:t>
        </w:r>
      </w:hyperlink>
      <w:r w:rsidRPr="009A2C8F">
        <w:rPr>
          <w:rFonts w:hAnsi="標楷體" w:hint="eastAsia"/>
        </w:rPr>
        <w:t>廉能政治風氣，助長不當利益輸送，核有違失。</w:t>
      </w:r>
    </w:p>
    <w:p w:rsidR="0071664D" w:rsidRPr="009A2C8F" w:rsidRDefault="002202AF" w:rsidP="000F5580">
      <w:pPr>
        <w:pStyle w:val="2"/>
        <w:numPr>
          <w:ilvl w:val="1"/>
          <w:numId w:val="6"/>
        </w:numPr>
        <w:ind w:left="1020" w:hanging="680"/>
        <w:rPr>
          <w:rFonts w:hAnsi="標楷體"/>
          <w:b/>
        </w:rPr>
      </w:pPr>
      <w:r w:rsidRPr="009A2C8F">
        <w:rPr>
          <w:rFonts w:hAnsi="標楷體" w:hint="eastAsia"/>
          <w:b/>
        </w:rPr>
        <w:t>廖○○</w:t>
      </w:r>
      <w:r w:rsidR="0071664D" w:rsidRPr="009A2C8F">
        <w:rPr>
          <w:rFonts w:hAnsi="標楷體" w:hint="eastAsia"/>
          <w:b/>
        </w:rPr>
        <w:t>原由豐原地政事務所僱用為測量助理，卻支援大甲地政事務所，隨即又派到日南便民辦公室服務，有違地政機關用人之常態，且從事非屬測量助理之工作，全係因人設事</w:t>
      </w:r>
      <w:r w:rsidR="003F2914" w:rsidRPr="009A2C8F">
        <w:rPr>
          <w:rFonts w:hAnsi="標楷體" w:hint="eastAsia"/>
          <w:b/>
        </w:rPr>
        <w:t>，</w:t>
      </w:r>
      <w:r w:rsidR="0071664D" w:rsidRPr="009A2C8F">
        <w:rPr>
          <w:rFonts w:hAnsi="標楷體" w:hint="eastAsia"/>
          <w:b/>
        </w:rPr>
        <w:t>名實不符，地政局於相關人事措施上，</w:t>
      </w:r>
      <w:r w:rsidR="001072C4" w:rsidRPr="009A2C8F">
        <w:rPr>
          <w:rFonts w:hAnsi="標楷體" w:hint="eastAsia"/>
          <w:b/>
        </w:rPr>
        <w:t>顯有違失</w:t>
      </w:r>
      <w:r w:rsidR="0071664D" w:rsidRPr="009A2C8F">
        <w:rPr>
          <w:rFonts w:hAnsi="標楷體" w:hint="eastAsia"/>
          <w:b/>
        </w:rPr>
        <w:t>。</w:t>
      </w:r>
    </w:p>
    <w:p w:rsidR="0071664D" w:rsidRPr="009A2C8F" w:rsidRDefault="002202AF" w:rsidP="000F5580">
      <w:pPr>
        <w:pStyle w:val="3"/>
        <w:numPr>
          <w:ilvl w:val="2"/>
          <w:numId w:val="6"/>
        </w:numPr>
        <w:ind w:leftChars="200" w:left="1361" w:hangingChars="200" w:hanging="681"/>
        <w:rPr>
          <w:rFonts w:hAnsi="標楷體"/>
        </w:rPr>
      </w:pPr>
      <w:r w:rsidRPr="009A2C8F">
        <w:rPr>
          <w:rFonts w:hAnsi="標楷體" w:hint="eastAsia"/>
          <w:b/>
        </w:rPr>
        <w:t>廖○○</w:t>
      </w:r>
      <w:r w:rsidR="0071664D" w:rsidRPr="009A2C8F">
        <w:rPr>
          <w:rFonts w:hAnsi="標楷體" w:hint="eastAsia"/>
          <w:b/>
        </w:rPr>
        <w:t>原由豐原地政事務所僱用為測量助理，卻支</w:t>
      </w:r>
      <w:r w:rsidR="0071664D" w:rsidRPr="009A2C8F">
        <w:rPr>
          <w:rFonts w:hAnsi="標楷體" w:hint="eastAsia"/>
          <w:b/>
        </w:rPr>
        <w:lastRenderedPageBreak/>
        <w:t>援大甲地政事務所，隨即派到日南便民辦公室服務，有違地政機關用人之常態。</w:t>
      </w:r>
    </w:p>
    <w:p w:rsidR="0071664D" w:rsidRPr="009A2C8F" w:rsidRDefault="002202AF" w:rsidP="0071664D">
      <w:pPr>
        <w:pStyle w:val="31"/>
        <w:ind w:left="1361" w:firstLine="680"/>
        <w:rPr>
          <w:rFonts w:hAnsi="標楷體"/>
          <w:szCs w:val="32"/>
        </w:rPr>
      </w:pPr>
      <w:r w:rsidRPr="009A2C8F">
        <w:rPr>
          <w:rFonts w:hAnsi="標楷體" w:hint="eastAsia"/>
        </w:rPr>
        <w:t>廖○○</w:t>
      </w:r>
      <w:r w:rsidR="0071664D" w:rsidRPr="009A2C8F">
        <w:rPr>
          <w:rFonts w:hAnsi="標楷體" w:hint="eastAsia"/>
        </w:rPr>
        <w:t>於99年11月24日起由豐原地政事務所僱用為測量助理，於100年6月16日開始支援大甲地政事務所，隨即派到日南便民辦公室服務，直至101年2月1日由大甲地政事務所轉僱為測量助理為止。其餘時間則搭配各測量組辦理人民申請及法院測量案件（其中102年11月1日至103年10月31日支援重測區辦理重測工作）。有關地政機關人員間彼此支援之情形，有無期間限制及是否為常態，豐原地政事務所之測量助理人員是否滿編、人力過剩？大甲地政事務所之測量助理人員是否滿編、業務量是否過重而有支援之必要？詢據地政局前局長曾國鈞及豐原地政事務所前主任黃冰如</w:t>
      </w:r>
      <w:r w:rsidR="00010374" w:rsidRPr="009A2C8F">
        <w:rPr>
          <w:rFonts w:hAnsi="標楷體" w:hint="eastAsia"/>
        </w:rPr>
        <w:t>均</w:t>
      </w:r>
      <w:r w:rsidR="0071664D" w:rsidRPr="009A2C8F">
        <w:rPr>
          <w:rFonts w:hAnsi="標楷體" w:hint="eastAsia"/>
        </w:rPr>
        <w:t>表示：本件係特例，並非常態，係屬交辦事項，以往地政機關此種情事甚少</w:t>
      </w:r>
      <w:r w:rsidR="000E2280" w:rsidRPr="009A2C8F">
        <w:rPr>
          <w:rFonts w:hAnsi="標楷體" w:hint="eastAsia"/>
        </w:rPr>
        <w:t>。</w:t>
      </w:r>
      <w:r w:rsidR="0071664D" w:rsidRPr="009A2C8F">
        <w:rPr>
          <w:rFonts w:hAnsi="標楷體" w:hint="eastAsia"/>
          <w:szCs w:val="32"/>
        </w:rPr>
        <w:t>跟豐原地政事務所比較，大甲地政事務所之測量業務量尚好，尚無過重而有支援之必要</w:t>
      </w:r>
      <w:r w:rsidR="00010374" w:rsidRPr="009A2C8F">
        <w:rPr>
          <w:rFonts w:hAnsi="標楷體" w:hint="eastAsia"/>
          <w:szCs w:val="32"/>
        </w:rPr>
        <w:t>等語</w:t>
      </w:r>
      <w:r w:rsidR="0071664D" w:rsidRPr="009A2C8F">
        <w:rPr>
          <w:rFonts w:hAnsi="標楷體" w:hint="eastAsia"/>
          <w:szCs w:val="32"/>
        </w:rPr>
        <w:t>。</w:t>
      </w:r>
      <w:r w:rsidR="00010374" w:rsidRPr="009A2C8F">
        <w:rPr>
          <w:rFonts w:hAnsi="標楷體" w:hint="eastAsia"/>
          <w:szCs w:val="32"/>
        </w:rPr>
        <w:t>足見</w:t>
      </w:r>
      <w:r w:rsidRPr="009A2C8F">
        <w:rPr>
          <w:rFonts w:hAnsi="標楷體" w:hint="eastAsia"/>
          <w:szCs w:val="32"/>
        </w:rPr>
        <w:t>廖○○</w:t>
      </w:r>
      <w:r w:rsidR="0071664D" w:rsidRPr="009A2C8F">
        <w:rPr>
          <w:rFonts w:hAnsi="標楷體" w:hint="eastAsia"/>
          <w:szCs w:val="32"/>
        </w:rPr>
        <w:t>於原由豐原地政事務所僱用為測量助理，卻支援大甲地政事務所，隨即派到日南便民辦公室服務</w:t>
      </w:r>
      <w:r w:rsidR="00010374" w:rsidRPr="009A2C8F">
        <w:rPr>
          <w:rFonts w:hAnsi="標楷體" w:hint="eastAsia"/>
          <w:szCs w:val="32"/>
        </w:rPr>
        <w:t>等業務異動情形</w:t>
      </w:r>
      <w:r w:rsidR="0071664D" w:rsidRPr="009A2C8F">
        <w:rPr>
          <w:rFonts w:hAnsi="標楷體" w:hint="eastAsia"/>
          <w:szCs w:val="32"/>
        </w:rPr>
        <w:t>，有違地政機關用人之常態。</w:t>
      </w:r>
    </w:p>
    <w:p w:rsidR="0071664D" w:rsidRPr="009A2C8F" w:rsidRDefault="0071664D" w:rsidP="000F5580">
      <w:pPr>
        <w:pStyle w:val="3"/>
        <w:numPr>
          <w:ilvl w:val="2"/>
          <w:numId w:val="6"/>
        </w:numPr>
        <w:ind w:leftChars="200" w:left="1361" w:hangingChars="200" w:hanging="681"/>
        <w:rPr>
          <w:rFonts w:hAnsi="標楷體"/>
          <w:b/>
        </w:rPr>
      </w:pPr>
      <w:r w:rsidRPr="009A2C8F">
        <w:rPr>
          <w:rFonts w:hAnsi="標楷體" w:hint="eastAsia"/>
          <w:b/>
        </w:rPr>
        <w:t>從事非屬測量助理之工作</w:t>
      </w:r>
    </w:p>
    <w:p w:rsidR="0071664D" w:rsidRPr="009A2C8F" w:rsidRDefault="0071664D" w:rsidP="000F5580">
      <w:pPr>
        <w:pStyle w:val="4"/>
        <w:numPr>
          <w:ilvl w:val="3"/>
          <w:numId w:val="6"/>
        </w:numPr>
        <w:ind w:leftChars="300" w:left="1700" w:hangingChars="200" w:hanging="680"/>
        <w:rPr>
          <w:rFonts w:hAnsi="標楷體"/>
        </w:rPr>
      </w:pPr>
      <w:r w:rsidRPr="009A2C8F">
        <w:rPr>
          <w:rFonts w:hAnsi="標楷體" w:hint="eastAsia"/>
        </w:rPr>
        <w:t>按「臺中市政府地政局所屬地政機關測量助理管理要點」第4點規定，測量助理之工作職責係協助辦理測量，第9點規定測量助理之工作職責如下：</w:t>
      </w:r>
    </w:p>
    <w:p w:rsidR="0071664D" w:rsidRPr="009A2C8F" w:rsidRDefault="0071664D" w:rsidP="000F5580">
      <w:pPr>
        <w:pStyle w:val="5"/>
        <w:numPr>
          <w:ilvl w:val="4"/>
          <w:numId w:val="6"/>
        </w:numPr>
        <w:overflowPunct w:val="0"/>
        <w:autoSpaceDE w:val="0"/>
        <w:autoSpaceDN w:val="0"/>
        <w:ind w:leftChars="400" w:left="2041" w:hanging="680"/>
        <w:rPr>
          <w:rFonts w:hAnsi="標楷體"/>
        </w:rPr>
      </w:pPr>
      <w:r w:rsidRPr="009A2C8F">
        <w:rPr>
          <w:rFonts w:hAnsi="標楷體" w:hint="eastAsia"/>
        </w:rPr>
        <w:t>測量內業：土地複丈、……，地籍調查表、……，地籍圖複照、複製、</w:t>
      </w:r>
      <w:r w:rsidRPr="009A2C8F">
        <w:rPr>
          <w:rFonts w:hAnsi="標楷體"/>
        </w:rPr>
        <w:t>……</w:t>
      </w:r>
      <w:r w:rsidRPr="009A2C8F">
        <w:rPr>
          <w:rFonts w:hAnsi="標楷體" w:hint="eastAsia"/>
        </w:rPr>
        <w:t>、測量員臨時交辦之測量內業事務性工作事項。</w:t>
      </w:r>
    </w:p>
    <w:p w:rsidR="0071664D" w:rsidRPr="009A2C8F" w:rsidRDefault="0071664D" w:rsidP="000F5580">
      <w:pPr>
        <w:pStyle w:val="5"/>
        <w:numPr>
          <w:ilvl w:val="4"/>
          <w:numId w:val="6"/>
        </w:numPr>
        <w:overflowPunct w:val="0"/>
        <w:autoSpaceDE w:val="0"/>
        <w:autoSpaceDN w:val="0"/>
        <w:ind w:leftChars="400" w:left="2041" w:hanging="680"/>
        <w:rPr>
          <w:rFonts w:hAnsi="標楷體"/>
        </w:rPr>
      </w:pPr>
      <w:r w:rsidRPr="009A2C8F">
        <w:rPr>
          <w:rFonts w:hAnsi="標楷體" w:hint="eastAsia"/>
        </w:rPr>
        <w:t>測量外業：實地測量作業之儀器搬運、整置、</w:t>
      </w:r>
      <w:r w:rsidRPr="009A2C8F">
        <w:rPr>
          <w:rFonts w:hAnsi="標楷體" w:hint="eastAsia"/>
        </w:rPr>
        <w:lastRenderedPageBreak/>
        <w:t>障礙物清除，……及其他配合測量外業事務性工作事項。</w:t>
      </w:r>
    </w:p>
    <w:p w:rsidR="0071664D" w:rsidRPr="009A2C8F" w:rsidRDefault="0071664D" w:rsidP="000F5580">
      <w:pPr>
        <w:pStyle w:val="5"/>
        <w:numPr>
          <w:ilvl w:val="4"/>
          <w:numId w:val="6"/>
        </w:numPr>
        <w:overflowPunct w:val="0"/>
        <w:autoSpaceDE w:val="0"/>
        <w:autoSpaceDN w:val="0"/>
        <w:ind w:leftChars="400" w:left="2041" w:hanging="680"/>
        <w:rPr>
          <w:rFonts w:hAnsi="標楷體"/>
        </w:rPr>
      </w:pPr>
      <w:r w:rsidRPr="009A2C8F">
        <w:rPr>
          <w:rFonts w:hAnsi="標楷體" w:hint="eastAsia"/>
        </w:rPr>
        <w:t>地籍圖重測部</w:t>
      </w:r>
      <w:r w:rsidR="006A5167" w:rsidRPr="009A2C8F">
        <w:rPr>
          <w:rFonts w:hAnsi="標楷體" w:hint="eastAsia"/>
        </w:rPr>
        <w:t>分</w:t>
      </w:r>
      <w:r w:rsidRPr="009A2C8F">
        <w:rPr>
          <w:rFonts w:hAnsi="標楷體" w:hint="eastAsia"/>
        </w:rPr>
        <w:t>：協助辦理地籍調查、實地測量、協助指界及其他配合地籍圖重測內外業事務性工作事項。</w:t>
      </w:r>
    </w:p>
    <w:p w:rsidR="0071664D" w:rsidRPr="009A2C8F" w:rsidRDefault="0071664D" w:rsidP="000F5580">
      <w:pPr>
        <w:pStyle w:val="4"/>
        <w:numPr>
          <w:ilvl w:val="3"/>
          <w:numId w:val="6"/>
        </w:numPr>
        <w:ind w:leftChars="300" w:left="1700" w:hangingChars="200" w:hanging="680"/>
        <w:rPr>
          <w:rFonts w:hAnsi="標楷體"/>
        </w:rPr>
      </w:pPr>
      <w:r w:rsidRPr="009A2C8F">
        <w:rPr>
          <w:rFonts w:hAnsi="標楷體" w:hint="eastAsia"/>
        </w:rPr>
        <w:t>據地政局104年10月14日中市地測一字第1040040148號函復補充說明，略以：</w:t>
      </w:r>
    </w:p>
    <w:p w:rsidR="0071664D" w:rsidRPr="009A2C8F" w:rsidRDefault="00B2180E" w:rsidP="0071664D">
      <w:pPr>
        <w:pStyle w:val="31"/>
        <w:ind w:leftChars="500" w:left="1701" w:firstLine="680"/>
        <w:rPr>
          <w:rFonts w:hAnsi="標楷體"/>
          <w:szCs w:val="36"/>
        </w:rPr>
      </w:pPr>
      <w:r w:rsidRPr="009A2C8F">
        <w:rPr>
          <w:rFonts w:hAnsi="標楷體" w:hint="eastAsia"/>
          <w:szCs w:val="36"/>
        </w:rPr>
        <w:t>日南便民辦公室</w:t>
      </w:r>
      <w:r w:rsidR="0071664D" w:rsidRPr="009A2C8F">
        <w:rPr>
          <w:rFonts w:hAnsi="標楷體" w:hint="eastAsia"/>
          <w:szCs w:val="36"/>
        </w:rPr>
        <w:t>於94年間即成立，原有村里幹事及戶政事務所派駐人員提供相關服務。100年4月12日因應楊永昌議員提案，將地政業務項目納入並於100年5月11日正式營運，服務內容主要為核發電子謄本及地政業務服務說明；服務時間為每週一至週五，9時至16時，中午休息1小時，成立迄今受指派於該</w:t>
      </w:r>
      <w:r w:rsidR="002525F3" w:rsidRPr="009A2C8F">
        <w:rPr>
          <w:rFonts w:hAnsi="標楷體" w:hint="eastAsia"/>
          <w:szCs w:val="36"/>
        </w:rPr>
        <w:t>辦公室</w:t>
      </w:r>
      <w:r w:rsidR="0071664D" w:rsidRPr="009A2C8F">
        <w:rPr>
          <w:rFonts w:hAnsi="標楷體" w:hint="eastAsia"/>
          <w:szCs w:val="36"/>
        </w:rPr>
        <w:t>服務之工作人員職稱姓名如下：</w:t>
      </w:r>
    </w:p>
    <w:p w:rsidR="0071664D" w:rsidRPr="009A2C8F" w:rsidRDefault="0071664D" w:rsidP="000F5580">
      <w:pPr>
        <w:pStyle w:val="5"/>
        <w:numPr>
          <w:ilvl w:val="4"/>
          <w:numId w:val="6"/>
        </w:numPr>
        <w:overflowPunct w:val="0"/>
        <w:autoSpaceDE w:val="0"/>
        <w:autoSpaceDN w:val="0"/>
        <w:ind w:leftChars="400" w:left="2041" w:hanging="680"/>
        <w:rPr>
          <w:rFonts w:hAnsi="標楷體"/>
        </w:rPr>
      </w:pPr>
      <w:r w:rsidRPr="009A2C8F">
        <w:rPr>
          <w:rFonts w:hAnsi="標楷體" w:hint="eastAsia"/>
        </w:rPr>
        <w:t>100年4月22日至100年6月15日：行政助理廖素幸。</w:t>
      </w:r>
    </w:p>
    <w:p w:rsidR="0071664D" w:rsidRPr="009A2C8F" w:rsidRDefault="0071664D" w:rsidP="000F5580">
      <w:pPr>
        <w:pStyle w:val="5"/>
        <w:numPr>
          <w:ilvl w:val="4"/>
          <w:numId w:val="6"/>
        </w:numPr>
        <w:overflowPunct w:val="0"/>
        <w:autoSpaceDE w:val="0"/>
        <w:autoSpaceDN w:val="0"/>
        <w:ind w:leftChars="400" w:left="2041" w:hanging="680"/>
        <w:rPr>
          <w:rFonts w:hAnsi="標楷體"/>
        </w:rPr>
      </w:pPr>
      <w:r w:rsidRPr="009A2C8F">
        <w:rPr>
          <w:rFonts w:hAnsi="標楷體" w:hint="eastAsia"/>
        </w:rPr>
        <w:t>100年6月16日至101年2月1日：測量助理</w:t>
      </w:r>
      <w:r w:rsidR="002202AF" w:rsidRPr="009A2C8F">
        <w:rPr>
          <w:rFonts w:hAnsi="標楷體" w:hint="eastAsia"/>
        </w:rPr>
        <w:t>廖○○</w:t>
      </w:r>
      <w:r w:rsidRPr="009A2C8F">
        <w:rPr>
          <w:rFonts w:hAnsi="標楷體" w:hint="eastAsia"/>
        </w:rPr>
        <w:t>。</w:t>
      </w:r>
    </w:p>
    <w:p w:rsidR="0071664D" w:rsidRPr="009A2C8F" w:rsidRDefault="0071664D" w:rsidP="000F5580">
      <w:pPr>
        <w:pStyle w:val="5"/>
        <w:numPr>
          <w:ilvl w:val="4"/>
          <w:numId w:val="6"/>
        </w:numPr>
        <w:overflowPunct w:val="0"/>
        <w:autoSpaceDE w:val="0"/>
        <w:autoSpaceDN w:val="0"/>
        <w:ind w:leftChars="400" w:left="2041" w:hanging="680"/>
        <w:rPr>
          <w:rFonts w:hAnsi="標楷體"/>
          <w:kern w:val="0"/>
        </w:rPr>
      </w:pPr>
      <w:r w:rsidRPr="009A2C8F">
        <w:rPr>
          <w:rFonts w:hAnsi="標楷體" w:hint="eastAsia"/>
        </w:rPr>
        <w:t>101年5</w:t>
      </w:r>
      <w:r w:rsidRPr="009A2C8F">
        <w:rPr>
          <w:rFonts w:hAnsi="標楷體" w:hint="eastAsia"/>
          <w:kern w:val="0"/>
        </w:rPr>
        <w:t>月2日至今：行政助理許儷馨。</w:t>
      </w:r>
    </w:p>
    <w:p w:rsidR="0071664D" w:rsidRPr="009A2C8F" w:rsidRDefault="0071664D" w:rsidP="000F5580">
      <w:pPr>
        <w:pStyle w:val="4"/>
        <w:numPr>
          <w:ilvl w:val="3"/>
          <w:numId w:val="6"/>
        </w:numPr>
        <w:ind w:leftChars="300" w:left="1700" w:hangingChars="200" w:hanging="680"/>
        <w:rPr>
          <w:rFonts w:hAnsi="標楷體"/>
        </w:rPr>
      </w:pPr>
      <w:r w:rsidRPr="009A2C8F">
        <w:rPr>
          <w:rFonts w:hAnsi="標楷體" w:hint="eastAsia"/>
        </w:rPr>
        <w:t>據上</w:t>
      </w:r>
      <w:r w:rsidR="001B6C5C" w:rsidRPr="009A2C8F">
        <w:rPr>
          <w:rFonts w:hAnsi="標楷體" w:hint="eastAsia"/>
        </w:rPr>
        <w:t>說明</w:t>
      </w:r>
      <w:r w:rsidRPr="009A2C8F">
        <w:rPr>
          <w:rFonts w:hAnsi="標楷體" w:hint="eastAsia"/>
        </w:rPr>
        <w:t>，</w:t>
      </w:r>
      <w:r w:rsidR="00B2180E" w:rsidRPr="009A2C8F">
        <w:rPr>
          <w:rFonts w:hAnsi="標楷體" w:hint="eastAsia"/>
        </w:rPr>
        <w:t>日南便民辦公室</w:t>
      </w:r>
      <w:r w:rsidRPr="009A2C8F">
        <w:rPr>
          <w:rFonts w:hAnsi="標楷體" w:hint="eastAsia"/>
        </w:rPr>
        <w:t>服務內容</w:t>
      </w:r>
      <w:r w:rsidR="001B6C5C" w:rsidRPr="009A2C8F">
        <w:rPr>
          <w:rFonts w:hAnsi="標楷體" w:hint="eastAsia"/>
        </w:rPr>
        <w:t>並非地政業務之主要項目，除</w:t>
      </w:r>
      <w:r w:rsidRPr="009A2C8F">
        <w:rPr>
          <w:rFonts w:hAnsi="標楷體" w:hint="eastAsia"/>
        </w:rPr>
        <w:t>核發電子謄本</w:t>
      </w:r>
      <w:r w:rsidR="001B6C5C" w:rsidRPr="009A2C8F">
        <w:rPr>
          <w:rFonts w:hAnsi="標楷體" w:hint="eastAsia"/>
        </w:rPr>
        <w:t>之外，僅係</w:t>
      </w:r>
      <w:r w:rsidRPr="009A2C8F">
        <w:rPr>
          <w:rFonts w:hAnsi="標楷體" w:hint="eastAsia"/>
        </w:rPr>
        <w:t>地政業務服務說明</w:t>
      </w:r>
      <w:r w:rsidR="00B63E0D" w:rsidRPr="009A2C8F">
        <w:rPr>
          <w:rFonts w:hAnsi="標楷體" w:hint="eastAsia"/>
        </w:rPr>
        <w:t>，如此簡易的服務，對民眾的助益不大，卻需投注人力及設備之勞費</w:t>
      </w:r>
      <w:r w:rsidRPr="009A2C8F">
        <w:rPr>
          <w:rFonts w:hAnsi="標楷體" w:hint="eastAsia"/>
        </w:rPr>
        <w:t>，且觀日南便民辦公室</w:t>
      </w:r>
      <w:r w:rsidRPr="009A2C8F">
        <w:rPr>
          <w:rFonts w:hAnsi="標楷體" w:hint="eastAsia"/>
          <w:kern w:val="0"/>
        </w:rPr>
        <w:t>納入地政業務項目</w:t>
      </w:r>
      <w:r w:rsidRPr="009A2C8F">
        <w:rPr>
          <w:rFonts w:hAnsi="標楷體" w:hint="eastAsia"/>
        </w:rPr>
        <w:t>服務</w:t>
      </w:r>
      <w:r w:rsidR="006F0A71" w:rsidRPr="009A2C8F">
        <w:rPr>
          <w:rFonts w:hAnsi="標楷體" w:hint="eastAsia"/>
        </w:rPr>
        <w:t>後，在該辦公室服務</w:t>
      </w:r>
      <w:r w:rsidRPr="009A2C8F">
        <w:rPr>
          <w:rFonts w:hAnsi="標楷體" w:hint="eastAsia"/>
        </w:rPr>
        <w:t>之歷任</w:t>
      </w:r>
      <w:r w:rsidRPr="009A2C8F">
        <w:rPr>
          <w:rFonts w:hAnsi="標楷體" w:hint="eastAsia"/>
          <w:bCs/>
        </w:rPr>
        <w:t>人員</w:t>
      </w:r>
      <w:r w:rsidRPr="009A2C8F">
        <w:rPr>
          <w:rFonts w:hAnsi="標楷體" w:hint="eastAsia"/>
        </w:rPr>
        <w:t>，</w:t>
      </w:r>
      <w:r w:rsidRPr="009A2C8F">
        <w:rPr>
          <w:rFonts w:hAnsi="標楷體" w:hint="eastAsia"/>
          <w:bCs/>
        </w:rPr>
        <w:t>除</w:t>
      </w:r>
      <w:r w:rsidR="002202AF" w:rsidRPr="009A2C8F">
        <w:rPr>
          <w:rFonts w:hAnsi="標楷體" w:hint="eastAsia"/>
        </w:rPr>
        <w:t>廖○○</w:t>
      </w:r>
      <w:r w:rsidRPr="009A2C8F">
        <w:rPr>
          <w:rFonts w:hAnsi="標楷體" w:hint="eastAsia"/>
        </w:rPr>
        <w:t>外，均以行政助理</w:t>
      </w:r>
      <w:r w:rsidR="00E465BD" w:rsidRPr="009A2C8F">
        <w:rPr>
          <w:rFonts w:hAnsi="標楷體" w:hint="eastAsia"/>
          <w:szCs w:val="32"/>
        </w:rPr>
        <w:t>（臨時人員）</w:t>
      </w:r>
      <w:r w:rsidRPr="009A2C8F">
        <w:rPr>
          <w:rFonts w:hAnsi="標楷體" w:hint="eastAsia"/>
        </w:rPr>
        <w:t>派駐</w:t>
      </w:r>
      <w:r w:rsidR="006F0A71" w:rsidRPr="009A2C8F">
        <w:rPr>
          <w:rFonts w:hAnsi="標楷體" w:hint="eastAsia"/>
        </w:rPr>
        <w:t>，並無</w:t>
      </w:r>
      <w:r w:rsidR="006F0A71" w:rsidRPr="009A2C8F">
        <w:rPr>
          <w:rFonts w:hAnsi="標楷體" w:hint="eastAsia"/>
          <w:szCs w:val="32"/>
        </w:rPr>
        <w:t>地政專業正式測量員派駐</w:t>
      </w:r>
      <w:r w:rsidR="00A841A5" w:rsidRPr="009A2C8F">
        <w:rPr>
          <w:rFonts w:hAnsi="標楷體" w:hint="eastAsia"/>
          <w:szCs w:val="32"/>
        </w:rPr>
        <w:t>，</w:t>
      </w:r>
      <w:r w:rsidRPr="009A2C8F">
        <w:rPr>
          <w:rFonts w:hAnsi="標楷體" w:hint="eastAsia"/>
          <w:bCs/>
        </w:rPr>
        <w:t>另據</w:t>
      </w:r>
      <w:r w:rsidRPr="009A2C8F">
        <w:rPr>
          <w:rFonts w:hAnsi="標楷體" w:hint="eastAsia"/>
        </w:rPr>
        <w:t>臺中市政府人事處處長於本案詢問中表示</w:t>
      </w:r>
      <w:r w:rsidRPr="009A2C8F">
        <w:rPr>
          <w:rFonts w:hAnsi="標楷體" w:hint="eastAsia"/>
          <w:szCs w:val="32"/>
        </w:rPr>
        <w:t>：地政機關測量助理屬專業性工友，特別編制在該機關，原則配合測量員員額，1測量員可配置2</w:t>
      </w:r>
      <w:r w:rsidRPr="009A2C8F">
        <w:rPr>
          <w:rFonts w:hAnsi="標楷體" w:hint="eastAsia"/>
          <w:szCs w:val="32"/>
        </w:rPr>
        <w:lastRenderedPageBreak/>
        <w:t>位，不受工友</w:t>
      </w:r>
      <w:r w:rsidR="00810A8B" w:rsidRPr="009A2C8F">
        <w:rPr>
          <w:rFonts w:hAnsi="標楷體" w:hint="eastAsia"/>
          <w:szCs w:val="32"/>
        </w:rPr>
        <w:t>遇</w:t>
      </w:r>
      <w:r w:rsidRPr="009A2C8F">
        <w:rPr>
          <w:rFonts w:hAnsi="標楷體" w:hint="eastAsia"/>
          <w:szCs w:val="32"/>
        </w:rPr>
        <w:t>缺不補之限制，因屬專業性工友，僱用之測量助理應有相當專業且以公開甄選為原則，僱用後亦應有地政專業訓練、考核。</w:t>
      </w:r>
      <w:r w:rsidR="00A841A5" w:rsidRPr="009A2C8F">
        <w:rPr>
          <w:rFonts w:hAnsi="標楷體" w:hint="eastAsia"/>
        </w:rPr>
        <w:t>但本案</w:t>
      </w:r>
      <w:r w:rsidR="002202AF" w:rsidRPr="009A2C8F">
        <w:rPr>
          <w:rFonts w:hAnsi="標楷體" w:hint="eastAsia"/>
        </w:rPr>
        <w:t>廖○○</w:t>
      </w:r>
      <w:r w:rsidR="00A841A5" w:rsidRPr="009A2C8F">
        <w:rPr>
          <w:rFonts w:hAnsi="標楷體" w:hint="eastAsia"/>
        </w:rPr>
        <w:t>先</w:t>
      </w:r>
      <w:r w:rsidRPr="009A2C8F">
        <w:rPr>
          <w:rFonts w:hAnsi="標楷體" w:hint="eastAsia"/>
        </w:rPr>
        <w:t>支援大甲地政事務所，隨即又派到日南便民辦公室，</w:t>
      </w:r>
      <w:r w:rsidR="00A841A5" w:rsidRPr="009A2C8F">
        <w:rPr>
          <w:rFonts w:hAnsi="標楷體" w:hint="eastAsia"/>
        </w:rPr>
        <w:t>且未配屬於任何測量員，</w:t>
      </w:r>
      <w:r w:rsidRPr="009A2C8F">
        <w:rPr>
          <w:rFonts w:hAnsi="標楷體" w:hint="eastAsia"/>
        </w:rPr>
        <w:t>顯與其應從事測量助理之工作</w:t>
      </w:r>
      <w:r w:rsidR="00A841A5" w:rsidRPr="009A2C8F">
        <w:rPr>
          <w:rFonts w:hAnsi="標楷體" w:hint="eastAsia"/>
        </w:rPr>
        <w:t>名實不符</w:t>
      </w:r>
      <w:r w:rsidRPr="009A2C8F">
        <w:rPr>
          <w:rFonts w:hAnsi="標楷體" w:hint="eastAsia"/>
        </w:rPr>
        <w:t>。</w:t>
      </w:r>
    </w:p>
    <w:p w:rsidR="0071664D" w:rsidRPr="009A2C8F" w:rsidRDefault="0071664D" w:rsidP="000F5580">
      <w:pPr>
        <w:pStyle w:val="3"/>
        <w:numPr>
          <w:ilvl w:val="2"/>
          <w:numId w:val="6"/>
        </w:numPr>
        <w:ind w:leftChars="200" w:left="1360" w:hangingChars="200" w:hanging="680"/>
        <w:rPr>
          <w:rFonts w:hAnsi="標楷體"/>
        </w:rPr>
      </w:pPr>
      <w:r w:rsidRPr="009A2C8F">
        <w:rPr>
          <w:rFonts w:hAnsi="標楷體" w:hint="eastAsia"/>
        </w:rPr>
        <w:t>綜上，</w:t>
      </w:r>
      <w:r w:rsidR="002202AF" w:rsidRPr="009A2C8F">
        <w:rPr>
          <w:rFonts w:hAnsi="標楷體" w:hint="eastAsia"/>
        </w:rPr>
        <w:t>廖○○</w:t>
      </w:r>
      <w:r w:rsidRPr="009A2C8F">
        <w:rPr>
          <w:rFonts w:hAnsi="標楷體" w:hint="eastAsia"/>
        </w:rPr>
        <w:t>於99年11月24日起由豐原地政事務所僱用為測量助理，於100年6月16日開始支援大甲地政事務所，隨即派到日南便民辦公室服務至101年2月1日止，有違地政機關用人之常態，且從事非屬測量助理之工作，全係因人設事</w:t>
      </w:r>
      <w:r w:rsidR="003F2914" w:rsidRPr="009A2C8F">
        <w:rPr>
          <w:rFonts w:hAnsi="標楷體" w:hint="eastAsia"/>
        </w:rPr>
        <w:t>，</w:t>
      </w:r>
      <w:r w:rsidRPr="009A2C8F">
        <w:rPr>
          <w:rFonts w:hAnsi="標楷體" w:hint="eastAsia"/>
        </w:rPr>
        <w:t>名實不符，地政局於相關人事措施上，顯有</w:t>
      </w:r>
      <w:r w:rsidR="00113EEA" w:rsidRPr="009A2C8F">
        <w:rPr>
          <w:rFonts w:hAnsi="標楷體" w:hint="eastAsia"/>
        </w:rPr>
        <w:t>違失</w:t>
      </w:r>
      <w:r w:rsidRPr="009A2C8F">
        <w:rPr>
          <w:rFonts w:hAnsi="標楷體" w:hint="eastAsia"/>
          <w:szCs w:val="32"/>
        </w:rPr>
        <w:t>。</w:t>
      </w:r>
    </w:p>
    <w:p w:rsidR="0071664D" w:rsidRPr="009A2C8F" w:rsidRDefault="00A56B06" w:rsidP="000F5580">
      <w:pPr>
        <w:pStyle w:val="2"/>
        <w:numPr>
          <w:ilvl w:val="1"/>
          <w:numId w:val="6"/>
        </w:numPr>
        <w:ind w:left="1020" w:hanging="680"/>
        <w:rPr>
          <w:rFonts w:hAnsi="標楷體"/>
          <w:b/>
        </w:rPr>
      </w:pPr>
      <w:bookmarkStart w:id="23" w:name="_Toc70242203"/>
      <w:bookmarkStart w:id="24" w:name="_Toc70241814"/>
      <w:bookmarkStart w:id="25" w:name="_Toc69609818"/>
      <w:bookmarkStart w:id="26" w:name="_Toc69556944"/>
      <w:bookmarkStart w:id="27" w:name="_Toc69556895"/>
      <w:bookmarkStart w:id="28" w:name="_Toc4473328"/>
      <w:bookmarkStart w:id="29" w:name="_Toc4316187"/>
      <w:bookmarkStart w:id="30" w:name="_Toc2400393"/>
      <w:r w:rsidRPr="009A2C8F">
        <w:rPr>
          <w:rFonts w:hAnsi="標楷體" w:hint="eastAsia"/>
          <w:b/>
          <w:szCs w:val="36"/>
        </w:rPr>
        <w:t>臺中市政府公務員曾國鈞、陳文嘉</w:t>
      </w:r>
      <w:r w:rsidR="00113EEA" w:rsidRPr="009A2C8F">
        <w:rPr>
          <w:rFonts w:hAnsi="標楷體" w:hint="eastAsia"/>
          <w:b/>
          <w:szCs w:val="36"/>
        </w:rPr>
        <w:t>接受</w:t>
      </w:r>
      <w:r w:rsidR="0071664D" w:rsidRPr="009A2C8F">
        <w:rPr>
          <w:rFonts w:hAnsi="標楷體" w:hint="eastAsia"/>
          <w:b/>
          <w:szCs w:val="36"/>
        </w:rPr>
        <w:t>楊永昌為</w:t>
      </w:r>
      <w:r w:rsidR="002202AF" w:rsidRPr="009A2C8F">
        <w:rPr>
          <w:rFonts w:hAnsi="標楷體" w:hint="eastAsia"/>
          <w:b/>
          <w:szCs w:val="36"/>
        </w:rPr>
        <w:t>廖○○</w:t>
      </w:r>
      <w:r w:rsidR="0071664D" w:rsidRPr="009A2C8F">
        <w:rPr>
          <w:rFonts w:hAnsi="標楷體" w:hint="eastAsia"/>
          <w:b/>
          <w:szCs w:val="36"/>
        </w:rPr>
        <w:t>請託關說，及遞補</w:t>
      </w:r>
      <w:r w:rsidR="002202AF" w:rsidRPr="009A2C8F">
        <w:rPr>
          <w:rFonts w:hAnsi="標楷體" w:hint="eastAsia"/>
          <w:b/>
          <w:szCs w:val="36"/>
        </w:rPr>
        <w:t>廖○○</w:t>
      </w:r>
      <w:r w:rsidR="0071664D" w:rsidRPr="009A2C8F">
        <w:rPr>
          <w:rFonts w:hAnsi="標楷體" w:hint="eastAsia"/>
          <w:b/>
          <w:szCs w:val="36"/>
        </w:rPr>
        <w:t>職缺之</w:t>
      </w:r>
      <w:r w:rsidR="002202AF" w:rsidRPr="009A2C8F">
        <w:rPr>
          <w:rFonts w:hAnsi="標楷體" w:hint="eastAsia"/>
          <w:b/>
          <w:szCs w:val="36"/>
        </w:rPr>
        <w:t>卓○○</w:t>
      </w:r>
      <w:r w:rsidR="0071664D" w:rsidRPr="009A2C8F">
        <w:rPr>
          <w:rFonts w:hAnsi="標楷體" w:hint="eastAsia"/>
          <w:b/>
          <w:szCs w:val="36"/>
        </w:rPr>
        <w:t>，亦</w:t>
      </w:r>
      <w:r w:rsidR="00365720" w:rsidRPr="009A2C8F">
        <w:rPr>
          <w:rFonts w:hAnsi="標楷體" w:hint="eastAsia"/>
          <w:b/>
          <w:szCs w:val="36"/>
        </w:rPr>
        <w:t>經本院查明確有議長張清堂</w:t>
      </w:r>
      <w:r w:rsidR="0071664D" w:rsidRPr="009A2C8F">
        <w:rPr>
          <w:rFonts w:hAnsi="標楷體" w:hint="eastAsia"/>
          <w:b/>
          <w:szCs w:val="36"/>
        </w:rPr>
        <w:t>請託關說情事，</w:t>
      </w:r>
      <w:r w:rsidR="00365720" w:rsidRPr="009A2C8F">
        <w:rPr>
          <w:rFonts w:hAnsi="標楷體" w:hint="eastAsia"/>
          <w:b/>
          <w:szCs w:val="36"/>
        </w:rPr>
        <w:t>惟</w:t>
      </w:r>
      <w:r w:rsidR="0071664D" w:rsidRPr="009A2C8F">
        <w:rPr>
          <w:rFonts w:hAnsi="標楷體" w:hint="eastAsia"/>
          <w:b/>
          <w:szCs w:val="36"/>
        </w:rPr>
        <w:t>均未依規定知會政風機構及進行有關登錄，</w:t>
      </w:r>
      <w:r w:rsidR="00594760" w:rsidRPr="009A2C8F">
        <w:rPr>
          <w:rFonts w:hAnsi="標楷體" w:hint="eastAsia"/>
          <w:b/>
          <w:szCs w:val="36"/>
        </w:rPr>
        <w:t>另</w:t>
      </w:r>
      <w:r w:rsidR="002202AF" w:rsidRPr="009A2C8F">
        <w:rPr>
          <w:rFonts w:hAnsi="標楷體" w:hint="eastAsia"/>
          <w:b/>
        </w:rPr>
        <w:t>卓○○</w:t>
      </w:r>
      <w:r w:rsidR="0071664D" w:rsidRPr="009A2C8F">
        <w:rPr>
          <w:rFonts w:hAnsi="標楷體" w:hint="eastAsia"/>
          <w:b/>
        </w:rPr>
        <w:t>甄選過程是否虛偽造假</w:t>
      </w:r>
      <w:r w:rsidR="0071664D" w:rsidRPr="009A2C8F">
        <w:rPr>
          <w:rFonts w:hAnsi="標楷體" w:hint="eastAsia"/>
          <w:b/>
          <w:szCs w:val="36"/>
        </w:rPr>
        <w:t>，臺中市政府</w:t>
      </w:r>
      <w:r w:rsidR="004D520B" w:rsidRPr="009A2C8F">
        <w:rPr>
          <w:rFonts w:hAnsi="標楷體" w:hint="eastAsia"/>
          <w:b/>
          <w:szCs w:val="36"/>
        </w:rPr>
        <w:t>均</w:t>
      </w:r>
      <w:r w:rsidR="0071664D" w:rsidRPr="009A2C8F">
        <w:rPr>
          <w:rFonts w:hAnsi="標楷體" w:hint="eastAsia"/>
          <w:b/>
          <w:szCs w:val="36"/>
        </w:rPr>
        <w:t>應一併查</w:t>
      </w:r>
      <w:r w:rsidR="00F708F8" w:rsidRPr="009A2C8F">
        <w:rPr>
          <w:rFonts w:hAnsi="標楷體" w:hint="eastAsia"/>
          <w:b/>
          <w:szCs w:val="36"/>
        </w:rPr>
        <w:t>明</w:t>
      </w:r>
      <w:r w:rsidR="004D520B" w:rsidRPr="009A2C8F">
        <w:rPr>
          <w:rFonts w:hAnsi="標楷體" w:hint="eastAsia"/>
          <w:b/>
          <w:szCs w:val="36"/>
        </w:rPr>
        <w:t>，</w:t>
      </w:r>
      <w:r w:rsidR="0071664D" w:rsidRPr="009A2C8F">
        <w:rPr>
          <w:rFonts w:hAnsi="標楷體" w:hint="eastAsia"/>
          <w:b/>
          <w:szCs w:val="36"/>
        </w:rPr>
        <w:t>並依法究責。</w:t>
      </w:r>
    </w:p>
    <w:p w:rsidR="0071664D" w:rsidRPr="009A2C8F" w:rsidRDefault="0071664D" w:rsidP="000F5580">
      <w:pPr>
        <w:pStyle w:val="3"/>
        <w:numPr>
          <w:ilvl w:val="2"/>
          <w:numId w:val="6"/>
        </w:numPr>
        <w:ind w:leftChars="200" w:left="1360" w:hangingChars="200" w:hanging="680"/>
        <w:rPr>
          <w:rFonts w:hAnsi="標楷體"/>
        </w:rPr>
      </w:pPr>
      <w:r w:rsidRPr="009A2C8F">
        <w:rPr>
          <w:rFonts w:hAnsi="標楷體" w:hint="eastAsia"/>
          <w:bCs w:val="0"/>
        </w:rPr>
        <w:t>99年7月30日修正之「公務員廉政倫理規範」第2點第5款：「請託關說：指其內容涉及本機關（構）或所屬機關（構）業務具體事項之決定、執行或不執行，且因該事項之決定、執行或不執行致有違法或不當而影響特定權利義務之虞」、第3點：「公務員應依法公正執行職務，以公共利益為依歸，不得假借職務上之權力、方法、機會圖本人或第三人不正之利益」、第11點：「</w:t>
      </w:r>
      <w:r w:rsidRPr="009A2C8F">
        <w:rPr>
          <w:rFonts w:hAnsi="標楷體" w:hint="eastAsia"/>
        </w:rPr>
        <w:t>公務員遇有請託關說時，應於三日內簽報其長官並知會政風機構。」、第19點：「公務員違反本規範經查證屬實者，依相關規定懲處；其涉及刑事責任者，移送司法機關辦理。」</w:t>
      </w:r>
      <w:r w:rsidR="00365720" w:rsidRPr="009A2C8F">
        <w:rPr>
          <w:rFonts w:hAnsi="標楷體" w:hint="eastAsia"/>
        </w:rPr>
        <w:t>本案</w:t>
      </w:r>
      <w:r w:rsidR="002202AF" w:rsidRPr="009A2C8F">
        <w:rPr>
          <w:rFonts w:hAnsi="標楷體" w:hint="eastAsia"/>
        </w:rPr>
        <w:t>廖○○</w:t>
      </w:r>
      <w:r w:rsidRPr="009A2C8F">
        <w:rPr>
          <w:rFonts w:hAnsi="標楷體" w:hint="eastAsia"/>
        </w:rPr>
        <w:t>於99年11月24日起，由豐原地政事務所僱用為測量助理，於100年6月16日起調派至</w:t>
      </w:r>
      <w:r w:rsidRPr="009A2C8F">
        <w:rPr>
          <w:rFonts w:hAnsi="標楷體" w:hint="eastAsia"/>
        </w:rPr>
        <w:lastRenderedPageBreak/>
        <w:t>大甲地政事務所支援。嗣大甲地政事務所測量助理吳明鍵於100年12月21日因病身亡，遂有出缺，楊永昌為</w:t>
      </w:r>
      <w:r w:rsidR="002202AF" w:rsidRPr="009A2C8F">
        <w:rPr>
          <w:rFonts w:hAnsi="標楷體" w:hint="eastAsia"/>
        </w:rPr>
        <w:t>廖○○</w:t>
      </w:r>
      <w:r w:rsidRPr="009A2C8F">
        <w:rPr>
          <w:rFonts w:hAnsi="標楷體" w:hint="eastAsia"/>
        </w:rPr>
        <w:t>謀求該測量助理職缺，乃於100年12月21日至22日</w:t>
      </w:r>
      <w:r w:rsidR="00ED0CE7" w:rsidRPr="009A2C8F">
        <w:rPr>
          <w:rFonts w:hAnsi="標楷體" w:hint="eastAsia"/>
        </w:rPr>
        <w:t>期間</w:t>
      </w:r>
      <w:r w:rsidRPr="009A2C8F">
        <w:rPr>
          <w:rFonts w:hAnsi="標楷體" w:hint="eastAsia"/>
        </w:rPr>
        <w:t>，請託陳文嘉向曾國鈞關說，經其同意後，由陳文嘉口頭交辦地政局業務單位簽辦，於101年2月1日由大甲地政事務所轉僱</w:t>
      </w:r>
      <w:r w:rsidR="002202AF" w:rsidRPr="009A2C8F">
        <w:rPr>
          <w:rFonts w:hAnsi="標楷體" w:hint="eastAsia"/>
        </w:rPr>
        <w:t>廖○○</w:t>
      </w:r>
      <w:r w:rsidRPr="009A2C8F">
        <w:rPr>
          <w:rFonts w:hAnsi="標楷體" w:hint="eastAsia"/>
        </w:rPr>
        <w:t>為測量助理。案經本院調查及臺北高等行政法院判決認定屬實。惟查本案並無知會政風機構。</w:t>
      </w:r>
    </w:p>
    <w:p w:rsidR="00D32E27" w:rsidRPr="009A2C8F" w:rsidRDefault="0071664D" w:rsidP="000F5580">
      <w:pPr>
        <w:pStyle w:val="3"/>
        <w:numPr>
          <w:ilvl w:val="2"/>
          <w:numId w:val="6"/>
        </w:numPr>
        <w:ind w:leftChars="200" w:left="1360" w:hangingChars="200" w:hanging="680"/>
        <w:rPr>
          <w:rFonts w:hAnsi="標楷體"/>
          <w:szCs w:val="32"/>
        </w:rPr>
      </w:pPr>
      <w:r w:rsidRPr="009A2C8F">
        <w:rPr>
          <w:rFonts w:hAnsi="標楷體" w:hint="eastAsia"/>
        </w:rPr>
        <w:t>據本院財產申報處103年11月11日對曾國鈞之詢問：「大甲地政事務所出缺第二天，楊永昌經由副局長陳文嘉向我報告由楊永昌媳婦遞補大甲地政事務所的</w:t>
      </w:r>
      <w:r w:rsidRPr="009A2C8F">
        <w:rPr>
          <w:rFonts w:hAnsi="標楷體" w:hint="eastAsia"/>
          <w:szCs w:val="32"/>
        </w:rPr>
        <w:t>事，再隔2、3天，議長張清堂向我推薦人選遞補，我說來不及了，這個缺已經讓楊永昌要去給他媳婦，沒有缺了。現在出缺在豐原地政事務所，議長說，好，那這個缺給他推薦的人</w:t>
      </w:r>
      <w:r w:rsidR="002202AF" w:rsidRPr="009A2C8F">
        <w:rPr>
          <w:rFonts w:hAnsi="標楷體" w:hint="eastAsia"/>
          <w:szCs w:val="32"/>
        </w:rPr>
        <w:t>卓○○</w:t>
      </w:r>
      <w:r w:rsidRPr="009A2C8F">
        <w:rPr>
          <w:rFonts w:hAnsi="標楷體" w:hint="eastAsia"/>
          <w:szCs w:val="32"/>
        </w:rPr>
        <w:t>，她本來在清水地政事務所工作，本想去大甲地政事務所，之後就遞補豐原地政事務所的缺。</w:t>
      </w:r>
      <w:r w:rsidRPr="009A2C8F">
        <w:rPr>
          <w:rFonts w:hAnsi="標楷體" w:hint="eastAsia"/>
        </w:rPr>
        <w:t>」而本案調查時再次詢問曾國鈞，其表示：「</w:t>
      </w:r>
      <w:r w:rsidRPr="009A2C8F">
        <w:rPr>
          <w:rFonts w:hAnsi="標楷體" w:hint="eastAsia"/>
          <w:szCs w:val="32"/>
        </w:rPr>
        <w:t>豐原地政事務所出缺乙事，交測量科辦裡。</w:t>
      </w:r>
      <w:r w:rsidR="002202AF" w:rsidRPr="009A2C8F">
        <w:rPr>
          <w:rFonts w:hAnsi="標楷體" w:hint="eastAsia"/>
          <w:szCs w:val="32"/>
        </w:rPr>
        <w:t>卓○○</w:t>
      </w:r>
      <w:r w:rsidRPr="009A2C8F">
        <w:rPr>
          <w:rFonts w:hAnsi="標楷體" w:hint="eastAsia"/>
          <w:szCs w:val="32"/>
        </w:rPr>
        <w:t>遞補，處理過程由豐原地政事務所自辦甄選，議長可能有直接關切豐原地政事務所，所以順利。</w:t>
      </w:r>
      <w:r w:rsidRPr="009A2C8F">
        <w:rPr>
          <w:rFonts w:hAnsi="標楷體" w:hint="eastAsia"/>
        </w:rPr>
        <w:t>」及詢問豐原地政事務所前主任黃冰如，其表示：「</w:t>
      </w:r>
      <w:r w:rsidRPr="009A2C8F">
        <w:rPr>
          <w:rFonts w:hAnsi="標楷體" w:hint="eastAsia"/>
          <w:szCs w:val="32"/>
        </w:rPr>
        <w:t>以往各地政事務所僱用測量助理，原則會報局備查，但豐原地政事務所出缺，</w:t>
      </w:r>
      <w:r w:rsidR="002202AF" w:rsidRPr="009A2C8F">
        <w:rPr>
          <w:rFonts w:hAnsi="標楷體" w:hint="eastAsia"/>
          <w:szCs w:val="32"/>
        </w:rPr>
        <w:t>卓○○</w:t>
      </w:r>
      <w:r w:rsidRPr="009A2C8F">
        <w:rPr>
          <w:rFonts w:hAnsi="標楷體" w:hint="eastAsia"/>
          <w:szCs w:val="32"/>
        </w:rPr>
        <w:t>遞補乙事，未報局備查，是由陳文嘉交辦</w:t>
      </w:r>
      <w:r w:rsidRPr="009A2C8F">
        <w:rPr>
          <w:rFonts w:hAnsi="標楷體" w:hint="eastAsia"/>
        </w:rPr>
        <w:t>」、「</w:t>
      </w:r>
      <w:r w:rsidRPr="009A2C8F">
        <w:rPr>
          <w:rFonts w:hAnsi="標楷體" w:hint="eastAsia"/>
          <w:szCs w:val="32"/>
        </w:rPr>
        <w:t>本案我並無接到議員之關說請託人事，是上級交辦。應無需向政風機關報備、登錄以便查察。</w:t>
      </w:r>
      <w:r w:rsidRPr="009A2C8F">
        <w:rPr>
          <w:rFonts w:hAnsi="標楷體" w:hint="eastAsia"/>
        </w:rPr>
        <w:t>」</w:t>
      </w:r>
      <w:r w:rsidR="006D5A0E" w:rsidRPr="009A2C8F">
        <w:rPr>
          <w:rFonts w:hAnsi="標楷體" w:hint="eastAsia"/>
        </w:rPr>
        <w:t>以上</w:t>
      </w:r>
      <w:r w:rsidRPr="009A2C8F">
        <w:rPr>
          <w:rFonts w:hAnsi="標楷體" w:hint="eastAsia"/>
        </w:rPr>
        <w:t>地政局前局長曾國鈞、豐原地政事務所前主任黃冰如</w:t>
      </w:r>
      <w:r w:rsidR="00C25119" w:rsidRPr="009A2C8F">
        <w:rPr>
          <w:rFonts w:hAnsi="標楷體" w:hint="eastAsia"/>
        </w:rPr>
        <w:t>之證詞，互核相符，可堪信為真實</w:t>
      </w:r>
      <w:r w:rsidRPr="009A2C8F">
        <w:rPr>
          <w:rFonts w:hAnsi="標楷體" w:hint="eastAsia"/>
        </w:rPr>
        <w:t>。唯</w:t>
      </w:r>
      <w:r w:rsidRPr="009A2C8F">
        <w:rPr>
          <w:rFonts w:hAnsi="標楷體" w:hint="eastAsia"/>
          <w:szCs w:val="32"/>
        </w:rPr>
        <w:t>前副局長陳文嘉則一再以「時間經過甚久，且業務繁重，……記憶不清，……」、「……一般議員關說</w:t>
      </w:r>
      <w:r w:rsidRPr="009A2C8F">
        <w:rPr>
          <w:rFonts w:hAnsi="標楷體" w:hint="eastAsia"/>
          <w:szCs w:val="32"/>
        </w:rPr>
        <w:lastRenderedPageBreak/>
        <w:t>請託，實務上當然會直先到局長那邊，做決定後再交辦下來，我是副局長怎敢擅權。」、「應該是局長決定了交辦下來，人事權都是局長一手掌握」</w:t>
      </w:r>
      <w:r w:rsidR="00C25119" w:rsidRPr="009A2C8F">
        <w:rPr>
          <w:rFonts w:hAnsi="標楷體" w:hint="eastAsia"/>
          <w:szCs w:val="32"/>
        </w:rPr>
        <w:t>云云</w:t>
      </w:r>
      <w:r w:rsidRPr="009A2C8F">
        <w:rPr>
          <w:rFonts w:hAnsi="標楷體" w:hint="eastAsia"/>
          <w:szCs w:val="32"/>
        </w:rPr>
        <w:t>搪塞</w:t>
      </w:r>
      <w:r w:rsidR="00C25119" w:rsidRPr="009A2C8F">
        <w:rPr>
          <w:rFonts w:hAnsi="標楷體" w:hint="eastAsia"/>
          <w:szCs w:val="32"/>
        </w:rPr>
        <w:t>，應認係</w:t>
      </w:r>
      <w:r w:rsidRPr="009A2C8F">
        <w:rPr>
          <w:rFonts w:hAnsi="標楷體" w:hint="eastAsia"/>
          <w:szCs w:val="32"/>
        </w:rPr>
        <w:t>卸責</w:t>
      </w:r>
      <w:r w:rsidR="00C25119" w:rsidRPr="009A2C8F">
        <w:rPr>
          <w:rFonts w:hAnsi="標楷體" w:hint="eastAsia"/>
          <w:szCs w:val="32"/>
        </w:rPr>
        <w:t>之詞</w:t>
      </w:r>
      <w:r w:rsidRPr="009A2C8F">
        <w:rPr>
          <w:rFonts w:hAnsi="標楷體" w:hint="eastAsia"/>
          <w:szCs w:val="32"/>
        </w:rPr>
        <w:t>。</w:t>
      </w:r>
    </w:p>
    <w:p w:rsidR="0071664D" w:rsidRPr="009A2C8F" w:rsidRDefault="00D32E27" w:rsidP="000F5580">
      <w:pPr>
        <w:pStyle w:val="3"/>
        <w:numPr>
          <w:ilvl w:val="2"/>
          <w:numId w:val="6"/>
        </w:numPr>
        <w:ind w:leftChars="200" w:left="1360" w:hangingChars="200" w:hanging="680"/>
        <w:rPr>
          <w:rFonts w:hAnsi="標楷體"/>
          <w:b/>
          <w:szCs w:val="32"/>
        </w:rPr>
      </w:pPr>
      <w:r w:rsidRPr="009A2C8F">
        <w:rPr>
          <w:rFonts w:hAnsi="標楷體" w:hint="eastAsia"/>
          <w:szCs w:val="32"/>
        </w:rPr>
        <w:t>綜上，</w:t>
      </w:r>
      <w:r w:rsidR="001D192F" w:rsidRPr="009A2C8F">
        <w:rPr>
          <w:rFonts w:hAnsi="標楷體" w:hint="eastAsia"/>
          <w:szCs w:val="32"/>
        </w:rPr>
        <w:t>地政局前局長曾國鈞及前副局長陳文嘉</w:t>
      </w:r>
      <w:r w:rsidR="00594760" w:rsidRPr="009A2C8F">
        <w:rPr>
          <w:rFonts w:hAnsi="標楷體" w:hint="eastAsia"/>
          <w:szCs w:val="32"/>
        </w:rPr>
        <w:t>接受</w:t>
      </w:r>
      <w:r w:rsidR="0071664D" w:rsidRPr="009A2C8F">
        <w:rPr>
          <w:rFonts w:hAnsi="標楷體" w:hint="eastAsia"/>
          <w:szCs w:val="32"/>
        </w:rPr>
        <w:t>楊永昌為</w:t>
      </w:r>
      <w:r w:rsidR="002202AF" w:rsidRPr="009A2C8F">
        <w:rPr>
          <w:rFonts w:hAnsi="標楷體" w:hint="eastAsia"/>
          <w:szCs w:val="32"/>
        </w:rPr>
        <w:t>廖○○</w:t>
      </w:r>
      <w:r w:rsidR="0071664D" w:rsidRPr="009A2C8F">
        <w:rPr>
          <w:rFonts w:hAnsi="標楷體" w:hint="eastAsia"/>
          <w:szCs w:val="32"/>
        </w:rPr>
        <w:t>請託關說，及遞補</w:t>
      </w:r>
      <w:r w:rsidR="002202AF" w:rsidRPr="009A2C8F">
        <w:rPr>
          <w:rFonts w:hAnsi="標楷體" w:hint="eastAsia"/>
          <w:szCs w:val="32"/>
        </w:rPr>
        <w:t>廖○○</w:t>
      </w:r>
      <w:r w:rsidR="0071664D" w:rsidRPr="009A2C8F">
        <w:rPr>
          <w:rFonts w:hAnsi="標楷體" w:hint="eastAsia"/>
          <w:szCs w:val="32"/>
        </w:rPr>
        <w:t>職缺之</w:t>
      </w:r>
      <w:r w:rsidR="002202AF" w:rsidRPr="009A2C8F">
        <w:rPr>
          <w:rFonts w:hAnsi="標楷體" w:hint="eastAsia"/>
          <w:szCs w:val="32"/>
        </w:rPr>
        <w:t>卓○○</w:t>
      </w:r>
      <w:r w:rsidR="0071664D" w:rsidRPr="009A2C8F">
        <w:rPr>
          <w:rFonts w:hAnsi="標楷體" w:hint="eastAsia"/>
          <w:szCs w:val="32"/>
        </w:rPr>
        <w:t>，亦</w:t>
      </w:r>
      <w:r w:rsidR="00365720" w:rsidRPr="009A2C8F">
        <w:rPr>
          <w:rFonts w:hAnsi="標楷體" w:hint="eastAsia"/>
          <w:szCs w:val="32"/>
        </w:rPr>
        <w:t>經查明</w:t>
      </w:r>
      <w:r w:rsidR="0071664D" w:rsidRPr="009A2C8F">
        <w:rPr>
          <w:rFonts w:hAnsi="標楷體" w:hint="eastAsia"/>
          <w:szCs w:val="32"/>
        </w:rPr>
        <w:t>有請託關說情事，</w:t>
      </w:r>
      <w:r w:rsidR="00365720" w:rsidRPr="009A2C8F">
        <w:rPr>
          <w:rFonts w:hAnsi="標楷體" w:hint="eastAsia"/>
          <w:szCs w:val="32"/>
        </w:rPr>
        <w:t>惟</w:t>
      </w:r>
      <w:r w:rsidR="0071664D" w:rsidRPr="009A2C8F">
        <w:rPr>
          <w:rFonts w:hAnsi="標楷體" w:hint="eastAsia"/>
          <w:szCs w:val="32"/>
        </w:rPr>
        <w:t>均未依規定知會政風機構，而</w:t>
      </w:r>
      <w:r w:rsidR="002202AF" w:rsidRPr="009A2C8F">
        <w:rPr>
          <w:rFonts w:hAnsi="標楷體" w:hint="eastAsia"/>
          <w:szCs w:val="32"/>
        </w:rPr>
        <w:t>卓○○</w:t>
      </w:r>
      <w:r w:rsidR="0071664D" w:rsidRPr="009A2C8F">
        <w:rPr>
          <w:rFonts w:hAnsi="標楷體" w:hint="eastAsia"/>
          <w:szCs w:val="32"/>
        </w:rPr>
        <w:t>甄選過程</w:t>
      </w:r>
      <w:r w:rsidR="002E49F5" w:rsidRPr="009A2C8F">
        <w:rPr>
          <w:rFonts w:hAnsi="標楷體" w:hint="eastAsia"/>
          <w:szCs w:val="32"/>
        </w:rPr>
        <w:t>亦可能涉有</w:t>
      </w:r>
      <w:r w:rsidR="0071664D" w:rsidRPr="009A2C8F">
        <w:rPr>
          <w:rFonts w:hAnsi="標楷體" w:hint="eastAsia"/>
          <w:szCs w:val="32"/>
        </w:rPr>
        <w:t>虛偽造假，臺中市政府</w:t>
      </w:r>
      <w:r w:rsidR="00DB1EFA" w:rsidRPr="009A2C8F">
        <w:rPr>
          <w:rFonts w:hAnsi="標楷體" w:hint="eastAsia"/>
          <w:szCs w:val="32"/>
        </w:rPr>
        <w:t>均</w:t>
      </w:r>
      <w:r w:rsidR="0071664D" w:rsidRPr="009A2C8F">
        <w:rPr>
          <w:rFonts w:hAnsi="標楷體" w:hint="eastAsia"/>
          <w:szCs w:val="32"/>
        </w:rPr>
        <w:t>應一併查明</w:t>
      </w:r>
      <w:r w:rsidR="0063271D" w:rsidRPr="009A2C8F">
        <w:rPr>
          <w:rFonts w:hAnsi="標楷體" w:hint="eastAsia"/>
          <w:szCs w:val="32"/>
        </w:rPr>
        <w:t>，</w:t>
      </w:r>
      <w:r w:rsidR="0071664D" w:rsidRPr="009A2C8F">
        <w:rPr>
          <w:rFonts w:hAnsi="標楷體" w:hint="eastAsia"/>
          <w:szCs w:val="32"/>
        </w:rPr>
        <w:t>並依法究責。</w:t>
      </w:r>
    </w:p>
    <w:p w:rsidR="00EB2A28" w:rsidRPr="009A2C8F" w:rsidRDefault="00B77DD8" w:rsidP="000F5580">
      <w:pPr>
        <w:pStyle w:val="2"/>
        <w:numPr>
          <w:ilvl w:val="1"/>
          <w:numId w:val="6"/>
        </w:numPr>
        <w:ind w:left="1020" w:hanging="680"/>
        <w:rPr>
          <w:rFonts w:hAnsi="標楷體"/>
          <w:b/>
        </w:rPr>
      </w:pPr>
      <w:r w:rsidRPr="009A2C8F">
        <w:rPr>
          <w:rFonts w:hAnsi="標楷體" w:hint="eastAsia"/>
          <w:b/>
        </w:rPr>
        <w:t>本案</w:t>
      </w:r>
      <w:r w:rsidR="002202AF" w:rsidRPr="009A2C8F">
        <w:rPr>
          <w:rFonts w:hAnsi="標楷體" w:hint="eastAsia"/>
          <w:b/>
        </w:rPr>
        <w:t>廖○○</w:t>
      </w:r>
      <w:r w:rsidRPr="009A2C8F">
        <w:rPr>
          <w:rFonts w:hAnsi="標楷體" w:hint="eastAsia"/>
          <w:b/>
        </w:rPr>
        <w:t>於99年11月24日起由豐原地政事務所僱用為測量助理後，其僱用、支援、調動、改聘之程序，均</w:t>
      </w:r>
      <w:r w:rsidR="006C09C5" w:rsidRPr="009A2C8F">
        <w:rPr>
          <w:rFonts w:hAnsi="標楷體" w:hint="eastAsia"/>
          <w:b/>
        </w:rPr>
        <w:t>可能</w:t>
      </w:r>
      <w:r w:rsidRPr="009A2C8F">
        <w:rPr>
          <w:rFonts w:hAnsi="標楷體" w:hint="eastAsia"/>
          <w:b/>
        </w:rPr>
        <w:t>涉有「請託關說」卻未依公務員廉政倫理規範辦理，而臺中市政府及所屬地政局之政風機構，迄今未有相關政風調查作為，殊嫌被動</w:t>
      </w:r>
      <w:r w:rsidR="009C3C22" w:rsidRPr="009A2C8F">
        <w:rPr>
          <w:rFonts w:hAnsi="標楷體" w:hint="eastAsia"/>
          <w:b/>
        </w:rPr>
        <w:t>，顯有怠忽</w:t>
      </w:r>
      <w:r w:rsidRPr="009A2C8F">
        <w:rPr>
          <w:rFonts w:hAnsi="標楷體" w:hint="eastAsia"/>
          <w:b/>
        </w:rPr>
        <w:t>。</w:t>
      </w:r>
    </w:p>
    <w:p w:rsidR="002960A9" w:rsidRPr="009A2C8F" w:rsidRDefault="002960A9" w:rsidP="000F5580">
      <w:pPr>
        <w:pStyle w:val="3"/>
        <w:numPr>
          <w:ilvl w:val="2"/>
          <w:numId w:val="6"/>
        </w:numPr>
        <w:ind w:leftChars="200" w:left="1360" w:hangingChars="200" w:hanging="680"/>
        <w:rPr>
          <w:rFonts w:hAnsi="標楷體"/>
          <w:b/>
        </w:rPr>
      </w:pPr>
      <w:r w:rsidRPr="009A2C8F">
        <w:rPr>
          <w:rFonts w:hAnsi="標楷體" w:hint="eastAsia"/>
          <w:color w:val="000000"/>
        </w:rPr>
        <w:t>政風機構人員設置管理條例第</w:t>
      </w:r>
      <w:r w:rsidR="003F4690" w:rsidRPr="009A2C8F">
        <w:rPr>
          <w:rFonts w:hAnsi="標楷體" w:hint="eastAsia"/>
          <w:color w:val="000000"/>
        </w:rPr>
        <w:t>4</w:t>
      </w:r>
      <w:r w:rsidRPr="009A2C8F">
        <w:rPr>
          <w:rFonts w:hAnsi="標楷體" w:hint="eastAsia"/>
          <w:color w:val="000000"/>
        </w:rPr>
        <w:t>條：「</w:t>
      </w:r>
      <w:r w:rsidR="003F4690" w:rsidRPr="009A2C8F">
        <w:rPr>
          <w:rFonts w:hAnsi="標楷體" w:hint="eastAsia"/>
          <w:color w:val="000000"/>
        </w:rPr>
        <w:t>政風機構掌理事項如下：</w:t>
      </w:r>
      <w:r w:rsidR="003F4690" w:rsidRPr="009A2C8F">
        <w:rPr>
          <w:rFonts w:hAnsi="標楷體"/>
          <w:color w:val="000000"/>
        </w:rPr>
        <w:t>……</w:t>
      </w:r>
      <w:r w:rsidR="003F4690" w:rsidRPr="009A2C8F">
        <w:rPr>
          <w:rFonts w:hAnsi="標楷體" w:hint="eastAsia"/>
          <w:color w:val="000000"/>
        </w:rPr>
        <w:t>。二、廉政法令、預防措施之擬訂、推動及執行。</w:t>
      </w:r>
      <w:r w:rsidR="003F4690" w:rsidRPr="009A2C8F">
        <w:rPr>
          <w:rFonts w:hAnsi="標楷體"/>
          <w:color w:val="000000"/>
        </w:rPr>
        <w:t>……</w:t>
      </w:r>
      <w:r w:rsidR="003F4690" w:rsidRPr="009A2C8F">
        <w:rPr>
          <w:rFonts w:hAnsi="標楷體" w:hint="eastAsia"/>
          <w:color w:val="000000"/>
        </w:rPr>
        <w:t>。四、公職人員財產申報、利益衝突迴避及廉政倫理相關業務。五、機關有關之貪瀆與不法事項之處理。</w:t>
      </w:r>
      <w:r w:rsidRPr="009A2C8F">
        <w:rPr>
          <w:rFonts w:hAnsi="標楷體" w:hint="eastAsia"/>
          <w:color w:val="000000"/>
        </w:rPr>
        <w:t>……。」</w:t>
      </w:r>
      <w:r w:rsidR="0063721A" w:rsidRPr="009A2C8F">
        <w:rPr>
          <w:rFonts w:hAnsi="標楷體" w:hint="eastAsia"/>
          <w:color w:val="000000"/>
        </w:rPr>
        <w:t>廉政人員守則</w:t>
      </w:r>
      <w:r w:rsidRPr="009A2C8F">
        <w:rPr>
          <w:rFonts w:hAnsi="標楷體" w:hint="eastAsia"/>
          <w:color w:val="000000"/>
        </w:rPr>
        <w:t>第</w:t>
      </w:r>
      <w:r w:rsidR="0039459E" w:rsidRPr="009A2C8F">
        <w:rPr>
          <w:rFonts w:hAnsi="標楷體" w:hint="eastAsia"/>
          <w:color w:val="000000"/>
        </w:rPr>
        <w:t>4</w:t>
      </w:r>
      <w:r w:rsidR="0063721A" w:rsidRPr="009A2C8F">
        <w:rPr>
          <w:rFonts w:hAnsi="標楷體" w:hint="eastAsia"/>
          <w:color w:val="000000"/>
        </w:rPr>
        <w:t>點</w:t>
      </w:r>
      <w:r w:rsidRPr="009A2C8F">
        <w:rPr>
          <w:rFonts w:hAnsi="標楷體" w:hint="eastAsia"/>
          <w:color w:val="000000"/>
        </w:rPr>
        <w:t>：「</w:t>
      </w:r>
      <w:r w:rsidR="0063721A" w:rsidRPr="009A2C8F">
        <w:rPr>
          <w:rFonts w:hAnsi="標楷體" w:hint="eastAsia"/>
          <w:color w:val="000000"/>
        </w:rPr>
        <w:t>廉政人員應努力充實知能，積極任事，追求卓越；承辦案件，應注意時效，認真負責，誠懇勤勉。</w:t>
      </w:r>
      <w:r w:rsidRPr="009A2C8F">
        <w:rPr>
          <w:rFonts w:hAnsi="標楷體" w:hint="eastAsia"/>
          <w:color w:val="000000"/>
        </w:rPr>
        <w:t>」</w:t>
      </w:r>
      <w:r w:rsidR="0039459E" w:rsidRPr="009A2C8F">
        <w:rPr>
          <w:rFonts w:hAnsi="標楷體" w:hint="eastAsia"/>
          <w:color w:val="000000"/>
        </w:rPr>
        <w:t>、第6點：「廉政人員應負責盡職，興利除弊，掌握機關廉政風險，採取預警作為。」</w:t>
      </w:r>
      <w:r w:rsidRPr="009A2C8F">
        <w:rPr>
          <w:rFonts w:hAnsi="標楷體" w:hint="eastAsia"/>
          <w:color w:val="000000"/>
        </w:rPr>
        <w:t>即政風機構及人員，就公務員之服務規範，包含</w:t>
      </w:r>
      <w:r w:rsidR="003C1EA4" w:rsidRPr="009A2C8F">
        <w:rPr>
          <w:rFonts w:hAnsi="標楷體" w:hint="eastAsia"/>
          <w:color w:val="000000"/>
        </w:rPr>
        <w:t>公職人員財產申報、利益衝突迴避及廉政倫理相關業務等不法事項之處理，應積極任事，掌握機關廉政風險，採取預警作為。</w:t>
      </w:r>
    </w:p>
    <w:p w:rsidR="00EB2A28" w:rsidRPr="009A2C8F" w:rsidRDefault="008C6324" w:rsidP="000F5580">
      <w:pPr>
        <w:pStyle w:val="3"/>
        <w:numPr>
          <w:ilvl w:val="2"/>
          <w:numId w:val="6"/>
        </w:numPr>
        <w:ind w:leftChars="200" w:left="1360" w:hangingChars="200" w:hanging="680"/>
        <w:rPr>
          <w:rFonts w:hAnsi="標楷體"/>
          <w:b/>
        </w:rPr>
      </w:pPr>
      <w:r w:rsidRPr="009A2C8F">
        <w:rPr>
          <w:rFonts w:hAnsi="標楷體" w:hint="eastAsia"/>
        </w:rPr>
        <w:t>查本案</w:t>
      </w:r>
      <w:r w:rsidR="002202AF" w:rsidRPr="009A2C8F">
        <w:rPr>
          <w:rFonts w:hAnsi="標楷體" w:hint="eastAsia"/>
        </w:rPr>
        <w:t>廖○○</w:t>
      </w:r>
      <w:r w:rsidRPr="009A2C8F">
        <w:rPr>
          <w:rFonts w:hAnsi="標楷體" w:hint="eastAsia"/>
        </w:rPr>
        <w:t>於99年11月24日起由豐原地政事務所僱用為測量助理，於100年6月16日開始支援大甲地政事務所，隨即派到日南便民辦公室服務，直</w:t>
      </w:r>
      <w:r w:rsidRPr="009A2C8F">
        <w:rPr>
          <w:rFonts w:hAnsi="標楷體" w:hint="eastAsia"/>
        </w:rPr>
        <w:lastRenderedPageBreak/>
        <w:t>至101年2月1日由大甲地政事務所轉僱為測量助理為止。</w:t>
      </w:r>
      <w:r w:rsidR="00EB2A28" w:rsidRPr="009A2C8F">
        <w:rPr>
          <w:rFonts w:hAnsi="標楷體"/>
        </w:rPr>
        <w:t>本院</w:t>
      </w:r>
      <w:r w:rsidR="00EB2A28" w:rsidRPr="009A2C8F">
        <w:rPr>
          <w:rFonts w:hAnsi="標楷體" w:hint="eastAsia"/>
        </w:rPr>
        <w:t>財產申報處</w:t>
      </w:r>
      <w:r w:rsidR="0072547F" w:rsidRPr="009A2C8F">
        <w:rPr>
          <w:rFonts w:hAnsi="標楷體" w:hint="eastAsia"/>
        </w:rPr>
        <w:t>接獲檢舉後，</w:t>
      </w:r>
      <w:r w:rsidR="00EB2A28" w:rsidRPr="009A2C8F">
        <w:rPr>
          <w:rFonts w:hAnsi="標楷體"/>
        </w:rPr>
        <w:t>為</w:t>
      </w:r>
      <w:r w:rsidR="00EB2A28" w:rsidRPr="009A2C8F">
        <w:rPr>
          <w:rFonts w:hAnsi="標楷體" w:hint="eastAsia"/>
        </w:rPr>
        <w:t>調查本案是否有違反公職人員利益衝突迴避法之情事</w:t>
      </w:r>
      <w:r w:rsidR="00EB2A28" w:rsidRPr="009A2C8F">
        <w:rPr>
          <w:rFonts w:hAnsi="標楷體"/>
        </w:rPr>
        <w:t>，</w:t>
      </w:r>
      <w:r w:rsidR="00EB2A28" w:rsidRPr="009A2C8F">
        <w:rPr>
          <w:rFonts w:hAnsi="標楷體" w:hint="eastAsia"/>
        </w:rPr>
        <w:t>於103年11月11日及12日詢問</w:t>
      </w:r>
      <w:r w:rsidR="00EB2A28" w:rsidRPr="009A2C8F">
        <w:rPr>
          <w:rFonts w:hAnsi="標楷體" w:hint="eastAsia"/>
          <w:szCs w:val="32"/>
        </w:rPr>
        <w:t>臺中市</w:t>
      </w:r>
      <w:r w:rsidR="00EC3A35">
        <w:rPr>
          <w:rFonts w:hAnsi="標楷體" w:hint="eastAsia"/>
          <w:szCs w:val="32"/>
        </w:rPr>
        <w:t>（前）議員</w:t>
      </w:r>
      <w:r w:rsidR="0032665B">
        <w:rPr>
          <w:rFonts w:hAnsi="標楷體" w:hint="eastAsia"/>
          <w:szCs w:val="32"/>
        </w:rPr>
        <w:t>楊永昌</w:t>
      </w:r>
      <w:r w:rsidR="00EB2A28" w:rsidRPr="009A2C8F">
        <w:rPr>
          <w:rFonts w:hAnsi="標楷體" w:hint="eastAsia"/>
        </w:rPr>
        <w:t>、時任地政局局長曾國鈞、副局長陳文嘉、</w:t>
      </w:r>
      <w:r w:rsidR="0072547F" w:rsidRPr="009A2C8F">
        <w:rPr>
          <w:rFonts w:hAnsi="標楷體" w:hint="eastAsia"/>
        </w:rPr>
        <w:t>大甲地政事務所測量助理</w:t>
      </w:r>
      <w:r w:rsidR="002202AF" w:rsidRPr="009A2C8F">
        <w:rPr>
          <w:rFonts w:hAnsi="標楷體" w:hint="eastAsia"/>
        </w:rPr>
        <w:t>廖○○</w:t>
      </w:r>
      <w:r w:rsidR="0072547F" w:rsidRPr="009A2C8F">
        <w:rPr>
          <w:rFonts w:hAnsi="標楷體" w:hint="eastAsia"/>
        </w:rPr>
        <w:t>及地政局相關承辦人員等</w:t>
      </w:r>
      <w:r w:rsidR="00793F38" w:rsidRPr="009A2C8F">
        <w:rPr>
          <w:rFonts w:hAnsi="標楷體" w:hint="eastAsia"/>
        </w:rPr>
        <w:t>，發現</w:t>
      </w:r>
      <w:r w:rsidR="001260F8" w:rsidRPr="009A2C8F">
        <w:rPr>
          <w:rFonts w:hAnsi="標楷體"/>
        </w:rPr>
        <w:t>地政局接受楊永昌關說請託，僱用其子媳</w:t>
      </w:r>
      <w:r w:rsidR="002202AF" w:rsidRPr="009A2C8F">
        <w:rPr>
          <w:rFonts w:hAnsi="標楷體"/>
        </w:rPr>
        <w:t>廖○○</w:t>
      </w:r>
      <w:r w:rsidR="001260F8" w:rsidRPr="009A2C8F">
        <w:rPr>
          <w:rFonts w:hAnsi="標楷體"/>
        </w:rPr>
        <w:t>為該局所屬大甲地政事務所測量助理，未辦理公開徵選等法定僱用程序及相關人員疑涉違反公務員廉政倫理規範等情</w:t>
      </w:r>
      <w:r w:rsidR="0072547F" w:rsidRPr="009A2C8F">
        <w:rPr>
          <w:rFonts w:hAnsi="標楷體" w:hint="eastAsia"/>
        </w:rPr>
        <w:t>，</w:t>
      </w:r>
      <w:r w:rsidR="00793F38" w:rsidRPr="009A2C8F">
        <w:rPr>
          <w:rFonts w:hAnsi="標楷體" w:hint="eastAsia"/>
        </w:rPr>
        <w:t>遂又</w:t>
      </w:r>
      <w:r w:rsidR="0039459E" w:rsidRPr="009A2C8F">
        <w:rPr>
          <w:rFonts w:hAnsi="標楷體" w:hint="eastAsia"/>
        </w:rPr>
        <w:t>立案調查</w:t>
      </w:r>
      <w:r w:rsidR="00793F38" w:rsidRPr="009A2C8F">
        <w:rPr>
          <w:rFonts w:hAnsi="標楷體" w:hint="eastAsia"/>
        </w:rPr>
        <w:t>。</w:t>
      </w:r>
    </w:p>
    <w:p w:rsidR="00144FDB" w:rsidRPr="009A2C8F" w:rsidRDefault="002960A9" w:rsidP="000F5580">
      <w:pPr>
        <w:pStyle w:val="3"/>
        <w:numPr>
          <w:ilvl w:val="2"/>
          <w:numId w:val="6"/>
        </w:numPr>
        <w:ind w:leftChars="200" w:left="1360" w:hangingChars="200" w:hanging="680"/>
        <w:rPr>
          <w:rFonts w:hAnsi="標楷體"/>
          <w:szCs w:val="32"/>
        </w:rPr>
      </w:pPr>
      <w:r w:rsidRPr="009A2C8F">
        <w:rPr>
          <w:rFonts w:hAnsi="標楷體" w:hint="eastAsia"/>
        </w:rPr>
        <w:t>惟</w:t>
      </w:r>
      <w:r w:rsidR="00136F56" w:rsidRPr="009A2C8F">
        <w:rPr>
          <w:rFonts w:hAnsi="標楷體" w:hint="eastAsia"/>
        </w:rPr>
        <w:t>本院</w:t>
      </w:r>
      <w:r w:rsidR="00827CAD" w:rsidRPr="009A2C8F">
        <w:rPr>
          <w:rFonts w:hAnsi="標楷體" w:hint="eastAsia"/>
          <w:szCs w:val="32"/>
        </w:rPr>
        <w:t>於104年9月23日詢問</w:t>
      </w:r>
      <w:r w:rsidR="00827CAD" w:rsidRPr="009A2C8F">
        <w:rPr>
          <w:rFonts w:hAnsi="標楷體"/>
          <w:szCs w:val="32"/>
        </w:rPr>
        <w:t>臺中市政府</w:t>
      </w:r>
      <w:r w:rsidR="00827CAD" w:rsidRPr="009A2C8F">
        <w:rPr>
          <w:rFonts w:hAnsi="標楷體" w:hint="eastAsia"/>
          <w:szCs w:val="32"/>
        </w:rPr>
        <w:t>政風處</w:t>
      </w:r>
      <w:r w:rsidR="001C4C98" w:rsidRPr="009A2C8F">
        <w:rPr>
          <w:rFonts w:hAnsi="標楷體" w:hint="eastAsia"/>
          <w:szCs w:val="32"/>
        </w:rPr>
        <w:t>張榮貴</w:t>
      </w:r>
      <w:r w:rsidR="00827CAD" w:rsidRPr="009A2C8F">
        <w:rPr>
          <w:rFonts w:hAnsi="標楷體" w:hint="eastAsia"/>
          <w:szCs w:val="32"/>
        </w:rPr>
        <w:t>處長</w:t>
      </w:r>
      <w:r w:rsidR="005B3025" w:rsidRPr="009A2C8F">
        <w:rPr>
          <w:rFonts w:hAnsi="標楷體" w:hint="eastAsia"/>
          <w:szCs w:val="32"/>
        </w:rPr>
        <w:t>（</w:t>
      </w:r>
      <w:r w:rsidR="00827CAD" w:rsidRPr="009A2C8F">
        <w:rPr>
          <w:rFonts w:hAnsi="標楷體" w:hint="eastAsia"/>
          <w:szCs w:val="32"/>
        </w:rPr>
        <w:t>答</w:t>
      </w:r>
      <w:r w:rsidR="005B3025" w:rsidRPr="009A2C8F">
        <w:rPr>
          <w:rFonts w:hAnsi="標楷體" w:hint="eastAsia"/>
          <w:szCs w:val="32"/>
        </w:rPr>
        <w:t>）</w:t>
      </w:r>
      <w:r w:rsidR="00827CAD" w:rsidRPr="009A2C8F">
        <w:rPr>
          <w:rFonts w:hAnsi="標楷體" w:hint="eastAsia"/>
          <w:szCs w:val="32"/>
        </w:rPr>
        <w:t>：</w:t>
      </w:r>
      <w:r w:rsidR="005B3025" w:rsidRPr="009A2C8F">
        <w:rPr>
          <w:rFonts w:hAnsi="標楷體" w:hint="eastAsia"/>
          <w:szCs w:val="32"/>
        </w:rPr>
        <w:t>「</w:t>
      </w:r>
      <w:r w:rsidR="00827CAD" w:rsidRPr="009A2C8F">
        <w:rPr>
          <w:rFonts w:hAnsi="標楷體" w:hint="eastAsia"/>
          <w:szCs w:val="32"/>
        </w:rPr>
        <w:t>查本案發生時，依公務員廉政倫理規範第11點規定</w:t>
      </w:r>
      <w:r w:rsidR="005B3025" w:rsidRPr="009A2C8F">
        <w:rPr>
          <w:rFonts w:hAnsi="標楷體"/>
          <w:szCs w:val="32"/>
        </w:rPr>
        <w:t>……</w:t>
      </w:r>
      <w:r w:rsidR="00827CAD" w:rsidRPr="009A2C8F">
        <w:rPr>
          <w:rFonts w:hAnsi="標楷體"/>
          <w:szCs w:val="32"/>
        </w:rPr>
        <w:t>臺中市政府</w:t>
      </w:r>
      <w:r w:rsidR="00827CAD" w:rsidRPr="009A2C8F">
        <w:rPr>
          <w:rFonts w:hAnsi="標楷體" w:hint="eastAsia"/>
          <w:szCs w:val="32"/>
        </w:rPr>
        <w:t>所屬各機關接獲關說請託時，應依該點規定，於三日內簽報其長官並知會政風機構。</w:t>
      </w:r>
      <w:r w:rsidR="005B3025" w:rsidRPr="009A2C8F">
        <w:rPr>
          <w:rFonts w:hAnsi="標楷體"/>
          <w:szCs w:val="32"/>
        </w:rPr>
        <w:t>……</w:t>
      </w:r>
      <w:r w:rsidR="00827CAD" w:rsidRPr="009A2C8F">
        <w:rPr>
          <w:rFonts w:hAnsi="標楷體" w:hint="eastAsia"/>
          <w:szCs w:val="32"/>
        </w:rPr>
        <w:t>，</w:t>
      </w:r>
      <w:r w:rsidR="00C96C46" w:rsidRPr="009A2C8F">
        <w:rPr>
          <w:rFonts w:hAnsi="標楷體" w:hint="eastAsia"/>
          <w:szCs w:val="32"/>
        </w:rPr>
        <w:t>臺中市</w:t>
      </w:r>
      <w:r w:rsidR="00827CAD" w:rsidRPr="009A2C8F">
        <w:rPr>
          <w:rFonts w:hAnsi="標楷體" w:hint="eastAsia"/>
          <w:szCs w:val="32"/>
        </w:rPr>
        <w:t>議會楊永昌議員向本府地政局進行人事請託，要求將其媳婦自豐原地政事務所調至大甲地政事務所，以方便上下班通勤並節省交通費，其媳婦並於101年2月1日轉僱成功。查楊永昌議員之請託係與具體人事遷調個案有關，涉及特定權利義務關係，符合本規範第2點第5款規定之</w:t>
      </w:r>
      <w:r w:rsidR="00793F38" w:rsidRPr="009A2C8F">
        <w:rPr>
          <w:rFonts w:hAnsi="標楷體" w:hint="eastAsia"/>
          <w:szCs w:val="32"/>
        </w:rPr>
        <w:t>『</w:t>
      </w:r>
      <w:r w:rsidR="00827CAD" w:rsidRPr="009A2C8F">
        <w:rPr>
          <w:rFonts w:hAnsi="標楷體" w:hint="eastAsia"/>
          <w:szCs w:val="32"/>
        </w:rPr>
        <w:t>請託關說</w:t>
      </w:r>
      <w:r w:rsidR="00793F38" w:rsidRPr="009A2C8F">
        <w:rPr>
          <w:rFonts w:hAnsi="標楷體" w:hint="eastAsia"/>
          <w:szCs w:val="32"/>
        </w:rPr>
        <w:t>』</w:t>
      </w:r>
      <w:r w:rsidR="00827CAD" w:rsidRPr="009A2C8F">
        <w:rPr>
          <w:rFonts w:hAnsi="標楷體" w:hint="eastAsia"/>
          <w:szCs w:val="32"/>
        </w:rPr>
        <w:t>定義，本府地政局前副局長陳文嘉受楊永昌議員關說請託，雖有向該局前局長曾國鈞報告，惟未符公務員廉政倫理規範第11點：</w:t>
      </w:r>
      <w:r w:rsidR="009122FA" w:rsidRPr="009A2C8F">
        <w:rPr>
          <w:rFonts w:hAnsi="標楷體" w:hint="eastAsia"/>
          <w:szCs w:val="32"/>
        </w:rPr>
        <w:t>『</w:t>
      </w:r>
      <w:r w:rsidR="00827CAD" w:rsidRPr="009A2C8F">
        <w:rPr>
          <w:rFonts w:hAnsi="標楷體" w:hint="eastAsia"/>
          <w:szCs w:val="32"/>
        </w:rPr>
        <w:t>公務員遇有請託關說時，應於三日內簽報其長官並知會政風機構</w:t>
      </w:r>
      <w:r w:rsidR="009122FA" w:rsidRPr="009A2C8F">
        <w:rPr>
          <w:rFonts w:hAnsi="標楷體" w:hint="eastAsia"/>
          <w:szCs w:val="32"/>
        </w:rPr>
        <w:t>』</w:t>
      </w:r>
      <w:r w:rsidR="00827CAD" w:rsidRPr="009A2C8F">
        <w:rPr>
          <w:rFonts w:hAnsi="標楷體" w:hint="eastAsia"/>
          <w:szCs w:val="32"/>
        </w:rPr>
        <w:t>之規定。</w:t>
      </w:r>
      <w:r w:rsidR="009122FA" w:rsidRPr="009A2C8F">
        <w:rPr>
          <w:rFonts w:hAnsi="標楷體"/>
          <w:szCs w:val="32"/>
        </w:rPr>
        <w:t>……</w:t>
      </w:r>
      <w:r w:rsidR="00827CAD" w:rsidRPr="009A2C8F">
        <w:rPr>
          <w:rFonts w:hAnsi="標楷體" w:hint="eastAsia"/>
          <w:szCs w:val="32"/>
        </w:rPr>
        <w:t>。</w:t>
      </w:r>
      <w:r w:rsidR="009D6375" w:rsidRPr="009A2C8F">
        <w:rPr>
          <w:rFonts w:hAnsi="標楷體" w:hint="eastAsia"/>
          <w:szCs w:val="32"/>
        </w:rPr>
        <w:t>」</w:t>
      </w:r>
      <w:r w:rsidR="001C4C98" w:rsidRPr="009A2C8F">
        <w:rPr>
          <w:rFonts w:hAnsi="標楷體" w:hint="eastAsia"/>
          <w:szCs w:val="32"/>
        </w:rPr>
        <w:t>另</w:t>
      </w:r>
      <w:r w:rsidR="00EA453D" w:rsidRPr="009A2C8F">
        <w:rPr>
          <w:rFonts w:hAnsi="標楷體"/>
          <w:szCs w:val="32"/>
        </w:rPr>
        <w:t>地政局</w:t>
      </w:r>
      <w:r w:rsidR="00EA453D" w:rsidRPr="009A2C8F">
        <w:rPr>
          <w:rFonts w:hAnsi="標楷體" w:hint="eastAsia"/>
          <w:szCs w:val="32"/>
        </w:rPr>
        <w:t>政風室邱世穎主任</w:t>
      </w:r>
      <w:r w:rsidR="005B3025" w:rsidRPr="009A2C8F">
        <w:rPr>
          <w:rFonts w:hAnsi="標楷體" w:hint="eastAsia"/>
          <w:szCs w:val="32"/>
        </w:rPr>
        <w:t>（答）</w:t>
      </w:r>
      <w:r w:rsidR="00EA453D" w:rsidRPr="009A2C8F">
        <w:rPr>
          <w:rFonts w:hAnsi="標楷體" w:hint="eastAsia"/>
          <w:szCs w:val="32"/>
        </w:rPr>
        <w:t>：</w:t>
      </w:r>
      <w:r w:rsidR="00144FDB" w:rsidRPr="009A2C8F">
        <w:rPr>
          <w:rFonts w:hAnsi="標楷體" w:hint="eastAsia"/>
          <w:szCs w:val="32"/>
        </w:rPr>
        <w:t>「</w:t>
      </w:r>
      <w:r w:rsidR="00827CAD" w:rsidRPr="009A2C8F">
        <w:rPr>
          <w:rFonts w:hAnsi="標楷體" w:hint="eastAsia"/>
          <w:szCs w:val="32"/>
        </w:rPr>
        <w:t>本案發生時我未到任，檢視之前檔案，均未留下相關政風登錄資料。</w:t>
      </w:r>
      <w:r w:rsidR="00CD5C89" w:rsidRPr="009A2C8F">
        <w:rPr>
          <w:rFonts w:hAnsi="標楷體" w:hint="eastAsia"/>
          <w:szCs w:val="32"/>
        </w:rPr>
        <w:t>」、「</w:t>
      </w:r>
      <w:r w:rsidR="00144FDB" w:rsidRPr="009A2C8F">
        <w:rPr>
          <w:rFonts w:hAnsi="標楷體" w:hint="eastAsia"/>
          <w:szCs w:val="32"/>
        </w:rPr>
        <w:t>本局會依據監察院報告後續處理。」</w:t>
      </w:r>
      <w:r w:rsidR="009122FA" w:rsidRPr="009A2C8F">
        <w:rPr>
          <w:rFonts w:hAnsi="標楷體" w:hint="eastAsia"/>
          <w:szCs w:val="32"/>
        </w:rPr>
        <w:t>云云。</w:t>
      </w:r>
    </w:p>
    <w:p w:rsidR="002960A9" w:rsidRPr="009A2C8F" w:rsidRDefault="009122FA" w:rsidP="00AB659F">
      <w:pPr>
        <w:pStyle w:val="3"/>
        <w:numPr>
          <w:ilvl w:val="2"/>
          <w:numId w:val="6"/>
        </w:numPr>
        <w:ind w:leftChars="200" w:left="1360" w:hangingChars="200" w:hanging="680"/>
        <w:rPr>
          <w:rFonts w:hAnsi="標楷體"/>
          <w:b/>
        </w:rPr>
      </w:pPr>
      <w:r w:rsidRPr="009A2C8F">
        <w:rPr>
          <w:rFonts w:hAnsi="標楷體" w:hint="eastAsia"/>
        </w:rPr>
        <w:t>即</w:t>
      </w:r>
      <w:r w:rsidR="009A6C4F" w:rsidRPr="009A2C8F">
        <w:rPr>
          <w:rFonts w:hAnsi="標楷體" w:hint="eastAsia"/>
        </w:rPr>
        <w:t>本案</w:t>
      </w:r>
      <w:r w:rsidR="002202AF" w:rsidRPr="009A2C8F">
        <w:rPr>
          <w:rFonts w:hAnsi="標楷體" w:hint="eastAsia"/>
        </w:rPr>
        <w:t>廖○○</w:t>
      </w:r>
      <w:r w:rsidR="009A6C4F" w:rsidRPr="009A2C8F">
        <w:rPr>
          <w:rFonts w:hAnsi="標楷體" w:hint="eastAsia"/>
        </w:rPr>
        <w:t>於99年11月24日起由豐原地政事務所僱用為測量助理，</w:t>
      </w:r>
      <w:r w:rsidRPr="009A2C8F">
        <w:rPr>
          <w:rFonts w:hAnsi="標楷體" w:hint="eastAsia"/>
        </w:rPr>
        <w:t>其</w:t>
      </w:r>
      <w:r w:rsidR="00AB659F" w:rsidRPr="009A2C8F">
        <w:rPr>
          <w:rFonts w:hAnsi="標楷體" w:hint="eastAsia"/>
        </w:rPr>
        <w:t>僱用、支援、調動、改聘之</w:t>
      </w:r>
      <w:r w:rsidRPr="009A2C8F">
        <w:rPr>
          <w:rFonts w:hAnsi="標楷體" w:hint="eastAsia"/>
        </w:rPr>
        <w:lastRenderedPageBreak/>
        <w:t>程序</w:t>
      </w:r>
      <w:r w:rsidR="00AB659F" w:rsidRPr="009A2C8F">
        <w:rPr>
          <w:rFonts w:hAnsi="標楷體" w:hint="eastAsia"/>
        </w:rPr>
        <w:t>，均</w:t>
      </w:r>
      <w:r w:rsidR="00D7146D" w:rsidRPr="009A2C8F">
        <w:rPr>
          <w:rFonts w:hAnsi="標楷體" w:hint="eastAsia"/>
        </w:rPr>
        <w:t>可能</w:t>
      </w:r>
      <w:r w:rsidR="00AB659F" w:rsidRPr="009A2C8F">
        <w:rPr>
          <w:rFonts w:hAnsi="標楷體" w:hint="eastAsia"/>
        </w:rPr>
        <w:t>涉有「</w:t>
      </w:r>
      <w:r w:rsidR="00AB659F" w:rsidRPr="009A2C8F">
        <w:rPr>
          <w:rFonts w:hAnsi="標楷體" w:hint="eastAsia"/>
          <w:szCs w:val="32"/>
        </w:rPr>
        <w:t>請託關說</w:t>
      </w:r>
      <w:r w:rsidR="00AB659F" w:rsidRPr="009A2C8F">
        <w:rPr>
          <w:rFonts w:hAnsi="標楷體" w:hint="eastAsia"/>
        </w:rPr>
        <w:t>」</w:t>
      </w:r>
      <w:r w:rsidR="00AB659F" w:rsidRPr="009A2C8F">
        <w:rPr>
          <w:rFonts w:hAnsi="標楷體" w:hint="eastAsia"/>
          <w:szCs w:val="32"/>
        </w:rPr>
        <w:t>卻未依公務員廉政倫理規範辦理，而</w:t>
      </w:r>
      <w:r w:rsidR="00CD5C89" w:rsidRPr="009A2C8F">
        <w:rPr>
          <w:rFonts w:hAnsi="標楷體" w:hint="eastAsia"/>
          <w:szCs w:val="32"/>
        </w:rPr>
        <w:t>臺中市政府及所屬地政局之政風機構，</w:t>
      </w:r>
      <w:r w:rsidR="00B77DD8" w:rsidRPr="009A2C8F">
        <w:rPr>
          <w:rFonts w:hAnsi="標楷體" w:hint="eastAsia"/>
          <w:szCs w:val="32"/>
        </w:rPr>
        <w:t>迄今</w:t>
      </w:r>
      <w:r w:rsidR="00E64CA2" w:rsidRPr="009A2C8F">
        <w:rPr>
          <w:rFonts w:hAnsi="標楷體" w:hint="eastAsia"/>
          <w:szCs w:val="32"/>
        </w:rPr>
        <w:t>未有相關政風調查作為，</w:t>
      </w:r>
      <w:r w:rsidR="00B77DD8" w:rsidRPr="009A2C8F">
        <w:rPr>
          <w:rFonts w:hAnsi="標楷體" w:hint="eastAsia"/>
          <w:szCs w:val="32"/>
        </w:rPr>
        <w:t>只</w:t>
      </w:r>
      <w:r w:rsidR="00E64CA2" w:rsidRPr="009A2C8F">
        <w:rPr>
          <w:rFonts w:hAnsi="標楷體" w:hint="eastAsia"/>
          <w:szCs w:val="32"/>
        </w:rPr>
        <w:t>表示</w:t>
      </w:r>
      <w:r w:rsidR="00B77DD8" w:rsidRPr="009A2C8F">
        <w:rPr>
          <w:rFonts w:hAnsi="標楷體" w:hint="eastAsia"/>
          <w:szCs w:val="32"/>
        </w:rPr>
        <w:t>會</w:t>
      </w:r>
      <w:r w:rsidR="00E64CA2" w:rsidRPr="009A2C8F">
        <w:rPr>
          <w:rFonts w:hAnsi="標楷體" w:hint="eastAsia"/>
          <w:szCs w:val="32"/>
        </w:rPr>
        <w:t>依據</w:t>
      </w:r>
      <w:r w:rsidR="00B77DD8" w:rsidRPr="009A2C8F">
        <w:rPr>
          <w:rFonts w:hAnsi="標楷體" w:hint="eastAsia"/>
          <w:szCs w:val="32"/>
        </w:rPr>
        <w:t>本</w:t>
      </w:r>
      <w:r w:rsidR="00E64CA2" w:rsidRPr="009A2C8F">
        <w:rPr>
          <w:rFonts w:hAnsi="標楷體" w:hint="eastAsia"/>
          <w:szCs w:val="32"/>
        </w:rPr>
        <w:t>院報告後續處理，殊嫌被動</w:t>
      </w:r>
      <w:r w:rsidR="009C3C22" w:rsidRPr="009A2C8F">
        <w:rPr>
          <w:rFonts w:hAnsi="標楷體" w:hint="eastAsia"/>
          <w:szCs w:val="32"/>
        </w:rPr>
        <w:t>，顯有怠忽</w:t>
      </w:r>
      <w:r w:rsidR="008A7AFE" w:rsidRPr="009A2C8F">
        <w:rPr>
          <w:rFonts w:hAnsi="標楷體" w:hint="eastAsia"/>
          <w:szCs w:val="32"/>
        </w:rPr>
        <w:t>。</w:t>
      </w:r>
    </w:p>
    <w:p w:rsidR="0071664D" w:rsidRPr="009A2C8F" w:rsidRDefault="0071664D" w:rsidP="000F5580">
      <w:pPr>
        <w:pStyle w:val="2"/>
        <w:numPr>
          <w:ilvl w:val="1"/>
          <w:numId w:val="6"/>
        </w:numPr>
        <w:ind w:left="1020" w:hanging="680"/>
        <w:rPr>
          <w:rFonts w:hAnsi="標楷體"/>
          <w:b/>
        </w:rPr>
      </w:pPr>
      <w:r w:rsidRPr="009A2C8F">
        <w:rPr>
          <w:rFonts w:hAnsi="標楷體" w:hint="eastAsia"/>
          <w:b/>
        </w:rPr>
        <w:t>政府施政公開透明包括人事招募進用，就非正式人力採公開方式辦理甄選，旨在確保符合資格之民眾享有公開、公平機會參與，並提升相關人員之素質，且與主官之人事任用權，並行不悖，亦可避免不必要之人事請託、關說。臺中市政府改制以來，已有多個所屬機關，就所需非正式人力以公開方式辦理甄選，</w:t>
      </w:r>
      <w:r w:rsidR="001826F4" w:rsidRPr="009A2C8F">
        <w:rPr>
          <w:rFonts w:hAnsi="標楷體" w:hint="eastAsia"/>
          <w:b/>
        </w:rPr>
        <w:t>核</w:t>
      </w:r>
      <w:r w:rsidRPr="009A2C8F">
        <w:rPr>
          <w:rFonts w:hAnsi="標楷體" w:hint="eastAsia"/>
          <w:b/>
        </w:rPr>
        <w:t>屬妥適，宜推行至尚未參照辦理之機關。</w:t>
      </w:r>
    </w:p>
    <w:p w:rsidR="0071664D" w:rsidRPr="009A2C8F" w:rsidRDefault="0071664D" w:rsidP="000F5580">
      <w:pPr>
        <w:pStyle w:val="3"/>
        <w:numPr>
          <w:ilvl w:val="2"/>
          <w:numId w:val="6"/>
        </w:numPr>
        <w:ind w:leftChars="200" w:left="1360" w:hangingChars="200" w:hanging="680"/>
        <w:rPr>
          <w:rFonts w:hAnsi="標楷體"/>
        </w:rPr>
      </w:pPr>
      <w:r w:rsidRPr="009A2C8F">
        <w:rPr>
          <w:rFonts w:hAnsi="標楷體" w:hint="eastAsia"/>
        </w:rPr>
        <w:t>政府施政應公開透明，由全民監督並參與，乃法治國家基本原則，其中包括政府各機關人事招募進用。政府各機關組織法規所定之法定職務公務人員，應依</w:t>
      </w:r>
      <w:hyperlink r:id="rId12" w:history="1">
        <w:r w:rsidRPr="009A2C8F">
          <w:rPr>
            <w:rFonts w:hAnsi="標楷體" w:hint="eastAsia"/>
          </w:rPr>
          <w:t>公務人員任用法</w:t>
        </w:r>
      </w:hyperlink>
      <w:r w:rsidRPr="009A2C8F">
        <w:rPr>
          <w:rFonts w:hAnsi="標楷體" w:hint="eastAsia"/>
        </w:rPr>
        <w:t>之法定任用程序外，其餘人員進用亦應遵循政府人事制度公開、公正及公平原則。乃因政府機關進用人員待遇係來自政府部門之預算，採公開方式辦理甄選，旨在</w:t>
      </w:r>
      <w:r w:rsidR="00DF01AD" w:rsidRPr="009A2C8F">
        <w:rPr>
          <w:rFonts w:hAnsi="標楷體" w:hint="eastAsia"/>
        </w:rPr>
        <w:t>讓</w:t>
      </w:r>
      <w:r w:rsidRPr="009A2C8F">
        <w:rPr>
          <w:rFonts w:hAnsi="標楷體" w:hint="eastAsia"/>
        </w:rPr>
        <w:t>符合資格</w:t>
      </w:r>
      <w:r w:rsidR="009A7BBB" w:rsidRPr="009A2C8F">
        <w:rPr>
          <w:rFonts w:hAnsi="標楷體" w:hint="eastAsia"/>
        </w:rPr>
        <w:t>民眾</w:t>
      </w:r>
      <w:r w:rsidRPr="009A2C8F">
        <w:rPr>
          <w:rFonts w:hAnsi="標楷體" w:hint="eastAsia"/>
        </w:rPr>
        <w:t>有公開、公平</w:t>
      </w:r>
      <w:r w:rsidR="00DF01AD" w:rsidRPr="009A2C8F">
        <w:rPr>
          <w:rFonts w:hAnsi="標楷體" w:hint="eastAsia"/>
        </w:rPr>
        <w:t>之</w:t>
      </w:r>
      <w:r w:rsidRPr="009A2C8F">
        <w:rPr>
          <w:rFonts w:hAnsi="標楷體" w:hint="eastAsia"/>
        </w:rPr>
        <w:t>參與</w:t>
      </w:r>
      <w:r w:rsidR="00DF01AD" w:rsidRPr="009A2C8F">
        <w:rPr>
          <w:rFonts w:hAnsi="標楷體" w:hint="eastAsia"/>
        </w:rPr>
        <w:t>機會</w:t>
      </w:r>
      <w:r w:rsidRPr="009A2C8F">
        <w:rPr>
          <w:rFonts w:hAnsi="標楷體" w:hint="eastAsia"/>
        </w:rPr>
        <w:t>，以求有效運用政府資源，並提升相關人員之素質。再者，採公開方式辦理甄選，並非需比照國家考試般嚴格其程序，用人機關可因事、因地、因時制宜，視參加甄選者優劣而決定進用與否，與主官之人事任用權並行不悖，合先敘明。</w:t>
      </w:r>
    </w:p>
    <w:p w:rsidR="0071664D" w:rsidRPr="009A2C8F" w:rsidRDefault="0071664D" w:rsidP="000F5580">
      <w:pPr>
        <w:pStyle w:val="3"/>
        <w:numPr>
          <w:ilvl w:val="2"/>
          <w:numId w:val="6"/>
        </w:numPr>
        <w:ind w:leftChars="200" w:left="1360" w:hangingChars="200" w:hanging="680"/>
        <w:rPr>
          <w:rFonts w:hAnsi="標楷體"/>
        </w:rPr>
      </w:pPr>
      <w:r w:rsidRPr="009A2C8F">
        <w:rPr>
          <w:rFonts w:hAnsi="標楷體" w:hint="eastAsia"/>
        </w:rPr>
        <w:t>本案調查期間請臺中市政府彙整檢送100年至104年「臺中市政府各一級機關（含所屬）非正式人力</w:t>
      </w:r>
      <w:r w:rsidRPr="009A2C8F">
        <w:rPr>
          <w:rStyle w:val="aff0"/>
          <w:rFonts w:hAnsi="標楷體"/>
        </w:rPr>
        <w:footnoteReference w:id="2"/>
      </w:r>
      <w:r w:rsidRPr="009A2C8F">
        <w:rPr>
          <w:rFonts w:hAnsi="標楷體" w:hint="eastAsia"/>
        </w:rPr>
        <w:t>辦理大規模公開徵才</w:t>
      </w:r>
      <w:r w:rsidRPr="009A2C8F">
        <w:rPr>
          <w:rStyle w:val="aff0"/>
          <w:rFonts w:hAnsi="標楷體"/>
        </w:rPr>
        <w:footnoteReference w:id="3"/>
      </w:r>
      <w:r w:rsidRPr="009A2C8F">
        <w:rPr>
          <w:rFonts w:hAnsi="標楷體" w:hint="eastAsia"/>
        </w:rPr>
        <w:t>調查表」，經查有所屬教育局</w:t>
      </w:r>
      <w:r w:rsidRPr="009A2C8F">
        <w:rPr>
          <w:rFonts w:hAnsi="標楷體" w:hint="eastAsia"/>
        </w:rPr>
        <w:lastRenderedPageBreak/>
        <w:t>、衛生局、地方稅務局、農業局、交通局、環境保護局、警察局、大里區公所及和平區公所等機關，辦理非正式人力大規模公開徵才，並有部分機關訂定相關甄選要點，發行甄選簡章明訂報名資格、考試內容、方式（出題方式）及閱卷方式（內部或外部人員閱卷）等，公開透明之徵才考選程序。</w:t>
      </w:r>
    </w:p>
    <w:p w:rsidR="0071664D" w:rsidRPr="009A2C8F" w:rsidRDefault="0071664D" w:rsidP="000F5580">
      <w:pPr>
        <w:pStyle w:val="3"/>
        <w:numPr>
          <w:ilvl w:val="2"/>
          <w:numId w:val="6"/>
        </w:numPr>
        <w:ind w:leftChars="200" w:left="1360" w:hangingChars="200" w:hanging="680"/>
        <w:rPr>
          <w:rFonts w:hAnsi="標楷體"/>
        </w:rPr>
      </w:pPr>
      <w:r w:rsidRPr="009A2C8F">
        <w:rPr>
          <w:rFonts w:hAnsi="標楷體" w:hint="eastAsia"/>
        </w:rPr>
        <w:t>而本案發生之權責機關地政局，原於100年1月14日訂定有「測量助理管理要點」第5點及第7點規定，僱用測量助理，應以公開甄選為原則，並由僱用機關之業務單位主辦。惟於101年7月26日訂定「臺中市政府地政局暨所屬各地政事務所測量助理、約僱人員及業務助理甄試要點」後，依該要點第2點「本局暨所屬地政事務所測量助理、約僱人員及業務助理出缺時，統一由地政局甄試進用……。」測量助理之僱用於甄試要點訂定後，即統一由地政局甄試進用，不再由僱用機關自行辦理。</w:t>
      </w:r>
    </w:p>
    <w:p w:rsidR="0071664D" w:rsidRPr="009A2C8F" w:rsidRDefault="0071664D" w:rsidP="000F5580">
      <w:pPr>
        <w:pStyle w:val="3"/>
        <w:numPr>
          <w:ilvl w:val="2"/>
          <w:numId w:val="6"/>
        </w:numPr>
        <w:ind w:leftChars="200" w:left="1360" w:hangingChars="200" w:hanging="680"/>
        <w:rPr>
          <w:rFonts w:hAnsi="標楷體"/>
        </w:rPr>
      </w:pPr>
      <w:r w:rsidRPr="009A2C8F">
        <w:rPr>
          <w:rFonts w:hAnsi="標楷體" w:hint="eastAsia"/>
        </w:rPr>
        <w:t>政府機關就非正式人力採公開方式辦理甄選，旨在確保符合資格之民眾享有公開、公平機會參與，並提升相關人員之素質，且用人機關可因事、因地、因時制宜，視參加甄選者優劣而決定進用與否，與主官之人事任用權，並行不悖，亦可避免</w:t>
      </w:r>
      <w:r w:rsidR="001826F4" w:rsidRPr="009A2C8F">
        <w:rPr>
          <w:rFonts w:hAnsi="標楷體" w:hint="eastAsia"/>
        </w:rPr>
        <w:t>不必要之人事請託、關說。</w:t>
      </w:r>
      <w:r w:rsidRPr="009A2C8F">
        <w:rPr>
          <w:rFonts w:hAnsi="標楷體" w:hint="eastAsia"/>
        </w:rPr>
        <w:t>臺中市政府改制以來，已有多個所屬機關，就非正式人力以公開方式辦理甄選，</w:t>
      </w:r>
      <w:r w:rsidR="001826F4" w:rsidRPr="009A2C8F">
        <w:rPr>
          <w:rFonts w:hAnsi="標楷體" w:hint="eastAsia"/>
        </w:rPr>
        <w:t>核</w:t>
      </w:r>
      <w:r w:rsidR="00087D07" w:rsidRPr="009A2C8F">
        <w:rPr>
          <w:rFonts w:hAnsi="標楷體" w:hint="eastAsia"/>
        </w:rPr>
        <w:t>屬</w:t>
      </w:r>
      <w:r w:rsidRPr="009A2C8F">
        <w:rPr>
          <w:rFonts w:hAnsi="標楷體" w:hint="eastAsia"/>
        </w:rPr>
        <w:t>妥適，宜推行至尚未參照辦理之機關。</w:t>
      </w:r>
    </w:p>
    <w:p w:rsidR="0071664D" w:rsidRPr="009A2C8F" w:rsidRDefault="0071664D" w:rsidP="000F5580">
      <w:pPr>
        <w:pStyle w:val="2"/>
        <w:numPr>
          <w:ilvl w:val="1"/>
          <w:numId w:val="6"/>
        </w:numPr>
        <w:ind w:left="1020" w:hanging="680"/>
        <w:rPr>
          <w:rFonts w:hAnsi="標楷體"/>
          <w:b/>
        </w:rPr>
      </w:pPr>
      <w:r w:rsidRPr="009A2C8F">
        <w:rPr>
          <w:rFonts w:hAnsi="標楷體" w:hint="eastAsia"/>
          <w:b/>
        </w:rPr>
        <w:t>臺中市政府所屬8處便民辦公室、</w:t>
      </w:r>
      <w:r w:rsidR="002525F3" w:rsidRPr="009A2C8F">
        <w:rPr>
          <w:rFonts w:hAnsi="標楷體" w:hint="eastAsia"/>
          <w:b/>
        </w:rPr>
        <w:t>服務</w:t>
      </w:r>
      <w:r w:rsidRPr="009A2C8F">
        <w:rPr>
          <w:rFonts w:hAnsi="標楷體" w:hint="eastAsia"/>
          <w:b/>
        </w:rPr>
        <w:t>站</w:t>
      </w:r>
      <w:r w:rsidR="002525F3" w:rsidRPr="009A2C8F">
        <w:rPr>
          <w:rFonts w:hAnsi="標楷體" w:hint="eastAsia"/>
          <w:b/>
        </w:rPr>
        <w:t>（中心）</w:t>
      </w:r>
      <w:r w:rsidRPr="009A2C8F">
        <w:rPr>
          <w:rFonts w:hAnsi="標楷體" w:hint="eastAsia"/>
          <w:b/>
        </w:rPr>
        <w:t>，</w:t>
      </w:r>
      <w:r w:rsidR="00021D29" w:rsidRPr="009A2C8F">
        <w:rPr>
          <w:rFonts w:hAnsi="標楷體" w:hint="eastAsia"/>
          <w:b/>
        </w:rPr>
        <w:t>宜在不影響政府效能的考量下，重新檢討人力配置運用，</w:t>
      </w:r>
      <w:r w:rsidR="00A95D9E" w:rsidRPr="009A2C8F">
        <w:rPr>
          <w:rFonts w:hAnsi="標楷體" w:hint="eastAsia"/>
          <w:b/>
        </w:rPr>
        <w:t>若</w:t>
      </w:r>
      <w:r w:rsidR="00FE0A1E" w:rsidRPr="009A2C8F">
        <w:rPr>
          <w:rFonts w:hAnsi="標楷體" w:hint="eastAsia"/>
          <w:b/>
        </w:rPr>
        <w:t>經人力資源評估</w:t>
      </w:r>
      <w:r w:rsidR="0063345A" w:rsidRPr="009A2C8F">
        <w:rPr>
          <w:rFonts w:hAnsi="標楷體" w:hint="eastAsia"/>
          <w:b/>
        </w:rPr>
        <w:t>結果</w:t>
      </w:r>
      <w:r w:rsidR="00A95D9E" w:rsidRPr="009A2C8F">
        <w:rPr>
          <w:rFonts w:hAnsi="標楷體" w:hint="eastAsia"/>
          <w:b/>
        </w:rPr>
        <w:t>，已無設置必要者</w:t>
      </w:r>
      <w:r w:rsidR="00111E41" w:rsidRPr="009A2C8F">
        <w:rPr>
          <w:rFonts w:hAnsi="標楷體" w:hint="eastAsia"/>
          <w:b/>
        </w:rPr>
        <w:t>，</w:t>
      </w:r>
      <w:r w:rsidR="00D12D1C" w:rsidRPr="009A2C8F">
        <w:rPr>
          <w:rFonts w:hAnsi="標楷體" w:hint="eastAsia"/>
          <w:b/>
        </w:rPr>
        <w:t>可採適當調整措施</w:t>
      </w:r>
      <w:r w:rsidR="00A95D9E" w:rsidRPr="009A2C8F">
        <w:rPr>
          <w:rFonts w:hAnsi="標楷體" w:hint="eastAsia"/>
          <w:b/>
        </w:rPr>
        <w:t>，俾節省人事成本。</w:t>
      </w:r>
    </w:p>
    <w:p w:rsidR="0071664D" w:rsidRPr="009A2C8F" w:rsidRDefault="001826F4" w:rsidP="00394F8F">
      <w:pPr>
        <w:pStyle w:val="3"/>
        <w:numPr>
          <w:ilvl w:val="2"/>
          <w:numId w:val="6"/>
        </w:numPr>
        <w:ind w:leftChars="200" w:left="1360" w:hangingChars="200" w:hanging="680"/>
        <w:rPr>
          <w:rFonts w:hAnsi="標楷體"/>
          <w:color w:val="000000"/>
          <w:szCs w:val="32"/>
        </w:rPr>
      </w:pPr>
      <w:r w:rsidRPr="009A2C8F">
        <w:rPr>
          <w:rFonts w:hAnsi="標楷體" w:hint="eastAsia"/>
        </w:rPr>
        <w:t>據</w:t>
      </w:r>
      <w:r w:rsidR="0071664D" w:rsidRPr="009A2C8F">
        <w:rPr>
          <w:rFonts w:hAnsi="標楷體" w:hint="eastAsia"/>
        </w:rPr>
        <w:t>臺中市政府</w:t>
      </w:r>
      <w:r w:rsidR="00764CFC" w:rsidRPr="009A2C8F">
        <w:rPr>
          <w:rFonts w:hAnsi="標楷體" w:hint="eastAsia"/>
        </w:rPr>
        <w:t>104年10月27日府授研服字第1040240355號</w:t>
      </w:r>
      <w:r w:rsidR="0054679F" w:rsidRPr="009A2C8F">
        <w:rPr>
          <w:rFonts w:hAnsi="標楷體" w:hint="eastAsia"/>
        </w:rPr>
        <w:t>復</w:t>
      </w:r>
      <w:r w:rsidR="00764CFC" w:rsidRPr="009A2C8F">
        <w:rPr>
          <w:rFonts w:hAnsi="標楷體" w:hint="eastAsia"/>
        </w:rPr>
        <w:t>函，</w:t>
      </w:r>
      <w:r w:rsidR="0071664D" w:rsidRPr="009A2C8F">
        <w:rPr>
          <w:rFonts w:hAnsi="標楷體" w:hint="eastAsia"/>
        </w:rPr>
        <w:t>彙整統計該市目前設置如「日</w:t>
      </w:r>
      <w:r w:rsidR="0071664D" w:rsidRPr="009A2C8F">
        <w:rPr>
          <w:rFonts w:hAnsi="標楷體" w:hint="eastAsia"/>
        </w:rPr>
        <w:lastRenderedPageBreak/>
        <w:t>南便民</w:t>
      </w:r>
      <w:r w:rsidR="0071664D" w:rsidRPr="009A2C8F">
        <w:rPr>
          <w:rFonts w:hAnsi="標楷體" w:hint="eastAsia"/>
          <w:color w:val="000000"/>
          <w:szCs w:val="32"/>
        </w:rPr>
        <w:t>辦公室」共有8處（詳附件三）。</w:t>
      </w:r>
      <w:r w:rsidR="00510318" w:rsidRPr="009A2C8F">
        <w:rPr>
          <w:rFonts w:hAnsi="標楷體" w:hint="eastAsia"/>
          <w:color w:val="000000"/>
          <w:szCs w:val="32"/>
        </w:rPr>
        <w:t>經</w:t>
      </w:r>
      <w:r w:rsidR="0071664D" w:rsidRPr="009A2C8F">
        <w:rPr>
          <w:rFonts w:hAnsi="標楷體" w:hint="eastAsia"/>
          <w:color w:val="000000"/>
          <w:szCs w:val="32"/>
        </w:rPr>
        <w:t>查：</w:t>
      </w:r>
    </w:p>
    <w:p w:rsidR="00510318" w:rsidRPr="009A2C8F" w:rsidRDefault="00510318" w:rsidP="0089325B">
      <w:pPr>
        <w:pStyle w:val="4"/>
        <w:numPr>
          <w:ilvl w:val="3"/>
          <w:numId w:val="6"/>
        </w:numPr>
        <w:ind w:leftChars="300" w:left="1700" w:hangingChars="200" w:hanging="680"/>
        <w:rPr>
          <w:rFonts w:hAnsi="標楷體"/>
        </w:rPr>
      </w:pPr>
      <w:r w:rsidRPr="009A2C8F">
        <w:rPr>
          <w:rFonts w:hAnsi="標楷體" w:hint="eastAsia"/>
          <w:color w:val="000000"/>
          <w:szCs w:val="32"/>
        </w:rPr>
        <w:t>8處辦公室、服務站（中心），</w:t>
      </w:r>
      <w:r w:rsidR="00394F8F" w:rsidRPr="009A2C8F">
        <w:rPr>
          <w:rFonts w:hAnsi="標楷體" w:hint="eastAsia"/>
          <w:color w:val="000000"/>
          <w:szCs w:val="32"/>
        </w:rPr>
        <w:t>分別為大肚區公所便民辦公室、大甲區公所日南便民辦公室</w:t>
      </w:r>
      <w:r w:rsidR="0089325B" w:rsidRPr="009A2C8F">
        <w:rPr>
          <w:rFonts w:hAnsi="標楷體" w:hint="eastAsia"/>
          <w:color w:val="000000"/>
          <w:szCs w:val="32"/>
        </w:rPr>
        <w:t>、</w:t>
      </w:r>
      <w:r w:rsidR="00394F8F" w:rsidRPr="009A2C8F">
        <w:rPr>
          <w:rFonts w:hAnsi="標楷體" w:hint="eastAsia"/>
          <w:color w:val="000000"/>
          <w:szCs w:val="32"/>
        </w:rPr>
        <w:t>大坑便民服務站</w:t>
      </w:r>
      <w:r w:rsidR="0089325B" w:rsidRPr="009A2C8F">
        <w:rPr>
          <w:rFonts w:hAnsi="標楷體" w:hint="eastAsia"/>
          <w:color w:val="000000"/>
          <w:szCs w:val="32"/>
        </w:rPr>
        <w:t>、</w:t>
      </w:r>
      <w:r w:rsidR="00394F8F" w:rsidRPr="009A2C8F">
        <w:rPr>
          <w:rFonts w:hAnsi="標楷體" w:hint="eastAsia"/>
          <w:color w:val="000000"/>
          <w:szCs w:val="32"/>
        </w:rPr>
        <w:t>霧峰區戶政事務所四德便民辦公室</w:t>
      </w:r>
      <w:r w:rsidR="0089325B" w:rsidRPr="009A2C8F">
        <w:rPr>
          <w:rFonts w:hAnsi="標楷體" w:hint="eastAsia"/>
          <w:color w:val="000000"/>
          <w:szCs w:val="32"/>
        </w:rPr>
        <w:t>、</w:t>
      </w:r>
      <w:r w:rsidR="00394F8F" w:rsidRPr="009A2C8F">
        <w:rPr>
          <w:rFonts w:hAnsi="標楷體" w:hint="eastAsia"/>
          <w:color w:val="000000"/>
          <w:szCs w:val="32"/>
        </w:rPr>
        <w:t>太平區戶政事務所南太平便民辦公室</w:t>
      </w:r>
      <w:r w:rsidR="0089325B" w:rsidRPr="009A2C8F">
        <w:rPr>
          <w:rFonts w:hAnsi="標楷體" w:hint="eastAsia"/>
          <w:color w:val="000000"/>
          <w:szCs w:val="32"/>
        </w:rPr>
        <w:t>、</w:t>
      </w:r>
      <w:r w:rsidR="00394F8F" w:rsidRPr="009A2C8F">
        <w:rPr>
          <w:rFonts w:hAnsi="標楷體" w:hint="eastAsia"/>
          <w:color w:val="000000"/>
          <w:szCs w:val="32"/>
        </w:rPr>
        <w:t>大雅區戶政事務所戶政便民辦公室</w:t>
      </w:r>
      <w:r w:rsidR="0089325B" w:rsidRPr="009A2C8F">
        <w:rPr>
          <w:rFonts w:hAnsi="標楷體" w:hint="eastAsia"/>
          <w:color w:val="000000"/>
          <w:szCs w:val="32"/>
        </w:rPr>
        <w:t>、</w:t>
      </w:r>
      <w:r w:rsidR="00394F8F" w:rsidRPr="009A2C8F">
        <w:rPr>
          <w:rFonts w:hAnsi="標楷體" w:hint="eastAsia"/>
          <w:color w:val="000000"/>
          <w:szCs w:val="32"/>
        </w:rPr>
        <w:t>大里區戶政事務所溪南便民辦公室</w:t>
      </w:r>
      <w:r w:rsidR="0089325B" w:rsidRPr="009A2C8F">
        <w:rPr>
          <w:rFonts w:hAnsi="標楷體" w:hint="eastAsia"/>
          <w:color w:val="000000"/>
          <w:szCs w:val="32"/>
        </w:rPr>
        <w:t>及</w:t>
      </w:r>
      <w:r w:rsidR="00394F8F" w:rsidRPr="009A2C8F">
        <w:rPr>
          <w:rFonts w:hAnsi="標楷體" w:hint="eastAsia"/>
          <w:color w:val="000000"/>
          <w:szCs w:val="32"/>
        </w:rPr>
        <w:t>龍井區公所山頂服務中心</w:t>
      </w:r>
      <w:r w:rsidR="0089325B" w:rsidRPr="009A2C8F">
        <w:rPr>
          <w:rFonts w:hAnsi="標楷體" w:hint="eastAsia"/>
          <w:color w:val="000000"/>
          <w:szCs w:val="32"/>
        </w:rPr>
        <w:t>，經該府自行檢視後，</w:t>
      </w:r>
      <w:r w:rsidRPr="009A2C8F">
        <w:rPr>
          <w:rFonts w:hAnsi="標楷體" w:hint="eastAsia"/>
          <w:color w:val="000000"/>
          <w:szCs w:val="32"/>
        </w:rPr>
        <w:t>僅</w:t>
      </w:r>
      <w:r w:rsidR="00D42F48" w:rsidRPr="009A2C8F">
        <w:rPr>
          <w:rFonts w:hAnsi="標楷體" w:hint="eastAsia"/>
          <w:color w:val="000000"/>
          <w:szCs w:val="32"/>
        </w:rPr>
        <w:t>1個</w:t>
      </w:r>
      <w:r w:rsidRPr="009A2C8F">
        <w:rPr>
          <w:rFonts w:hAnsi="標楷體" w:hint="eastAsia"/>
          <w:color w:val="000000"/>
          <w:szCs w:val="32"/>
        </w:rPr>
        <w:t>霧峰區戶政事務所四德便民辦公室，</w:t>
      </w:r>
      <w:r w:rsidR="0089325B" w:rsidRPr="009A2C8F">
        <w:rPr>
          <w:rFonts w:hAnsi="標楷體" w:hint="eastAsia"/>
          <w:color w:val="000000"/>
          <w:szCs w:val="32"/>
        </w:rPr>
        <w:t>於</w:t>
      </w:r>
      <w:r w:rsidR="004C37C6" w:rsidRPr="009A2C8F">
        <w:rPr>
          <w:rFonts w:hAnsi="標楷體" w:hint="eastAsia"/>
          <w:color w:val="000000"/>
          <w:szCs w:val="32"/>
        </w:rPr>
        <w:t>設置</w:t>
      </w:r>
      <w:r w:rsidR="0089325B" w:rsidRPr="009A2C8F">
        <w:rPr>
          <w:rFonts w:hAnsi="標楷體" w:hint="eastAsia"/>
          <w:color w:val="000000"/>
          <w:szCs w:val="32"/>
        </w:rPr>
        <w:t>之前</w:t>
      </w:r>
      <w:r w:rsidR="00D2498C" w:rsidRPr="009A2C8F">
        <w:rPr>
          <w:rFonts w:hAnsi="標楷體" w:hint="eastAsia"/>
          <w:color w:val="000000"/>
          <w:szCs w:val="32"/>
        </w:rPr>
        <w:t>，曾</w:t>
      </w:r>
      <w:r w:rsidRPr="009A2C8F">
        <w:rPr>
          <w:rFonts w:hAnsi="標楷體" w:hint="eastAsia"/>
          <w:color w:val="000000"/>
          <w:szCs w:val="32"/>
        </w:rPr>
        <w:t>進行成本效益分析</w:t>
      </w:r>
      <w:r w:rsidR="00D2498C" w:rsidRPr="009A2C8F">
        <w:rPr>
          <w:rFonts w:hAnsi="標楷體" w:hint="eastAsia"/>
          <w:color w:val="000000"/>
          <w:szCs w:val="32"/>
        </w:rPr>
        <w:t>；</w:t>
      </w:r>
      <w:r w:rsidRPr="009A2C8F">
        <w:rPr>
          <w:rFonts w:hAnsi="標楷體" w:hint="eastAsia"/>
          <w:color w:val="000000"/>
          <w:szCs w:val="32"/>
        </w:rPr>
        <w:t>其</w:t>
      </w:r>
      <w:r w:rsidR="00D2498C" w:rsidRPr="009A2C8F">
        <w:rPr>
          <w:rFonts w:hAnsi="標楷體" w:hint="eastAsia"/>
          <w:color w:val="000000"/>
          <w:szCs w:val="32"/>
        </w:rPr>
        <w:t>餘7處</w:t>
      </w:r>
      <w:r w:rsidRPr="009A2C8F">
        <w:rPr>
          <w:rFonts w:hAnsi="標楷體" w:hint="eastAsia"/>
          <w:color w:val="000000"/>
          <w:szCs w:val="32"/>
        </w:rPr>
        <w:t>便民辦公室、服務站（中心）</w:t>
      </w:r>
      <w:r w:rsidR="0013738E" w:rsidRPr="009A2C8F">
        <w:rPr>
          <w:rFonts w:hAnsi="標楷體" w:hint="eastAsia"/>
          <w:color w:val="000000"/>
          <w:szCs w:val="32"/>
        </w:rPr>
        <w:t>，卻未辦理</w:t>
      </w:r>
      <w:r w:rsidR="0013738E" w:rsidRPr="009A2C8F">
        <w:rPr>
          <w:rFonts w:hAnsi="標楷體" w:hint="eastAsia"/>
        </w:rPr>
        <w:t>成本效益分析，即率予設置</w:t>
      </w:r>
      <w:r w:rsidRPr="009A2C8F">
        <w:rPr>
          <w:rFonts w:hAnsi="標楷體" w:hint="eastAsia"/>
          <w:color w:val="000000"/>
          <w:szCs w:val="32"/>
        </w:rPr>
        <w:t>，</w:t>
      </w:r>
      <w:r w:rsidR="00D42F48" w:rsidRPr="009A2C8F">
        <w:rPr>
          <w:rFonts w:hAnsi="標楷體" w:hint="eastAsia"/>
          <w:color w:val="000000"/>
          <w:szCs w:val="32"/>
        </w:rPr>
        <w:t>本次</w:t>
      </w:r>
      <w:r w:rsidRPr="009A2C8F">
        <w:rPr>
          <w:rFonts w:hAnsi="標楷體" w:hint="eastAsia"/>
          <w:color w:val="000000"/>
          <w:szCs w:val="32"/>
        </w:rPr>
        <w:t>雖</w:t>
      </w:r>
      <w:r w:rsidR="00D42F48" w:rsidRPr="009A2C8F">
        <w:rPr>
          <w:rFonts w:hAnsi="標楷體" w:hint="eastAsia"/>
          <w:color w:val="000000"/>
          <w:szCs w:val="32"/>
        </w:rPr>
        <w:t>均</w:t>
      </w:r>
      <w:r w:rsidRPr="009A2C8F">
        <w:rPr>
          <w:rFonts w:hAnsi="標楷體" w:hint="eastAsia"/>
          <w:color w:val="000000"/>
          <w:szCs w:val="32"/>
        </w:rPr>
        <w:t>有</w:t>
      </w:r>
      <w:r w:rsidR="00D42F48" w:rsidRPr="009A2C8F">
        <w:rPr>
          <w:rFonts w:hAnsi="標楷體" w:hint="eastAsia"/>
          <w:color w:val="000000"/>
          <w:szCs w:val="32"/>
        </w:rPr>
        <w:t>受</w:t>
      </w:r>
      <w:r w:rsidRPr="009A2C8F">
        <w:rPr>
          <w:rFonts w:hAnsi="標楷體" w:hint="eastAsia"/>
          <w:color w:val="000000"/>
          <w:szCs w:val="32"/>
        </w:rPr>
        <w:t>理及</w:t>
      </w:r>
      <w:r w:rsidR="00D42F48" w:rsidRPr="009A2C8F">
        <w:rPr>
          <w:rFonts w:hAnsi="標楷體" w:hint="eastAsia"/>
          <w:color w:val="000000"/>
          <w:szCs w:val="32"/>
        </w:rPr>
        <w:t>案件</w:t>
      </w:r>
      <w:r w:rsidRPr="009A2C8F">
        <w:rPr>
          <w:rFonts w:hAnsi="標楷體" w:hint="eastAsia"/>
          <w:color w:val="000000"/>
          <w:szCs w:val="32"/>
        </w:rPr>
        <w:t>數量之統計資料</w:t>
      </w:r>
      <w:r w:rsidR="00D42F48" w:rsidRPr="009A2C8F">
        <w:rPr>
          <w:rFonts w:hAnsi="標楷體" w:hint="eastAsia"/>
          <w:color w:val="000000"/>
          <w:szCs w:val="32"/>
        </w:rPr>
        <w:t>提報本院</w:t>
      </w:r>
      <w:r w:rsidR="0013738E" w:rsidRPr="009A2C8F">
        <w:rPr>
          <w:rFonts w:hAnsi="標楷體" w:hint="eastAsia"/>
          <w:color w:val="000000"/>
          <w:szCs w:val="32"/>
        </w:rPr>
        <w:t>，然仍應再經</w:t>
      </w:r>
      <w:r w:rsidR="00D12D1C" w:rsidRPr="009A2C8F">
        <w:rPr>
          <w:rFonts w:hAnsi="標楷體" w:hint="eastAsia"/>
          <w:color w:val="000000"/>
          <w:szCs w:val="32"/>
        </w:rPr>
        <w:t>成本效益</w:t>
      </w:r>
      <w:r w:rsidR="0013738E" w:rsidRPr="009A2C8F">
        <w:rPr>
          <w:rFonts w:hAnsi="標楷體" w:hint="eastAsia"/>
          <w:color w:val="000000"/>
          <w:szCs w:val="32"/>
        </w:rPr>
        <w:t>分析，</w:t>
      </w:r>
      <w:r w:rsidR="00D12D1C" w:rsidRPr="009A2C8F">
        <w:rPr>
          <w:rFonts w:hAnsi="標楷體" w:hint="eastAsia"/>
          <w:color w:val="000000"/>
          <w:szCs w:val="32"/>
        </w:rPr>
        <w:t>進而研議</w:t>
      </w:r>
      <w:r w:rsidR="0013738E" w:rsidRPr="009A2C8F">
        <w:rPr>
          <w:rFonts w:hAnsi="標楷體" w:hint="eastAsia"/>
          <w:color w:val="000000"/>
          <w:szCs w:val="32"/>
        </w:rPr>
        <w:t>各辦公室、服務站（中心）有無</w:t>
      </w:r>
      <w:r w:rsidR="004C37C6" w:rsidRPr="009A2C8F">
        <w:rPr>
          <w:rFonts w:hAnsi="標楷體" w:hint="eastAsia"/>
          <w:color w:val="000000"/>
          <w:szCs w:val="32"/>
        </w:rPr>
        <w:t>設置</w:t>
      </w:r>
      <w:r w:rsidR="0013738E" w:rsidRPr="009A2C8F">
        <w:rPr>
          <w:rFonts w:hAnsi="標楷體" w:hint="eastAsia"/>
          <w:color w:val="000000"/>
          <w:szCs w:val="32"/>
        </w:rPr>
        <w:t>必要</w:t>
      </w:r>
      <w:r w:rsidRPr="009A2C8F">
        <w:rPr>
          <w:rFonts w:hAnsi="標楷體" w:hint="eastAsia"/>
        </w:rPr>
        <w:t>。</w:t>
      </w:r>
    </w:p>
    <w:p w:rsidR="0071664D" w:rsidRPr="009A2C8F" w:rsidRDefault="005C6918" w:rsidP="000F5580">
      <w:pPr>
        <w:pStyle w:val="4"/>
        <w:numPr>
          <w:ilvl w:val="3"/>
          <w:numId w:val="6"/>
        </w:numPr>
        <w:ind w:leftChars="300" w:left="1700" w:hangingChars="200" w:hanging="680"/>
        <w:rPr>
          <w:rFonts w:hAnsi="標楷體"/>
        </w:rPr>
      </w:pPr>
      <w:r w:rsidRPr="009A2C8F">
        <w:rPr>
          <w:rFonts w:hAnsi="標楷體" w:hint="eastAsia"/>
        </w:rPr>
        <w:t>其中</w:t>
      </w:r>
      <w:r w:rsidR="0071664D" w:rsidRPr="009A2C8F">
        <w:rPr>
          <w:rFonts w:hAnsi="標楷體" w:hint="eastAsia"/>
        </w:rPr>
        <w:t>霧峰區戶政事務所四德便民辦公室、太平區戶政事務所南太平便民辦公室、大雅區戶政事務所戶政便民辦公室及大里區戶政事務所溪南便民辦公室</w:t>
      </w:r>
      <w:r w:rsidRPr="009A2C8F">
        <w:rPr>
          <w:rFonts w:hAnsi="標楷體" w:hint="eastAsia"/>
        </w:rPr>
        <w:t>等</w:t>
      </w:r>
      <w:r w:rsidR="0071664D" w:rsidRPr="009A2C8F">
        <w:rPr>
          <w:rFonts w:hAnsi="標楷體" w:hint="eastAsia"/>
        </w:rPr>
        <w:t>4處</w:t>
      </w:r>
      <w:r w:rsidRPr="009A2C8F">
        <w:rPr>
          <w:rFonts w:hAnsi="標楷體" w:hint="eastAsia"/>
        </w:rPr>
        <w:t>，經各單位自行評估，已無設置之必要</w:t>
      </w:r>
      <w:r w:rsidR="00E55425" w:rsidRPr="009A2C8F">
        <w:rPr>
          <w:rFonts w:hAnsi="標楷體" w:hint="eastAsia"/>
        </w:rPr>
        <w:t>，據自填</w:t>
      </w:r>
      <w:r w:rsidR="0071664D" w:rsidRPr="009A2C8F">
        <w:rPr>
          <w:rFonts w:hAnsi="標楷體" w:hint="eastAsia"/>
        </w:rPr>
        <w:t>原因</w:t>
      </w:r>
      <w:r w:rsidR="00E55425" w:rsidRPr="009A2C8F">
        <w:rPr>
          <w:rFonts w:hAnsi="標楷體" w:hint="eastAsia"/>
        </w:rPr>
        <w:t>表示</w:t>
      </w:r>
      <w:r w:rsidR="0071664D" w:rsidRPr="009A2C8F">
        <w:rPr>
          <w:rFonts w:hAnsi="標楷體" w:hint="eastAsia"/>
        </w:rPr>
        <w:t>，</w:t>
      </w:r>
      <w:r w:rsidR="00E55425" w:rsidRPr="009A2C8F">
        <w:rPr>
          <w:rFonts w:hAnsi="標楷體" w:hint="eastAsia"/>
        </w:rPr>
        <w:t>如</w:t>
      </w:r>
      <w:r w:rsidR="0071664D" w:rsidRPr="009A2C8F">
        <w:rPr>
          <w:rFonts w:hAnsi="標楷體" w:hint="eastAsia"/>
        </w:rPr>
        <w:t>階段性任務已完成，且目前多數案件已開放異地受理，民眾可就近至任一</w:t>
      </w:r>
      <w:r w:rsidR="00764CFC" w:rsidRPr="009A2C8F">
        <w:rPr>
          <w:rFonts w:hAnsi="標楷體" w:hint="eastAsia"/>
        </w:rPr>
        <w:t>戶政事務所</w:t>
      </w:r>
      <w:r w:rsidR="0071664D" w:rsidRPr="009A2C8F">
        <w:rPr>
          <w:rFonts w:hAnsi="標楷體" w:hint="eastAsia"/>
        </w:rPr>
        <w:t>辦理，已無設</w:t>
      </w:r>
      <w:r w:rsidR="002525F3" w:rsidRPr="009A2C8F">
        <w:rPr>
          <w:rFonts w:hAnsi="標楷體" w:hint="eastAsia"/>
        </w:rPr>
        <w:t>便民辦公室</w:t>
      </w:r>
      <w:r w:rsidR="0071664D" w:rsidRPr="009A2C8F">
        <w:rPr>
          <w:rFonts w:hAnsi="標楷體" w:hint="eastAsia"/>
        </w:rPr>
        <w:t>之需求，但因上級機關無指示撤除，未敢擅自撤除</w:t>
      </w:r>
      <w:r w:rsidR="00E55425" w:rsidRPr="009A2C8F">
        <w:rPr>
          <w:rFonts w:hAnsi="標楷體" w:hint="eastAsia"/>
        </w:rPr>
        <w:t>等語</w:t>
      </w:r>
      <w:r w:rsidR="0071664D" w:rsidRPr="009A2C8F">
        <w:rPr>
          <w:rFonts w:hAnsi="標楷體" w:hint="eastAsia"/>
        </w:rPr>
        <w:t>。</w:t>
      </w:r>
    </w:p>
    <w:p w:rsidR="00415F11" w:rsidRPr="009A2C8F" w:rsidRDefault="00415F11" w:rsidP="00415F11">
      <w:pPr>
        <w:pStyle w:val="4"/>
        <w:numPr>
          <w:ilvl w:val="3"/>
          <w:numId w:val="6"/>
        </w:numPr>
        <w:ind w:leftChars="300" w:left="1700" w:hangingChars="200" w:hanging="680"/>
        <w:rPr>
          <w:rFonts w:hAnsi="標楷體" w:cs="新細明體"/>
          <w:color w:val="000000"/>
          <w:szCs w:val="32"/>
        </w:rPr>
      </w:pPr>
      <w:r w:rsidRPr="009A2C8F">
        <w:rPr>
          <w:rFonts w:hAnsi="標楷體" w:hint="eastAsia"/>
          <w:bCs/>
        </w:rPr>
        <w:t>綜整臺中市政府</w:t>
      </w:r>
      <w:r w:rsidRPr="009A2C8F">
        <w:rPr>
          <w:rFonts w:hAnsi="標楷體" w:cs="新細明體" w:hint="eastAsia"/>
          <w:color w:val="000000"/>
          <w:szCs w:val="32"/>
        </w:rPr>
        <w:t>一級</w:t>
      </w:r>
      <w:r w:rsidRPr="009A2C8F">
        <w:rPr>
          <w:rFonts w:hAnsi="標楷體" w:hint="eastAsia"/>
        </w:rPr>
        <w:t>機關</w:t>
      </w:r>
      <w:r w:rsidRPr="009A2C8F">
        <w:rPr>
          <w:rFonts w:hAnsi="標楷體" w:cs="新細明體" w:hint="eastAsia"/>
          <w:color w:val="000000"/>
          <w:szCs w:val="32"/>
        </w:rPr>
        <w:t>（含所屬）各便民辦公室/服務站（中心）及</w:t>
      </w:r>
      <w:r w:rsidRPr="009A2C8F">
        <w:rPr>
          <w:rFonts w:hAnsi="標楷體" w:cs="新細明體" w:hint="eastAsia"/>
          <w:color w:val="000000"/>
          <w:kern w:val="0"/>
          <w:szCs w:val="32"/>
        </w:rPr>
        <w:t>自行評估是否確有設置必要</w:t>
      </w:r>
      <w:r w:rsidR="00035272" w:rsidRPr="009A2C8F">
        <w:rPr>
          <w:rFonts w:hAnsi="標楷體" w:cs="新細明體" w:hint="eastAsia"/>
          <w:color w:val="000000"/>
          <w:kern w:val="0"/>
          <w:szCs w:val="32"/>
        </w:rPr>
        <w:t>等資料</w:t>
      </w:r>
      <w:r w:rsidRPr="009A2C8F">
        <w:rPr>
          <w:rFonts w:hAnsi="標楷體" w:cs="新細明體" w:hint="eastAsia"/>
          <w:color w:val="000000"/>
          <w:szCs w:val="32"/>
        </w:rPr>
        <w:t>一覽表：</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7"/>
        <w:gridCol w:w="2221"/>
        <w:gridCol w:w="5327"/>
        <w:gridCol w:w="1599"/>
      </w:tblGrid>
      <w:tr w:rsidR="00415F11" w:rsidRPr="009A2C8F" w:rsidTr="000604EC">
        <w:trPr>
          <w:trHeight w:val="800"/>
          <w:jc w:val="center"/>
        </w:trPr>
        <w:tc>
          <w:tcPr>
            <w:tcW w:w="397" w:type="dxa"/>
            <w:shd w:val="clear" w:color="auto" w:fill="auto"/>
            <w:noWrap/>
            <w:vAlign w:val="center"/>
            <w:hideMark/>
          </w:tcPr>
          <w:p w:rsidR="00415F11" w:rsidRPr="009A2C8F" w:rsidRDefault="00415F11" w:rsidP="00F708F8">
            <w:pPr>
              <w:widowControl/>
              <w:jc w:val="both"/>
              <w:rPr>
                <w:rFonts w:ascii="標楷體" w:hAnsi="標楷體" w:cs="新細明體"/>
                <w:b/>
                <w:color w:val="000000"/>
                <w:kern w:val="0"/>
                <w:szCs w:val="32"/>
              </w:rPr>
            </w:pPr>
            <w:r w:rsidRPr="009A2C8F">
              <w:rPr>
                <w:rFonts w:ascii="標楷體" w:hAnsi="標楷體" w:cs="新細明體" w:hint="eastAsia"/>
                <w:b/>
                <w:color w:val="000000"/>
                <w:kern w:val="0"/>
                <w:szCs w:val="32"/>
              </w:rPr>
              <w:t>序號</w:t>
            </w:r>
          </w:p>
        </w:tc>
        <w:tc>
          <w:tcPr>
            <w:tcW w:w="2221" w:type="dxa"/>
            <w:shd w:val="clear" w:color="auto" w:fill="auto"/>
            <w:noWrap/>
            <w:vAlign w:val="center"/>
            <w:hideMark/>
          </w:tcPr>
          <w:p w:rsidR="00415F11" w:rsidRPr="009A2C8F" w:rsidRDefault="00415F11" w:rsidP="00F708F8">
            <w:pPr>
              <w:widowControl/>
              <w:rPr>
                <w:rFonts w:ascii="標楷體" w:hAnsi="標楷體" w:cs="新細明體"/>
                <w:b/>
                <w:color w:val="000000"/>
                <w:kern w:val="0"/>
                <w:szCs w:val="32"/>
              </w:rPr>
            </w:pPr>
            <w:r w:rsidRPr="009A2C8F">
              <w:rPr>
                <w:rFonts w:ascii="標楷體" w:hAnsi="標楷體" w:cs="新細明體" w:hint="eastAsia"/>
                <w:b/>
                <w:color w:val="000000"/>
                <w:kern w:val="0"/>
                <w:szCs w:val="32"/>
              </w:rPr>
              <w:t>名稱</w:t>
            </w:r>
          </w:p>
        </w:tc>
        <w:tc>
          <w:tcPr>
            <w:tcW w:w="5327" w:type="dxa"/>
            <w:vAlign w:val="center"/>
          </w:tcPr>
          <w:p w:rsidR="00415F11" w:rsidRPr="009A2C8F" w:rsidRDefault="00415F11" w:rsidP="007D25C3">
            <w:pPr>
              <w:widowControl/>
              <w:rPr>
                <w:rFonts w:ascii="標楷體" w:hAnsi="標楷體" w:cs="新細明體"/>
                <w:b/>
                <w:color w:val="000000"/>
                <w:kern w:val="0"/>
                <w:szCs w:val="32"/>
              </w:rPr>
            </w:pPr>
            <w:r w:rsidRPr="009A2C8F">
              <w:rPr>
                <w:rFonts w:ascii="標楷體" w:hAnsi="標楷體" w:cs="新細明體" w:hint="eastAsia"/>
                <w:b/>
                <w:color w:val="000000"/>
                <w:kern w:val="0"/>
                <w:szCs w:val="32"/>
              </w:rPr>
              <w:t>自行評估是否確有設置之必要</w:t>
            </w:r>
            <w:r w:rsidR="007D25C3" w:rsidRPr="009A2C8F">
              <w:rPr>
                <w:rFonts w:ascii="標楷體" w:hAnsi="標楷體" w:cs="新細明體" w:hint="eastAsia"/>
                <w:b/>
                <w:color w:val="000000"/>
                <w:kern w:val="0"/>
                <w:szCs w:val="32"/>
              </w:rPr>
              <w:t>（</w:t>
            </w:r>
            <w:r w:rsidRPr="009A2C8F">
              <w:rPr>
                <w:rFonts w:ascii="標楷體" w:hAnsi="標楷體" w:cs="新細明體" w:hint="eastAsia"/>
                <w:b/>
                <w:color w:val="000000"/>
                <w:kern w:val="0"/>
                <w:szCs w:val="32"/>
              </w:rPr>
              <w:t>及理由</w:t>
            </w:r>
            <w:r w:rsidR="007D25C3" w:rsidRPr="009A2C8F">
              <w:rPr>
                <w:rFonts w:ascii="標楷體" w:hAnsi="標楷體" w:cs="新細明體" w:hint="eastAsia"/>
                <w:b/>
                <w:color w:val="000000"/>
                <w:kern w:val="0"/>
                <w:szCs w:val="32"/>
              </w:rPr>
              <w:t>）</w:t>
            </w:r>
          </w:p>
        </w:tc>
        <w:tc>
          <w:tcPr>
            <w:tcW w:w="1599" w:type="dxa"/>
            <w:vAlign w:val="center"/>
          </w:tcPr>
          <w:p w:rsidR="00415F11" w:rsidRPr="009A2C8F" w:rsidRDefault="00415F11" w:rsidP="00F708F8">
            <w:pPr>
              <w:widowControl/>
              <w:jc w:val="both"/>
              <w:rPr>
                <w:rFonts w:ascii="標楷體" w:hAnsi="標楷體" w:cs="新細明體"/>
                <w:b/>
                <w:color w:val="000000"/>
                <w:kern w:val="0"/>
                <w:szCs w:val="32"/>
              </w:rPr>
            </w:pPr>
            <w:r w:rsidRPr="009A2C8F">
              <w:rPr>
                <w:rFonts w:ascii="標楷體" w:hAnsi="標楷體" w:cs="新細明體" w:hint="eastAsia"/>
                <w:b/>
                <w:color w:val="000000"/>
                <w:kern w:val="0"/>
                <w:szCs w:val="32"/>
              </w:rPr>
              <w:t>設置前、後有無成本效益分析</w:t>
            </w:r>
          </w:p>
        </w:tc>
      </w:tr>
      <w:tr w:rsidR="00415F11" w:rsidRPr="009A2C8F" w:rsidTr="000604EC">
        <w:trPr>
          <w:trHeight w:val="800"/>
          <w:jc w:val="center"/>
        </w:trPr>
        <w:tc>
          <w:tcPr>
            <w:tcW w:w="397" w:type="dxa"/>
            <w:shd w:val="clear" w:color="auto" w:fill="auto"/>
            <w:noWrap/>
            <w:vAlign w:val="center"/>
            <w:hideMark/>
          </w:tcPr>
          <w:p w:rsidR="00415F11" w:rsidRPr="009A2C8F" w:rsidRDefault="00415F11" w:rsidP="00F708F8">
            <w:pPr>
              <w:widowControl/>
              <w:jc w:val="right"/>
              <w:rPr>
                <w:rFonts w:ascii="標楷體" w:hAnsi="標楷體" w:cs="新細明體"/>
                <w:color w:val="000000"/>
                <w:kern w:val="0"/>
                <w:szCs w:val="32"/>
              </w:rPr>
            </w:pPr>
            <w:r w:rsidRPr="009A2C8F">
              <w:rPr>
                <w:rFonts w:ascii="標楷體" w:hAnsi="標楷體" w:cs="新細明體" w:hint="eastAsia"/>
                <w:color w:val="000000"/>
                <w:kern w:val="0"/>
                <w:szCs w:val="32"/>
              </w:rPr>
              <w:t>1</w:t>
            </w:r>
          </w:p>
        </w:tc>
        <w:tc>
          <w:tcPr>
            <w:tcW w:w="2221" w:type="dxa"/>
            <w:shd w:val="clear" w:color="auto" w:fill="auto"/>
            <w:noWrap/>
            <w:vAlign w:val="center"/>
            <w:hideMark/>
          </w:tcPr>
          <w:p w:rsidR="00415F11" w:rsidRPr="009A2C8F" w:rsidRDefault="00415F11" w:rsidP="00F708F8">
            <w:pPr>
              <w:widowControl/>
              <w:rPr>
                <w:rFonts w:ascii="標楷體" w:hAnsi="標楷體" w:cs="新細明體"/>
                <w:color w:val="000000"/>
                <w:kern w:val="0"/>
                <w:szCs w:val="32"/>
              </w:rPr>
            </w:pPr>
            <w:r w:rsidRPr="009A2C8F">
              <w:rPr>
                <w:rFonts w:ascii="標楷體" w:hAnsi="標楷體" w:cs="新細明體" w:hint="eastAsia"/>
                <w:color w:val="000000"/>
                <w:kern w:val="0"/>
                <w:szCs w:val="32"/>
              </w:rPr>
              <w:t>大肚區公所便民辦公室</w:t>
            </w:r>
          </w:p>
        </w:tc>
        <w:tc>
          <w:tcPr>
            <w:tcW w:w="5327" w:type="dxa"/>
          </w:tcPr>
          <w:p w:rsidR="00415F11" w:rsidRPr="009A2C8F" w:rsidRDefault="00415F11" w:rsidP="00F708F8">
            <w:pPr>
              <w:widowControl/>
              <w:jc w:val="both"/>
              <w:rPr>
                <w:rFonts w:ascii="標楷體" w:hAnsi="標楷體" w:cs="新細明體"/>
                <w:color w:val="000000"/>
                <w:kern w:val="0"/>
                <w:szCs w:val="32"/>
              </w:rPr>
            </w:pPr>
            <w:r w:rsidRPr="009A2C8F">
              <w:rPr>
                <w:rFonts w:ascii="標楷體" w:hAnsi="標楷體" w:cs="新細明體" w:hint="eastAsia"/>
                <w:b/>
                <w:color w:val="000000"/>
                <w:kern w:val="0"/>
                <w:szCs w:val="32"/>
              </w:rPr>
              <w:t>是</w:t>
            </w:r>
            <w:r w:rsidRPr="009A2C8F">
              <w:rPr>
                <w:rFonts w:ascii="標楷體" w:hAnsi="標楷體" w:cs="新細明體" w:hint="eastAsia"/>
                <w:color w:val="000000"/>
                <w:kern w:val="0"/>
                <w:szCs w:val="32"/>
              </w:rPr>
              <w:t>（大肚山上交通不便，另為延伸民服務觸角，縮短與民眾距離。）</w:t>
            </w:r>
          </w:p>
        </w:tc>
        <w:tc>
          <w:tcPr>
            <w:tcW w:w="1599" w:type="dxa"/>
          </w:tcPr>
          <w:p w:rsidR="00415F11" w:rsidRPr="009A2C8F" w:rsidRDefault="00415F11" w:rsidP="00F708F8">
            <w:pPr>
              <w:widowControl/>
              <w:rPr>
                <w:rFonts w:ascii="標楷體" w:hAnsi="標楷體" w:cs="新細明體"/>
                <w:color w:val="000000"/>
                <w:kern w:val="0"/>
                <w:szCs w:val="32"/>
              </w:rPr>
            </w:pPr>
            <w:r w:rsidRPr="009A2C8F">
              <w:rPr>
                <w:rFonts w:ascii="標楷體" w:hAnsi="標楷體" w:cs="新細明體" w:hint="eastAsia"/>
                <w:color w:val="000000"/>
                <w:kern w:val="0"/>
                <w:szCs w:val="32"/>
              </w:rPr>
              <w:t>無</w:t>
            </w:r>
          </w:p>
        </w:tc>
      </w:tr>
      <w:tr w:rsidR="00415F11" w:rsidRPr="009A2C8F" w:rsidTr="000604EC">
        <w:trPr>
          <w:trHeight w:val="800"/>
          <w:jc w:val="center"/>
        </w:trPr>
        <w:tc>
          <w:tcPr>
            <w:tcW w:w="397" w:type="dxa"/>
            <w:shd w:val="clear" w:color="auto" w:fill="auto"/>
            <w:noWrap/>
            <w:vAlign w:val="center"/>
            <w:hideMark/>
          </w:tcPr>
          <w:p w:rsidR="00415F11" w:rsidRPr="009A2C8F" w:rsidRDefault="00415F11" w:rsidP="00F708F8">
            <w:pPr>
              <w:widowControl/>
              <w:jc w:val="right"/>
              <w:rPr>
                <w:rFonts w:ascii="標楷體" w:hAnsi="標楷體" w:cs="新細明體"/>
                <w:color w:val="000000"/>
                <w:kern w:val="0"/>
                <w:szCs w:val="32"/>
              </w:rPr>
            </w:pPr>
            <w:r w:rsidRPr="009A2C8F">
              <w:rPr>
                <w:rFonts w:ascii="標楷體" w:hAnsi="標楷體" w:cs="新細明體" w:hint="eastAsia"/>
                <w:color w:val="000000"/>
                <w:kern w:val="0"/>
                <w:szCs w:val="32"/>
              </w:rPr>
              <w:lastRenderedPageBreak/>
              <w:t>2</w:t>
            </w:r>
          </w:p>
        </w:tc>
        <w:tc>
          <w:tcPr>
            <w:tcW w:w="2221" w:type="dxa"/>
            <w:shd w:val="clear" w:color="auto" w:fill="auto"/>
            <w:noWrap/>
            <w:vAlign w:val="center"/>
            <w:hideMark/>
          </w:tcPr>
          <w:p w:rsidR="00415F11" w:rsidRPr="009A2C8F" w:rsidRDefault="00415F11" w:rsidP="00F708F8">
            <w:pPr>
              <w:widowControl/>
              <w:rPr>
                <w:rFonts w:ascii="標楷體" w:hAnsi="標楷體" w:cs="新細明體"/>
                <w:color w:val="000000"/>
                <w:kern w:val="0"/>
                <w:szCs w:val="32"/>
              </w:rPr>
            </w:pPr>
            <w:r w:rsidRPr="009A2C8F">
              <w:rPr>
                <w:rFonts w:ascii="標楷體" w:hAnsi="標楷體" w:cs="新細明體" w:hint="eastAsia"/>
                <w:color w:val="000000"/>
                <w:kern w:val="0"/>
                <w:szCs w:val="32"/>
              </w:rPr>
              <w:t>大甲區公所日南便民辦公室</w:t>
            </w:r>
          </w:p>
        </w:tc>
        <w:tc>
          <w:tcPr>
            <w:tcW w:w="5327" w:type="dxa"/>
          </w:tcPr>
          <w:p w:rsidR="00415F11" w:rsidRPr="009A2C8F" w:rsidRDefault="00415F11" w:rsidP="00F708F8">
            <w:pPr>
              <w:rPr>
                <w:rFonts w:ascii="標楷體" w:hAnsi="標楷體" w:cs="新細明體"/>
                <w:color w:val="000000"/>
                <w:kern w:val="0"/>
                <w:szCs w:val="32"/>
              </w:rPr>
            </w:pPr>
            <w:r w:rsidRPr="009A2C8F">
              <w:rPr>
                <w:rFonts w:ascii="標楷體" w:hAnsi="標楷體" w:cs="新細明體" w:hint="eastAsia"/>
                <w:b/>
                <w:color w:val="000000"/>
                <w:kern w:val="0"/>
                <w:szCs w:val="32"/>
              </w:rPr>
              <w:t>是</w:t>
            </w:r>
            <w:r w:rsidRPr="009A2C8F">
              <w:rPr>
                <w:rFonts w:ascii="標楷體" w:hAnsi="標楷體" w:cs="新細明體" w:hint="eastAsia"/>
                <w:color w:val="000000"/>
                <w:kern w:val="0"/>
                <w:szCs w:val="32"/>
              </w:rPr>
              <w:t>（大甲區幅員廣大，另</w:t>
            </w:r>
            <w:r w:rsidRPr="009A2C8F">
              <w:rPr>
                <w:rFonts w:ascii="標楷體" w:hAnsi="標楷體" w:cs="新細明體"/>
                <w:color w:val="000000"/>
                <w:kern w:val="0"/>
                <w:szCs w:val="32"/>
              </w:rPr>
              <w:t>為照顧弱勢和均衡地方發展</w:t>
            </w:r>
            <w:r w:rsidR="001477CD" w:rsidRPr="009A2C8F">
              <w:rPr>
                <w:rFonts w:ascii="標楷體" w:hAnsi="標楷體" w:cs="新細明體" w:hint="eastAsia"/>
                <w:color w:val="000000"/>
                <w:kern w:val="0"/>
                <w:szCs w:val="32"/>
              </w:rPr>
              <w:t>。</w:t>
            </w:r>
            <w:r w:rsidRPr="009A2C8F">
              <w:rPr>
                <w:rFonts w:ascii="標楷體" w:hAnsi="標楷體" w:cs="新細明體" w:hint="eastAsia"/>
                <w:color w:val="000000"/>
                <w:kern w:val="0"/>
                <w:szCs w:val="32"/>
              </w:rPr>
              <w:t>）</w:t>
            </w:r>
          </w:p>
        </w:tc>
        <w:tc>
          <w:tcPr>
            <w:tcW w:w="1599" w:type="dxa"/>
          </w:tcPr>
          <w:p w:rsidR="00415F11" w:rsidRPr="009A2C8F" w:rsidRDefault="00415F11" w:rsidP="00F708F8">
            <w:pPr>
              <w:rPr>
                <w:rFonts w:ascii="標楷體" w:hAnsi="標楷體"/>
                <w:szCs w:val="32"/>
              </w:rPr>
            </w:pPr>
            <w:r w:rsidRPr="009A2C8F">
              <w:rPr>
                <w:rFonts w:ascii="標楷體" w:hAnsi="標楷體" w:cs="新細明體" w:hint="eastAsia"/>
                <w:color w:val="000000"/>
                <w:kern w:val="0"/>
                <w:szCs w:val="32"/>
              </w:rPr>
              <w:t>無</w:t>
            </w:r>
          </w:p>
        </w:tc>
      </w:tr>
      <w:tr w:rsidR="00415F11" w:rsidRPr="009A2C8F" w:rsidTr="000604EC">
        <w:trPr>
          <w:trHeight w:val="800"/>
          <w:jc w:val="center"/>
        </w:trPr>
        <w:tc>
          <w:tcPr>
            <w:tcW w:w="397" w:type="dxa"/>
            <w:shd w:val="clear" w:color="auto" w:fill="auto"/>
            <w:noWrap/>
            <w:vAlign w:val="center"/>
            <w:hideMark/>
          </w:tcPr>
          <w:p w:rsidR="00415F11" w:rsidRPr="009A2C8F" w:rsidRDefault="00415F11" w:rsidP="00F708F8">
            <w:pPr>
              <w:widowControl/>
              <w:jc w:val="right"/>
              <w:rPr>
                <w:rFonts w:ascii="標楷體" w:hAnsi="標楷體" w:cs="新細明體"/>
                <w:color w:val="000000"/>
                <w:kern w:val="0"/>
                <w:szCs w:val="32"/>
              </w:rPr>
            </w:pPr>
            <w:r w:rsidRPr="009A2C8F">
              <w:rPr>
                <w:rFonts w:ascii="標楷體" w:hAnsi="標楷體" w:cs="新細明體" w:hint="eastAsia"/>
                <w:color w:val="000000"/>
                <w:kern w:val="0"/>
                <w:szCs w:val="32"/>
              </w:rPr>
              <w:t>3</w:t>
            </w:r>
          </w:p>
        </w:tc>
        <w:tc>
          <w:tcPr>
            <w:tcW w:w="2221" w:type="dxa"/>
            <w:shd w:val="clear" w:color="auto" w:fill="auto"/>
            <w:noWrap/>
            <w:vAlign w:val="center"/>
            <w:hideMark/>
          </w:tcPr>
          <w:p w:rsidR="00415F11" w:rsidRPr="009A2C8F" w:rsidRDefault="00415F11" w:rsidP="00F708F8">
            <w:pPr>
              <w:widowControl/>
              <w:rPr>
                <w:rFonts w:ascii="標楷體" w:hAnsi="標楷體" w:cs="新細明體"/>
                <w:color w:val="000000"/>
                <w:kern w:val="0"/>
                <w:szCs w:val="32"/>
              </w:rPr>
            </w:pPr>
            <w:r w:rsidRPr="009A2C8F">
              <w:rPr>
                <w:rFonts w:ascii="標楷體" w:hAnsi="標楷體" w:cs="新細明體" w:hint="eastAsia"/>
                <w:color w:val="000000"/>
                <w:kern w:val="0"/>
                <w:szCs w:val="32"/>
              </w:rPr>
              <w:t>大坑便民服務站</w:t>
            </w:r>
          </w:p>
        </w:tc>
        <w:tc>
          <w:tcPr>
            <w:tcW w:w="5327" w:type="dxa"/>
          </w:tcPr>
          <w:p w:rsidR="00415F11" w:rsidRPr="009A2C8F" w:rsidRDefault="00415F11" w:rsidP="001477CD">
            <w:pPr>
              <w:rPr>
                <w:rFonts w:ascii="標楷體" w:hAnsi="標楷體" w:cs="新細明體"/>
                <w:color w:val="000000"/>
                <w:kern w:val="0"/>
                <w:szCs w:val="32"/>
              </w:rPr>
            </w:pPr>
            <w:r w:rsidRPr="009A2C8F">
              <w:rPr>
                <w:rFonts w:ascii="標楷體" w:hAnsi="標楷體" w:cs="新細明體" w:hint="eastAsia"/>
                <w:b/>
                <w:color w:val="000000"/>
                <w:kern w:val="0"/>
                <w:szCs w:val="32"/>
              </w:rPr>
              <w:t>是</w:t>
            </w:r>
            <w:r w:rsidRPr="009A2C8F">
              <w:rPr>
                <w:rFonts w:ascii="標楷體" w:hAnsi="標楷體" w:cs="新細明體" w:hint="eastAsia"/>
                <w:color w:val="000000"/>
                <w:kern w:val="0"/>
                <w:szCs w:val="32"/>
              </w:rPr>
              <w:t>（</w:t>
            </w:r>
            <w:r w:rsidRPr="009A2C8F">
              <w:rPr>
                <w:rFonts w:ascii="標楷體" w:hAnsi="標楷體" w:cs="新細明體"/>
                <w:color w:val="000000"/>
                <w:kern w:val="0"/>
                <w:szCs w:val="32"/>
              </w:rPr>
              <w:t>為服務偏遠地區民眾申辦各項案件。</w:t>
            </w:r>
            <w:r w:rsidRPr="009A2C8F">
              <w:rPr>
                <w:rFonts w:ascii="標楷體" w:hAnsi="標楷體" w:cs="新細明體" w:hint="eastAsia"/>
                <w:color w:val="000000"/>
                <w:kern w:val="0"/>
                <w:szCs w:val="32"/>
              </w:rPr>
              <w:t>）</w:t>
            </w:r>
          </w:p>
        </w:tc>
        <w:tc>
          <w:tcPr>
            <w:tcW w:w="1599" w:type="dxa"/>
          </w:tcPr>
          <w:p w:rsidR="00415F11" w:rsidRPr="009A2C8F" w:rsidRDefault="00415F11" w:rsidP="00F708F8">
            <w:pPr>
              <w:rPr>
                <w:rFonts w:ascii="標楷體" w:hAnsi="標楷體"/>
                <w:szCs w:val="32"/>
              </w:rPr>
            </w:pPr>
            <w:r w:rsidRPr="009A2C8F">
              <w:rPr>
                <w:rFonts w:ascii="標楷體" w:hAnsi="標楷體" w:cs="新細明體" w:hint="eastAsia"/>
                <w:color w:val="000000"/>
                <w:kern w:val="0"/>
                <w:szCs w:val="32"/>
              </w:rPr>
              <w:t>無</w:t>
            </w:r>
          </w:p>
        </w:tc>
      </w:tr>
      <w:tr w:rsidR="00415F11" w:rsidRPr="009A2C8F" w:rsidTr="000604EC">
        <w:trPr>
          <w:trHeight w:val="800"/>
          <w:jc w:val="center"/>
        </w:trPr>
        <w:tc>
          <w:tcPr>
            <w:tcW w:w="397" w:type="dxa"/>
            <w:shd w:val="clear" w:color="auto" w:fill="auto"/>
            <w:noWrap/>
            <w:vAlign w:val="center"/>
            <w:hideMark/>
          </w:tcPr>
          <w:p w:rsidR="00415F11" w:rsidRPr="009A2C8F" w:rsidRDefault="00415F11" w:rsidP="00F708F8">
            <w:pPr>
              <w:widowControl/>
              <w:jc w:val="right"/>
              <w:rPr>
                <w:rFonts w:ascii="標楷體" w:hAnsi="標楷體" w:cs="新細明體"/>
                <w:color w:val="000000"/>
                <w:kern w:val="0"/>
                <w:szCs w:val="32"/>
              </w:rPr>
            </w:pPr>
            <w:r w:rsidRPr="009A2C8F">
              <w:rPr>
                <w:rFonts w:ascii="標楷體" w:hAnsi="標楷體" w:cs="新細明體" w:hint="eastAsia"/>
                <w:color w:val="000000"/>
                <w:kern w:val="0"/>
                <w:szCs w:val="32"/>
              </w:rPr>
              <w:t>4</w:t>
            </w:r>
          </w:p>
        </w:tc>
        <w:tc>
          <w:tcPr>
            <w:tcW w:w="2221" w:type="dxa"/>
            <w:shd w:val="clear" w:color="auto" w:fill="auto"/>
            <w:noWrap/>
            <w:vAlign w:val="center"/>
            <w:hideMark/>
          </w:tcPr>
          <w:p w:rsidR="00415F11" w:rsidRPr="009A2C8F" w:rsidRDefault="00415F11" w:rsidP="00F708F8">
            <w:pPr>
              <w:widowControl/>
              <w:rPr>
                <w:rFonts w:ascii="標楷體" w:hAnsi="標楷體" w:cs="新細明體"/>
                <w:color w:val="000000"/>
                <w:kern w:val="0"/>
                <w:szCs w:val="32"/>
              </w:rPr>
            </w:pPr>
            <w:r w:rsidRPr="009A2C8F">
              <w:rPr>
                <w:rFonts w:ascii="標楷體" w:hAnsi="標楷體" w:cs="新細明體" w:hint="eastAsia"/>
                <w:color w:val="000000"/>
                <w:kern w:val="0"/>
                <w:szCs w:val="32"/>
              </w:rPr>
              <w:t>霧峰區戶政事務所四德便民辦公室</w:t>
            </w:r>
          </w:p>
        </w:tc>
        <w:tc>
          <w:tcPr>
            <w:tcW w:w="5327" w:type="dxa"/>
          </w:tcPr>
          <w:p w:rsidR="00415F11" w:rsidRPr="009A2C8F" w:rsidRDefault="00415F11" w:rsidP="00F708F8">
            <w:pPr>
              <w:rPr>
                <w:rFonts w:ascii="標楷體" w:hAnsi="標楷體" w:cs="新細明體"/>
                <w:color w:val="000000"/>
                <w:kern w:val="0"/>
                <w:szCs w:val="32"/>
              </w:rPr>
            </w:pPr>
            <w:r w:rsidRPr="009A2C8F">
              <w:rPr>
                <w:rFonts w:ascii="標楷體" w:hAnsi="標楷體" w:cs="新細明體" w:hint="eastAsia"/>
                <w:b/>
                <w:color w:val="000000"/>
                <w:kern w:val="0"/>
                <w:szCs w:val="32"/>
              </w:rPr>
              <w:t>否</w:t>
            </w:r>
            <w:r w:rsidRPr="009A2C8F">
              <w:rPr>
                <w:rFonts w:ascii="標楷體" w:hAnsi="標楷體" w:cs="新細明體" w:hint="eastAsia"/>
                <w:color w:val="000000"/>
                <w:kern w:val="0"/>
                <w:szCs w:val="32"/>
              </w:rPr>
              <w:t>（未敘明理由</w:t>
            </w:r>
            <w:r w:rsidR="001477CD" w:rsidRPr="009A2C8F">
              <w:rPr>
                <w:rFonts w:ascii="標楷體" w:hAnsi="標楷體" w:cs="新細明體" w:hint="eastAsia"/>
                <w:color w:val="000000"/>
                <w:kern w:val="0"/>
                <w:szCs w:val="32"/>
              </w:rPr>
              <w:t>。</w:t>
            </w:r>
            <w:r w:rsidRPr="009A2C8F">
              <w:rPr>
                <w:rFonts w:ascii="標楷體" w:hAnsi="標楷體" w:cs="新細明體" w:hint="eastAsia"/>
                <w:color w:val="000000"/>
                <w:kern w:val="0"/>
                <w:szCs w:val="32"/>
              </w:rPr>
              <w:t>）</w:t>
            </w:r>
          </w:p>
        </w:tc>
        <w:tc>
          <w:tcPr>
            <w:tcW w:w="1599" w:type="dxa"/>
          </w:tcPr>
          <w:p w:rsidR="00415F11" w:rsidRPr="009A2C8F" w:rsidRDefault="00415F11" w:rsidP="00F708F8">
            <w:pPr>
              <w:widowControl/>
              <w:rPr>
                <w:rFonts w:ascii="標楷體" w:hAnsi="標楷體" w:cs="新細明體"/>
                <w:color w:val="000000"/>
                <w:kern w:val="0"/>
                <w:szCs w:val="32"/>
              </w:rPr>
            </w:pPr>
            <w:r w:rsidRPr="009A2C8F">
              <w:rPr>
                <w:rFonts w:ascii="標楷體" w:hAnsi="標楷體" w:cs="新細明體" w:hint="eastAsia"/>
                <w:color w:val="000000"/>
                <w:kern w:val="0"/>
                <w:szCs w:val="32"/>
              </w:rPr>
              <w:t>有</w:t>
            </w:r>
          </w:p>
        </w:tc>
      </w:tr>
      <w:tr w:rsidR="00415F11" w:rsidRPr="009A2C8F" w:rsidTr="000604EC">
        <w:trPr>
          <w:trHeight w:val="800"/>
          <w:jc w:val="center"/>
        </w:trPr>
        <w:tc>
          <w:tcPr>
            <w:tcW w:w="397" w:type="dxa"/>
            <w:shd w:val="clear" w:color="auto" w:fill="auto"/>
            <w:noWrap/>
            <w:vAlign w:val="center"/>
            <w:hideMark/>
          </w:tcPr>
          <w:p w:rsidR="00415F11" w:rsidRPr="009A2C8F" w:rsidRDefault="00415F11" w:rsidP="00F708F8">
            <w:pPr>
              <w:widowControl/>
              <w:jc w:val="right"/>
              <w:rPr>
                <w:rFonts w:ascii="標楷體" w:hAnsi="標楷體" w:cs="新細明體"/>
                <w:color w:val="000000"/>
                <w:kern w:val="0"/>
                <w:szCs w:val="32"/>
              </w:rPr>
            </w:pPr>
            <w:r w:rsidRPr="009A2C8F">
              <w:rPr>
                <w:rFonts w:ascii="標楷體" w:hAnsi="標楷體" w:cs="新細明體" w:hint="eastAsia"/>
                <w:color w:val="000000"/>
                <w:kern w:val="0"/>
                <w:szCs w:val="32"/>
              </w:rPr>
              <w:t>5</w:t>
            </w:r>
          </w:p>
        </w:tc>
        <w:tc>
          <w:tcPr>
            <w:tcW w:w="2221" w:type="dxa"/>
            <w:shd w:val="clear" w:color="auto" w:fill="auto"/>
            <w:noWrap/>
            <w:vAlign w:val="center"/>
            <w:hideMark/>
          </w:tcPr>
          <w:p w:rsidR="00415F11" w:rsidRPr="009A2C8F" w:rsidRDefault="00415F11" w:rsidP="00F708F8">
            <w:pPr>
              <w:widowControl/>
              <w:rPr>
                <w:rFonts w:ascii="標楷體" w:hAnsi="標楷體" w:cs="新細明體"/>
                <w:color w:val="000000"/>
                <w:kern w:val="0"/>
                <w:szCs w:val="32"/>
              </w:rPr>
            </w:pPr>
            <w:r w:rsidRPr="009A2C8F">
              <w:rPr>
                <w:rFonts w:ascii="標楷體" w:hAnsi="標楷體" w:cs="新細明體" w:hint="eastAsia"/>
                <w:color w:val="000000"/>
                <w:kern w:val="0"/>
                <w:szCs w:val="32"/>
              </w:rPr>
              <w:t>太平區戶政事務所南太平便民辦公室</w:t>
            </w:r>
          </w:p>
        </w:tc>
        <w:tc>
          <w:tcPr>
            <w:tcW w:w="5327" w:type="dxa"/>
          </w:tcPr>
          <w:p w:rsidR="00415F11" w:rsidRPr="009A2C8F" w:rsidRDefault="00415F11" w:rsidP="00F708F8">
            <w:pPr>
              <w:widowControl/>
              <w:rPr>
                <w:rFonts w:ascii="標楷體" w:hAnsi="標楷體" w:cs="新細明體"/>
                <w:color w:val="000000"/>
                <w:kern w:val="0"/>
                <w:szCs w:val="32"/>
              </w:rPr>
            </w:pPr>
            <w:r w:rsidRPr="009A2C8F">
              <w:rPr>
                <w:rFonts w:ascii="標楷體" w:hAnsi="標楷體" w:cs="新細明體" w:hint="eastAsia"/>
                <w:b/>
                <w:color w:val="000000"/>
                <w:kern w:val="0"/>
                <w:szCs w:val="32"/>
              </w:rPr>
              <w:t>否</w:t>
            </w:r>
            <w:r w:rsidRPr="009A2C8F">
              <w:rPr>
                <w:rFonts w:ascii="標楷體" w:hAnsi="標楷體" w:cs="新細明體" w:hint="eastAsia"/>
                <w:color w:val="000000"/>
                <w:kern w:val="0"/>
                <w:szCs w:val="32"/>
              </w:rPr>
              <w:t>（便民辦公室離本所不到10分鐘路程，且階段性任務已完成，但上級機關無指示撤除，所以未敢擅自撤除。）</w:t>
            </w:r>
          </w:p>
        </w:tc>
        <w:tc>
          <w:tcPr>
            <w:tcW w:w="1599" w:type="dxa"/>
          </w:tcPr>
          <w:p w:rsidR="00415F11" w:rsidRPr="009A2C8F" w:rsidRDefault="00415F11" w:rsidP="00F708F8">
            <w:pPr>
              <w:rPr>
                <w:rFonts w:ascii="標楷體" w:hAnsi="標楷體"/>
                <w:szCs w:val="32"/>
              </w:rPr>
            </w:pPr>
            <w:r w:rsidRPr="009A2C8F">
              <w:rPr>
                <w:rFonts w:ascii="標楷體" w:hAnsi="標楷體" w:cs="新細明體" w:hint="eastAsia"/>
                <w:color w:val="000000"/>
                <w:kern w:val="0"/>
                <w:szCs w:val="32"/>
              </w:rPr>
              <w:t>無</w:t>
            </w:r>
          </w:p>
        </w:tc>
      </w:tr>
      <w:tr w:rsidR="00415F11" w:rsidRPr="009A2C8F" w:rsidTr="000604EC">
        <w:trPr>
          <w:trHeight w:val="800"/>
          <w:jc w:val="center"/>
        </w:trPr>
        <w:tc>
          <w:tcPr>
            <w:tcW w:w="397" w:type="dxa"/>
            <w:shd w:val="clear" w:color="auto" w:fill="auto"/>
            <w:noWrap/>
            <w:vAlign w:val="center"/>
            <w:hideMark/>
          </w:tcPr>
          <w:p w:rsidR="00415F11" w:rsidRPr="009A2C8F" w:rsidRDefault="00415F11" w:rsidP="00F708F8">
            <w:pPr>
              <w:widowControl/>
              <w:jc w:val="right"/>
              <w:rPr>
                <w:rFonts w:ascii="標楷體" w:hAnsi="標楷體" w:cs="新細明體"/>
                <w:color w:val="000000"/>
                <w:kern w:val="0"/>
                <w:szCs w:val="32"/>
              </w:rPr>
            </w:pPr>
            <w:r w:rsidRPr="009A2C8F">
              <w:rPr>
                <w:rFonts w:ascii="標楷體" w:hAnsi="標楷體" w:cs="新細明體" w:hint="eastAsia"/>
                <w:color w:val="000000"/>
                <w:kern w:val="0"/>
                <w:szCs w:val="32"/>
              </w:rPr>
              <w:t>6</w:t>
            </w:r>
          </w:p>
        </w:tc>
        <w:tc>
          <w:tcPr>
            <w:tcW w:w="2221" w:type="dxa"/>
            <w:shd w:val="clear" w:color="auto" w:fill="auto"/>
            <w:noWrap/>
            <w:vAlign w:val="center"/>
            <w:hideMark/>
          </w:tcPr>
          <w:p w:rsidR="00415F11" w:rsidRPr="009A2C8F" w:rsidRDefault="00415F11" w:rsidP="00F708F8">
            <w:pPr>
              <w:widowControl/>
              <w:rPr>
                <w:rFonts w:ascii="標楷體" w:hAnsi="標楷體" w:cs="新細明體"/>
                <w:color w:val="000000"/>
                <w:kern w:val="0"/>
                <w:szCs w:val="32"/>
              </w:rPr>
            </w:pPr>
            <w:r w:rsidRPr="009A2C8F">
              <w:rPr>
                <w:rFonts w:ascii="標楷體" w:hAnsi="標楷體" w:cs="新細明體" w:hint="eastAsia"/>
                <w:color w:val="000000"/>
                <w:kern w:val="0"/>
                <w:szCs w:val="32"/>
              </w:rPr>
              <w:t>大雅區戶政事務所戶政便民辦公室</w:t>
            </w:r>
          </w:p>
        </w:tc>
        <w:tc>
          <w:tcPr>
            <w:tcW w:w="5327" w:type="dxa"/>
          </w:tcPr>
          <w:p w:rsidR="00415F11" w:rsidRPr="009A2C8F" w:rsidRDefault="00415F11" w:rsidP="00C049A8">
            <w:pPr>
              <w:widowControl/>
              <w:jc w:val="both"/>
              <w:rPr>
                <w:rFonts w:ascii="標楷體" w:hAnsi="標楷體" w:cs="新細明體"/>
                <w:color w:val="000000"/>
                <w:kern w:val="0"/>
                <w:szCs w:val="32"/>
              </w:rPr>
            </w:pPr>
            <w:r w:rsidRPr="009A2C8F">
              <w:rPr>
                <w:rFonts w:ascii="標楷體" w:hAnsi="標楷體" w:cs="新細明體" w:hint="eastAsia"/>
                <w:b/>
                <w:color w:val="000000"/>
                <w:kern w:val="0"/>
                <w:szCs w:val="32"/>
              </w:rPr>
              <w:t>否</w:t>
            </w:r>
            <w:r w:rsidRPr="009A2C8F">
              <w:rPr>
                <w:rFonts w:ascii="標楷體" w:hAnsi="標楷體" w:cs="新細明體" w:hint="eastAsia"/>
                <w:color w:val="000000"/>
                <w:kern w:val="0"/>
                <w:szCs w:val="32"/>
              </w:rPr>
              <w:t>（設置之初係</w:t>
            </w:r>
            <w:r w:rsidR="00C830D2" w:rsidRPr="009A2C8F">
              <w:rPr>
                <w:rFonts w:ascii="標楷體" w:hAnsi="標楷體" w:cs="新細明體" w:hint="eastAsia"/>
                <w:color w:val="000000"/>
                <w:kern w:val="0"/>
                <w:szCs w:val="32"/>
              </w:rPr>
              <w:t>配合</w:t>
            </w:r>
            <w:r w:rsidR="00BE3CA1" w:rsidRPr="009A2C8F">
              <w:rPr>
                <w:rFonts w:ascii="標楷體" w:hAnsi="標楷體" w:cs="新細明體" w:hint="eastAsia"/>
                <w:color w:val="000000"/>
                <w:kern w:val="0"/>
                <w:szCs w:val="32"/>
              </w:rPr>
              <w:t>原</w:t>
            </w:r>
            <w:r w:rsidR="004D27B2" w:rsidRPr="009A2C8F">
              <w:rPr>
                <w:rFonts w:ascii="標楷體" w:hAnsi="標楷體" w:cs="新細明體" w:hint="eastAsia"/>
                <w:color w:val="000000"/>
                <w:kern w:val="0"/>
                <w:szCs w:val="32"/>
              </w:rPr>
              <w:t>臺中縣政府民政局</w:t>
            </w:r>
            <w:r w:rsidR="00C830D2" w:rsidRPr="009A2C8F">
              <w:rPr>
                <w:rFonts w:ascii="標楷體" w:hAnsi="標楷體" w:cs="新細明體" w:hint="eastAsia"/>
                <w:color w:val="000000"/>
                <w:kern w:val="0"/>
                <w:szCs w:val="32"/>
              </w:rPr>
              <w:t>原住民綜合服務中心</w:t>
            </w:r>
            <w:r w:rsidR="008F4F3B" w:rsidRPr="009A2C8F">
              <w:rPr>
                <w:rFonts w:ascii="標楷體" w:hAnsi="標楷體" w:cs="新細明體" w:hint="eastAsia"/>
                <w:color w:val="000000"/>
                <w:kern w:val="0"/>
                <w:szCs w:val="32"/>
              </w:rPr>
              <w:t>聯合</w:t>
            </w:r>
            <w:r w:rsidR="004D27B2" w:rsidRPr="009A2C8F">
              <w:rPr>
                <w:rFonts w:ascii="標楷體" w:hAnsi="標楷體" w:cs="新細明體" w:hint="eastAsia"/>
                <w:color w:val="000000"/>
                <w:kern w:val="0"/>
                <w:szCs w:val="32"/>
              </w:rPr>
              <w:t>辦公</w:t>
            </w:r>
            <w:r w:rsidR="009A274A" w:rsidRPr="009A2C8F">
              <w:rPr>
                <w:rFonts w:ascii="標楷體" w:hAnsi="標楷體" w:cs="新細明體" w:hint="eastAsia"/>
                <w:color w:val="000000"/>
                <w:kern w:val="0"/>
                <w:szCs w:val="32"/>
              </w:rPr>
              <w:t>，</w:t>
            </w:r>
            <w:r w:rsidRPr="009A2C8F">
              <w:rPr>
                <w:rFonts w:ascii="標楷體" w:hAnsi="標楷體" w:cs="新細明體" w:hint="eastAsia"/>
                <w:color w:val="000000"/>
                <w:kern w:val="0"/>
                <w:szCs w:val="32"/>
              </w:rPr>
              <w:t>縣市合併後</w:t>
            </w:r>
            <w:r w:rsidR="00C049A8" w:rsidRPr="009A2C8F">
              <w:rPr>
                <w:rFonts w:ascii="標楷體" w:hAnsi="標楷體" w:cs="新細明體" w:hint="eastAsia"/>
                <w:color w:val="000000"/>
                <w:kern w:val="0"/>
                <w:szCs w:val="32"/>
              </w:rPr>
              <w:t>已獨立設置原住民族事務委員會，</w:t>
            </w:r>
            <w:r w:rsidRPr="009A2C8F">
              <w:rPr>
                <w:rFonts w:ascii="標楷體" w:hAnsi="標楷體" w:cs="新細明體" w:hint="eastAsia"/>
                <w:color w:val="000000"/>
                <w:kern w:val="0"/>
                <w:szCs w:val="32"/>
              </w:rPr>
              <w:t>時空背景不復存在。）</w:t>
            </w:r>
          </w:p>
        </w:tc>
        <w:tc>
          <w:tcPr>
            <w:tcW w:w="1599" w:type="dxa"/>
          </w:tcPr>
          <w:p w:rsidR="00415F11" w:rsidRPr="009A2C8F" w:rsidRDefault="00415F11" w:rsidP="00F708F8">
            <w:pPr>
              <w:rPr>
                <w:rFonts w:ascii="標楷體" w:hAnsi="標楷體"/>
                <w:szCs w:val="32"/>
              </w:rPr>
            </w:pPr>
            <w:r w:rsidRPr="009A2C8F">
              <w:rPr>
                <w:rFonts w:ascii="標楷體" w:hAnsi="標楷體" w:cs="新細明體" w:hint="eastAsia"/>
                <w:color w:val="000000"/>
                <w:kern w:val="0"/>
                <w:szCs w:val="32"/>
              </w:rPr>
              <w:t>無</w:t>
            </w:r>
          </w:p>
        </w:tc>
      </w:tr>
      <w:tr w:rsidR="00415F11" w:rsidRPr="009A2C8F" w:rsidTr="000604EC">
        <w:trPr>
          <w:trHeight w:val="800"/>
          <w:jc w:val="center"/>
        </w:trPr>
        <w:tc>
          <w:tcPr>
            <w:tcW w:w="397" w:type="dxa"/>
            <w:shd w:val="clear" w:color="auto" w:fill="auto"/>
            <w:noWrap/>
            <w:vAlign w:val="center"/>
            <w:hideMark/>
          </w:tcPr>
          <w:p w:rsidR="00415F11" w:rsidRPr="009A2C8F" w:rsidRDefault="00415F11" w:rsidP="00F708F8">
            <w:pPr>
              <w:widowControl/>
              <w:jc w:val="right"/>
              <w:rPr>
                <w:rFonts w:ascii="標楷體" w:hAnsi="標楷體" w:cs="新細明體"/>
                <w:color w:val="000000"/>
                <w:kern w:val="0"/>
                <w:szCs w:val="32"/>
              </w:rPr>
            </w:pPr>
            <w:r w:rsidRPr="009A2C8F">
              <w:rPr>
                <w:rFonts w:ascii="標楷體" w:hAnsi="標楷體" w:cs="新細明體" w:hint="eastAsia"/>
                <w:color w:val="000000"/>
                <w:kern w:val="0"/>
                <w:szCs w:val="32"/>
              </w:rPr>
              <w:t>7</w:t>
            </w:r>
          </w:p>
        </w:tc>
        <w:tc>
          <w:tcPr>
            <w:tcW w:w="2221" w:type="dxa"/>
            <w:shd w:val="clear" w:color="auto" w:fill="auto"/>
            <w:noWrap/>
            <w:vAlign w:val="center"/>
            <w:hideMark/>
          </w:tcPr>
          <w:p w:rsidR="00415F11" w:rsidRPr="009A2C8F" w:rsidRDefault="00415F11" w:rsidP="00F708F8">
            <w:pPr>
              <w:widowControl/>
              <w:rPr>
                <w:rFonts w:ascii="標楷體" w:hAnsi="標楷體" w:cs="新細明體"/>
                <w:color w:val="000000"/>
                <w:kern w:val="0"/>
                <w:szCs w:val="32"/>
              </w:rPr>
            </w:pPr>
            <w:r w:rsidRPr="009A2C8F">
              <w:rPr>
                <w:rFonts w:ascii="標楷體" w:hAnsi="標楷體" w:cs="新細明體" w:hint="eastAsia"/>
                <w:color w:val="000000"/>
                <w:kern w:val="0"/>
                <w:szCs w:val="32"/>
              </w:rPr>
              <w:t>大里區戶政事務所溪南便民辦公室</w:t>
            </w:r>
          </w:p>
        </w:tc>
        <w:tc>
          <w:tcPr>
            <w:tcW w:w="5327" w:type="dxa"/>
          </w:tcPr>
          <w:p w:rsidR="00415F11" w:rsidRPr="009A2C8F" w:rsidRDefault="00415F11" w:rsidP="00F708F8">
            <w:pPr>
              <w:widowControl/>
              <w:rPr>
                <w:rFonts w:ascii="標楷體" w:hAnsi="標楷體" w:cs="新細明體"/>
                <w:color w:val="000000"/>
                <w:kern w:val="0"/>
                <w:szCs w:val="32"/>
              </w:rPr>
            </w:pPr>
            <w:r w:rsidRPr="009A2C8F">
              <w:rPr>
                <w:rFonts w:ascii="標楷體" w:hAnsi="標楷體" w:cs="新細明體" w:hint="eastAsia"/>
                <w:b/>
                <w:color w:val="000000"/>
                <w:kern w:val="0"/>
                <w:szCs w:val="32"/>
              </w:rPr>
              <w:t>否</w:t>
            </w:r>
            <w:r w:rsidRPr="009A2C8F">
              <w:rPr>
                <w:rFonts w:ascii="標楷體" w:hAnsi="標楷體" w:cs="新細明體" w:hint="eastAsia"/>
                <w:color w:val="000000"/>
                <w:kern w:val="0"/>
                <w:szCs w:val="32"/>
              </w:rPr>
              <w:t>（設置之初係因戶籍登記業務多以戶籍地為管轄，現行戶籍登記事項約有80％可跨區辦理，已無受限戶籍地之藩籬，且本辦公室離</w:t>
            </w:r>
            <w:r w:rsidR="00C96C46" w:rsidRPr="009A2C8F">
              <w:rPr>
                <w:rFonts w:ascii="標楷體" w:hAnsi="標楷體" w:cs="新細明體" w:hint="eastAsia"/>
                <w:color w:val="000000"/>
                <w:kern w:val="0"/>
                <w:szCs w:val="32"/>
              </w:rPr>
              <w:t>臺中市</w:t>
            </w:r>
            <w:r w:rsidRPr="009A2C8F">
              <w:rPr>
                <w:rFonts w:ascii="標楷體" w:hAnsi="標楷體" w:cs="新細明體" w:hint="eastAsia"/>
                <w:color w:val="000000"/>
                <w:kern w:val="0"/>
                <w:szCs w:val="32"/>
              </w:rPr>
              <w:t>霧峰區戶政事務所僅約5分鐘路程，時空背景不復存在。）</w:t>
            </w:r>
          </w:p>
        </w:tc>
        <w:tc>
          <w:tcPr>
            <w:tcW w:w="1599" w:type="dxa"/>
          </w:tcPr>
          <w:p w:rsidR="00415F11" w:rsidRPr="009A2C8F" w:rsidRDefault="00415F11" w:rsidP="00F708F8">
            <w:pPr>
              <w:rPr>
                <w:rFonts w:ascii="標楷體" w:hAnsi="標楷體"/>
                <w:szCs w:val="32"/>
              </w:rPr>
            </w:pPr>
            <w:r w:rsidRPr="009A2C8F">
              <w:rPr>
                <w:rFonts w:ascii="標楷體" w:hAnsi="標楷體" w:cs="新細明體" w:hint="eastAsia"/>
                <w:color w:val="000000"/>
                <w:kern w:val="0"/>
                <w:szCs w:val="32"/>
              </w:rPr>
              <w:t>無</w:t>
            </w:r>
          </w:p>
        </w:tc>
      </w:tr>
      <w:tr w:rsidR="00415F11" w:rsidRPr="009A2C8F" w:rsidTr="000604EC">
        <w:trPr>
          <w:trHeight w:val="800"/>
          <w:jc w:val="center"/>
        </w:trPr>
        <w:tc>
          <w:tcPr>
            <w:tcW w:w="397" w:type="dxa"/>
            <w:shd w:val="clear" w:color="auto" w:fill="auto"/>
            <w:noWrap/>
            <w:vAlign w:val="center"/>
            <w:hideMark/>
          </w:tcPr>
          <w:p w:rsidR="00415F11" w:rsidRPr="009A2C8F" w:rsidRDefault="00415F11" w:rsidP="00F708F8">
            <w:pPr>
              <w:widowControl/>
              <w:jc w:val="right"/>
              <w:rPr>
                <w:rFonts w:ascii="標楷體" w:hAnsi="標楷體" w:cs="新細明體"/>
                <w:color w:val="000000"/>
                <w:kern w:val="0"/>
                <w:szCs w:val="32"/>
              </w:rPr>
            </w:pPr>
            <w:r w:rsidRPr="009A2C8F">
              <w:rPr>
                <w:rFonts w:ascii="標楷體" w:hAnsi="標楷體" w:cs="新細明體" w:hint="eastAsia"/>
                <w:color w:val="000000"/>
                <w:kern w:val="0"/>
                <w:szCs w:val="32"/>
              </w:rPr>
              <w:t>8</w:t>
            </w:r>
          </w:p>
        </w:tc>
        <w:tc>
          <w:tcPr>
            <w:tcW w:w="2221" w:type="dxa"/>
            <w:shd w:val="clear" w:color="auto" w:fill="auto"/>
            <w:noWrap/>
            <w:vAlign w:val="center"/>
            <w:hideMark/>
          </w:tcPr>
          <w:p w:rsidR="00415F11" w:rsidRPr="009A2C8F" w:rsidRDefault="00415F11" w:rsidP="00F708F8">
            <w:pPr>
              <w:widowControl/>
              <w:rPr>
                <w:rFonts w:ascii="標楷體" w:hAnsi="標楷體" w:cs="新細明體"/>
                <w:color w:val="000000"/>
                <w:kern w:val="0"/>
                <w:szCs w:val="32"/>
              </w:rPr>
            </w:pPr>
            <w:r w:rsidRPr="009A2C8F">
              <w:rPr>
                <w:rFonts w:ascii="標楷體" w:hAnsi="標楷體" w:cs="新細明體" w:hint="eastAsia"/>
                <w:color w:val="000000"/>
                <w:kern w:val="0"/>
                <w:szCs w:val="32"/>
              </w:rPr>
              <w:t>龍井區公所山頂服務中心</w:t>
            </w:r>
          </w:p>
        </w:tc>
        <w:tc>
          <w:tcPr>
            <w:tcW w:w="5327" w:type="dxa"/>
          </w:tcPr>
          <w:p w:rsidR="00415F11" w:rsidRPr="009A2C8F" w:rsidRDefault="00415F11" w:rsidP="00F708F8">
            <w:pPr>
              <w:widowControl/>
              <w:rPr>
                <w:rFonts w:ascii="標楷體" w:hAnsi="標楷體" w:cs="新細明體"/>
                <w:color w:val="000000"/>
                <w:kern w:val="0"/>
                <w:szCs w:val="32"/>
              </w:rPr>
            </w:pPr>
            <w:r w:rsidRPr="009A2C8F">
              <w:rPr>
                <w:rFonts w:ascii="標楷體" w:hAnsi="標楷體" w:cs="新細明體" w:hint="eastAsia"/>
                <w:b/>
                <w:color w:val="000000"/>
                <w:kern w:val="0"/>
                <w:szCs w:val="32"/>
              </w:rPr>
              <w:t>是</w:t>
            </w:r>
            <w:r w:rsidRPr="009A2C8F">
              <w:rPr>
                <w:rFonts w:ascii="標楷體" w:hAnsi="標楷體" w:cs="新細明體" w:hint="eastAsia"/>
                <w:color w:val="000000"/>
                <w:kern w:val="0"/>
                <w:szCs w:val="32"/>
              </w:rPr>
              <w:t>（大肚山上交通不便，為減少民眾不便及提升為民服務品質。）</w:t>
            </w:r>
          </w:p>
        </w:tc>
        <w:tc>
          <w:tcPr>
            <w:tcW w:w="1599" w:type="dxa"/>
          </w:tcPr>
          <w:p w:rsidR="00415F11" w:rsidRPr="009A2C8F" w:rsidRDefault="00415F11" w:rsidP="00F708F8">
            <w:pPr>
              <w:rPr>
                <w:rFonts w:ascii="標楷體" w:hAnsi="標楷體"/>
                <w:szCs w:val="32"/>
              </w:rPr>
            </w:pPr>
            <w:r w:rsidRPr="009A2C8F">
              <w:rPr>
                <w:rFonts w:ascii="標楷體" w:hAnsi="標楷體" w:cs="新細明體" w:hint="eastAsia"/>
                <w:color w:val="000000"/>
                <w:kern w:val="0"/>
                <w:szCs w:val="32"/>
              </w:rPr>
              <w:t>無</w:t>
            </w:r>
          </w:p>
        </w:tc>
      </w:tr>
    </w:tbl>
    <w:p w:rsidR="00415F11" w:rsidRPr="009A2C8F" w:rsidRDefault="00415F11" w:rsidP="00415F11">
      <w:pPr>
        <w:pStyle w:val="4"/>
        <w:numPr>
          <w:ilvl w:val="0"/>
          <w:numId w:val="0"/>
        </w:numPr>
        <w:ind w:left="1700"/>
        <w:rPr>
          <w:rFonts w:hAnsi="標楷體"/>
        </w:rPr>
      </w:pPr>
    </w:p>
    <w:p w:rsidR="0071664D" w:rsidRPr="009A2C8F" w:rsidRDefault="00764327" w:rsidP="00226BAF">
      <w:pPr>
        <w:pStyle w:val="3"/>
        <w:numPr>
          <w:ilvl w:val="2"/>
          <w:numId w:val="6"/>
        </w:numPr>
        <w:ind w:leftChars="200" w:left="1360" w:hangingChars="200" w:hanging="680"/>
        <w:rPr>
          <w:rFonts w:hAnsi="標楷體"/>
          <w:b/>
        </w:rPr>
      </w:pPr>
      <w:r w:rsidRPr="009A2C8F">
        <w:rPr>
          <w:rFonts w:hAnsi="標楷體" w:hint="eastAsia"/>
        </w:rPr>
        <w:t>原</w:t>
      </w:r>
      <w:r w:rsidR="0071664D" w:rsidRPr="009A2C8F">
        <w:rPr>
          <w:rFonts w:hAnsi="標楷體" w:hint="eastAsia"/>
        </w:rPr>
        <w:t>臺中市(省轄市)與</w:t>
      </w:r>
      <w:hyperlink r:id="rId13" w:tooltip="臺中縣" w:history="1">
        <w:r w:rsidR="0071664D" w:rsidRPr="009A2C8F">
          <w:rPr>
            <w:rFonts w:hAnsi="標楷體" w:hint="eastAsia"/>
          </w:rPr>
          <w:t>臺中縣</w:t>
        </w:r>
      </w:hyperlink>
      <w:r w:rsidR="0071664D" w:rsidRPr="009A2C8F">
        <w:rPr>
          <w:rFonts w:hAnsi="標楷體" w:hint="eastAsia"/>
        </w:rPr>
        <w:t>原分轄而治，99年12月25日合併改制為臺中市（直轄市），並</w:t>
      </w:r>
      <w:r w:rsidR="004C37C6" w:rsidRPr="009A2C8F">
        <w:rPr>
          <w:rFonts w:hAnsi="標楷體" w:hint="eastAsia"/>
        </w:rPr>
        <w:t>設置</w:t>
      </w:r>
      <w:r w:rsidR="0071664D" w:rsidRPr="009A2C8F">
        <w:rPr>
          <w:rFonts w:hAnsi="標楷體" w:hint="eastAsia"/>
        </w:rPr>
        <w:t>直轄市行政機關臺中市政府，統合治理大臺中地區，地域上之隔閡不復存在。</w:t>
      </w:r>
      <w:r w:rsidR="007D25C3" w:rsidRPr="009A2C8F">
        <w:rPr>
          <w:rFonts w:hAnsi="標楷體" w:hint="eastAsia"/>
        </w:rPr>
        <w:t>惟因幅員增大，此時人力資源管理即應採策略性思考，考量人力</w:t>
      </w:r>
      <w:r w:rsidR="007A3CCA" w:rsidRPr="009A2C8F">
        <w:rPr>
          <w:rFonts w:hAnsi="標楷體" w:hint="eastAsia"/>
        </w:rPr>
        <w:t>配置運用</w:t>
      </w:r>
      <w:r w:rsidR="007D25C3" w:rsidRPr="009A2C8F">
        <w:rPr>
          <w:rFonts w:hAnsi="標楷體" w:hint="eastAsia"/>
        </w:rPr>
        <w:t>是否妥當</w:t>
      </w:r>
      <w:r w:rsidR="00506459" w:rsidRPr="009A2C8F">
        <w:rPr>
          <w:rFonts w:hAnsi="標楷體" w:hint="eastAsia"/>
        </w:rPr>
        <w:t>，同時也不能忽略人力資源是否已具備達成公共服務所需的職能。</w:t>
      </w:r>
      <w:r w:rsidR="00764CFC" w:rsidRPr="009A2C8F">
        <w:rPr>
          <w:rFonts w:hAnsi="標楷體" w:hint="eastAsia"/>
        </w:rPr>
        <w:t>故上開</w:t>
      </w:r>
      <w:r w:rsidR="008B4A4A" w:rsidRPr="009A2C8F">
        <w:rPr>
          <w:rFonts w:hAnsi="標楷體" w:hint="eastAsia"/>
        </w:rPr>
        <w:t>8處各便民辦公室、</w:t>
      </w:r>
      <w:r w:rsidR="002525F3" w:rsidRPr="009A2C8F">
        <w:rPr>
          <w:rFonts w:hAnsi="標楷體" w:hint="eastAsia"/>
        </w:rPr>
        <w:t>服</w:t>
      </w:r>
      <w:r w:rsidR="002525F3" w:rsidRPr="009A2C8F">
        <w:rPr>
          <w:rFonts w:hAnsi="標楷體" w:hint="eastAsia"/>
        </w:rPr>
        <w:lastRenderedPageBreak/>
        <w:t>務站（中心）</w:t>
      </w:r>
      <w:r w:rsidR="008B4A4A" w:rsidRPr="009A2C8F">
        <w:rPr>
          <w:rFonts w:hAnsi="標楷體" w:hint="eastAsia"/>
        </w:rPr>
        <w:t>有無設置之必要？</w:t>
      </w:r>
      <w:r w:rsidR="00173E08" w:rsidRPr="009A2C8F">
        <w:rPr>
          <w:rFonts w:hAnsi="標楷體" w:hint="eastAsia"/>
        </w:rPr>
        <w:t>宜</w:t>
      </w:r>
      <w:r w:rsidR="008B4A4A" w:rsidRPr="009A2C8F">
        <w:rPr>
          <w:rFonts w:hAnsi="標楷體" w:hint="eastAsia"/>
        </w:rPr>
        <w:t>由</w:t>
      </w:r>
      <w:r w:rsidR="0071664D" w:rsidRPr="009A2C8F">
        <w:rPr>
          <w:rFonts w:hAnsi="標楷體" w:hint="eastAsia"/>
        </w:rPr>
        <w:t>臺中市政府</w:t>
      </w:r>
      <w:r w:rsidR="00E55425" w:rsidRPr="009A2C8F">
        <w:rPr>
          <w:rFonts w:hAnsi="標楷體" w:hint="eastAsia"/>
        </w:rPr>
        <w:t>進行</w:t>
      </w:r>
      <w:r w:rsidR="00506459" w:rsidRPr="009A2C8F">
        <w:rPr>
          <w:rFonts w:hAnsi="標楷體" w:hint="eastAsia"/>
        </w:rPr>
        <w:t>人力資源配置</w:t>
      </w:r>
      <w:r w:rsidR="0071664D" w:rsidRPr="009A2C8F">
        <w:rPr>
          <w:rFonts w:hAnsi="標楷體" w:hint="eastAsia"/>
        </w:rPr>
        <w:t>評估</w:t>
      </w:r>
      <w:r w:rsidR="00E55425" w:rsidRPr="009A2C8F">
        <w:rPr>
          <w:rFonts w:hAnsi="標楷體" w:hint="eastAsia"/>
        </w:rPr>
        <w:t>，檢視</w:t>
      </w:r>
      <w:r w:rsidRPr="009A2C8F">
        <w:rPr>
          <w:rFonts w:hAnsi="標楷體" w:hint="eastAsia"/>
        </w:rPr>
        <w:t>目前</w:t>
      </w:r>
      <w:r w:rsidR="0071664D" w:rsidRPr="009A2C8F">
        <w:rPr>
          <w:rFonts w:hAnsi="標楷體" w:hint="eastAsia"/>
        </w:rPr>
        <w:t>所屬</w:t>
      </w:r>
      <w:r w:rsidR="002E4B8D" w:rsidRPr="009A2C8F">
        <w:rPr>
          <w:rFonts w:hAnsi="標楷體" w:hint="eastAsia"/>
        </w:rPr>
        <w:t>8處</w:t>
      </w:r>
      <w:r w:rsidR="0071664D" w:rsidRPr="009A2C8F">
        <w:rPr>
          <w:rFonts w:hAnsi="標楷體" w:hint="eastAsia"/>
        </w:rPr>
        <w:t>便民辦公室、</w:t>
      </w:r>
      <w:r w:rsidR="002525F3" w:rsidRPr="009A2C8F">
        <w:rPr>
          <w:rFonts w:hAnsi="標楷體" w:hint="eastAsia"/>
        </w:rPr>
        <w:t>服務站（中心）</w:t>
      </w:r>
      <w:r w:rsidR="002E4B8D" w:rsidRPr="009A2C8F">
        <w:rPr>
          <w:rFonts w:hAnsi="標楷體" w:hint="eastAsia"/>
        </w:rPr>
        <w:t>，</w:t>
      </w:r>
      <w:r w:rsidR="0071664D" w:rsidRPr="009A2C8F">
        <w:rPr>
          <w:rFonts w:hAnsi="標楷體" w:hint="eastAsia"/>
        </w:rPr>
        <w:t>是否</w:t>
      </w:r>
      <w:r w:rsidR="002E4B8D" w:rsidRPr="009A2C8F">
        <w:rPr>
          <w:rFonts w:hAnsi="標楷體" w:hint="eastAsia"/>
        </w:rPr>
        <w:t>可</w:t>
      </w:r>
      <w:r w:rsidR="0071664D" w:rsidRPr="009A2C8F">
        <w:rPr>
          <w:rFonts w:hAnsi="標楷體" w:hint="eastAsia"/>
        </w:rPr>
        <w:t>以</w:t>
      </w:r>
      <w:r w:rsidR="00506459" w:rsidRPr="009A2C8F">
        <w:rPr>
          <w:rFonts w:hAnsi="標楷體" w:hint="eastAsia"/>
        </w:rPr>
        <w:t>調整配置</w:t>
      </w:r>
      <w:r w:rsidR="005B5F0F" w:rsidRPr="009A2C8F">
        <w:rPr>
          <w:rFonts w:hAnsi="標楷體" w:hint="eastAsia"/>
        </w:rPr>
        <w:t>？尤其</w:t>
      </w:r>
      <w:r w:rsidR="00C300B5" w:rsidRPr="009A2C8F">
        <w:rPr>
          <w:rFonts w:hAnsi="標楷體" w:hint="eastAsia"/>
        </w:rPr>
        <w:t>如上</w:t>
      </w:r>
      <w:r w:rsidR="00226BAF" w:rsidRPr="009A2C8F">
        <w:rPr>
          <w:rFonts w:hAnsi="標楷體" w:hint="eastAsia"/>
        </w:rPr>
        <w:t>開</w:t>
      </w:r>
      <w:r w:rsidR="00C300B5" w:rsidRPr="009A2C8F">
        <w:rPr>
          <w:rFonts w:hAnsi="標楷體" w:hint="eastAsia"/>
        </w:rPr>
        <w:t>一覽表序號5至7</w:t>
      </w:r>
      <w:r w:rsidR="00E043FE" w:rsidRPr="009A2C8F">
        <w:rPr>
          <w:rFonts w:hAnsi="標楷體" w:hint="eastAsia"/>
        </w:rPr>
        <w:t>之4處便民辦公室，即霧峰區戶政事務所四德便民辦公室、太平區戶政事務所南太平便民辦公室、大雅區戶政事務所戶政便民辦公室及大里區戶政事務所溪南便民辦公室</w:t>
      </w:r>
      <w:r w:rsidR="00226BAF" w:rsidRPr="009A2C8F">
        <w:rPr>
          <w:rFonts w:hAnsi="標楷體" w:hint="eastAsia"/>
        </w:rPr>
        <w:t>，</w:t>
      </w:r>
      <w:r w:rsidR="005B5F0F" w:rsidRPr="009A2C8F">
        <w:rPr>
          <w:rFonts w:hAnsi="標楷體" w:hint="eastAsia"/>
        </w:rPr>
        <w:t>業經自行評估</w:t>
      </w:r>
      <w:r w:rsidR="00D7013A" w:rsidRPr="009A2C8F">
        <w:rPr>
          <w:rFonts w:hAnsi="標楷體" w:hint="eastAsia"/>
        </w:rPr>
        <w:t>已無再繼續設置</w:t>
      </w:r>
      <w:r w:rsidR="00226BAF" w:rsidRPr="009A2C8F">
        <w:rPr>
          <w:rFonts w:hAnsi="標楷體" w:hint="eastAsia"/>
        </w:rPr>
        <w:t>之</w:t>
      </w:r>
      <w:r w:rsidR="00D7013A" w:rsidRPr="009A2C8F">
        <w:rPr>
          <w:rFonts w:hAnsi="標楷體" w:hint="eastAsia"/>
        </w:rPr>
        <w:t>必要</w:t>
      </w:r>
      <w:r w:rsidR="005B5F0F" w:rsidRPr="009A2C8F">
        <w:rPr>
          <w:rFonts w:hAnsi="標楷體" w:hint="eastAsia"/>
        </w:rPr>
        <w:t>，臺中市政府宜在不影響政府效能的考量下，</w:t>
      </w:r>
      <w:r w:rsidR="008453ED" w:rsidRPr="009A2C8F">
        <w:rPr>
          <w:rFonts w:hAnsi="標楷體" w:hint="eastAsia"/>
        </w:rPr>
        <w:t>積極研議是否裁撤</w:t>
      </w:r>
      <w:r w:rsidR="007A3CCA" w:rsidRPr="009A2C8F">
        <w:rPr>
          <w:rFonts w:hAnsi="標楷體" w:hint="eastAsia"/>
        </w:rPr>
        <w:t>，俾節省人事成本</w:t>
      </w:r>
      <w:r w:rsidR="00226BAF" w:rsidRPr="009A2C8F">
        <w:rPr>
          <w:rFonts w:hAnsi="標楷體" w:hint="eastAsia"/>
        </w:rPr>
        <w:t>。</w:t>
      </w:r>
      <w:r w:rsidR="008453ED" w:rsidRPr="009A2C8F">
        <w:rPr>
          <w:rFonts w:hAnsi="標楷體" w:hint="eastAsia"/>
        </w:rPr>
        <w:t>其餘經自行評估</w:t>
      </w:r>
      <w:r w:rsidR="00E81EA8" w:rsidRPr="009A2C8F">
        <w:rPr>
          <w:rFonts w:hAnsi="標楷體" w:hint="eastAsia"/>
        </w:rPr>
        <w:t>仍有</w:t>
      </w:r>
      <w:r w:rsidR="008453ED" w:rsidRPr="009A2C8F">
        <w:rPr>
          <w:rFonts w:hAnsi="標楷體" w:hint="eastAsia"/>
        </w:rPr>
        <w:t>繼續設置必要之</w:t>
      </w:r>
      <w:r w:rsidR="00E81EA8" w:rsidRPr="009A2C8F">
        <w:rPr>
          <w:rFonts w:hAnsi="標楷體" w:hint="eastAsia"/>
        </w:rPr>
        <w:t>另</w:t>
      </w:r>
      <w:r w:rsidR="008453ED" w:rsidRPr="009A2C8F">
        <w:rPr>
          <w:rFonts w:hAnsi="標楷體" w:hint="eastAsia"/>
        </w:rPr>
        <w:t>4處便民辦公室</w:t>
      </w:r>
      <w:r w:rsidR="00E81EA8" w:rsidRPr="009A2C8F">
        <w:rPr>
          <w:rFonts w:hAnsi="標楷體" w:hint="eastAsia"/>
        </w:rPr>
        <w:t>、服務站（中心）</w:t>
      </w:r>
      <w:r w:rsidR="008453ED" w:rsidRPr="009A2C8F">
        <w:rPr>
          <w:rFonts w:hAnsi="標楷體" w:hint="eastAsia"/>
        </w:rPr>
        <w:t>，</w:t>
      </w:r>
      <w:r w:rsidR="007A3CCA" w:rsidRPr="009A2C8F">
        <w:rPr>
          <w:rFonts w:hAnsi="標楷體" w:hint="eastAsia"/>
        </w:rPr>
        <w:t>若臺中市政府進行經評估後，認應繼續設置者，</w:t>
      </w:r>
      <w:r w:rsidR="00E81EA8" w:rsidRPr="009A2C8F">
        <w:rPr>
          <w:rFonts w:hAnsi="標楷體" w:hint="eastAsia"/>
        </w:rPr>
        <w:t>則應研議如何</w:t>
      </w:r>
      <w:r w:rsidR="00FB07CD" w:rsidRPr="009A2C8F">
        <w:rPr>
          <w:rFonts w:hAnsi="標楷體" w:hint="eastAsia"/>
        </w:rPr>
        <w:t>加強公務</w:t>
      </w:r>
      <w:r w:rsidR="007A3CCA" w:rsidRPr="009A2C8F">
        <w:rPr>
          <w:rFonts w:hAnsi="標楷體" w:hint="eastAsia"/>
        </w:rPr>
        <w:t>人</w:t>
      </w:r>
      <w:r w:rsidR="00FB07CD" w:rsidRPr="009A2C8F">
        <w:rPr>
          <w:rFonts w:hAnsi="標楷體" w:hint="eastAsia"/>
        </w:rPr>
        <w:t>員應具備之基本或進階工作知識、技能和能力等，以使</w:t>
      </w:r>
      <w:r w:rsidR="008E0B95" w:rsidRPr="009A2C8F">
        <w:rPr>
          <w:rFonts w:hAnsi="標楷體" w:hint="eastAsia"/>
        </w:rPr>
        <w:t>各該辦公室之服務能力和服務品質更為提升，</w:t>
      </w:r>
      <w:r w:rsidR="00FB07CD" w:rsidRPr="009A2C8F">
        <w:rPr>
          <w:rFonts w:hAnsi="標楷體" w:hint="eastAsia"/>
        </w:rPr>
        <w:t>人力</w:t>
      </w:r>
      <w:r w:rsidR="007A3CCA" w:rsidRPr="009A2C8F">
        <w:rPr>
          <w:rFonts w:hAnsi="標楷體" w:hint="eastAsia"/>
        </w:rPr>
        <w:t>配置運用</w:t>
      </w:r>
      <w:r w:rsidR="00FB07CD" w:rsidRPr="009A2C8F">
        <w:rPr>
          <w:rFonts w:hAnsi="標楷體" w:hint="eastAsia"/>
        </w:rPr>
        <w:t>更為得宜</w:t>
      </w:r>
      <w:r w:rsidR="005B5F0F" w:rsidRPr="009A2C8F">
        <w:rPr>
          <w:rFonts w:hAnsi="標楷體" w:hint="eastAsia"/>
        </w:rPr>
        <w:t>。</w:t>
      </w:r>
    </w:p>
    <w:p w:rsidR="00DA2533" w:rsidRPr="009A2C8F" w:rsidRDefault="00DA2533" w:rsidP="00DA2533">
      <w:pPr>
        <w:pStyle w:val="10"/>
        <w:numPr>
          <w:ilvl w:val="0"/>
          <w:numId w:val="6"/>
        </w:numPr>
        <w:ind w:left="2380" w:hanging="2380"/>
        <w:rPr>
          <w:rFonts w:hAnsi="標楷體"/>
        </w:rPr>
      </w:pPr>
      <w:bookmarkStart w:id="31" w:name="_Toc524895648"/>
      <w:bookmarkStart w:id="32" w:name="_Toc524896194"/>
      <w:bookmarkStart w:id="33" w:name="_Toc524896224"/>
      <w:bookmarkStart w:id="34" w:name="_Toc524902734"/>
      <w:bookmarkStart w:id="35" w:name="_Toc525066148"/>
      <w:bookmarkStart w:id="36" w:name="_Toc525070839"/>
      <w:bookmarkStart w:id="37" w:name="_Toc525938379"/>
      <w:bookmarkStart w:id="38" w:name="_Toc525939227"/>
      <w:bookmarkStart w:id="39" w:name="_Toc525939732"/>
      <w:bookmarkStart w:id="40" w:name="_Toc529218272"/>
      <w:bookmarkStart w:id="41" w:name="_Toc524895649"/>
      <w:bookmarkStart w:id="42" w:name="_Toc524896195"/>
      <w:bookmarkStart w:id="43" w:name="_Toc524896225"/>
      <w:bookmarkStart w:id="44" w:name="_Toc2400396"/>
      <w:bookmarkStart w:id="45" w:name="_Toc4316190"/>
      <w:bookmarkStart w:id="46" w:name="_Toc4473331"/>
      <w:bookmarkStart w:id="47" w:name="_Toc69556898"/>
      <w:bookmarkStart w:id="48" w:name="_Toc69556947"/>
      <w:bookmarkStart w:id="49" w:name="_Toc69609821"/>
      <w:bookmarkStart w:id="50" w:name="_Toc70241817"/>
      <w:bookmarkStart w:id="51" w:name="_Toc70242206"/>
      <w:bookmarkStart w:id="52" w:name="_Toc524902735"/>
      <w:bookmarkStart w:id="53" w:name="_Toc525066149"/>
      <w:bookmarkStart w:id="54" w:name="_Toc525070840"/>
      <w:bookmarkStart w:id="55" w:name="_Toc525938380"/>
      <w:bookmarkStart w:id="56" w:name="_Toc525939228"/>
      <w:bookmarkStart w:id="57" w:name="_Toc525939733"/>
      <w:bookmarkStart w:id="58" w:name="_Toc529218273"/>
      <w:bookmarkStart w:id="59" w:name="_Toc529222690"/>
      <w:bookmarkStart w:id="60" w:name="_Toc529223112"/>
      <w:bookmarkStart w:id="61" w:name="_Toc529223863"/>
      <w:bookmarkStart w:id="62" w:name="_Toc529228266"/>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9A2C8F">
        <w:rPr>
          <w:rFonts w:hAnsi="標楷體" w:hint="eastAsia"/>
        </w:rPr>
        <w:t>處理辦法：</w:t>
      </w:r>
    </w:p>
    <w:p w:rsidR="00DA2533" w:rsidRPr="009A2C8F" w:rsidRDefault="00DA2533" w:rsidP="00DA2533">
      <w:pPr>
        <w:pStyle w:val="2"/>
        <w:numPr>
          <w:ilvl w:val="1"/>
          <w:numId w:val="6"/>
        </w:numPr>
        <w:ind w:left="1020" w:hanging="680"/>
        <w:rPr>
          <w:rFonts w:hAnsi="標楷體"/>
        </w:rPr>
      </w:pPr>
      <w:r w:rsidRPr="009A2C8F">
        <w:rPr>
          <w:rFonts w:hAnsi="標楷體" w:hint="eastAsia"/>
        </w:rPr>
        <w:t>調查意見</w:t>
      </w:r>
      <w:bookmarkStart w:id="63" w:name="_Toc70242209"/>
      <w:bookmarkStart w:id="64" w:name="_Toc70241820"/>
      <w:bookmarkStart w:id="65" w:name="_Toc69609822"/>
      <w:bookmarkStart w:id="66" w:name="_Toc69556948"/>
      <w:bookmarkStart w:id="67" w:name="_Toc69556899"/>
      <w:bookmarkStart w:id="68" w:name="_Toc70242208"/>
      <w:bookmarkStart w:id="69" w:name="_Toc70241819"/>
      <w:r w:rsidRPr="009A2C8F">
        <w:rPr>
          <w:rFonts w:hAnsi="標楷體" w:hint="eastAsia"/>
        </w:rPr>
        <w:t>一、二，提案糾正臺中市政府地政局。</w:t>
      </w:r>
      <w:bookmarkEnd w:id="63"/>
      <w:bookmarkEnd w:id="64"/>
    </w:p>
    <w:p w:rsidR="00DA2533" w:rsidRPr="009A2C8F" w:rsidRDefault="00DA2533" w:rsidP="00DA2533">
      <w:pPr>
        <w:pStyle w:val="2"/>
        <w:numPr>
          <w:ilvl w:val="1"/>
          <w:numId w:val="6"/>
        </w:numPr>
        <w:wordWrap w:val="0"/>
        <w:autoSpaceDE w:val="0"/>
        <w:autoSpaceDN w:val="0"/>
        <w:ind w:left="1020" w:hanging="680"/>
        <w:rPr>
          <w:rFonts w:hAnsi="標楷體"/>
        </w:rPr>
      </w:pPr>
      <w:r w:rsidRPr="009A2C8F">
        <w:rPr>
          <w:rFonts w:hAnsi="標楷體" w:hint="eastAsia"/>
        </w:rPr>
        <w:t>調查意見三，函請臺中市政府查明並究責見復。</w:t>
      </w:r>
    </w:p>
    <w:p w:rsidR="00DA2533" w:rsidRPr="009A2C8F" w:rsidRDefault="00DA2533" w:rsidP="00DA2533">
      <w:pPr>
        <w:pStyle w:val="2"/>
        <w:numPr>
          <w:ilvl w:val="1"/>
          <w:numId w:val="6"/>
        </w:numPr>
        <w:wordWrap w:val="0"/>
        <w:autoSpaceDE w:val="0"/>
        <w:autoSpaceDN w:val="0"/>
        <w:ind w:left="1020" w:hanging="680"/>
        <w:rPr>
          <w:rFonts w:hAnsi="標楷體"/>
        </w:rPr>
      </w:pPr>
      <w:r w:rsidRPr="009A2C8F">
        <w:rPr>
          <w:rFonts w:hAnsi="標楷體" w:hint="eastAsia"/>
        </w:rPr>
        <w:t>調查意見四，函請法務部廉政署轉飭臺中市政府政風處檢討改進見復。</w:t>
      </w:r>
    </w:p>
    <w:p w:rsidR="00DA2533" w:rsidRPr="009A2C8F" w:rsidRDefault="00DA2533" w:rsidP="00DA2533">
      <w:pPr>
        <w:pStyle w:val="2"/>
        <w:numPr>
          <w:ilvl w:val="1"/>
          <w:numId w:val="6"/>
        </w:numPr>
        <w:wordWrap w:val="0"/>
        <w:autoSpaceDE w:val="0"/>
        <w:autoSpaceDN w:val="0"/>
        <w:ind w:left="1020" w:hanging="680"/>
        <w:rPr>
          <w:rFonts w:hAnsi="標楷體"/>
        </w:rPr>
      </w:pPr>
      <w:r w:rsidRPr="009A2C8F">
        <w:rPr>
          <w:rFonts w:hAnsi="標楷體" w:hint="eastAsia"/>
        </w:rPr>
        <w:t>調查意見五、六，函請臺中市政府研議辦理見復。</w:t>
      </w:r>
    </w:p>
    <w:bookmarkEnd w:id="65"/>
    <w:bookmarkEnd w:id="66"/>
    <w:bookmarkEnd w:id="67"/>
    <w:bookmarkEnd w:id="68"/>
    <w:bookmarkEnd w:id="69"/>
    <w:p w:rsidR="00DA2533" w:rsidRPr="009A2C8F" w:rsidRDefault="00DA2533" w:rsidP="00DA2533">
      <w:pPr>
        <w:pStyle w:val="2"/>
        <w:numPr>
          <w:ilvl w:val="1"/>
          <w:numId w:val="6"/>
        </w:numPr>
        <w:ind w:left="1020" w:hanging="680"/>
        <w:rPr>
          <w:rFonts w:hAnsi="標楷體"/>
        </w:rPr>
      </w:pPr>
      <w:r w:rsidRPr="009A2C8F">
        <w:rPr>
          <w:rFonts w:hAnsi="標楷體" w:hint="eastAsia"/>
          <w:color w:val="000000"/>
        </w:rPr>
        <w:t>檢附派查函及相關附件，送請內政及少數民族委員會、教育及文化委員會、司法及獄政委員會聯席會議處理。</w:t>
      </w: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rsidR="00DA2533" w:rsidRPr="009A2C8F" w:rsidRDefault="00DA2533" w:rsidP="00DA2533">
      <w:pPr>
        <w:pStyle w:val="a6"/>
        <w:kinsoku w:val="0"/>
        <w:spacing w:before="0" w:after="0"/>
        <w:ind w:leftChars="1100" w:left="4631" w:right="680" w:hanging="889"/>
        <w:jc w:val="both"/>
        <w:rPr>
          <w:rFonts w:hAnsi="標楷體"/>
          <w:b w:val="0"/>
          <w:bCs/>
          <w:spacing w:val="0"/>
          <w:kern w:val="0"/>
          <w:sz w:val="40"/>
        </w:rPr>
      </w:pPr>
      <w:r w:rsidRPr="009A2C8F">
        <w:rPr>
          <w:rFonts w:hAnsi="標楷體" w:hint="eastAsia"/>
          <w:b w:val="0"/>
          <w:bCs/>
          <w:spacing w:val="12"/>
          <w:kern w:val="0"/>
          <w:sz w:val="40"/>
        </w:rPr>
        <w:t>調查委員：</w:t>
      </w:r>
      <w:r>
        <w:rPr>
          <w:rFonts w:hAnsi="標楷體" w:hint="eastAsia"/>
          <w:b w:val="0"/>
          <w:bCs/>
          <w:spacing w:val="12"/>
          <w:kern w:val="0"/>
          <w:sz w:val="40"/>
        </w:rPr>
        <w:t>林雅鋒</w:t>
      </w:r>
    </w:p>
    <w:p w:rsidR="00283710" w:rsidRDefault="00283710" w:rsidP="00E92555">
      <w:pPr>
        <w:pStyle w:val="a0"/>
        <w:numPr>
          <w:ilvl w:val="0"/>
          <w:numId w:val="0"/>
        </w:numPr>
        <w:ind w:left="695" w:hanging="695"/>
        <w:rPr>
          <w:rFonts w:hAnsi="標楷體"/>
          <w:bCs/>
        </w:rPr>
      </w:pPr>
    </w:p>
    <w:p w:rsidR="00E92555" w:rsidRPr="009A2C8F" w:rsidRDefault="00283710" w:rsidP="00E92555">
      <w:pPr>
        <w:pStyle w:val="a0"/>
        <w:numPr>
          <w:ilvl w:val="0"/>
          <w:numId w:val="0"/>
        </w:numPr>
        <w:ind w:left="695" w:hanging="695"/>
        <w:rPr>
          <w:rFonts w:hAnsi="標楷體"/>
        </w:rPr>
      </w:pPr>
      <w:r>
        <w:rPr>
          <w:rFonts w:hAnsi="標楷體" w:hint="eastAsia"/>
          <w:bCs/>
        </w:rPr>
        <w:t>附</w:t>
      </w:r>
      <w:r w:rsidR="00C316C8" w:rsidRPr="009A2C8F">
        <w:rPr>
          <w:rFonts w:hAnsi="標楷體" w:hint="eastAsia"/>
          <w:bCs/>
        </w:rPr>
        <w:t>件</w:t>
      </w:r>
      <w:r>
        <w:rPr>
          <w:rFonts w:hAnsi="標楷體" w:hint="eastAsia"/>
          <w:bCs/>
        </w:rPr>
        <w:t>:</w:t>
      </w:r>
      <w:r w:rsidR="0098709F" w:rsidRPr="009A2C8F">
        <w:rPr>
          <w:rFonts w:hAnsi="標楷體" w:hint="eastAsia"/>
          <w:bCs/>
        </w:rPr>
        <w:t>臺中市政府</w:t>
      </w:r>
      <w:r w:rsidR="00FC7121" w:rsidRPr="009A2C8F">
        <w:rPr>
          <w:rFonts w:hAnsi="標楷體" w:cs="新細明體" w:hint="eastAsia"/>
          <w:color w:val="000000"/>
          <w:szCs w:val="32"/>
        </w:rPr>
        <w:t>一級機關</w:t>
      </w:r>
      <w:r w:rsidR="00783D5A" w:rsidRPr="009A2C8F">
        <w:rPr>
          <w:rFonts w:hAnsi="標楷體" w:cs="新細明體" w:hint="eastAsia"/>
          <w:color w:val="000000"/>
          <w:szCs w:val="32"/>
        </w:rPr>
        <w:t>（</w:t>
      </w:r>
      <w:r w:rsidR="00FC7121" w:rsidRPr="009A2C8F">
        <w:rPr>
          <w:rFonts w:hAnsi="標楷體" w:cs="新細明體" w:hint="eastAsia"/>
          <w:color w:val="000000"/>
          <w:szCs w:val="32"/>
        </w:rPr>
        <w:t>含所屬</w:t>
      </w:r>
      <w:r w:rsidR="00783D5A" w:rsidRPr="009A2C8F">
        <w:rPr>
          <w:rFonts w:hAnsi="標楷體" w:cs="新細明體" w:hint="eastAsia"/>
          <w:color w:val="000000"/>
          <w:szCs w:val="32"/>
        </w:rPr>
        <w:t>）</w:t>
      </w:r>
      <w:r w:rsidR="0098709F" w:rsidRPr="009A2C8F">
        <w:rPr>
          <w:rFonts w:hAnsi="標楷體" w:cs="新細明體" w:hint="eastAsia"/>
          <w:color w:val="000000"/>
          <w:szCs w:val="32"/>
        </w:rPr>
        <w:t>各便民辦公室/</w:t>
      </w:r>
      <w:r w:rsidR="002525F3" w:rsidRPr="009A2C8F">
        <w:rPr>
          <w:rFonts w:hAnsi="標楷體" w:hint="eastAsia"/>
        </w:rPr>
        <w:t>服務站（中心）</w:t>
      </w:r>
      <w:r w:rsidR="0098709F" w:rsidRPr="009A2C8F">
        <w:rPr>
          <w:rFonts w:hAnsi="標楷體" w:cs="新細明體" w:hint="eastAsia"/>
          <w:color w:val="000000"/>
          <w:szCs w:val="32"/>
        </w:rPr>
        <w:t>一覽表</w:t>
      </w:r>
    </w:p>
    <w:tbl>
      <w:tblPr>
        <w:tblW w:w="942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1"/>
        <w:gridCol w:w="8979"/>
      </w:tblGrid>
      <w:tr w:rsidR="009D12D4" w:rsidRPr="009A2C8F" w:rsidTr="009D12D4">
        <w:trPr>
          <w:trHeight w:val="800"/>
        </w:trPr>
        <w:tc>
          <w:tcPr>
            <w:tcW w:w="441" w:type="dxa"/>
            <w:shd w:val="clear" w:color="auto" w:fill="auto"/>
            <w:noWrap/>
            <w:vAlign w:val="center"/>
            <w:hideMark/>
          </w:tcPr>
          <w:p w:rsidR="009D12D4" w:rsidRPr="009A2C8F" w:rsidRDefault="009D12D4" w:rsidP="009D12D4">
            <w:pPr>
              <w:widowControl/>
              <w:rPr>
                <w:rFonts w:ascii="標楷體" w:hAnsi="標楷體" w:cs="新細明體"/>
                <w:color w:val="000000"/>
                <w:kern w:val="0"/>
                <w:szCs w:val="32"/>
              </w:rPr>
            </w:pPr>
          </w:p>
        </w:tc>
        <w:tc>
          <w:tcPr>
            <w:tcW w:w="8979" w:type="dxa"/>
            <w:shd w:val="clear" w:color="auto" w:fill="auto"/>
            <w:noWrap/>
            <w:vAlign w:val="center"/>
            <w:hideMark/>
          </w:tcPr>
          <w:p w:rsidR="009D12D4" w:rsidRPr="009A2C8F" w:rsidRDefault="009D12D4" w:rsidP="009D12D4">
            <w:pPr>
              <w:widowControl/>
              <w:jc w:val="center"/>
              <w:rPr>
                <w:rFonts w:ascii="標楷體" w:hAnsi="標楷體" w:cs="新細明體"/>
                <w:color w:val="000000"/>
                <w:kern w:val="0"/>
                <w:szCs w:val="32"/>
              </w:rPr>
            </w:pPr>
            <w:r w:rsidRPr="009A2C8F">
              <w:rPr>
                <w:rFonts w:ascii="標楷體" w:hAnsi="標楷體" w:cs="新細明體" w:hint="eastAsia"/>
                <w:color w:val="000000"/>
                <w:kern w:val="0"/>
                <w:szCs w:val="32"/>
              </w:rPr>
              <w:t>名稱</w:t>
            </w:r>
          </w:p>
        </w:tc>
      </w:tr>
      <w:tr w:rsidR="009D12D4" w:rsidRPr="009A2C8F" w:rsidTr="009D12D4">
        <w:trPr>
          <w:trHeight w:val="800"/>
        </w:trPr>
        <w:tc>
          <w:tcPr>
            <w:tcW w:w="441" w:type="dxa"/>
            <w:shd w:val="clear" w:color="auto" w:fill="auto"/>
            <w:noWrap/>
            <w:vAlign w:val="center"/>
            <w:hideMark/>
          </w:tcPr>
          <w:p w:rsidR="009D12D4" w:rsidRPr="009A2C8F" w:rsidRDefault="009D12D4" w:rsidP="009D12D4">
            <w:pPr>
              <w:widowControl/>
              <w:jc w:val="right"/>
              <w:rPr>
                <w:rFonts w:ascii="標楷體" w:hAnsi="標楷體" w:cs="新細明體"/>
                <w:color w:val="000000"/>
                <w:kern w:val="0"/>
                <w:szCs w:val="32"/>
              </w:rPr>
            </w:pPr>
            <w:r w:rsidRPr="009A2C8F">
              <w:rPr>
                <w:rFonts w:ascii="標楷體" w:hAnsi="標楷體" w:cs="新細明體" w:hint="eastAsia"/>
                <w:color w:val="000000"/>
                <w:kern w:val="0"/>
                <w:szCs w:val="32"/>
              </w:rPr>
              <w:t>1</w:t>
            </w:r>
          </w:p>
        </w:tc>
        <w:tc>
          <w:tcPr>
            <w:tcW w:w="8979" w:type="dxa"/>
            <w:shd w:val="clear" w:color="auto" w:fill="auto"/>
            <w:noWrap/>
            <w:vAlign w:val="center"/>
            <w:hideMark/>
          </w:tcPr>
          <w:p w:rsidR="009D12D4" w:rsidRPr="009A2C8F" w:rsidRDefault="009D12D4" w:rsidP="009D12D4">
            <w:pPr>
              <w:widowControl/>
              <w:rPr>
                <w:rFonts w:ascii="標楷體" w:hAnsi="標楷體" w:cs="新細明體"/>
                <w:color w:val="000000"/>
                <w:kern w:val="0"/>
                <w:szCs w:val="32"/>
              </w:rPr>
            </w:pPr>
            <w:r w:rsidRPr="009A2C8F">
              <w:rPr>
                <w:rFonts w:ascii="標楷體" w:hAnsi="標楷體" w:cs="新細明體" w:hint="eastAsia"/>
                <w:color w:val="000000"/>
                <w:kern w:val="0"/>
                <w:szCs w:val="32"/>
              </w:rPr>
              <w:t>大肚區公所便民辦公室</w:t>
            </w:r>
          </w:p>
        </w:tc>
      </w:tr>
      <w:tr w:rsidR="009D12D4" w:rsidRPr="009A2C8F" w:rsidTr="009D12D4">
        <w:trPr>
          <w:trHeight w:val="800"/>
        </w:trPr>
        <w:tc>
          <w:tcPr>
            <w:tcW w:w="441" w:type="dxa"/>
            <w:shd w:val="clear" w:color="auto" w:fill="auto"/>
            <w:noWrap/>
            <w:vAlign w:val="center"/>
            <w:hideMark/>
          </w:tcPr>
          <w:p w:rsidR="009D12D4" w:rsidRPr="009A2C8F" w:rsidRDefault="009D12D4" w:rsidP="009D12D4">
            <w:pPr>
              <w:widowControl/>
              <w:jc w:val="right"/>
              <w:rPr>
                <w:rFonts w:ascii="標楷體" w:hAnsi="標楷體" w:cs="新細明體"/>
                <w:color w:val="000000"/>
                <w:kern w:val="0"/>
                <w:szCs w:val="32"/>
              </w:rPr>
            </w:pPr>
            <w:r w:rsidRPr="009A2C8F">
              <w:rPr>
                <w:rFonts w:ascii="標楷體" w:hAnsi="標楷體" w:cs="新細明體" w:hint="eastAsia"/>
                <w:color w:val="000000"/>
                <w:kern w:val="0"/>
                <w:szCs w:val="32"/>
              </w:rPr>
              <w:t>2</w:t>
            </w:r>
          </w:p>
        </w:tc>
        <w:tc>
          <w:tcPr>
            <w:tcW w:w="8979" w:type="dxa"/>
            <w:shd w:val="clear" w:color="auto" w:fill="auto"/>
            <w:noWrap/>
            <w:vAlign w:val="center"/>
            <w:hideMark/>
          </w:tcPr>
          <w:p w:rsidR="009D12D4" w:rsidRPr="009A2C8F" w:rsidRDefault="009D12D4" w:rsidP="009D12D4">
            <w:pPr>
              <w:widowControl/>
              <w:rPr>
                <w:rFonts w:ascii="標楷體" w:hAnsi="標楷體" w:cs="新細明體"/>
                <w:color w:val="000000"/>
                <w:kern w:val="0"/>
                <w:szCs w:val="32"/>
              </w:rPr>
            </w:pPr>
            <w:r w:rsidRPr="009A2C8F">
              <w:rPr>
                <w:rFonts w:ascii="標楷體" w:hAnsi="標楷體" w:cs="新細明體" w:hint="eastAsia"/>
                <w:color w:val="000000"/>
                <w:kern w:val="0"/>
                <w:szCs w:val="32"/>
              </w:rPr>
              <w:t>大甲區公所日南便民辦公室</w:t>
            </w:r>
          </w:p>
        </w:tc>
      </w:tr>
      <w:tr w:rsidR="009D12D4" w:rsidRPr="009A2C8F" w:rsidTr="009D12D4">
        <w:trPr>
          <w:trHeight w:val="800"/>
        </w:trPr>
        <w:tc>
          <w:tcPr>
            <w:tcW w:w="441" w:type="dxa"/>
            <w:shd w:val="clear" w:color="auto" w:fill="auto"/>
            <w:noWrap/>
            <w:vAlign w:val="center"/>
            <w:hideMark/>
          </w:tcPr>
          <w:p w:rsidR="009D12D4" w:rsidRPr="009A2C8F" w:rsidRDefault="009D12D4" w:rsidP="009D12D4">
            <w:pPr>
              <w:widowControl/>
              <w:jc w:val="right"/>
              <w:rPr>
                <w:rFonts w:ascii="標楷體" w:hAnsi="標楷體" w:cs="新細明體"/>
                <w:color w:val="000000"/>
                <w:kern w:val="0"/>
                <w:szCs w:val="32"/>
              </w:rPr>
            </w:pPr>
            <w:r w:rsidRPr="009A2C8F">
              <w:rPr>
                <w:rFonts w:ascii="標楷體" w:hAnsi="標楷體" w:cs="新細明體" w:hint="eastAsia"/>
                <w:color w:val="000000"/>
                <w:kern w:val="0"/>
                <w:szCs w:val="32"/>
              </w:rPr>
              <w:t>3</w:t>
            </w:r>
          </w:p>
        </w:tc>
        <w:tc>
          <w:tcPr>
            <w:tcW w:w="8979" w:type="dxa"/>
            <w:shd w:val="clear" w:color="auto" w:fill="auto"/>
            <w:noWrap/>
            <w:vAlign w:val="center"/>
            <w:hideMark/>
          </w:tcPr>
          <w:p w:rsidR="009D12D4" w:rsidRPr="009A2C8F" w:rsidRDefault="009D12D4" w:rsidP="009D12D4">
            <w:pPr>
              <w:widowControl/>
              <w:rPr>
                <w:rFonts w:ascii="標楷體" w:hAnsi="標楷體" w:cs="新細明體"/>
                <w:color w:val="000000"/>
                <w:kern w:val="0"/>
                <w:szCs w:val="32"/>
              </w:rPr>
            </w:pPr>
            <w:r w:rsidRPr="009A2C8F">
              <w:rPr>
                <w:rFonts w:ascii="標楷體" w:hAnsi="標楷體" w:cs="新細明體" w:hint="eastAsia"/>
                <w:color w:val="000000"/>
                <w:kern w:val="0"/>
                <w:szCs w:val="32"/>
              </w:rPr>
              <w:t>大坑便民服務站</w:t>
            </w:r>
          </w:p>
        </w:tc>
      </w:tr>
      <w:tr w:rsidR="009D12D4" w:rsidRPr="009A2C8F" w:rsidTr="009D12D4">
        <w:trPr>
          <w:trHeight w:val="800"/>
        </w:trPr>
        <w:tc>
          <w:tcPr>
            <w:tcW w:w="441" w:type="dxa"/>
            <w:shd w:val="clear" w:color="auto" w:fill="auto"/>
            <w:noWrap/>
            <w:vAlign w:val="center"/>
            <w:hideMark/>
          </w:tcPr>
          <w:p w:rsidR="009D12D4" w:rsidRPr="009A2C8F" w:rsidRDefault="009D12D4" w:rsidP="009D12D4">
            <w:pPr>
              <w:widowControl/>
              <w:jc w:val="right"/>
              <w:rPr>
                <w:rFonts w:ascii="標楷體" w:hAnsi="標楷體" w:cs="新細明體"/>
                <w:color w:val="000000"/>
                <w:kern w:val="0"/>
                <w:szCs w:val="32"/>
              </w:rPr>
            </w:pPr>
            <w:r w:rsidRPr="009A2C8F">
              <w:rPr>
                <w:rFonts w:ascii="標楷體" w:hAnsi="標楷體" w:cs="新細明體" w:hint="eastAsia"/>
                <w:color w:val="000000"/>
                <w:kern w:val="0"/>
                <w:szCs w:val="32"/>
              </w:rPr>
              <w:t>4</w:t>
            </w:r>
          </w:p>
        </w:tc>
        <w:tc>
          <w:tcPr>
            <w:tcW w:w="8979" w:type="dxa"/>
            <w:shd w:val="clear" w:color="auto" w:fill="auto"/>
            <w:noWrap/>
            <w:vAlign w:val="center"/>
            <w:hideMark/>
          </w:tcPr>
          <w:p w:rsidR="009D12D4" w:rsidRPr="009A2C8F" w:rsidRDefault="009D12D4" w:rsidP="009D12D4">
            <w:pPr>
              <w:widowControl/>
              <w:rPr>
                <w:rFonts w:ascii="標楷體" w:hAnsi="標楷體" w:cs="新細明體"/>
                <w:color w:val="000000"/>
                <w:kern w:val="0"/>
                <w:szCs w:val="32"/>
              </w:rPr>
            </w:pPr>
            <w:r w:rsidRPr="009A2C8F">
              <w:rPr>
                <w:rFonts w:ascii="標楷體" w:hAnsi="標楷體" w:cs="新細明體" w:hint="eastAsia"/>
                <w:color w:val="000000"/>
                <w:kern w:val="0"/>
                <w:szCs w:val="32"/>
              </w:rPr>
              <w:t>霧峰區戶政事務所四德便民辦公室</w:t>
            </w:r>
          </w:p>
        </w:tc>
      </w:tr>
      <w:tr w:rsidR="009D12D4" w:rsidRPr="009A2C8F" w:rsidTr="009D12D4">
        <w:trPr>
          <w:trHeight w:val="800"/>
        </w:trPr>
        <w:tc>
          <w:tcPr>
            <w:tcW w:w="441" w:type="dxa"/>
            <w:shd w:val="clear" w:color="auto" w:fill="auto"/>
            <w:noWrap/>
            <w:vAlign w:val="center"/>
            <w:hideMark/>
          </w:tcPr>
          <w:p w:rsidR="009D12D4" w:rsidRPr="009A2C8F" w:rsidRDefault="009D12D4" w:rsidP="009D12D4">
            <w:pPr>
              <w:widowControl/>
              <w:jc w:val="right"/>
              <w:rPr>
                <w:rFonts w:ascii="標楷體" w:hAnsi="標楷體" w:cs="新細明體"/>
                <w:color w:val="000000"/>
                <w:kern w:val="0"/>
                <w:szCs w:val="32"/>
              </w:rPr>
            </w:pPr>
            <w:r w:rsidRPr="009A2C8F">
              <w:rPr>
                <w:rFonts w:ascii="標楷體" w:hAnsi="標楷體" w:cs="新細明體" w:hint="eastAsia"/>
                <w:color w:val="000000"/>
                <w:kern w:val="0"/>
                <w:szCs w:val="32"/>
              </w:rPr>
              <w:t>5</w:t>
            </w:r>
          </w:p>
        </w:tc>
        <w:tc>
          <w:tcPr>
            <w:tcW w:w="8979" w:type="dxa"/>
            <w:shd w:val="clear" w:color="auto" w:fill="auto"/>
            <w:noWrap/>
            <w:vAlign w:val="center"/>
            <w:hideMark/>
          </w:tcPr>
          <w:p w:rsidR="009D12D4" w:rsidRPr="009A2C8F" w:rsidRDefault="009D12D4" w:rsidP="009D12D4">
            <w:pPr>
              <w:widowControl/>
              <w:rPr>
                <w:rFonts w:ascii="標楷體" w:hAnsi="標楷體" w:cs="新細明體"/>
                <w:color w:val="000000"/>
                <w:kern w:val="0"/>
                <w:szCs w:val="32"/>
              </w:rPr>
            </w:pPr>
            <w:r w:rsidRPr="009A2C8F">
              <w:rPr>
                <w:rFonts w:ascii="標楷體" w:hAnsi="標楷體" w:cs="新細明體" w:hint="eastAsia"/>
                <w:color w:val="000000"/>
                <w:kern w:val="0"/>
                <w:szCs w:val="32"/>
              </w:rPr>
              <w:t>太平區戶政事務所南太平便民辦公室</w:t>
            </w:r>
          </w:p>
        </w:tc>
      </w:tr>
      <w:tr w:rsidR="009D12D4" w:rsidRPr="009A2C8F" w:rsidTr="009D12D4">
        <w:trPr>
          <w:trHeight w:val="800"/>
        </w:trPr>
        <w:tc>
          <w:tcPr>
            <w:tcW w:w="441" w:type="dxa"/>
            <w:shd w:val="clear" w:color="auto" w:fill="auto"/>
            <w:noWrap/>
            <w:vAlign w:val="center"/>
            <w:hideMark/>
          </w:tcPr>
          <w:p w:rsidR="009D12D4" w:rsidRPr="009A2C8F" w:rsidRDefault="009D12D4" w:rsidP="009D12D4">
            <w:pPr>
              <w:widowControl/>
              <w:jc w:val="right"/>
              <w:rPr>
                <w:rFonts w:ascii="標楷體" w:hAnsi="標楷體" w:cs="新細明體"/>
                <w:color w:val="000000"/>
                <w:kern w:val="0"/>
                <w:szCs w:val="32"/>
              </w:rPr>
            </w:pPr>
            <w:r w:rsidRPr="009A2C8F">
              <w:rPr>
                <w:rFonts w:ascii="標楷體" w:hAnsi="標楷體" w:cs="新細明體" w:hint="eastAsia"/>
                <w:color w:val="000000"/>
                <w:kern w:val="0"/>
                <w:szCs w:val="32"/>
              </w:rPr>
              <w:t>6</w:t>
            </w:r>
          </w:p>
        </w:tc>
        <w:tc>
          <w:tcPr>
            <w:tcW w:w="8979" w:type="dxa"/>
            <w:shd w:val="clear" w:color="auto" w:fill="auto"/>
            <w:noWrap/>
            <w:vAlign w:val="center"/>
            <w:hideMark/>
          </w:tcPr>
          <w:p w:rsidR="009D12D4" w:rsidRPr="009A2C8F" w:rsidRDefault="009D12D4" w:rsidP="009D12D4">
            <w:pPr>
              <w:widowControl/>
              <w:rPr>
                <w:rFonts w:ascii="標楷體" w:hAnsi="標楷體" w:cs="新細明體"/>
                <w:color w:val="000000"/>
                <w:kern w:val="0"/>
                <w:szCs w:val="32"/>
              </w:rPr>
            </w:pPr>
            <w:r w:rsidRPr="009A2C8F">
              <w:rPr>
                <w:rFonts w:ascii="標楷體" w:hAnsi="標楷體" w:cs="新細明體" w:hint="eastAsia"/>
                <w:color w:val="000000"/>
                <w:kern w:val="0"/>
                <w:szCs w:val="32"/>
              </w:rPr>
              <w:t>大雅區戶政事務所戶政便民辦公室</w:t>
            </w:r>
          </w:p>
        </w:tc>
      </w:tr>
      <w:tr w:rsidR="009D12D4" w:rsidRPr="009A2C8F" w:rsidTr="009D12D4">
        <w:trPr>
          <w:trHeight w:val="800"/>
        </w:trPr>
        <w:tc>
          <w:tcPr>
            <w:tcW w:w="441" w:type="dxa"/>
            <w:shd w:val="clear" w:color="auto" w:fill="auto"/>
            <w:noWrap/>
            <w:vAlign w:val="center"/>
            <w:hideMark/>
          </w:tcPr>
          <w:p w:rsidR="009D12D4" w:rsidRPr="009A2C8F" w:rsidRDefault="009D12D4" w:rsidP="009D12D4">
            <w:pPr>
              <w:widowControl/>
              <w:jc w:val="right"/>
              <w:rPr>
                <w:rFonts w:ascii="標楷體" w:hAnsi="標楷體" w:cs="新細明體"/>
                <w:color w:val="000000"/>
                <w:kern w:val="0"/>
                <w:szCs w:val="32"/>
              </w:rPr>
            </w:pPr>
            <w:r w:rsidRPr="009A2C8F">
              <w:rPr>
                <w:rFonts w:ascii="標楷體" w:hAnsi="標楷體" w:cs="新細明體" w:hint="eastAsia"/>
                <w:color w:val="000000"/>
                <w:kern w:val="0"/>
                <w:szCs w:val="32"/>
              </w:rPr>
              <w:t>7</w:t>
            </w:r>
          </w:p>
        </w:tc>
        <w:tc>
          <w:tcPr>
            <w:tcW w:w="8979" w:type="dxa"/>
            <w:shd w:val="clear" w:color="auto" w:fill="auto"/>
            <w:noWrap/>
            <w:vAlign w:val="center"/>
            <w:hideMark/>
          </w:tcPr>
          <w:p w:rsidR="009D12D4" w:rsidRPr="009A2C8F" w:rsidRDefault="009D12D4" w:rsidP="009D12D4">
            <w:pPr>
              <w:widowControl/>
              <w:rPr>
                <w:rFonts w:ascii="標楷體" w:hAnsi="標楷體" w:cs="新細明體"/>
                <w:color w:val="000000"/>
                <w:kern w:val="0"/>
                <w:szCs w:val="32"/>
              </w:rPr>
            </w:pPr>
            <w:r w:rsidRPr="009A2C8F">
              <w:rPr>
                <w:rFonts w:ascii="標楷體" w:hAnsi="標楷體" w:cs="新細明體" w:hint="eastAsia"/>
                <w:color w:val="000000"/>
                <w:kern w:val="0"/>
                <w:szCs w:val="32"/>
              </w:rPr>
              <w:t>大里區戶政事務所溪南便民辦公室</w:t>
            </w:r>
          </w:p>
        </w:tc>
      </w:tr>
      <w:tr w:rsidR="009D12D4" w:rsidRPr="009A2C8F" w:rsidTr="009D12D4">
        <w:trPr>
          <w:trHeight w:val="800"/>
        </w:trPr>
        <w:tc>
          <w:tcPr>
            <w:tcW w:w="441" w:type="dxa"/>
            <w:shd w:val="clear" w:color="auto" w:fill="auto"/>
            <w:noWrap/>
            <w:vAlign w:val="center"/>
            <w:hideMark/>
          </w:tcPr>
          <w:p w:rsidR="009D12D4" w:rsidRPr="009A2C8F" w:rsidRDefault="009D12D4" w:rsidP="009D12D4">
            <w:pPr>
              <w:widowControl/>
              <w:jc w:val="right"/>
              <w:rPr>
                <w:rFonts w:ascii="標楷體" w:hAnsi="標楷體" w:cs="新細明體"/>
                <w:color w:val="000000"/>
                <w:kern w:val="0"/>
                <w:szCs w:val="32"/>
              </w:rPr>
            </w:pPr>
            <w:r w:rsidRPr="009A2C8F">
              <w:rPr>
                <w:rFonts w:ascii="標楷體" w:hAnsi="標楷體" w:cs="新細明體" w:hint="eastAsia"/>
                <w:color w:val="000000"/>
                <w:kern w:val="0"/>
                <w:szCs w:val="32"/>
              </w:rPr>
              <w:t>8</w:t>
            </w:r>
          </w:p>
        </w:tc>
        <w:tc>
          <w:tcPr>
            <w:tcW w:w="8979" w:type="dxa"/>
            <w:shd w:val="clear" w:color="auto" w:fill="auto"/>
            <w:noWrap/>
            <w:vAlign w:val="center"/>
            <w:hideMark/>
          </w:tcPr>
          <w:p w:rsidR="009D12D4" w:rsidRPr="009A2C8F" w:rsidRDefault="009D12D4" w:rsidP="009D12D4">
            <w:pPr>
              <w:widowControl/>
              <w:rPr>
                <w:rFonts w:ascii="標楷體" w:hAnsi="標楷體" w:cs="新細明體"/>
                <w:color w:val="000000"/>
                <w:kern w:val="0"/>
                <w:szCs w:val="32"/>
              </w:rPr>
            </w:pPr>
            <w:r w:rsidRPr="009A2C8F">
              <w:rPr>
                <w:rFonts w:ascii="標楷體" w:hAnsi="標楷體" w:cs="新細明體" w:hint="eastAsia"/>
                <w:color w:val="000000"/>
                <w:kern w:val="0"/>
                <w:szCs w:val="32"/>
              </w:rPr>
              <w:t>龍井區公所山頂服務中心</w:t>
            </w:r>
          </w:p>
        </w:tc>
      </w:tr>
    </w:tbl>
    <w:p w:rsidR="009042F6" w:rsidRPr="009A2C8F" w:rsidRDefault="009042F6" w:rsidP="00283710">
      <w:pPr>
        <w:rPr>
          <w:rFonts w:ascii="標楷體" w:hAnsi="標楷體"/>
        </w:rPr>
      </w:pPr>
    </w:p>
    <w:sectPr w:rsidR="009042F6" w:rsidRPr="009A2C8F" w:rsidSect="00E92555">
      <w:footerReference w:type="default" r:id="rId14"/>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6EB" w:rsidRDefault="00CE16EB" w:rsidP="00255E08">
      <w:r>
        <w:separator/>
      </w:r>
    </w:p>
  </w:endnote>
  <w:endnote w:type="continuationSeparator" w:id="0">
    <w:p w:rsidR="00CE16EB" w:rsidRDefault="00CE16EB"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969" w:rsidRDefault="00873727">
    <w:pPr>
      <w:pStyle w:val="af1"/>
      <w:framePr w:wrap="around" w:vAnchor="text" w:hAnchor="margin" w:xAlign="center" w:y="1"/>
      <w:rPr>
        <w:rStyle w:val="a9"/>
        <w:sz w:val="24"/>
      </w:rPr>
    </w:pPr>
    <w:r>
      <w:rPr>
        <w:rStyle w:val="a9"/>
        <w:sz w:val="24"/>
      </w:rPr>
      <w:fldChar w:fldCharType="begin"/>
    </w:r>
    <w:r w:rsidR="00F17969">
      <w:rPr>
        <w:rStyle w:val="a9"/>
        <w:sz w:val="24"/>
      </w:rPr>
      <w:instrText xml:space="preserve">PAGE  </w:instrText>
    </w:r>
    <w:r>
      <w:rPr>
        <w:rStyle w:val="a9"/>
        <w:sz w:val="24"/>
      </w:rPr>
      <w:fldChar w:fldCharType="separate"/>
    </w:r>
    <w:r w:rsidR="00DA2533">
      <w:rPr>
        <w:rStyle w:val="a9"/>
        <w:noProof/>
        <w:sz w:val="24"/>
      </w:rPr>
      <w:t>3</w:t>
    </w:r>
    <w:r>
      <w:rPr>
        <w:rStyle w:val="a9"/>
        <w:sz w:val="24"/>
      </w:rPr>
      <w:fldChar w:fldCharType="end"/>
    </w:r>
  </w:p>
  <w:p w:rsidR="00F17969" w:rsidRDefault="00F1796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6EB" w:rsidRDefault="00CE16EB" w:rsidP="00255E08">
      <w:r>
        <w:separator/>
      </w:r>
    </w:p>
  </w:footnote>
  <w:footnote w:type="continuationSeparator" w:id="0">
    <w:p w:rsidR="00CE16EB" w:rsidRDefault="00CE16EB" w:rsidP="00255E08">
      <w:r>
        <w:continuationSeparator/>
      </w:r>
    </w:p>
  </w:footnote>
  <w:footnote w:id="1">
    <w:p w:rsidR="00E03253" w:rsidRPr="00E03253" w:rsidRDefault="00E03253">
      <w:pPr>
        <w:pStyle w:val="afe"/>
      </w:pPr>
      <w:r>
        <w:rPr>
          <w:rStyle w:val="aff0"/>
        </w:rPr>
        <w:footnoteRef/>
      </w:r>
      <w:r w:rsidRPr="008D407A">
        <w:rPr>
          <w:rFonts w:ascii="標楷體" w:hAnsi="標楷體" w:hint="eastAsia"/>
        </w:rPr>
        <w:t>楊永昌103年當選連任第二屆</w:t>
      </w:r>
      <w:r>
        <w:rPr>
          <w:rFonts w:hAnsi="標楷體" w:hint="eastAsia"/>
        </w:rPr>
        <w:t>臺中市議會議員</w:t>
      </w:r>
      <w:r>
        <w:rPr>
          <w:rFonts w:ascii="標楷體" w:hAnsi="標楷體" w:hint="eastAsia"/>
        </w:rPr>
        <w:t>，</w:t>
      </w:r>
      <w:r w:rsidRPr="008D407A">
        <w:rPr>
          <w:rFonts w:ascii="標楷體" w:hAnsi="標楷體" w:hint="eastAsia"/>
        </w:rPr>
        <w:t>104年6月因涉嫌賄選，遭</w:t>
      </w:r>
      <w:hyperlink r:id="rId1" w:tooltip="台中地方法院" w:history="1">
        <w:r w:rsidRPr="008D407A">
          <w:rPr>
            <w:rFonts w:ascii="標楷體" w:hAnsi="標楷體" w:hint="eastAsia"/>
          </w:rPr>
          <w:t>臺中地方法院</w:t>
        </w:r>
      </w:hyperlink>
      <w:r w:rsidRPr="008D407A">
        <w:rPr>
          <w:rFonts w:ascii="標楷體" w:hAnsi="標楷體" w:hint="eastAsia"/>
        </w:rPr>
        <w:t>判處當選無效，105年2月3</w:t>
      </w:r>
      <w:r w:rsidRPr="00DF3840">
        <w:rPr>
          <w:rFonts w:ascii="標楷體" w:hAnsi="標楷體" w:hint="eastAsia"/>
        </w:rPr>
        <w:t>日臺中高分院宣判當選無效確定。</w:t>
      </w:r>
    </w:p>
  </w:footnote>
  <w:footnote w:id="2">
    <w:p w:rsidR="00F17969" w:rsidRDefault="00F17969" w:rsidP="000F70CC">
      <w:pPr>
        <w:pStyle w:val="afe"/>
        <w:ind w:left="426" w:right="680" w:hanging="86"/>
        <w:rPr>
          <w:rFonts w:ascii="標楷體" w:hAnsi="標楷體"/>
        </w:rPr>
      </w:pPr>
      <w:r>
        <w:rPr>
          <w:rStyle w:val="aff0"/>
          <w:rFonts w:ascii="標楷體" w:hAnsi="標楷體"/>
        </w:rPr>
        <w:footnoteRef/>
      </w:r>
      <w:r>
        <w:rPr>
          <w:rFonts w:ascii="標楷體" w:hAnsi="標楷體" w:hint="eastAsia"/>
          <w:kern w:val="0"/>
        </w:rPr>
        <w:t>非正式人力例舉如下：聘用人員、約僱人員、約用人員、業務助理、行政助理……等等。</w:t>
      </w:r>
    </w:p>
  </w:footnote>
  <w:footnote w:id="3">
    <w:p w:rsidR="00F17969" w:rsidRDefault="00F17969" w:rsidP="000F70CC">
      <w:pPr>
        <w:pStyle w:val="afe"/>
        <w:ind w:left="426" w:right="680" w:hanging="86"/>
      </w:pPr>
      <w:r>
        <w:rPr>
          <w:rStyle w:val="aff0"/>
        </w:rPr>
        <w:footnoteRef/>
      </w:r>
      <w:r>
        <w:rPr>
          <w:rFonts w:ascii="標楷體" w:hAnsi="標楷體" w:hint="eastAsia"/>
          <w:kern w:val="0"/>
        </w:rPr>
        <w:t>本調查表所稱「辦理大規模公開徵才」舉例說明如下：地政事務所測量助理、約僱人員及業務助理出缺時，統一由地政局甄試進用。清潔隊員由環境保護局統一辦理招考。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2E0D11"/>
    <w:multiLevelType w:val="hybridMultilevel"/>
    <w:tmpl w:val="9EB61718"/>
    <w:lvl w:ilvl="0" w:tplc="6E8A4612">
      <w:start w:val="1"/>
      <w:numFmt w:val="decimal"/>
      <w:pStyle w:val="1"/>
      <w:lvlText w:val="%1."/>
      <w:lvlJc w:val="left"/>
      <w:pPr>
        <w:ind w:left="2182" w:hanging="480"/>
      </w:p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2" w15:restartNumberingAfterBreak="0">
    <w:nsid w:val="140E010C"/>
    <w:multiLevelType w:val="multilevel"/>
    <w:tmpl w:val="AABC8448"/>
    <w:lvl w:ilvl="0">
      <w:start w:val="1"/>
      <w:numFmt w:val="ideographLegalTraditional"/>
      <w:pStyle w:val="10"/>
      <w:suff w:val="nothing"/>
      <w:lvlText w:val="%1、"/>
      <w:lvlJc w:val="left"/>
      <w:pPr>
        <w:ind w:left="983"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407"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225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4526"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969"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847606D"/>
    <w:multiLevelType w:val="multilevel"/>
    <w:tmpl w:val="E1C49746"/>
    <w:lvl w:ilvl="0">
      <w:start w:val="1"/>
      <w:numFmt w:val="taiwaneseCountingThousand"/>
      <w:pStyle w:val="a1"/>
      <w:suff w:val="nothing"/>
      <w:lvlText w:val="%1、"/>
      <w:lvlJc w:val="left"/>
      <w:pPr>
        <w:ind w:left="953" w:hanging="641"/>
      </w:pPr>
      <w:rPr>
        <w:rFonts w:ascii="標楷體" w:eastAsia="標楷體" w:hint="eastAsia"/>
        <w:sz w:val="32"/>
        <w:lang w:val="en-US"/>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num w:numId="1">
    <w:abstractNumId w:val="2"/>
  </w:num>
  <w:num w:numId="2">
    <w:abstractNumId w:val="3"/>
  </w:num>
  <w:num w:numId="3">
    <w:abstractNumId w:val="0"/>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2"/>
  </w:num>
  <w:num w:numId="12">
    <w:abstractNumId w:val="2"/>
  </w:num>
  <w:num w:numId="13">
    <w:abstractNumId w:val="2"/>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E54"/>
    <w:rsid w:val="00010374"/>
    <w:rsid w:val="00010F22"/>
    <w:rsid w:val="00011940"/>
    <w:rsid w:val="000205F8"/>
    <w:rsid w:val="00021D29"/>
    <w:rsid w:val="00024A84"/>
    <w:rsid w:val="00026CC3"/>
    <w:rsid w:val="00035272"/>
    <w:rsid w:val="00051546"/>
    <w:rsid w:val="000604EC"/>
    <w:rsid w:val="000638D8"/>
    <w:rsid w:val="00071473"/>
    <w:rsid w:val="000723CD"/>
    <w:rsid w:val="000763E2"/>
    <w:rsid w:val="00087C12"/>
    <w:rsid w:val="00087D07"/>
    <w:rsid w:val="000905B0"/>
    <w:rsid w:val="000912B0"/>
    <w:rsid w:val="000B4057"/>
    <w:rsid w:val="000E0882"/>
    <w:rsid w:val="000E2280"/>
    <w:rsid w:val="000E6F73"/>
    <w:rsid w:val="000F5580"/>
    <w:rsid w:val="000F66C4"/>
    <w:rsid w:val="000F70CC"/>
    <w:rsid w:val="001072C4"/>
    <w:rsid w:val="00107803"/>
    <w:rsid w:val="00111E41"/>
    <w:rsid w:val="00113DCB"/>
    <w:rsid w:val="00113EEA"/>
    <w:rsid w:val="00120D1B"/>
    <w:rsid w:val="00121C56"/>
    <w:rsid w:val="001260F8"/>
    <w:rsid w:val="00136F56"/>
    <w:rsid w:val="0013738E"/>
    <w:rsid w:val="00144FDB"/>
    <w:rsid w:val="00145C65"/>
    <w:rsid w:val="0014743E"/>
    <w:rsid w:val="001477CD"/>
    <w:rsid w:val="0015351D"/>
    <w:rsid w:val="00153D7F"/>
    <w:rsid w:val="00173E08"/>
    <w:rsid w:val="001826F4"/>
    <w:rsid w:val="00193C87"/>
    <w:rsid w:val="001B286F"/>
    <w:rsid w:val="001B6C5C"/>
    <w:rsid w:val="001C4C98"/>
    <w:rsid w:val="001C4E78"/>
    <w:rsid w:val="001D026E"/>
    <w:rsid w:val="001D192F"/>
    <w:rsid w:val="001D529A"/>
    <w:rsid w:val="001D7D37"/>
    <w:rsid w:val="001E67D3"/>
    <w:rsid w:val="001E704B"/>
    <w:rsid w:val="001F36D9"/>
    <w:rsid w:val="00201746"/>
    <w:rsid w:val="00201775"/>
    <w:rsid w:val="00207F13"/>
    <w:rsid w:val="002202AF"/>
    <w:rsid w:val="002209D6"/>
    <w:rsid w:val="00220DEB"/>
    <w:rsid w:val="00226BAF"/>
    <w:rsid w:val="00234E4B"/>
    <w:rsid w:val="00242CA2"/>
    <w:rsid w:val="00245714"/>
    <w:rsid w:val="002525F3"/>
    <w:rsid w:val="00254775"/>
    <w:rsid w:val="00255E08"/>
    <w:rsid w:val="002733F6"/>
    <w:rsid w:val="00283710"/>
    <w:rsid w:val="0028389A"/>
    <w:rsid w:val="00283D23"/>
    <w:rsid w:val="00286278"/>
    <w:rsid w:val="00292209"/>
    <w:rsid w:val="002960A9"/>
    <w:rsid w:val="002A4FE6"/>
    <w:rsid w:val="002A6467"/>
    <w:rsid w:val="002A6747"/>
    <w:rsid w:val="002B431E"/>
    <w:rsid w:val="002D0FE5"/>
    <w:rsid w:val="002D24A1"/>
    <w:rsid w:val="002D2DC9"/>
    <w:rsid w:val="002E4272"/>
    <w:rsid w:val="002E49F5"/>
    <w:rsid w:val="002E4B8D"/>
    <w:rsid w:val="002F3DBC"/>
    <w:rsid w:val="0032241F"/>
    <w:rsid w:val="00323CB0"/>
    <w:rsid w:val="00323D91"/>
    <w:rsid w:val="0032665B"/>
    <w:rsid w:val="00327B08"/>
    <w:rsid w:val="003303D4"/>
    <w:rsid w:val="003332DD"/>
    <w:rsid w:val="00336DC0"/>
    <w:rsid w:val="00356A71"/>
    <w:rsid w:val="00360165"/>
    <w:rsid w:val="003610D9"/>
    <w:rsid w:val="00365720"/>
    <w:rsid w:val="003672C4"/>
    <w:rsid w:val="003730F7"/>
    <w:rsid w:val="00376346"/>
    <w:rsid w:val="00383C72"/>
    <w:rsid w:val="0039459E"/>
    <w:rsid w:val="00394F8F"/>
    <w:rsid w:val="003A1068"/>
    <w:rsid w:val="003B7DC5"/>
    <w:rsid w:val="003C1EA4"/>
    <w:rsid w:val="003C6A69"/>
    <w:rsid w:val="003D021F"/>
    <w:rsid w:val="003D06E9"/>
    <w:rsid w:val="003D4E3D"/>
    <w:rsid w:val="003F2914"/>
    <w:rsid w:val="003F4690"/>
    <w:rsid w:val="00414682"/>
    <w:rsid w:val="00415F11"/>
    <w:rsid w:val="004259AE"/>
    <w:rsid w:val="00440C0B"/>
    <w:rsid w:val="004621FA"/>
    <w:rsid w:val="00471AFB"/>
    <w:rsid w:val="00472BC9"/>
    <w:rsid w:val="00481A3A"/>
    <w:rsid w:val="00491B4E"/>
    <w:rsid w:val="00495FCD"/>
    <w:rsid w:val="004A48DB"/>
    <w:rsid w:val="004B756A"/>
    <w:rsid w:val="004C3279"/>
    <w:rsid w:val="004C37C6"/>
    <w:rsid w:val="004D1ED7"/>
    <w:rsid w:val="004D27B2"/>
    <w:rsid w:val="004D520B"/>
    <w:rsid w:val="004E08FF"/>
    <w:rsid w:val="0050127B"/>
    <w:rsid w:val="00506459"/>
    <w:rsid w:val="00510318"/>
    <w:rsid w:val="00524C43"/>
    <w:rsid w:val="00525717"/>
    <w:rsid w:val="005271DB"/>
    <w:rsid w:val="0053328A"/>
    <w:rsid w:val="00536A99"/>
    <w:rsid w:val="00545901"/>
    <w:rsid w:val="0054679F"/>
    <w:rsid w:val="005472CF"/>
    <w:rsid w:val="00550E58"/>
    <w:rsid w:val="005857F4"/>
    <w:rsid w:val="00594760"/>
    <w:rsid w:val="005A695D"/>
    <w:rsid w:val="005B3025"/>
    <w:rsid w:val="005B5F0F"/>
    <w:rsid w:val="005C3CF2"/>
    <w:rsid w:val="005C6918"/>
    <w:rsid w:val="005D2254"/>
    <w:rsid w:val="005E319D"/>
    <w:rsid w:val="005E41FE"/>
    <w:rsid w:val="005F4495"/>
    <w:rsid w:val="006007D4"/>
    <w:rsid w:val="006008F2"/>
    <w:rsid w:val="00603370"/>
    <w:rsid w:val="00624BEB"/>
    <w:rsid w:val="0063271D"/>
    <w:rsid w:val="0063345A"/>
    <w:rsid w:val="0063721A"/>
    <w:rsid w:val="0064462C"/>
    <w:rsid w:val="00650497"/>
    <w:rsid w:val="00661AFD"/>
    <w:rsid w:val="00667657"/>
    <w:rsid w:val="0067726E"/>
    <w:rsid w:val="0068757A"/>
    <w:rsid w:val="0069793C"/>
    <w:rsid w:val="006A5167"/>
    <w:rsid w:val="006B2AC2"/>
    <w:rsid w:val="006B6266"/>
    <w:rsid w:val="006C09C5"/>
    <w:rsid w:val="006D5A0E"/>
    <w:rsid w:val="006D75A9"/>
    <w:rsid w:val="006F0A71"/>
    <w:rsid w:val="006F3947"/>
    <w:rsid w:val="0070484E"/>
    <w:rsid w:val="0071339F"/>
    <w:rsid w:val="00715C21"/>
    <w:rsid w:val="0071664D"/>
    <w:rsid w:val="0072547F"/>
    <w:rsid w:val="00726DDA"/>
    <w:rsid w:val="00742E57"/>
    <w:rsid w:val="007449E8"/>
    <w:rsid w:val="00746045"/>
    <w:rsid w:val="0075295E"/>
    <w:rsid w:val="0075457F"/>
    <w:rsid w:val="007575BA"/>
    <w:rsid w:val="00764327"/>
    <w:rsid w:val="00764CFC"/>
    <w:rsid w:val="0076684A"/>
    <w:rsid w:val="00775958"/>
    <w:rsid w:val="00782D9A"/>
    <w:rsid w:val="00782F05"/>
    <w:rsid w:val="00783D5A"/>
    <w:rsid w:val="0079155C"/>
    <w:rsid w:val="00793F38"/>
    <w:rsid w:val="007A3CCA"/>
    <w:rsid w:val="007B1298"/>
    <w:rsid w:val="007B19DA"/>
    <w:rsid w:val="007B5521"/>
    <w:rsid w:val="007D25C3"/>
    <w:rsid w:val="007D4A67"/>
    <w:rsid w:val="007D4C3A"/>
    <w:rsid w:val="007D5183"/>
    <w:rsid w:val="007E1E1D"/>
    <w:rsid w:val="007E7A47"/>
    <w:rsid w:val="00802A64"/>
    <w:rsid w:val="00802EAD"/>
    <w:rsid w:val="00810A8B"/>
    <w:rsid w:val="008112E5"/>
    <w:rsid w:val="0081604D"/>
    <w:rsid w:val="008208AC"/>
    <w:rsid w:val="008228D1"/>
    <w:rsid w:val="00827CAD"/>
    <w:rsid w:val="0083279D"/>
    <w:rsid w:val="00836AEF"/>
    <w:rsid w:val="008453ED"/>
    <w:rsid w:val="00857B7E"/>
    <w:rsid w:val="00873727"/>
    <w:rsid w:val="0088196E"/>
    <w:rsid w:val="0089325B"/>
    <w:rsid w:val="00893578"/>
    <w:rsid w:val="008A4814"/>
    <w:rsid w:val="008A7AFE"/>
    <w:rsid w:val="008B4A4A"/>
    <w:rsid w:val="008B5882"/>
    <w:rsid w:val="008B686D"/>
    <w:rsid w:val="008C37B5"/>
    <w:rsid w:val="008C43E3"/>
    <w:rsid w:val="008C50D5"/>
    <w:rsid w:val="008C6324"/>
    <w:rsid w:val="008D0FDD"/>
    <w:rsid w:val="008D1442"/>
    <w:rsid w:val="008D2EF3"/>
    <w:rsid w:val="008E0B95"/>
    <w:rsid w:val="008E316A"/>
    <w:rsid w:val="008E63C0"/>
    <w:rsid w:val="008F4F3B"/>
    <w:rsid w:val="00903139"/>
    <w:rsid w:val="009042F6"/>
    <w:rsid w:val="009122FA"/>
    <w:rsid w:val="009224FB"/>
    <w:rsid w:val="0095033B"/>
    <w:rsid w:val="009530A6"/>
    <w:rsid w:val="00956BCC"/>
    <w:rsid w:val="0096616C"/>
    <w:rsid w:val="00972EAF"/>
    <w:rsid w:val="0097380D"/>
    <w:rsid w:val="009747B0"/>
    <w:rsid w:val="0098709F"/>
    <w:rsid w:val="00991CE1"/>
    <w:rsid w:val="009944D8"/>
    <w:rsid w:val="009A274A"/>
    <w:rsid w:val="009A2C8F"/>
    <w:rsid w:val="009A38F1"/>
    <w:rsid w:val="009A6C4F"/>
    <w:rsid w:val="009A6DFB"/>
    <w:rsid w:val="009A7BBB"/>
    <w:rsid w:val="009B3E03"/>
    <w:rsid w:val="009B76A6"/>
    <w:rsid w:val="009C3C22"/>
    <w:rsid w:val="009C3C89"/>
    <w:rsid w:val="009C6A9D"/>
    <w:rsid w:val="009D12D4"/>
    <w:rsid w:val="009D49CD"/>
    <w:rsid w:val="009D6375"/>
    <w:rsid w:val="009E1AFF"/>
    <w:rsid w:val="009E4419"/>
    <w:rsid w:val="009E6441"/>
    <w:rsid w:val="009E73F0"/>
    <w:rsid w:val="00A25DB0"/>
    <w:rsid w:val="00A338E1"/>
    <w:rsid w:val="00A4049B"/>
    <w:rsid w:val="00A52AD6"/>
    <w:rsid w:val="00A56B06"/>
    <w:rsid w:val="00A66CB4"/>
    <w:rsid w:val="00A76AC4"/>
    <w:rsid w:val="00A8284E"/>
    <w:rsid w:val="00A841A5"/>
    <w:rsid w:val="00A87DC7"/>
    <w:rsid w:val="00A90B26"/>
    <w:rsid w:val="00A914CE"/>
    <w:rsid w:val="00A91566"/>
    <w:rsid w:val="00A92028"/>
    <w:rsid w:val="00A955D2"/>
    <w:rsid w:val="00A95D9E"/>
    <w:rsid w:val="00AA3081"/>
    <w:rsid w:val="00AA74E9"/>
    <w:rsid w:val="00AB46D3"/>
    <w:rsid w:val="00AB659F"/>
    <w:rsid w:val="00AC0FCC"/>
    <w:rsid w:val="00AD0F2F"/>
    <w:rsid w:val="00AD1FE4"/>
    <w:rsid w:val="00AD6481"/>
    <w:rsid w:val="00AE0A2A"/>
    <w:rsid w:val="00AE474F"/>
    <w:rsid w:val="00B04891"/>
    <w:rsid w:val="00B073A7"/>
    <w:rsid w:val="00B12339"/>
    <w:rsid w:val="00B2180E"/>
    <w:rsid w:val="00B55E13"/>
    <w:rsid w:val="00B560D7"/>
    <w:rsid w:val="00B62A6D"/>
    <w:rsid w:val="00B63E0D"/>
    <w:rsid w:val="00B67A52"/>
    <w:rsid w:val="00B77DD8"/>
    <w:rsid w:val="00B81C6A"/>
    <w:rsid w:val="00B8296B"/>
    <w:rsid w:val="00B84CE2"/>
    <w:rsid w:val="00B8562D"/>
    <w:rsid w:val="00B93F80"/>
    <w:rsid w:val="00BA5EE5"/>
    <w:rsid w:val="00BA666A"/>
    <w:rsid w:val="00BC01CA"/>
    <w:rsid w:val="00BC197C"/>
    <w:rsid w:val="00BC77E7"/>
    <w:rsid w:val="00BD10F3"/>
    <w:rsid w:val="00BD256E"/>
    <w:rsid w:val="00BE2C86"/>
    <w:rsid w:val="00BE3CA1"/>
    <w:rsid w:val="00BE73DA"/>
    <w:rsid w:val="00BF3C40"/>
    <w:rsid w:val="00BF5E54"/>
    <w:rsid w:val="00C049A8"/>
    <w:rsid w:val="00C0763F"/>
    <w:rsid w:val="00C14944"/>
    <w:rsid w:val="00C20210"/>
    <w:rsid w:val="00C25119"/>
    <w:rsid w:val="00C300B5"/>
    <w:rsid w:val="00C316C8"/>
    <w:rsid w:val="00C36E73"/>
    <w:rsid w:val="00C37175"/>
    <w:rsid w:val="00C379D9"/>
    <w:rsid w:val="00C436CF"/>
    <w:rsid w:val="00C70B75"/>
    <w:rsid w:val="00C830D2"/>
    <w:rsid w:val="00C8478D"/>
    <w:rsid w:val="00C92D79"/>
    <w:rsid w:val="00C940C7"/>
    <w:rsid w:val="00C96C46"/>
    <w:rsid w:val="00CA06D2"/>
    <w:rsid w:val="00CA755D"/>
    <w:rsid w:val="00CB3D10"/>
    <w:rsid w:val="00CB48A3"/>
    <w:rsid w:val="00CD2A4F"/>
    <w:rsid w:val="00CD3884"/>
    <w:rsid w:val="00CD3DD9"/>
    <w:rsid w:val="00CD42F6"/>
    <w:rsid w:val="00CD5C89"/>
    <w:rsid w:val="00CE16EB"/>
    <w:rsid w:val="00CF146B"/>
    <w:rsid w:val="00CF17F0"/>
    <w:rsid w:val="00CF27C4"/>
    <w:rsid w:val="00CF7008"/>
    <w:rsid w:val="00CF724C"/>
    <w:rsid w:val="00D12D1C"/>
    <w:rsid w:val="00D1434B"/>
    <w:rsid w:val="00D2498C"/>
    <w:rsid w:val="00D26D69"/>
    <w:rsid w:val="00D32E27"/>
    <w:rsid w:val="00D3614B"/>
    <w:rsid w:val="00D42557"/>
    <w:rsid w:val="00D42F48"/>
    <w:rsid w:val="00D437EA"/>
    <w:rsid w:val="00D47956"/>
    <w:rsid w:val="00D542A5"/>
    <w:rsid w:val="00D60093"/>
    <w:rsid w:val="00D623D9"/>
    <w:rsid w:val="00D7013A"/>
    <w:rsid w:val="00D7146D"/>
    <w:rsid w:val="00D72ED5"/>
    <w:rsid w:val="00D819C7"/>
    <w:rsid w:val="00D83930"/>
    <w:rsid w:val="00D963FC"/>
    <w:rsid w:val="00DA2533"/>
    <w:rsid w:val="00DA3713"/>
    <w:rsid w:val="00DB1EFA"/>
    <w:rsid w:val="00DC29D2"/>
    <w:rsid w:val="00DC7045"/>
    <w:rsid w:val="00DD0D36"/>
    <w:rsid w:val="00DD50EC"/>
    <w:rsid w:val="00DE0DC8"/>
    <w:rsid w:val="00DE3641"/>
    <w:rsid w:val="00DE7D2F"/>
    <w:rsid w:val="00DF01AD"/>
    <w:rsid w:val="00DF3B29"/>
    <w:rsid w:val="00E03253"/>
    <w:rsid w:val="00E043FE"/>
    <w:rsid w:val="00E051DF"/>
    <w:rsid w:val="00E14BA0"/>
    <w:rsid w:val="00E16D15"/>
    <w:rsid w:val="00E20066"/>
    <w:rsid w:val="00E22DD2"/>
    <w:rsid w:val="00E32A13"/>
    <w:rsid w:val="00E42FE0"/>
    <w:rsid w:val="00E43F6F"/>
    <w:rsid w:val="00E465BD"/>
    <w:rsid w:val="00E4708A"/>
    <w:rsid w:val="00E55425"/>
    <w:rsid w:val="00E573BA"/>
    <w:rsid w:val="00E64CA2"/>
    <w:rsid w:val="00E80720"/>
    <w:rsid w:val="00E81EA8"/>
    <w:rsid w:val="00E854AF"/>
    <w:rsid w:val="00E90DB5"/>
    <w:rsid w:val="00E92555"/>
    <w:rsid w:val="00E96A85"/>
    <w:rsid w:val="00EA2D23"/>
    <w:rsid w:val="00EA453D"/>
    <w:rsid w:val="00EB2A28"/>
    <w:rsid w:val="00EC1885"/>
    <w:rsid w:val="00EC3A35"/>
    <w:rsid w:val="00ED0CE7"/>
    <w:rsid w:val="00ED3365"/>
    <w:rsid w:val="00EE1C1F"/>
    <w:rsid w:val="00EE549C"/>
    <w:rsid w:val="00EE6C22"/>
    <w:rsid w:val="00EF01CA"/>
    <w:rsid w:val="00F05ED4"/>
    <w:rsid w:val="00F06973"/>
    <w:rsid w:val="00F16A9B"/>
    <w:rsid w:val="00F1791E"/>
    <w:rsid w:val="00F17969"/>
    <w:rsid w:val="00F24FF6"/>
    <w:rsid w:val="00F41839"/>
    <w:rsid w:val="00F708F8"/>
    <w:rsid w:val="00F90385"/>
    <w:rsid w:val="00F9131D"/>
    <w:rsid w:val="00F93D19"/>
    <w:rsid w:val="00F94022"/>
    <w:rsid w:val="00F94A69"/>
    <w:rsid w:val="00F954ED"/>
    <w:rsid w:val="00FA0BA1"/>
    <w:rsid w:val="00FA7156"/>
    <w:rsid w:val="00FA71F1"/>
    <w:rsid w:val="00FB07CD"/>
    <w:rsid w:val="00FC399D"/>
    <w:rsid w:val="00FC57DF"/>
    <w:rsid w:val="00FC7121"/>
    <w:rsid w:val="00FE0A1E"/>
    <w:rsid w:val="00FE1A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2C09D9-982E-4652-8D85-9CCB7599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C3C89"/>
    <w:pPr>
      <w:widowControl w:val="0"/>
    </w:pPr>
    <w:rPr>
      <w:rFonts w:eastAsia="標楷體"/>
      <w:kern w:val="2"/>
      <w:sz w:val="32"/>
    </w:rPr>
  </w:style>
  <w:style w:type="paragraph" w:styleId="10">
    <w:name w:val="heading 1"/>
    <w:basedOn w:val="a2"/>
    <w:qFormat/>
    <w:rsid w:val="009C3C89"/>
    <w:pPr>
      <w:numPr>
        <w:numId w:val="1"/>
      </w:numPr>
      <w:kinsoku w:val="0"/>
      <w:jc w:val="both"/>
      <w:outlineLvl w:val="0"/>
    </w:pPr>
    <w:rPr>
      <w:rFonts w:ascii="標楷體" w:hAnsi="Arial"/>
      <w:bCs/>
      <w:kern w:val="0"/>
      <w:szCs w:val="52"/>
    </w:rPr>
  </w:style>
  <w:style w:type="paragraph" w:styleId="2">
    <w:name w:val="heading 2"/>
    <w:basedOn w:val="a2"/>
    <w:link w:val="20"/>
    <w:qFormat/>
    <w:rsid w:val="009C3C89"/>
    <w:pPr>
      <w:numPr>
        <w:ilvl w:val="1"/>
        <w:numId w:val="1"/>
      </w:numPr>
      <w:kinsoku w:val="0"/>
      <w:jc w:val="both"/>
      <w:outlineLvl w:val="1"/>
    </w:pPr>
    <w:rPr>
      <w:rFonts w:ascii="標楷體" w:hAnsi="Arial"/>
      <w:bCs/>
      <w:kern w:val="0"/>
      <w:szCs w:val="48"/>
    </w:rPr>
  </w:style>
  <w:style w:type="paragraph" w:styleId="3">
    <w:name w:val="heading 3"/>
    <w:basedOn w:val="a2"/>
    <w:qFormat/>
    <w:rsid w:val="009C3C89"/>
    <w:pPr>
      <w:numPr>
        <w:ilvl w:val="2"/>
        <w:numId w:val="1"/>
      </w:numPr>
      <w:kinsoku w:val="0"/>
      <w:jc w:val="both"/>
      <w:outlineLvl w:val="2"/>
    </w:pPr>
    <w:rPr>
      <w:rFonts w:ascii="標楷體" w:hAnsi="Arial"/>
      <w:bCs/>
      <w:kern w:val="0"/>
      <w:szCs w:val="36"/>
    </w:rPr>
  </w:style>
  <w:style w:type="paragraph" w:styleId="4">
    <w:name w:val="heading 4"/>
    <w:aliases w:val="一"/>
    <w:basedOn w:val="a2"/>
    <w:link w:val="40"/>
    <w:qFormat/>
    <w:rsid w:val="009C3C89"/>
    <w:pPr>
      <w:numPr>
        <w:ilvl w:val="3"/>
        <w:numId w:val="1"/>
      </w:numPr>
      <w:jc w:val="both"/>
      <w:outlineLvl w:val="3"/>
    </w:pPr>
    <w:rPr>
      <w:rFonts w:ascii="標楷體" w:hAnsi="Arial"/>
      <w:szCs w:val="36"/>
    </w:rPr>
  </w:style>
  <w:style w:type="paragraph" w:styleId="5">
    <w:name w:val="heading 5"/>
    <w:aliases w:val="(一)"/>
    <w:basedOn w:val="a2"/>
    <w:link w:val="50"/>
    <w:qFormat/>
    <w:rsid w:val="009C3C89"/>
    <w:pPr>
      <w:numPr>
        <w:ilvl w:val="4"/>
        <w:numId w:val="1"/>
      </w:numPr>
      <w:kinsoku w:val="0"/>
      <w:jc w:val="both"/>
      <w:outlineLvl w:val="4"/>
    </w:pPr>
    <w:rPr>
      <w:rFonts w:ascii="標楷體" w:hAnsi="Arial"/>
      <w:bCs/>
      <w:szCs w:val="36"/>
    </w:rPr>
  </w:style>
  <w:style w:type="paragraph" w:styleId="6">
    <w:name w:val="heading 6"/>
    <w:aliases w:val="1"/>
    <w:basedOn w:val="a2"/>
    <w:qFormat/>
    <w:rsid w:val="009C3C89"/>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aliases w:val="(1)"/>
    <w:basedOn w:val="a2"/>
    <w:qFormat/>
    <w:rsid w:val="009C3C89"/>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2"/>
    <w:qFormat/>
    <w:rsid w:val="009C3C89"/>
    <w:pPr>
      <w:numPr>
        <w:ilvl w:val="7"/>
        <w:numId w:val="1"/>
      </w:numPr>
      <w:kinsoku w:val="0"/>
      <w:ind w:leftChars="700" w:left="800" w:hangingChars="100" w:hanging="10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link w:val="a7"/>
    <w:semiHidden/>
    <w:rsid w:val="009C3C89"/>
    <w:pPr>
      <w:spacing w:before="720" w:after="720"/>
      <w:ind w:left="7371"/>
    </w:pPr>
    <w:rPr>
      <w:rFonts w:ascii="標楷體"/>
      <w:b/>
      <w:snapToGrid w:val="0"/>
      <w:spacing w:val="10"/>
      <w:sz w:val="36"/>
    </w:rPr>
  </w:style>
  <w:style w:type="paragraph" w:styleId="a8">
    <w:name w:val="endnote text"/>
    <w:basedOn w:val="a2"/>
    <w:semiHidden/>
    <w:rsid w:val="009C3C89"/>
    <w:pPr>
      <w:spacing w:before="240"/>
      <w:ind w:left="1021" w:hanging="1021"/>
      <w:jc w:val="both"/>
    </w:pPr>
    <w:rPr>
      <w:rFonts w:ascii="標楷體"/>
      <w:snapToGrid w:val="0"/>
      <w:spacing w:val="10"/>
    </w:rPr>
  </w:style>
  <w:style w:type="paragraph" w:styleId="51">
    <w:name w:val="toc 5"/>
    <w:basedOn w:val="a2"/>
    <w:next w:val="a2"/>
    <w:autoRedefine/>
    <w:semiHidden/>
    <w:rsid w:val="009C3C89"/>
    <w:pPr>
      <w:ind w:leftChars="400" w:left="600" w:rightChars="200" w:right="200" w:hangingChars="200" w:hanging="200"/>
    </w:pPr>
    <w:rPr>
      <w:rFonts w:ascii="標楷體"/>
    </w:rPr>
  </w:style>
  <w:style w:type="character" w:styleId="a9">
    <w:name w:val="page number"/>
    <w:semiHidden/>
    <w:rsid w:val="009C3C89"/>
    <w:rPr>
      <w:rFonts w:ascii="標楷體" w:eastAsia="標楷體"/>
      <w:sz w:val="20"/>
    </w:rPr>
  </w:style>
  <w:style w:type="paragraph" w:styleId="60">
    <w:name w:val="toc 6"/>
    <w:basedOn w:val="a2"/>
    <w:next w:val="a2"/>
    <w:autoRedefine/>
    <w:semiHidden/>
    <w:rsid w:val="009C3C89"/>
    <w:pPr>
      <w:ind w:leftChars="500" w:left="500"/>
    </w:pPr>
    <w:rPr>
      <w:rFonts w:ascii="標楷體"/>
    </w:rPr>
  </w:style>
  <w:style w:type="paragraph" w:customStyle="1" w:styleId="11">
    <w:name w:val="段落樣式1"/>
    <w:basedOn w:val="a2"/>
    <w:rsid w:val="009C3C89"/>
    <w:pPr>
      <w:tabs>
        <w:tab w:val="left" w:pos="567"/>
      </w:tabs>
      <w:kinsoku w:val="0"/>
      <w:ind w:leftChars="200" w:left="200" w:firstLineChars="200" w:firstLine="200"/>
      <w:jc w:val="both"/>
    </w:pPr>
    <w:rPr>
      <w:rFonts w:ascii="標楷體"/>
      <w:kern w:val="0"/>
    </w:rPr>
  </w:style>
  <w:style w:type="paragraph" w:customStyle="1" w:styleId="21">
    <w:name w:val="段落樣式2"/>
    <w:basedOn w:val="a2"/>
    <w:rsid w:val="009C3C89"/>
    <w:pPr>
      <w:tabs>
        <w:tab w:val="left" w:pos="567"/>
      </w:tabs>
      <w:ind w:leftChars="300" w:left="300" w:firstLineChars="200" w:firstLine="200"/>
      <w:jc w:val="both"/>
    </w:pPr>
    <w:rPr>
      <w:rFonts w:ascii="標楷體"/>
      <w:kern w:val="0"/>
    </w:rPr>
  </w:style>
  <w:style w:type="paragraph" w:styleId="12">
    <w:name w:val="toc 1"/>
    <w:basedOn w:val="a2"/>
    <w:next w:val="a2"/>
    <w:autoRedefine/>
    <w:semiHidden/>
    <w:rsid w:val="009C3C89"/>
    <w:pPr>
      <w:kinsoku w:val="0"/>
      <w:ind w:left="2443" w:rightChars="200" w:right="698" w:hangingChars="700" w:hanging="2443"/>
      <w:jc w:val="both"/>
    </w:pPr>
    <w:rPr>
      <w:rFonts w:ascii="標楷體"/>
      <w:noProof/>
      <w:szCs w:val="32"/>
    </w:rPr>
  </w:style>
  <w:style w:type="paragraph" w:styleId="22">
    <w:name w:val="toc 2"/>
    <w:basedOn w:val="a2"/>
    <w:next w:val="a2"/>
    <w:autoRedefine/>
    <w:semiHidden/>
    <w:rsid w:val="009C3C89"/>
    <w:pPr>
      <w:kinsoku w:val="0"/>
      <w:ind w:leftChars="100" w:left="300" w:rightChars="200" w:right="200" w:hangingChars="200" w:hanging="200"/>
    </w:pPr>
    <w:rPr>
      <w:rFonts w:ascii="標楷體"/>
      <w:noProof/>
    </w:rPr>
  </w:style>
  <w:style w:type="paragraph" w:styleId="30">
    <w:name w:val="toc 3"/>
    <w:basedOn w:val="a2"/>
    <w:next w:val="a2"/>
    <w:autoRedefine/>
    <w:semiHidden/>
    <w:rsid w:val="009C3C89"/>
    <w:pPr>
      <w:kinsoku w:val="0"/>
      <w:ind w:leftChars="200" w:left="400" w:rightChars="200" w:right="200" w:hangingChars="200" w:hanging="200"/>
      <w:jc w:val="both"/>
    </w:pPr>
    <w:rPr>
      <w:rFonts w:ascii="標楷體"/>
      <w:noProof/>
    </w:rPr>
  </w:style>
  <w:style w:type="paragraph" w:styleId="41">
    <w:name w:val="toc 4"/>
    <w:basedOn w:val="a2"/>
    <w:next w:val="a2"/>
    <w:autoRedefine/>
    <w:semiHidden/>
    <w:rsid w:val="009C3C89"/>
    <w:pPr>
      <w:kinsoku w:val="0"/>
      <w:ind w:leftChars="300" w:left="500" w:rightChars="200" w:right="200" w:hangingChars="200" w:hanging="200"/>
      <w:jc w:val="both"/>
    </w:pPr>
    <w:rPr>
      <w:rFonts w:ascii="標楷體"/>
    </w:rPr>
  </w:style>
  <w:style w:type="paragraph" w:styleId="70">
    <w:name w:val="toc 7"/>
    <w:basedOn w:val="a2"/>
    <w:next w:val="a2"/>
    <w:autoRedefine/>
    <w:semiHidden/>
    <w:rsid w:val="009C3C89"/>
    <w:pPr>
      <w:ind w:leftChars="600" w:left="800" w:hangingChars="200" w:hanging="200"/>
    </w:pPr>
    <w:rPr>
      <w:rFonts w:ascii="標楷體"/>
    </w:rPr>
  </w:style>
  <w:style w:type="paragraph" w:styleId="80">
    <w:name w:val="toc 8"/>
    <w:basedOn w:val="a2"/>
    <w:next w:val="a2"/>
    <w:autoRedefine/>
    <w:semiHidden/>
    <w:rsid w:val="009C3C89"/>
    <w:pPr>
      <w:ind w:leftChars="700" w:left="900" w:hangingChars="200" w:hanging="200"/>
    </w:pPr>
    <w:rPr>
      <w:rFonts w:ascii="標楷體"/>
    </w:rPr>
  </w:style>
  <w:style w:type="paragraph" w:styleId="9">
    <w:name w:val="toc 9"/>
    <w:basedOn w:val="a2"/>
    <w:next w:val="a2"/>
    <w:autoRedefine/>
    <w:semiHidden/>
    <w:rsid w:val="009C3C89"/>
    <w:pPr>
      <w:ind w:leftChars="1600" w:left="3840"/>
    </w:pPr>
  </w:style>
  <w:style w:type="paragraph" w:styleId="aa">
    <w:name w:val="header"/>
    <w:basedOn w:val="a2"/>
    <w:semiHidden/>
    <w:rsid w:val="009C3C89"/>
    <w:pPr>
      <w:tabs>
        <w:tab w:val="center" w:pos="4153"/>
        <w:tab w:val="right" w:pos="8306"/>
      </w:tabs>
      <w:snapToGrid w:val="0"/>
    </w:pPr>
    <w:rPr>
      <w:sz w:val="20"/>
    </w:rPr>
  </w:style>
  <w:style w:type="paragraph" w:customStyle="1" w:styleId="31">
    <w:name w:val="段落樣式3"/>
    <w:basedOn w:val="21"/>
    <w:rsid w:val="009C3C89"/>
    <w:pPr>
      <w:ind w:leftChars="400" w:left="400"/>
    </w:pPr>
  </w:style>
  <w:style w:type="character" w:styleId="ab">
    <w:name w:val="Hyperlink"/>
    <w:uiPriority w:val="99"/>
    <w:semiHidden/>
    <w:rsid w:val="009C3C89"/>
    <w:rPr>
      <w:color w:val="0000FF"/>
      <w:u w:val="single"/>
    </w:rPr>
  </w:style>
  <w:style w:type="paragraph" w:customStyle="1" w:styleId="ac">
    <w:name w:val="簽名日期"/>
    <w:basedOn w:val="a2"/>
    <w:rsid w:val="009C3C89"/>
    <w:pPr>
      <w:kinsoku w:val="0"/>
      <w:jc w:val="distribute"/>
    </w:pPr>
    <w:rPr>
      <w:kern w:val="0"/>
    </w:rPr>
  </w:style>
  <w:style w:type="paragraph" w:customStyle="1" w:styleId="0">
    <w:name w:val="段落樣式0"/>
    <w:basedOn w:val="21"/>
    <w:rsid w:val="009C3C89"/>
    <w:pPr>
      <w:ind w:leftChars="200" w:left="200" w:firstLineChars="0" w:firstLine="0"/>
    </w:pPr>
  </w:style>
  <w:style w:type="paragraph" w:customStyle="1" w:styleId="ad">
    <w:name w:val="附件"/>
    <w:basedOn w:val="a8"/>
    <w:rsid w:val="009C3C89"/>
    <w:pPr>
      <w:kinsoku w:val="0"/>
      <w:spacing w:before="0"/>
      <w:ind w:left="1047" w:hangingChars="300" w:hanging="1047"/>
    </w:pPr>
    <w:rPr>
      <w:snapToGrid/>
      <w:spacing w:val="0"/>
      <w:kern w:val="0"/>
    </w:rPr>
  </w:style>
  <w:style w:type="paragraph" w:customStyle="1" w:styleId="42">
    <w:name w:val="段落樣式4"/>
    <w:basedOn w:val="31"/>
    <w:rsid w:val="009C3C89"/>
    <w:pPr>
      <w:ind w:leftChars="500" w:left="500"/>
    </w:pPr>
  </w:style>
  <w:style w:type="paragraph" w:customStyle="1" w:styleId="52">
    <w:name w:val="段落樣式5"/>
    <w:basedOn w:val="42"/>
    <w:rsid w:val="009C3C89"/>
    <w:pPr>
      <w:ind w:leftChars="600" w:left="600"/>
    </w:pPr>
  </w:style>
  <w:style w:type="paragraph" w:customStyle="1" w:styleId="61">
    <w:name w:val="段落樣式6"/>
    <w:basedOn w:val="52"/>
    <w:rsid w:val="009C3C89"/>
    <w:pPr>
      <w:ind w:leftChars="700" w:left="700"/>
    </w:pPr>
  </w:style>
  <w:style w:type="paragraph" w:customStyle="1" w:styleId="71">
    <w:name w:val="段落樣式7"/>
    <w:basedOn w:val="61"/>
    <w:rsid w:val="009C3C89"/>
  </w:style>
  <w:style w:type="paragraph" w:customStyle="1" w:styleId="81">
    <w:name w:val="段落樣式8"/>
    <w:basedOn w:val="71"/>
    <w:rsid w:val="009C3C89"/>
    <w:pPr>
      <w:ind w:leftChars="800" w:left="800"/>
    </w:pPr>
  </w:style>
  <w:style w:type="paragraph" w:customStyle="1" w:styleId="a0">
    <w:name w:val="表樣式"/>
    <w:basedOn w:val="a2"/>
    <w:next w:val="a2"/>
    <w:rsid w:val="009C3C89"/>
    <w:pPr>
      <w:numPr>
        <w:numId w:val="2"/>
      </w:numPr>
      <w:jc w:val="both"/>
    </w:pPr>
    <w:rPr>
      <w:rFonts w:ascii="標楷體"/>
      <w:kern w:val="0"/>
    </w:rPr>
  </w:style>
  <w:style w:type="paragraph" w:styleId="ae">
    <w:name w:val="Body Text Indent"/>
    <w:basedOn w:val="a2"/>
    <w:semiHidden/>
    <w:rsid w:val="009C3C89"/>
    <w:pPr>
      <w:ind w:left="698" w:hangingChars="200" w:hanging="698"/>
    </w:pPr>
  </w:style>
  <w:style w:type="paragraph" w:customStyle="1" w:styleId="af">
    <w:name w:val="調查報告"/>
    <w:basedOn w:val="a8"/>
    <w:rsid w:val="009C3C89"/>
    <w:pPr>
      <w:kinsoku w:val="0"/>
      <w:spacing w:before="0"/>
      <w:ind w:left="1701" w:firstLine="0"/>
    </w:pPr>
    <w:rPr>
      <w:b/>
      <w:snapToGrid/>
      <w:spacing w:val="200"/>
      <w:kern w:val="0"/>
      <w:sz w:val="36"/>
    </w:rPr>
  </w:style>
  <w:style w:type="paragraph" w:customStyle="1" w:styleId="af0">
    <w:name w:val="主旨"/>
    <w:basedOn w:val="a2"/>
    <w:rsid w:val="00F05ED4"/>
    <w:pPr>
      <w:snapToGrid w:val="0"/>
      <w:ind w:left="964" w:hanging="964"/>
    </w:pPr>
  </w:style>
  <w:style w:type="paragraph" w:customStyle="1" w:styleId="a">
    <w:name w:val="圖樣式"/>
    <w:basedOn w:val="a2"/>
    <w:next w:val="a2"/>
    <w:rsid w:val="009C3C89"/>
    <w:pPr>
      <w:numPr>
        <w:numId w:val="3"/>
      </w:numPr>
      <w:tabs>
        <w:tab w:val="clear" w:pos="1440"/>
      </w:tabs>
      <w:ind w:left="400" w:hangingChars="400" w:hanging="400"/>
      <w:jc w:val="both"/>
    </w:pPr>
    <w:rPr>
      <w:rFonts w:ascii="標楷體"/>
    </w:rPr>
  </w:style>
  <w:style w:type="paragraph" w:styleId="af1">
    <w:name w:val="footer"/>
    <w:basedOn w:val="a2"/>
    <w:link w:val="af2"/>
    <w:uiPriority w:val="99"/>
    <w:rsid w:val="009C3C89"/>
    <w:pPr>
      <w:tabs>
        <w:tab w:val="center" w:pos="4153"/>
        <w:tab w:val="right" w:pos="8306"/>
      </w:tabs>
      <w:snapToGrid w:val="0"/>
    </w:pPr>
    <w:rPr>
      <w:sz w:val="20"/>
    </w:rPr>
  </w:style>
  <w:style w:type="paragraph" w:styleId="af3">
    <w:name w:val="table of figures"/>
    <w:basedOn w:val="a2"/>
    <w:next w:val="a2"/>
    <w:semiHidden/>
    <w:rsid w:val="009C3C89"/>
    <w:pPr>
      <w:ind w:left="400" w:hangingChars="400" w:hanging="400"/>
    </w:pPr>
  </w:style>
  <w:style w:type="paragraph" w:customStyle="1" w:styleId="af4">
    <w:name w:val="說明辦法首行"/>
    <w:basedOn w:val="a2"/>
    <w:rsid w:val="00F05ED4"/>
    <w:pPr>
      <w:snapToGrid w:val="0"/>
      <w:spacing w:line="500" w:lineRule="exact"/>
      <w:ind w:left="964" w:hanging="964"/>
    </w:pPr>
  </w:style>
  <w:style w:type="paragraph" w:customStyle="1" w:styleId="a1">
    <w:name w:val="分項段落"/>
    <w:basedOn w:val="a2"/>
    <w:rsid w:val="00F05ED4"/>
    <w:pPr>
      <w:widowControl/>
      <w:numPr>
        <w:numId w:val="4"/>
      </w:numPr>
      <w:snapToGrid w:val="0"/>
      <w:textAlignment w:val="baseline"/>
    </w:pPr>
    <w:rPr>
      <w:noProof/>
      <w:kern w:val="0"/>
    </w:rPr>
  </w:style>
  <w:style w:type="paragraph" w:styleId="af5">
    <w:name w:val="List Paragraph"/>
    <w:basedOn w:val="a2"/>
    <w:uiPriority w:val="34"/>
    <w:qFormat/>
    <w:rsid w:val="00F05ED4"/>
    <w:pPr>
      <w:ind w:leftChars="200" w:left="480"/>
    </w:pPr>
    <w:rPr>
      <w:rFonts w:ascii="Calibri" w:eastAsia="新細明體" w:hAnsi="Calibri"/>
      <w:sz w:val="24"/>
      <w:szCs w:val="22"/>
    </w:rPr>
  </w:style>
  <w:style w:type="character" w:styleId="af6">
    <w:name w:val="FollowedHyperlink"/>
    <w:uiPriority w:val="99"/>
    <w:semiHidden/>
    <w:rsid w:val="00F05ED4"/>
    <w:rPr>
      <w:color w:val="800080"/>
      <w:u w:val="single"/>
    </w:rPr>
  </w:style>
  <w:style w:type="table" w:styleId="af7">
    <w:name w:val="Table Grid"/>
    <w:basedOn w:val="a4"/>
    <w:uiPriority w:val="59"/>
    <w:rsid w:val="00F05E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標題 2 字元"/>
    <w:link w:val="2"/>
    <w:rsid w:val="00F05ED4"/>
    <w:rPr>
      <w:rFonts w:ascii="標楷體" w:eastAsia="標楷體" w:hAnsi="Arial"/>
      <w:bCs/>
      <w:sz w:val="32"/>
      <w:szCs w:val="48"/>
    </w:rPr>
  </w:style>
  <w:style w:type="paragraph" w:styleId="af8">
    <w:name w:val="Balloon Text"/>
    <w:basedOn w:val="a2"/>
    <w:link w:val="af9"/>
    <w:uiPriority w:val="99"/>
    <w:semiHidden/>
    <w:unhideWhenUsed/>
    <w:rsid w:val="00F05ED4"/>
    <w:rPr>
      <w:rFonts w:ascii="Cambria" w:eastAsia="新細明體" w:hAnsi="Cambria"/>
      <w:sz w:val="18"/>
      <w:szCs w:val="18"/>
    </w:rPr>
  </w:style>
  <w:style w:type="character" w:customStyle="1" w:styleId="af9">
    <w:name w:val="註解方塊文字 字元"/>
    <w:link w:val="af8"/>
    <w:uiPriority w:val="99"/>
    <w:semiHidden/>
    <w:rsid w:val="00F05ED4"/>
    <w:rPr>
      <w:rFonts w:ascii="Cambria" w:hAnsi="Cambria"/>
      <w:kern w:val="2"/>
      <w:sz w:val="18"/>
      <w:szCs w:val="18"/>
    </w:rPr>
  </w:style>
  <w:style w:type="paragraph" w:styleId="afa">
    <w:name w:val="Document Map"/>
    <w:basedOn w:val="a2"/>
    <w:link w:val="afb"/>
    <w:uiPriority w:val="99"/>
    <w:semiHidden/>
    <w:unhideWhenUsed/>
    <w:rsid w:val="00F05ED4"/>
    <w:rPr>
      <w:rFonts w:ascii="新細明體" w:eastAsia="新細明體"/>
      <w:sz w:val="18"/>
      <w:szCs w:val="18"/>
    </w:rPr>
  </w:style>
  <w:style w:type="character" w:customStyle="1" w:styleId="afb">
    <w:name w:val="文件引導模式 字元"/>
    <w:link w:val="afa"/>
    <w:uiPriority w:val="99"/>
    <w:semiHidden/>
    <w:rsid w:val="00F05ED4"/>
    <w:rPr>
      <w:rFonts w:ascii="新細明體"/>
      <w:kern w:val="2"/>
      <w:sz w:val="18"/>
      <w:szCs w:val="18"/>
    </w:rPr>
  </w:style>
  <w:style w:type="paragraph" w:customStyle="1" w:styleId="1">
    <w:name w:val="樣式1"/>
    <w:basedOn w:val="2"/>
    <w:link w:val="13"/>
    <w:qFormat/>
    <w:rsid w:val="00F05ED4"/>
    <w:pPr>
      <w:numPr>
        <w:ilvl w:val="0"/>
        <w:numId w:val="5"/>
      </w:numPr>
      <w:kinsoku/>
      <w:ind w:left="1456" w:hanging="378"/>
    </w:pPr>
    <w:rPr>
      <w:szCs w:val="32"/>
    </w:rPr>
  </w:style>
  <w:style w:type="character" w:customStyle="1" w:styleId="40">
    <w:name w:val="標題 4 字元"/>
    <w:aliases w:val="一 字元"/>
    <w:link w:val="4"/>
    <w:rsid w:val="00F05ED4"/>
    <w:rPr>
      <w:rFonts w:ascii="標楷體" w:eastAsia="標楷體" w:hAnsi="Arial"/>
      <w:kern w:val="2"/>
      <w:sz w:val="32"/>
      <w:szCs w:val="36"/>
    </w:rPr>
  </w:style>
  <w:style w:type="character" w:customStyle="1" w:styleId="13">
    <w:name w:val="樣式1 字元"/>
    <w:link w:val="1"/>
    <w:rsid w:val="00F05ED4"/>
    <w:rPr>
      <w:rFonts w:ascii="標楷體" w:eastAsia="標楷體" w:hAnsi="Arial"/>
      <w:bCs/>
      <w:sz w:val="32"/>
      <w:szCs w:val="32"/>
    </w:rPr>
  </w:style>
  <w:style w:type="character" w:customStyle="1" w:styleId="50">
    <w:name w:val="標題 5 字元"/>
    <w:aliases w:val="(一) 字元"/>
    <w:link w:val="5"/>
    <w:rsid w:val="00F05ED4"/>
    <w:rPr>
      <w:rFonts w:ascii="標楷體" w:eastAsia="標楷體" w:hAnsi="Arial"/>
      <w:bCs/>
      <w:kern w:val="2"/>
      <w:sz w:val="32"/>
      <w:szCs w:val="36"/>
    </w:rPr>
  </w:style>
  <w:style w:type="paragraph" w:styleId="afc">
    <w:name w:val="Date"/>
    <w:basedOn w:val="a2"/>
    <w:next w:val="a2"/>
    <w:link w:val="afd"/>
    <w:uiPriority w:val="99"/>
    <w:semiHidden/>
    <w:unhideWhenUsed/>
    <w:rsid w:val="00F05ED4"/>
    <w:pPr>
      <w:jc w:val="right"/>
    </w:pPr>
  </w:style>
  <w:style w:type="character" w:customStyle="1" w:styleId="afd">
    <w:name w:val="日期 字元"/>
    <w:link w:val="afc"/>
    <w:uiPriority w:val="99"/>
    <w:semiHidden/>
    <w:rsid w:val="00F05ED4"/>
    <w:rPr>
      <w:rFonts w:eastAsia="標楷體"/>
      <w:kern w:val="2"/>
      <w:sz w:val="32"/>
    </w:rPr>
  </w:style>
  <w:style w:type="paragraph" w:customStyle="1" w:styleId="font5">
    <w:name w:val="font5"/>
    <w:basedOn w:val="a2"/>
    <w:rsid w:val="00F05ED4"/>
    <w:pPr>
      <w:widowControl/>
      <w:spacing w:before="100" w:beforeAutospacing="1" w:after="100" w:afterAutospacing="1"/>
    </w:pPr>
    <w:rPr>
      <w:rFonts w:ascii="新細明體" w:eastAsia="新細明體" w:hAnsi="新細明體" w:cs="新細明體"/>
      <w:kern w:val="0"/>
      <w:sz w:val="18"/>
      <w:szCs w:val="18"/>
    </w:rPr>
  </w:style>
  <w:style w:type="paragraph" w:customStyle="1" w:styleId="xl66">
    <w:name w:val="xl66"/>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67">
    <w:name w:val="xl67"/>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新細明體" w:eastAsia="新細明體" w:hAnsi="新細明體" w:cs="新細明體"/>
      <w:kern w:val="0"/>
      <w:sz w:val="20"/>
    </w:rPr>
  </w:style>
  <w:style w:type="paragraph" w:customStyle="1" w:styleId="xl68">
    <w:name w:val="xl68"/>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0"/>
    </w:rPr>
  </w:style>
  <w:style w:type="paragraph" w:customStyle="1" w:styleId="xl69">
    <w:name w:val="xl69"/>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4"/>
      <w:szCs w:val="24"/>
    </w:rPr>
  </w:style>
  <w:style w:type="paragraph" w:customStyle="1" w:styleId="xl70">
    <w:name w:val="xl70"/>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20"/>
    </w:rPr>
  </w:style>
  <w:style w:type="paragraph" w:customStyle="1" w:styleId="xl71">
    <w:name w:val="xl71"/>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新細明體" w:eastAsia="新細明體" w:hAnsi="新細明體" w:cs="新細明體"/>
      <w:kern w:val="0"/>
      <w:sz w:val="24"/>
      <w:szCs w:val="24"/>
    </w:rPr>
  </w:style>
  <w:style w:type="paragraph" w:customStyle="1" w:styleId="xl72">
    <w:name w:val="xl72"/>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color w:val="000080"/>
      <w:kern w:val="0"/>
      <w:sz w:val="24"/>
      <w:szCs w:val="24"/>
    </w:rPr>
  </w:style>
  <w:style w:type="paragraph" w:customStyle="1" w:styleId="xl73">
    <w:name w:val="xl73"/>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color w:val="000080"/>
      <w:kern w:val="0"/>
      <w:sz w:val="18"/>
      <w:szCs w:val="18"/>
    </w:rPr>
  </w:style>
  <w:style w:type="paragraph" w:customStyle="1" w:styleId="xl74">
    <w:name w:val="xl74"/>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color w:val="000080"/>
      <w:kern w:val="0"/>
      <w:sz w:val="20"/>
    </w:rPr>
  </w:style>
  <w:style w:type="paragraph" w:customStyle="1" w:styleId="xl75">
    <w:name w:val="xl75"/>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color w:val="FF0000"/>
      <w:kern w:val="0"/>
      <w:sz w:val="24"/>
      <w:szCs w:val="24"/>
    </w:rPr>
  </w:style>
  <w:style w:type="paragraph" w:customStyle="1" w:styleId="xl76">
    <w:name w:val="xl76"/>
    <w:basedOn w:val="a2"/>
    <w:rsid w:val="00F05ED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color w:val="FF0000"/>
      <w:kern w:val="0"/>
      <w:sz w:val="20"/>
    </w:rPr>
  </w:style>
  <w:style w:type="character" w:customStyle="1" w:styleId="af2">
    <w:name w:val="頁尾 字元"/>
    <w:link w:val="af1"/>
    <w:uiPriority w:val="99"/>
    <w:rsid w:val="00F05ED4"/>
    <w:rPr>
      <w:rFonts w:eastAsia="標楷體"/>
      <w:kern w:val="2"/>
    </w:rPr>
  </w:style>
  <w:style w:type="paragraph" w:styleId="afe">
    <w:name w:val="footnote text"/>
    <w:basedOn w:val="a2"/>
    <w:link w:val="aff"/>
    <w:uiPriority w:val="99"/>
    <w:semiHidden/>
    <w:unhideWhenUsed/>
    <w:rsid w:val="00ED3365"/>
    <w:pPr>
      <w:snapToGrid w:val="0"/>
    </w:pPr>
    <w:rPr>
      <w:sz w:val="20"/>
    </w:rPr>
  </w:style>
  <w:style w:type="character" w:customStyle="1" w:styleId="aff">
    <w:name w:val="註腳文字 字元"/>
    <w:basedOn w:val="a3"/>
    <w:link w:val="afe"/>
    <w:uiPriority w:val="99"/>
    <w:semiHidden/>
    <w:rsid w:val="00ED3365"/>
    <w:rPr>
      <w:rFonts w:eastAsia="標楷體"/>
      <w:kern w:val="2"/>
    </w:rPr>
  </w:style>
  <w:style w:type="character" w:styleId="aff0">
    <w:name w:val="footnote reference"/>
    <w:basedOn w:val="a3"/>
    <w:uiPriority w:val="99"/>
    <w:semiHidden/>
    <w:unhideWhenUsed/>
    <w:rsid w:val="00ED3365"/>
    <w:rPr>
      <w:vertAlign w:val="superscript"/>
    </w:rPr>
  </w:style>
  <w:style w:type="character" w:customStyle="1" w:styleId="a7">
    <w:name w:val="簽名 字元"/>
    <w:basedOn w:val="a3"/>
    <w:link w:val="a6"/>
    <w:semiHidden/>
    <w:rsid w:val="0071664D"/>
    <w:rPr>
      <w:rFonts w:ascii="標楷體" w:eastAsia="標楷體"/>
      <w:b/>
      <w:snapToGrid w:val="0"/>
      <w:spacing w:val="10"/>
      <w:kern w:val="2"/>
      <w:sz w:val="36"/>
    </w:rPr>
  </w:style>
  <w:style w:type="paragraph" w:styleId="HTML">
    <w:name w:val="HTML Preformatted"/>
    <w:basedOn w:val="a2"/>
    <w:link w:val="HTML0"/>
    <w:uiPriority w:val="99"/>
    <w:semiHidden/>
    <w:unhideWhenUsed/>
    <w:rsid w:val="003F46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uto"/>
    </w:pPr>
    <w:rPr>
      <w:rFonts w:ascii="細明體" w:eastAsia="細明體" w:hAnsi="細明體" w:cs="細明體"/>
      <w:kern w:val="0"/>
      <w:sz w:val="22"/>
      <w:szCs w:val="22"/>
    </w:rPr>
  </w:style>
  <w:style w:type="character" w:customStyle="1" w:styleId="HTML0">
    <w:name w:val="HTML 預設格式 字元"/>
    <w:basedOn w:val="a3"/>
    <w:link w:val="HTML"/>
    <w:uiPriority w:val="99"/>
    <w:semiHidden/>
    <w:rsid w:val="003F4690"/>
    <w:rPr>
      <w:rFonts w:ascii="細明體" w:eastAsia="細明體" w:hAnsi="細明體" w:cs="細明體"/>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320333">
      <w:bodyDiv w:val="1"/>
      <w:marLeft w:val="0"/>
      <w:marRight w:val="0"/>
      <w:marTop w:val="0"/>
      <w:marBottom w:val="0"/>
      <w:divBdr>
        <w:top w:val="none" w:sz="0" w:space="0" w:color="auto"/>
        <w:left w:val="none" w:sz="0" w:space="0" w:color="auto"/>
        <w:bottom w:val="none" w:sz="0" w:space="0" w:color="auto"/>
        <w:right w:val="none" w:sz="0" w:space="0" w:color="auto"/>
      </w:divBdr>
    </w:div>
    <w:div w:id="371685709">
      <w:bodyDiv w:val="1"/>
      <w:marLeft w:val="0"/>
      <w:marRight w:val="0"/>
      <w:marTop w:val="0"/>
      <w:marBottom w:val="0"/>
      <w:divBdr>
        <w:top w:val="none" w:sz="0" w:space="0" w:color="auto"/>
        <w:left w:val="none" w:sz="0" w:space="0" w:color="auto"/>
        <w:bottom w:val="none" w:sz="0" w:space="0" w:color="auto"/>
        <w:right w:val="none" w:sz="0" w:space="0" w:color="auto"/>
      </w:divBdr>
    </w:div>
    <w:div w:id="1102410258">
      <w:bodyDiv w:val="1"/>
      <w:marLeft w:val="0"/>
      <w:marRight w:val="0"/>
      <w:marTop w:val="0"/>
      <w:marBottom w:val="0"/>
      <w:divBdr>
        <w:top w:val="none" w:sz="0" w:space="0" w:color="auto"/>
        <w:left w:val="none" w:sz="0" w:space="0" w:color="auto"/>
        <w:bottom w:val="none" w:sz="0" w:space="0" w:color="auto"/>
        <w:right w:val="none" w:sz="0" w:space="0" w:color="auto"/>
      </w:divBdr>
    </w:div>
    <w:div w:id="1384207980">
      <w:bodyDiv w:val="1"/>
      <w:marLeft w:val="0"/>
      <w:marRight w:val="0"/>
      <w:marTop w:val="0"/>
      <w:marBottom w:val="0"/>
      <w:divBdr>
        <w:top w:val="none" w:sz="0" w:space="0" w:color="auto"/>
        <w:left w:val="none" w:sz="0" w:space="0" w:color="auto"/>
        <w:bottom w:val="none" w:sz="0" w:space="0" w:color="auto"/>
        <w:right w:val="none" w:sz="0" w:space="0" w:color="auto"/>
      </w:divBdr>
      <w:divsChild>
        <w:div w:id="1240286141">
          <w:marLeft w:val="0"/>
          <w:marRight w:val="0"/>
          <w:marTop w:val="0"/>
          <w:marBottom w:val="0"/>
          <w:divBdr>
            <w:top w:val="none" w:sz="0" w:space="0" w:color="auto"/>
            <w:left w:val="none" w:sz="0" w:space="0" w:color="auto"/>
            <w:bottom w:val="none" w:sz="0" w:space="0" w:color="auto"/>
            <w:right w:val="none" w:sz="0" w:space="0" w:color="auto"/>
          </w:divBdr>
          <w:divsChild>
            <w:div w:id="885608866">
              <w:marLeft w:val="0"/>
              <w:marRight w:val="0"/>
              <w:marTop w:val="0"/>
              <w:marBottom w:val="0"/>
              <w:divBdr>
                <w:top w:val="none" w:sz="0" w:space="0" w:color="auto"/>
                <w:left w:val="none" w:sz="0" w:space="0" w:color="auto"/>
                <w:bottom w:val="none" w:sz="0" w:space="0" w:color="auto"/>
                <w:right w:val="none" w:sz="0" w:space="0" w:color="auto"/>
              </w:divBdr>
              <w:divsChild>
                <w:div w:id="1010372297">
                  <w:marLeft w:val="0"/>
                  <w:marRight w:val="0"/>
                  <w:marTop w:val="0"/>
                  <w:marBottom w:val="0"/>
                  <w:divBdr>
                    <w:top w:val="none" w:sz="0" w:space="0" w:color="auto"/>
                    <w:left w:val="none" w:sz="0" w:space="0" w:color="auto"/>
                    <w:bottom w:val="none" w:sz="0" w:space="0" w:color="auto"/>
                    <w:right w:val="none" w:sz="0" w:space="0" w:color="auto"/>
                  </w:divBdr>
                  <w:divsChild>
                    <w:div w:id="963387569">
                      <w:marLeft w:val="0"/>
                      <w:marRight w:val="0"/>
                      <w:marTop w:val="0"/>
                      <w:marBottom w:val="0"/>
                      <w:divBdr>
                        <w:top w:val="none" w:sz="0" w:space="0" w:color="auto"/>
                        <w:left w:val="none" w:sz="0" w:space="0" w:color="auto"/>
                        <w:bottom w:val="none" w:sz="0" w:space="0" w:color="auto"/>
                        <w:right w:val="none" w:sz="0" w:space="0" w:color="auto"/>
                      </w:divBdr>
                      <w:divsChild>
                        <w:div w:id="1924996887">
                          <w:marLeft w:val="0"/>
                          <w:marRight w:val="0"/>
                          <w:marTop w:val="0"/>
                          <w:marBottom w:val="0"/>
                          <w:divBdr>
                            <w:top w:val="none" w:sz="0" w:space="0" w:color="auto"/>
                            <w:left w:val="none" w:sz="0" w:space="0" w:color="auto"/>
                            <w:bottom w:val="none" w:sz="0" w:space="0" w:color="auto"/>
                            <w:right w:val="none" w:sz="0" w:space="0" w:color="auto"/>
                          </w:divBdr>
                          <w:divsChild>
                            <w:div w:id="4326290">
                              <w:marLeft w:val="0"/>
                              <w:marRight w:val="0"/>
                              <w:marTop w:val="0"/>
                              <w:marBottom w:val="0"/>
                              <w:divBdr>
                                <w:top w:val="none" w:sz="0" w:space="0" w:color="auto"/>
                                <w:left w:val="none" w:sz="0" w:space="0" w:color="auto"/>
                                <w:bottom w:val="none" w:sz="0" w:space="0" w:color="auto"/>
                                <w:right w:val="none" w:sz="0" w:space="0" w:color="auto"/>
                              </w:divBdr>
                              <w:divsChild>
                                <w:div w:id="228004375">
                                  <w:marLeft w:val="0"/>
                                  <w:marRight w:val="0"/>
                                  <w:marTop w:val="0"/>
                                  <w:marBottom w:val="0"/>
                                  <w:divBdr>
                                    <w:top w:val="none" w:sz="0" w:space="0" w:color="auto"/>
                                    <w:left w:val="none" w:sz="0" w:space="0" w:color="auto"/>
                                    <w:bottom w:val="none" w:sz="0" w:space="0" w:color="auto"/>
                                    <w:right w:val="none" w:sz="0" w:space="0" w:color="auto"/>
                                  </w:divBdr>
                                  <w:divsChild>
                                    <w:div w:id="1065103350">
                                      <w:marLeft w:val="0"/>
                                      <w:marRight w:val="0"/>
                                      <w:marTop w:val="0"/>
                                      <w:marBottom w:val="0"/>
                                      <w:divBdr>
                                        <w:top w:val="none" w:sz="0" w:space="0" w:color="auto"/>
                                        <w:left w:val="none" w:sz="0" w:space="0" w:color="auto"/>
                                        <w:bottom w:val="none" w:sz="0" w:space="0" w:color="auto"/>
                                        <w:right w:val="none" w:sz="0" w:space="0" w:color="auto"/>
                                      </w:divBdr>
                                      <w:divsChild>
                                        <w:div w:id="19835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revised.moe.edu.tw/cgi-bin/cbdic/gsweb.cgi?ccd=nJf6Ty&amp;o=e0&amp;sec=sec1&amp;op=sti=%22%E6%96%B2%22.&amp;" TargetMode="External"/><Relationship Id="rId13" Type="http://schemas.openxmlformats.org/officeDocument/2006/relationships/hyperlink" Target="https://zh.wikipedia.org/wiki/%E8%87%BA%E4%B8%AD%E7%B8%A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b.lawbank.com.tw/FLAW/FLAWDAT01.aspx?lsid=FL01697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t.revised.moe.edu.tw/cgi-bin/cbdic/gsweb.cgi?ccd=nJf6Ty&amp;o=e0&amp;sec=sec1&amp;op=sti=%22%E5%96%AA%22.&am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ict.revised.moe.edu.tw/cgi-bin/cbdic/gsweb.cgi?ccd=nJf6Ty&amp;o=e0&amp;sec=sec1&amp;op=sti=%22%E6%96%B2%22.&amp;" TargetMode="External"/><Relationship Id="rId4" Type="http://schemas.openxmlformats.org/officeDocument/2006/relationships/settings" Target="settings.xml"/><Relationship Id="rId9" Type="http://schemas.openxmlformats.org/officeDocument/2006/relationships/hyperlink" Target="http://dict.revised.moe.edu.tw/cgi-bin/cbdic/gsweb.cgi?ccd=nJf6Ty&amp;o=e0&amp;sec=sec1&amp;op=sti=%22%E5%96%AA%22.&amp;"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zh.wikipedia.org/wiki/%E5%8F%B0%E4%B8%AD%E5%9C%B0%E6%96%B9%E6%B3%95%E9%99%A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lee\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23E1F-07B1-4C8D-8D72-93AD30D24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15</Pages>
  <Words>1401</Words>
  <Characters>7986</Characters>
  <Application>Microsoft Office Word</Application>
  <DocSecurity>0</DocSecurity>
  <Lines>66</Lines>
  <Paragraphs>18</Paragraphs>
  <ScaleCrop>false</ScaleCrop>
  <Company>cy</Company>
  <LinksUpToDate>false</LinksUpToDate>
  <CharactersWithSpaces>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吳宏杰</cp:lastModifiedBy>
  <cp:revision>2</cp:revision>
  <cp:lastPrinted>2016-02-24T01:15:00Z</cp:lastPrinted>
  <dcterms:created xsi:type="dcterms:W3CDTF">2019-04-18T08:16:00Z</dcterms:created>
  <dcterms:modified xsi:type="dcterms:W3CDTF">2019-04-18T08:16:00Z</dcterms:modified>
</cp:coreProperties>
</file>