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B0340" w:rsidRDefault="008E4E64" w:rsidP="00F37D7B">
      <w:pPr>
        <w:pStyle w:val="af2"/>
      </w:pPr>
      <w:r w:rsidRPr="00EB0340">
        <w:rPr>
          <w:rFonts w:hint="eastAsia"/>
        </w:rPr>
        <w:t>調查</w:t>
      </w:r>
      <w:r w:rsidR="00D75644" w:rsidRPr="00EB0340">
        <w:rPr>
          <w:rFonts w:hint="eastAsia"/>
        </w:rPr>
        <w:t>報告</w:t>
      </w:r>
    </w:p>
    <w:p w:rsidR="00E25849" w:rsidRPr="00EB0340"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B0340">
        <w:rPr>
          <w:rFonts w:hint="eastAsia"/>
        </w:rPr>
        <w:t>案　　由：</w:t>
      </w:r>
      <w:bookmarkEnd w:id="0"/>
      <w:bookmarkEnd w:id="1"/>
      <w:bookmarkEnd w:id="2"/>
      <w:bookmarkEnd w:id="3"/>
      <w:bookmarkEnd w:id="4"/>
      <w:bookmarkEnd w:id="5"/>
      <w:bookmarkEnd w:id="6"/>
      <w:bookmarkEnd w:id="7"/>
      <w:bookmarkEnd w:id="8"/>
      <w:bookmarkEnd w:id="9"/>
      <w:r w:rsidR="001F7CFE" w:rsidRPr="00EB0340">
        <w:fldChar w:fldCharType="begin"/>
      </w:r>
      <w:r w:rsidRPr="00EB0340">
        <w:instrText xml:space="preserve"> MERGEFIELD </w:instrText>
      </w:r>
      <w:r w:rsidRPr="00EB0340">
        <w:rPr>
          <w:rFonts w:hint="eastAsia"/>
        </w:rPr>
        <w:instrText>案由</w:instrText>
      </w:r>
      <w:r w:rsidR="001F7CFE" w:rsidRPr="00EB0340">
        <w:fldChar w:fldCharType="separate"/>
      </w:r>
      <w:bookmarkEnd w:id="11"/>
      <w:r w:rsidR="00AB100C" w:rsidRPr="00EB0340">
        <w:rPr>
          <w:rFonts w:hint="eastAsia"/>
          <w:noProof/>
        </w:rPr>
        <w:t>據訴，臺灣臺南地方法院檢察署檢察官偵辦102年度偵字第14052號渠告訴業務過失致死案件，未詳查事證，率予不起訴處分，涉有違失等情案。</w:t>
      </w:r>
      <w:bookmarkEnd w:id="10"/>
      <w:r w:rsidR="001F7CFE" w:rsidRPr="00EB0340">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EB0340" w:rsidRDefault="008E4E64"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B0340">
        <w:rPr>
          <w:rFonts w:hint="eastAsia"/>
        </w:rPr>
        <w:t>調查意見</w:t>
      </w:r>
      <w:r w:rsidR="00E25849" w:rsidRPr="00EB0340">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EB0340" w:rsidRDefault="00FF39F1" w:rsidP="00A639F4">
      <w:pPr>
        <w:pStyle w:val="10"/>
        <w:ind w:left="680" w:firstLine="680"/>
      </w:pPr>
      <w:bookmarkStart w:id="49" w:name="_Toc524902730"/>
      <w:r w:rsidRPr="00EB0340">
        <w:rPr>
          <w:rFonts w:hint="eastAsia"/>
        </w:rPr>
        <w:t>陳訴人陳訴略以，陳訴人</w:t>
      </w:r>
      <w:r w:rsidR="00703E62" w:rsidRPr="00EB0340">
        <w:rPr>
          <w:rFonts w:hint="eastAsia"/>
        </w:rPr>
        <w:t>子於</w:t>
      </w:r>
      <w:r w:rsidR="001A21BB" w:rsidRPr="00EB0340">
        <w:rPr>
          <w:rFonts w:hint="eastAsia"/>
        </w:rPr>
        <w:t>民國(下同)</w:t>
      </w:r>
      <w:r w:rsidR="00703E62" w:rsidRPr="00EB0340">
        <w:rPr>
          <w:rFonts w:hint="eastAsia"/>
        </w:rPr>
        <w:t>102年就讀</w:t>
      </w:r>
      <w:r w:rsidR="00703E62" w:rsidRPr="00EB0340">
        <w:t>臺南市</w:t>
      </w:r>
      <w:r w:rsidR="00703E62" w:rsidRPr="00EB0340">
        <w:rPr>
          <w:rFonts w:hint="eastAsia"/>
        </w:rPr>
        <w:t>立</w:t>
      </w:r>
      <w:r w:rsidR="00703E62" w:rsidRPr="00EB0340">
        <w:t>安順國民小學</w:t>
      </w:r>
      <w:r w:rsidR="00703E62" w:rsidRPr="00EB0340">
        <w:rPr>
          <w:rFonts w:hint="eastAsia"/>
        </w:rPr>
        <w:t>(下稱安順國小)，並於同年5月16日依該校安排</w:t>
      </w:r>
      <w:r w:rsidR="002661AE" w:rsidRPr="00EB0340">
        <w:rPr>
          <w:rFonts w:hint="eastAsia"/>
        </w:rPr>
        <w:t>之體育課程，</w:t>
      </w:r>
      <w:r w:rsidR="00703E62" w:rsidRPr="00EB0340">
        <w:rPr>
          <w:rFonts w:hint="eastAsia"/>
        </w:rPr>
        <w:t>由該校老師帶領前往臺南市立安順國民中學(下稱安順國中)游泳</w:t>
      </w:r>
      <w:r w:rsidRPr="00EB0340">
        <w:rPr>
          <w:rFonts w:hint="eastAsia"/>
        </w:rPr>
        <w:t>池上游泳課，</w:t>
      </w:r>
      <w:r w:rsidR="00703E62" w:rsidRPr="00EB0340">
        <w:rPr>
          <w:rFonts w:hint="eastAsia"/>
        </w:rPr>
        <w:t>於</w:t>
      </w:r>
      <w:r w:rsidRPr="00EB0340">
        <w:rPr>
          <w:rFonts w:hint="eastAsia"/>
        </w:rPr>
        <w:t>該</w:t>
      </w:r>
      <w:r w:rsidR="00703E62" w:rsidRPr="00EB0340">
        <w:rPr>
          <w:rFonts w:hint="eastAsia"/>
        </w:rPr>
        <w:t>游泳池發生溺水</w:t>
      </w:r>
      <w:r w:rsidR="00736F4F" w:rsidRPr="00EB0340">
        <w:rPr>
          <w:rFonts w:hint="eastAsia"/>
        </w:rPr>
        <w:t>身故意外</w:t>
      </w:r>
      <w:r w:rsidR="00E9786E" w:rsidRPr="00EB0340">
        <w:rPr>
          <w:rFonts w:hint="eastAsia"/>
        </w:rPr>
        <w:t>，在場之游泳教練石建烈、導師鄭文勝、游泳池救</w:t>
      </w:r>
      <w:r w:rsidR="00703E62" w:rsidRPr="00EB0340">
        <w:rPr>
          <w:rFonts w:hint="eastAsia"/>
        </w:rPr>
        <w:t>生員劉森田涉有當場未予注意、施救不及等責任。陳訴人向</w:t>
      </w:r>
      <w:r w:rsidR="00351016" w:rsidRPr="00EB0340">
        <w:rPr>
          <w:rFonts w:hint="eastAsia"/>
        </w:rPr>
        <w:t>臺灣</w:t>
      </w:r>
      <w:r w:rsidR="00703E62" w:rsidRPr="00EB0340">
        <w:rPr>
          <w:rFonts w:hint="eastAsia"/>
        </w:rPr>
        <w:t>臺南地方法院檢察署(下稱臺南地檢署)對安順國小校長陳正恩及前開</w:t>
      </w:r>
      <w:r w:rsidRPr="00EB0340">
        <w:rPr>
          <w:rFonts w:hint="eastAsia"/>
        </w:rPr>
        <w:t>在場老師、教練及救生員</w:t>
      </w:r>
      <w:r w:rsidR="005E5146" w:rsidRPr="00EB0340">
        <w:rPr>
          <w:rFonts w:hint="eastAsia"/>
        </w:rPr>
        <w:t>提出業務過失致死告訴，惟</w:t>
      </w:r>
      <w:r w:rsidR="003B6ADE" w:rsidRPr="00EB0340">
        <w:rPr>
          <w:rFonts w:hint="eastAsia"/>
        </w:rPr>
        <w:t>該署對被告等人</w:t>
      </w:r>
      <w:r w:rsidR="00703E62" w:rsidRPr="00EB0340">
        <w:rPr>
          <w:rFonts w:hint="eastAsia"/>
        </w:rPr>
        <w:t>以不起訴處分，復經</w:t>
      </w:r>
      <w:r w:rsidR="005E5146" w:rsidRPr="00EB0340">
        <w:rPr>
          <w:rFonts w:hint="eastAsia"/>
        </w:rPr>
        <w:t>陳訴人</w:t>
      </w:r>
      <w:r w:rsidR="003B6ADE" w:rsidRPr="00EB0340">
        <w:rPr>
          <w:rFonts w:hint="eastAsia"/>
        </w:rPr>
        <w:t>提起再議，</w:t>
      </w:r>
      <w:r w:rsidR="00703E62" w:rsidRPr="00EB0340">
        <w:rPr>
          <w:rFonts w:hint="eastAsia"/>
        </w:rPr>
        <w:t>臺灣高等法院臺南分院檢察署</w:t>
      </w:r>
      <w:r w:rsidR="005E5146" w:rsidRPr="00EB0340">
        <w:rPr>
          <w:rFonts w:hint="eastAsia"/>
        </w:rPr>
        <w:t>(下稱臺南高分檢)</w:t>
      </w:r>
      <w:r w:rsidR="002661AE" w:rsidRPr="00EB0340">
        <w:rPr>
          <w:rFonts w:hint="eastAsia"/>
        </w:rPr>
        <w:t>駁回再議</w:t>
      </w:r>
      <w:r w:rsidR="00D72884" w:rsidRPr="00EB0340">
        <w:rPr>
          <w:rFonts w:hint="eastAsia"/>
        </w:rPr>
        <w:t>聲請</w:t>
      </w:r>
      <w:r w:rsidR="002661AE" w:rsidRPr="00EB0340">
        <w:rPr>
          <w:rFonts w:hint="eastAsia"/>
        </w:rPr>
        <w:t>確定。陳訴人嗣又以臺南地檢署辦理本案之</w:t>
      </w:r>
      <w:r w:rsidR="00703E62" w:rsidRPr="00EB0340">
        <w:rPr>
          <w:rFonts w:hint="eastAsia"/>
        </w:rPr>
        <w:t>檢察官偵辦</w:t>
      </w:r>
      <w:r w:rsidR="005E5146" w:rsidRPr="00EB0340">
        <w:rPr>
          <w:rFonts w:hint="eastAsia"/>
        </w:rPr>
        <w:t>涉有</w:t>
      </w:r>
      <w:r w:rsidR="00D72884" w:rsidRPr="00EB0340">
        <w:rPr>
          <w:rFonts w:hint="eastAsia"/>
        </w:rPr>
        <w:t>瀆職等情向臺南地檢署政風室舉發，經該署輪分</w:t>
      </w:r>
      <w:r w:rsidR="00351016" w:rsidRPr="00EB0340">
        <w:rPr>
          <w:rFonts w:hint="eastAsia"/>
        </w:rPr>
        <w:t>陳字案偵查後，</w:t>
      </w:r>
      <w:r w:rsidR="00D72884" w:rsidRPr="00EB0340">
        <w:rPr>
          <w:rFonts w:hint="eastAsia"/>
        </w:rPr>
        <w:t>予以簽結</w:t>
      </w:r>
      <w:r w:rsidR="00351016" w:rsidRPr="00EB0340">
        <w:rPr>
          <w:rFonts w:hint="eastAsia"/>
        </w:rPr>
        <w:t>函復</w:t>
      </w:r>
      <w:r w:rsidR="002661AE" w:rsidRPr="00EB0340">
        <w:rPr>
          <w:rFonts w:hint="eastAsia"/>
        </w:rPr>
        <w:t>，</w:t>
      </w:r>
      <w:r w:rsidR="00D72884" w:rsidRPr="00EB0340">
        <w:rPr>
          <w:rFonts w:hint="eastAsia"/>
        </w:rPr>
        <w:t>陳訴人爰認上情涉有不公而</w:t>
      </w:r>
      <w:r w:rsidR="002661AE" w:rsidRPr="00EB0340">
        <w:rPr>
          <w:rFonts w:hint="eastAsia"/>
        </w:rPr>
        <w:t>陳訴到院</w:t>
      </w:r>
      <w:r w:rsidR="00AA4208" w:rsidRPr="00EB0340">
        <w:rPr>
          <w:rFonts w:hint="eastAsia"/>
        </w:rPr>
        <w:t>。案經調閱本案有關偵查卷證，</w:t>
      </w:r>
      <w:r w:rsidR="005E5146" w:rsidRPr="00EB0340">
        <w:rPr>
          <w:rFonts w:hint="eastAsia"/>
        </w:rPr>
        <w:t>請</w:t>
      </w:r>
      <w:r w:rsidR="002661AE" w:rsidRPr="00EB0340">
        <w:rPr>
          <w:rFonts w:hint="eastAsia"/>
        </w:rPr>
        <w:t>臺南地檢署</w:t>
      </w:r>
      <w:r w:rsidR="00AB6D9D" w:rsidRPr="00EB0340">
        <w:rPr>
          <w:rFonts w:hint="eastAsia"/>
        </w:rPr>
        <w:t>、安順國中及教育部就相關疑點查復</w:t>
      </w:r>
      <w:r w:rsidR="002661AE" w:rsidRPr="00EB0340">
        <w:rPr>
          <w:rFonts w:hint="eastAsia"/>
        </w:rPr>
        <w:t>，並經詢問本案承辦</w:t>
      </w:r>
      <w:r w:rsidR="005F4C48" w:rsidRPr="00EB0340">
        <w:rPr>
          <w:rFonts w:hint="eastAsia"/>
        </w:rPr>
        <w:t>檢察官</w:t>
      </w:r>
      <w:r w:rsidR="005E5146" w:rsidRPr="00EB0340">
        <w:rPr>
          <w:rFonts w:hint="eastAsia"/>
        </w:rPr>
        <w:t>、教育部</w:t>
      </w:r>
      <w:r w:rsidR="001339F4" w:rsidRPr="00EB0340">
        <w:rPr>
          <w:rFonts w:hint="eastAsia"/>
        </w:rPr>
        <w:t>體育署</w:t>
      </w:r>
      <w:r w:rsidR="006D3AC4" w:rsidRPr="00EB0340">
        <w:rPr>
          <w:rFonts w:hint="eastAsia"/>
        </w:rPr>
        <w:t>(下稱體育署)</w:t>
      </w:r>
      <w:r w:rsidR="00D72884" w:rsidRPr="00EB0340">
        <w:rPr>
          <w:rFonts w:hint="eastAsia"/>
        </w:rPr>
        <w:t>彭</w:t>
      </w:r>
      <w:r w:rsidR="001339F4" w:rsidRPr="00EB0340">
        <w:rPr>
          <w:rFonts w:hint="eastAsia"/>
        </w:rPr>
        <w:t>副署長</w:t>
      </w:r>
      <w:r w:rsidR="00D72884" w:rsidRPr="00EB0340">
        <w:rPr>
          <w:rFonts w:hint="eastAsia"/>
        </w:rPr>
        <w:t>臺臨</w:t>
      </w:r>
      <w:r w:rsidR="002661AE" w:rsidRPr="00EB0340">
        <w:rPr>
          <w:rFonts w:hint="eastAsia"/>
        </w:rPr>
        <w:t>等相關人員，業經調查竣事，茲將調查意見臚述如下：</w:t>
      </w:r>
    </w:p>
    <w:p w:rsidR="00073CB5" w:rsidRPr="00EB0340" w:rsidRDefault="002B4827" w:rsidP="00DE4238">
      <w:pPr>
        <w:pStyle w:val="2"/>
        <w:rPr>
          <w:b/>
        </w:rPr>
      </w:pPr>
      <w:r w:rsidRPr="00EB0340">
        <w:rPr>
          <w:rFonts w:hint="eastAsia"/>
          <w:b/>
        </w:rPr>
        <w:t>本案</w:t>
      </w:r>
      <w:r w:rsidR="006C1C17" w:rsidRPr="00EB0340">
        <w:rPr>
          <w:rFonts w:hint="eastAsia"/>
          <w:b/>
        </w:rPr>
        <w:t>承辦</w:t>
      </w:r>
      <w:r w:rsidR="0044709C" w:rsidRPr="00EB0340">
        <w:rPr>
          <w:rFonts w:hint="eastAsia"/>
          <w:b/>
        </w:rPr>
        <w:t>檢察官僅調閱現場1支監視器影像，</w:t>
      </w:r>
      <w:r w:rsidR="00E76C74" w:rsidRPr="00EB0340">
        <w:rPr>
          <w:rFonts w:hint="eastAsia"/>
          <w:b/>
        </w:rPr>
        <w:t>雖另依</w:t>
      </w:r>
      <w:r w:rsidR="006C1C17" w:rsidRPr="00EB0340">
        <w:rPr>
          <w:rFonts w:hint="eastAsia"/>
          <w:b/>
        </w:rPr>
        <w:t>在場學童說明</w:t>
      </w:r>
      <w:r w:rsidR="00E76C74" w:rsidRPr="00EB0340">
        <w:rPr>
          <w:rFonts w:hint="eastAsia"/>
          <w:b/>
        </w:rPr>
        <w:t>認定</w:t>
      </w:r>
      <w:r w:rsidR="00FC5279" w:rsidRPr="00EB0340">
        <w:rPr>
          <w:rFonts w:hint="eastAsia"/>
          <w:b/>
        </w:rPr>
        <w:t>案發當時</w:t>
      </w:r>
      <w:r w:rsidR="00E76C74" w:rsidRPr="00EB0340">
        <w:rPr>
          <w:rFonts w:hint="eastAsia"/>
          <w:b/>
        </w:rPr>
        <w:t>救生員</w:t>
      </w:r>
      <w:r w:rsidR="00FC5279" w:rsidRPr="00EB0340">
        <w:rPr>
          <w:rFonts w:hint="eastAsia"/>
          <w:b/>
        </w:rPr>
        <w:t>有</w:t>
      </w:r>
      <w:r w:rsidR="00E76C74" w:rsidRPr="00EB0340">
        <w:rPr>
          <w:rFonts w:hint="eastAsia"/>
          <w:b/>
        </w:rPr>
        <w:t>在場</w:t>
      </w:r>
      <w:r w:rsidR="006C1C17" w:rsidRPr="00EB0340">
        <w:rPr>
          <w:rFonts w:hint="eastAsia"/>
          <w:b/>
        </w:rPr>
        <w:t>值勤</w:t>
      </w:r>
      <w:r w:rsidR="00E76C74" w:rsidRPr="00EB0340">
        <w:rPr>
          <w:rFonts w:hint="eastAsia"/>
          <w:b/>
        </w:rPr>
        <w:t>，惟</w:t>
      </w:r>
      <w:r w:rsidR="0049275C" w:rsidRPr="00EB0340">
        <w:rPr>
          <w:rFonts w:hint="eastAsia"/>
          <w:b/>
        </w:rPr>
        <w:t>未一併</w:t>
      </w:r>
      <w:r w:rsidR="00E76C74" w:rsidRPr="00EB0340">
        <w:rPr>
          <w:rFonts w:hint="eastAsia"/>
          <w:b/>
        </w:rPr>
        <w:t>調閱</w:t>
      </w:r>
      <w:r w:rsidR="0049275C" w:rsidRPr="00EB0340">
        <w:rPr>
          <w:rFonts w:hint="eastAsia"/>
          <w:b/>
        </w:rPr>
        <w:t>其他</w:t>
      </w:r>
      <w:r w:rsidR="00E76C74" w:rsidRPr="00EB0340">
        <w:rPr>
          <w:rFonts w:hint="eastAsia"/>
          <w:b/>
        </w:rPr>
        <w:t>監視器影像，</w:t>
      </w:r>
      <w:r w:rsidR="00FC5279" w:rsidRPr="00EB0340">
        <w:rPr>
          <w:rFonts w:hint="eastAsia"/>
          <w:b/>
        </w:rPr>
        <w:t>致日</w:t>
      </w:r>
      <w:r w:rsidR="0049275C" w:rsidRPr="00EB0340">
        <w:rPr>
          <w:rFonts w:hint="eastAsia"/>
          <w:b/>
        </w:rPr>
        <w:t>後因影像檔案遭覆蓋</w:t>
      </w:r>
      <w:r w:rsidR="00AD0398" w:rsidRPr="00EB0340">
        <w:rPr>
          <w:rFonts w:hint="eastAsia"/>
          <w:b/>
        </w:rPr>
        <w:t>無法</w:t>
      </w:r>
      <w:r w:rsidR="0049275C" w:rsidRPr="00EB0340">
        <w:rPr>
          <w:rFonts w:hint="eastAsia"/>
          <w:b/>
        </w:rPr>
        <w:t>讀取而無從據</w:t>
      </w:r>
      <w:r w:rsidR="00AD0398" w:rsidRPr="00EB0340">
        <w:rPr>
          <w:rFonts w:hint="eastAsia"/>
          <w:b/>
        </w:rPr>
        <w:t>以查證救生員</w:t>
      </w:r>
      <w:r w:rsidR="00E76C74" w:rsidRPr="00EB0340">
        <w:rPr>
          <w:rFonts w:hint="eastAsia"/>
          <w:b/>
        </w:rPr>
        <w:t>有無</w:t>
      </w:r>
      <w:r w:rsidR="00F13E3F">
        <w:rPr>
          <w:rFonts w:hint="eastAsia"/>
          <w:b/>
        </w:rPr>
        <w:t>曾經</w:t>
      </w:r>
      <w:r w:rsidR="00AD0398" w:rsidRPr="00EB0340">
        <w:rPr>
          <w:rFonts w:hint="eastAsia"/>
          <w:b/>
        </w:rPr>
        <w:t>離</w:t>
      </w:r>
      <w:r w:rsidR="006C1C17" w:rsidRPr="00EB0340">
        <w:rPr>
          <w:rFonts w:hint="eastAsia"/>
          <w:b/>
        </w:rPr>
        <w:t>去</w:t>
      </w:r>
      <w:r w:rsidR="00825F73" w:rsidRPr="00EB0340">
        <w:rPr>
          <w:rFonts w:hint="eastAsia"/>
          <w:b/>
        </w:rPr>
        <w:t>之事實</w:t>
      </w:r>
      <w:r w:rsidR="00AD0398" w:rsidRPr="00EB0340">
        <w:rPr>
          <w:rFonts w:hint="eastAsia"/>
          <w:b/>
        </w:rPr>
        <w:t>，其調查</w:t>
      </w:r>
      <w:r w:rsidR="006C1C17" w:rsidRPr="00EB0340">
        <w:rPr>
          <w:rFonts w:hint="eastAsia"/>
          <w:b/>
        </w:rPr>
        <w:t>難稱詳</w:t>
      </w:r>
      <w:r w:rsidR="00736F4F" w:rsidRPr="00EB0340">
        <w:rPr>
          <w:rFonts w:hint="eastAsia"/>
          <w:b/>
        </w:rPr>
        <w:t>盡周</w:t>
      </w:r>
      <w:r w:rsidR="00FB284D" w:rsidRPr="00EB0340">
        <w:rPr>
          <w:rFonts w:hint="eastAsia"/>
          <w:b/>
        </w:rPr>
        <w:t>全</w:t>
      </w:r>
      <w:r w:rsidR="0044709C" w:rsidRPr="00EB0340">
        <w:rPr>
          <w:rFonts w:hint="eastAsia"/>
          <w:b/>
        </w:rPr>
        <w:t>，</w:t>
      </w:r>
      <w:r w:rsidR="00FC5279" w:rsidRPr="00EB0340">
        <w:rPr>
          <w:rFonts w:hint="eastAsia"/>
          <w:b/>
        </w:rPr>
        <w:t>嗣後</w:t>
      </w:r>
      <w:r w:rsidR="00C4110B" w:rsidRPr="00EB0340">
        <w:rPr>
          <w:rFonts w:hint="eastAsia"/>
          <w:b/>
        </w:rPr>
        <w:t>應</w:t>
      </w:r>
      <w:r w:rsidR="00825F73" w:rsidRPr="00EB0340">
        <w:rPr>
          <w:rFonts w:hint="eastAsia"/>
          <w:b/>
        </w:rPr>
        <w:t>注意</w:t>
      </w:r>
      <w:r w:rsidR="008F7F11" w:rsidRPr="00EB0340">
        <w:rPr>
          <w:rFonts w:hint="eastAsia"/>
          <w:b/>
        </w:rPr>
        <w:t>改進</w:t>
      </w:r>
      <w:r w:rsidR="00D35F3A" w:rsidRPr="00EB0340">
        <w:rPr>
          <w:rFonts w:hint="eastAsia"/>
          <w:b/>
        </w:rPr>
        <w:t>。</w:t>
      </w:r>
    </w:p>
    <w:p w:rsidR="002A1047" w:rsidRPr="00EB0340" w:rsidRDefault="002A1047" w:rsidP="00D12B98">
      <w:pPr>
        <w:pStyle w:val="3"/>
      </w:pPr>
      <w:r w:rsidRPr="00EB0340">
        <w:rPr>
          <w:rFonts w:hint="eastAsia"/>
        </w:rPr>
        <w:lastRenderedPageBreak/>
        <w:t>陳訴人陳訴，</w:t>
      </w:r>
      <w:r w:rsidR="002867C1" w:rsidRPr="00EB0340">
        <w:rPr>
          <w:rFonts w:hint="eastAsia"/>
        </w:rPr>
        <w:t>本案承辦</w:t>
      </w:r>
      <w:r w:rsidR="001B3637" w:rsidRPr="00EB0340">
        <w:rPr>
          <w:rFonts w:hint="eastAsia"/>
        </w:rPr>
        <w:t>檢察官僅調閱1</w:t>
      </w:r>
      <w:r w:rsidRPr="00EB0340">
        <w:rPr>
          <w:rFonts w:hint="eastAsia"/>
        </w:rPr>
        <w:t>支監視器，未調閱安順國中游泳池全部監視器，而救生員劉森田於所調閱監視器畫面中10時46分26秒出現時係著白背心及長褲，</w:t>
      </w:r>
      <w:r w:rsidR="0044709C" w:rsidRPr="00EB0340">
        <w:rPr>
          <w:rFonts w:hint="eastAsia"/>
        </w:rPr>
        <w:t>涉</w:t>
      </w:r>
      <w:r w:rsidRPr="00EB0340">
        <w:rPr>
          <w:rFonts w:hint="eastAsia"/>
        </w:rPr>
        <w:t>未於游</w:t>
      </w:r>
      <w:r w:rsidR="00351016" w:rsidRPr="00EB0340">
        <w:rPr>
          <w:rFonts w:hint="eastAsia"/>
        </w:rPr>
        <w:t>泳</w:t>
      </w:r>
      <w:r w:rsidRPr="00EB0340">
        <w:rPr>
          <w:rFonts w:hint="eastAsia"/>
        </w:rPr>
        <w:t>池前值勤，</w:t>
      </w:r>
      <w:r w:rsidR="0044709C" w:rsidRPr="00EB0340">
        <w:rPr>
          <w:rFonts w:hint="eastAsia"/>
        </w:rPr>
        <w:t>且</w:t>
      </w:r>
      <w:r w:rsidR="00D12B98" w:rsidRPr="00EB0340">
        <w:rPr>
          <w:rFonts w:hint="eastAsia"/>
        </w:rPr>
        <w:t>陳訴人</w:t>
      </w:r>
      <w:r w:rsidR="002867C1" w:rsidRPr="00EB0340">
        <w:rPr>
          <w:rFonts w:hint="eastAsia"/>
        </w:rPr>
        <w:t>案發後再欲向安順國中調閱</w:t>
      </w:r>
      <w:r w:rsidR="00351016" w:rsidRPr="00EB0340">
        <w:rPr>
          <w:rFonts w:hint="eastAsia"/>
        </w:rPr>
        <w:t>其他</w:t>
      </w:r>
      <w:r w:rsidR="002867C1" w:rsidRPr="00EB0340">
        <w:rPr>
          <w:rFonts w:hint="eastAsia"/>
        </w:rPr>
        <w:t>影像時，相關影像</w:t>
      </w:r>
      <w:r w:rsidR="00351016" w:rsidRPr="00EB0340">
        <w:rPr>
          <w:rFonts w:hint="eastAsia"/>
        </w:rPr>
        <w:t>檔案</w:t>
      </w:r>
      <w:r w:rsidR="002867C1" w:rsidRPr="00EB0340">
        <w:rPr>
          <w:rFonts w:hint="eastAsia"/>
        </w:rPr>
        <w:t>已被覆蓋</w:t>
      </w:r>
      <w:r w:rsidR="00D12B98" w:rsidRPr="00EB0340">
        <w:rPr>
          <w:rFonts w:hint="eastAsia"/>
        </w:rPr>
        <w:t>，檢察官未能詳查事證及保全證據，涉有違失</w:t>
      </w:r>
      <w:r w:rsidRPr="00EB0340">
        <w:rPr>
          <w:rFonts w:hint="eastAsia"/>
        </w:rPr>
        <w:t>等</w:t>
      </w:r>
      <w:r w:rsidR="002867C1" w:rsidRPr="00EB0340">
        <w:rPr>
          <w:rFonts w:hint="eastAsia"/>
        </w:rPr>
        <w:t>情</w:t>
      </w:r>
      <w:r w:rsidRPr="00EB0340">
        <w:rPr>
          <w:rFonts w:hint="eastAsia"/>
        </w:rPr>
        <w:t>。</w:t>
      </w:r>
    </w:p>
    <w:p w:rsidR="00E76C74" w:rsidRPr="00EB0340" w:rsidRDefault="00E76C74" w:rsidP="002C0F9F">
      <w:pPr>
        <w:pStyle w:val="3"/>
      </w:pPr>
      <w:r w:rsidRPr="00EB0340">
        <w:rPr>
          <w:rFonts w:hint="eastAsia"/>
        </w:rPr>
        <w:t>經</w:t>
      </w:r>
      <w:r w:rsidR="0049275C" w:rsidRPr="00EB0340">
        <w:rPr>
          <w:rFonts w:hint="eastAsia"/>
        </w:rPr>
        <w:t>本院</w:t>
      </w:r>
      <w:r w:rsidRPr="00EB0340">
        <w:rPr>
          <w:rFonts w:hint="eastAsia"/>
        </w:rPr>
        <w:t>勘驗安順國中提供之本案</w:t>
      </w:r>
      <w:r w:rsidR="006C1C17" w:rsidRPr="00EB0340">
        <w:rPr>
          <w:rFonts w:hint="eastAsia"/>
        </w:rPr>
        <w:t>承辦</w:t>
      </w:r>
      <w:r w:rsidRPr="00EB0340">
        <w:rPr>
          <w:rFonts w:hint="eastAsia"/>
        </w:rPr>
        <w:t>檢察官</w:t>
      </w:r>
      <w:r w:rsidR="006C1C17" w:rsidRPr="00EB0340">
        <w:rPr>
          <w:rFonts w:hint="eastAsia"/>
        </w:rPr>
        <w:t>所調閱</w:t>
      </w:r>
      <w:r w:rsidRPr="00EB0340">
        <w:rPr>
          <w:rFonts w:hint="eastAsia"/>
        </w:rPr>
        <w:t>監視器影像畫面，確見救生員劉森田於10時46分26秒出現於畫面時係著白背心及長褲。</w:t>
      </w:r>
      <w:r w:rsidR="00825F73" w:rsidRPr="00EB0340">
        <w:rPr>
          <w:rFonts w:hint="eastAsia"/>
        </w:rPr>
        <w:t>復據</w:t>
      </w:r>
      <w:r w:rsidRPr="00EB0340">
        <w:rPr>
          <w:rFonts w:hint="eastAsia"/>
        </w:rPr>
        <w:t>本案不起訴處分書內容中所引用102年10月1日訊問當日在場學童筆錄內容：「(均問:在當日你們練習游泳的過程中，石教練、導師鄭文勝、救生員劉森田分別人在何處? )均答:當天只有石教練人在池中帶著我們，導師鄭文勝在第3、4 水道帶A組同學練游，救生員當時是坐在畫面下方的地方，坐在那裡看著泳道，沒有躲在屋子裡面。」</w:t>
      </w:r>
      <w:r w:rsidR="006C1C17" w:rsidRPr="00EB0340">
        <w:rPr>
          <w:rFonts w:hint="eastAsia"/>
        </w:rPr>
        <w:t>，及</w:t>
      </w:r>
      <w:r w:rsidR="00825F73" w:rsidRPr="00EB0340">
        <w:rPr>
          <w:rFonts w:hint="eastAsia"/>
        </w:rPr>
        <w:t>本案</w:t>
      </w:r>
      <w:r w:rsidR="006C1C17" w:rsidRPr="00EB0340">
        <w:rPr>
          <w:rFonts w:hint="eastAsia"/>
        </w:rPr>
        <w:t>承辦</w:t>
      </w:r>
      <w:r w:rsidR="00DC1B83" w:rsidRPr="00EB0340">
        <w:rPr>
          <w:rFonts w:hint="eastAsia"/>
        </w:rPr>
        <w:t>檢察官</w:t>
      </w:r>
      <w:r w:rsidR="006C1C17" w:rsidRPr="00EB0340">
        <w:rPr>
          <w:rFonts w:hint="eastAsia"/>
        </w:rPr>
        <w:t>於本院詢問時</w:t>
      </w:r>
      <w:r w:rsidR="00DC1B83" w:rsidRPr="00EB0340">
        <w:rPr>
          <w:rFonts w:hint="eastAsia"/>
        </w:rPr>
        <w:t>稱：經在場的人員說明，僅調閱1支可看到確實現場的監視器，惟不瞭解現場實際有幾支監視器，而家屬也沒有要求調取其他的監視器畫面，又本案發生時係上午10點半後大概是第3節，訊問筆錄中劉森田所稱換衣服係在第1節，案發時救生員很快的參與救助並沒有遲延到場，復經偵查時訊問在場學童亦均稱救生員有在場</w:t>
      </w:r>
      <w:r w:rsidR="00825F73" w:rsidRPr="00EB0340">
        <w:rPr>
          <w:rFonts w:hint="eastAsia"/>
        </w:rPr>
        <w:t>等語</w:t>
      </w:r>
      <w:r w:rsidR="0049275C" w:rsidRPr="00EB0340">
        <w:rPr>
          <w:rFonts w:hint="eastAsia"/>
        </w:rPr>
        <w:t>。</w:t>
      </w:r>
      <w:r w:rsidR="006C1C17" w:rsidRPr="00EB0340">
        <w:rPr>
          <w:rFonts w:hint="eastAsia"/>
        </w:rPr>
        <w:t>綜合上開事證，本案承辦檢察官</w:t>
      </w:r>
      <w:r w:rsidR="00825F73" w:rsidRPr="00EB0340">
        <w:rPr>
          <w:rFonts w:hint="eastAsia"/>
        </w:rPr>
        <w:t>確</w:t>
      </w:r>
      <w:r w:rsidR="006C1C17" w:rsidRPr="00EB0340">
        <w:rPr>
          <w:rFonts w:hint="eastAsia"/>
        </w:rPr>
        <w:t>僅調閱1支監視器影像，就救生員是否在場則係訊問在場學童</w:t>
      </w:r>
      <w:r w:rsidR="00825F73" w:rsidRPr="00EB0340">
        <w:rPr>
          <w:rFonts w:hint="eastAsia"/>
        </w:rPr>
        <w:t>加以認定</w:t>
      </w:r>
      <w:r w:rsidR="006C1C17" w:rsidRPr="00EB0340">
        <w:rPr>
          <w:rFonts w:hint="eastAsia"/>
        </w:rPr>
        <w:t>。</w:t>
      </w:r>
    </w:p>
    <w:p w:rsidR="00D35F3A" w:rsidRPr="00EB0340" w:rsidRDefault="0044709C" w:rsidP="002C0F9F">
      <w:pPr>
        <w:pStyle w:val="3"/>
      </w:pPr>
      <w:r w:rsidRPr="00EB0340">
        <w:rPr>
          <w:rFonts w:hint="eastAsia"/>
        </w:rPr>
        <w:t>依據安順國中104年10月1日安順中總字第1041047351號函復本院：「本校游泳池於案發時共裝設有7支監視器，均運作正常。」、「案發當時監視器監看範圍未包括救生員待命位置，監看事故發生位置之監視器僅1支，因此檢警只採證此監視器影像。」及「其他檢警未予採證之案發期間監視器影像，因時日已久已覆蓋無存檔資料。」等說明，並綜合該</w:t>
      </w:r>
      <w:r w:rsidR="00ED346E" w:rsidRPr="00EB0340">
        <w:rPr>
          <w:rFonts w:hint="eastAsia"/>
        </w:rPr>
        <w:t>國中提供之102年5月26日游泳池監</w:t>
      </w:r>
      <w:r w:rsidRPr="00EB0340">
        <w:rPr>
          <w:rFonts w:hint="eastAsia"/>
        </w:rPr>
        <w:t>視器裝設位置及監看範圍平面圖</w:t>
      </w:r>
      <w:r w:rsidR="006C1C17" w:rsidRPr="00EB0340">
        <w:rPr>
          <w:rFonts w:hint="eastAsia"/>
        </w:rPr>
        <w:t>可知，</w:t>
      </w:r>
      <w:r w:rsidR="00AD0398" w:rsidRPr="00EB0340">
        <w:rPr>
          <w:rFonts w:hint="eastAsia"/>
        </w:rPr>
        <w:t>除檢察官所調閱之</w:t>
      </w:r>
      <w:r w:rsidR="00E76C74" w:rsidRPr="00EB0340">
        <w:rPr>
          <w:rFonts w:hint="eastAsia"/>
        </w:rPr>
        <w:t>監視器影像可見事發現場外，其餘監視器監看範圍均</w:t>
      </w:r>
      <w:r w:rsidR="00AD0398" w:rsidRPr="00EB0340">
        <w:rPr>
          <w:rFonts w:hint="eastAsia"/>
        </w:rPr>
        <w:t>基於校園安全</w:t>
      </w:r>
      <w:r w:rsidR="006C1C17" w:rsidRPr="00EB0340">
        <w:rPr>
          <w:rFonts w:hint="eastAsia"/>
        </w:rPr>
        <w:t>維護考量</w:t>
      </w:r>
      <w:r w:rsidR="00E76C74" w:rsidRPr="00EB0340">
        <w:rPr>
          <w:rFonts w:hint="eastAsia"/>
        </w:rPr>
        <w:t>監看</w:t>
      </w:r>
      <w:r w:rsidR="0049275C" w:rsidRPr="00EB0340">
        <w:rPr>
          <w:rFonts w:hint="eastAsia"/>
        </w:rPr>
        <w:t>範圍為</w:t>
      </w:r>
      <w:r w:rsidR="00E76C74" w:rsidRPr="00EB0340">
        <w:rPr>
          <w:rFonts w:hint="eastAsia"/>
        </w:rPr>
        <w:t>出入口或圍牆</w:t>
      </w:r>
      <w:r w:rsidR="00D35F3A" w:rsidRPr="00EB0340">
        <w:rPr>
          <w:rFonts w:hint="eastAsia"/>
        </w:rPr>
        <w:t>，</w:t>
      </w:r>
      <w:r w:rsidR="006C1C17" w:rsidRPr="00EB0340">
        <w:rPr>
          <w:rFonts w:hint="eastAsia"/>
        </w:rPr>
        <w:t>雖</w:t>
      </w:r>
      <w:r w:rsidR="0049275C" w:rsidRPr="00EB0340">
        <w:rPr>
          <w:rFonts w:hint="eastAsia"/>
        </w:rPr>
        <w:t>確</w:t>
      </w:r>
      <w:r w:rsidR="006C1C17" w:rsidRPr="00EB0340">
        <w:rPr>
          <w:rFonts w:hint="eastAsia"/>
        </w:rPr>
        <w:t>未</w:t>
      </w:r>
      <w:r w:rsidR="00484915" w:rsidRPr="00EB0340">
        <w:rPr>
          <w:rFonts w:hint="eastAsia"/>
        </w:rPr>
        <w:t>及於</w:t>
      </w:r>
      <w:r w:rsidR="006C1C17" w:rsidRPr="00EB0340">
        <w:rPr>
          <w:rFonts w:hint="eastAsia"/>
        </w:rPr>
        <w:t>救生員待命位置</w:t>
      </w:r>
      <w:r w:rsidR="0049275C" w:rsidRPr="00EB0340">
        <w:rPr>
          <w:rFonts w:hint="eastAsia"/>
        </w:rPr>
        <w:t>；</w:t>
      </w:r>
      <w:r w:rsidR="006C1C17" w:rsidRPr="00EB0340">
        <w:rPr>
          <w:rFonts w:hint="eastAsia"/>
        </w:rPr>
        <w:t>但就救生員</w:t>
      </w:r>
      <w:r w:rsidR="0049275C" w:rsidRPr="00EB0340">
        <w:rPr>
          <w:rFonts w:hint="eastAsia"/>
        </w:rPr>
        <w:t>曾</w:t>
      </w:r>
      <w:r w:rsidR="006C1C17" w:rsidRPr="00EB0340">
        <w:rPr>
          <w:rFonts w:hint="eastAsia"/>
        </w:rPr>
        <w:t>否</w:t>
      </w:r>
      <w:r w:rsidR="00E92121" w:rsidRPr="00EB0340">
        <w:rPr>
          <w:rFonts w:hint="eastAsia"/>
        </w:rPr>
        <w:t>進出</w:t>
      </w:r>
      <w:r w:rsidR="0049275C" w:rsidRPr="00EB0340">
        <w:rPr>
          <w:rFonts w:hint="eastAsia"/>
        </w:rPr>
        <w:t>、</w:t>
      </w:r>
      <w:r w:rsidR="00D04A08" w:rsidRPr="00EB0340">
        <w:rPr>
          <w:rFonts w:hint="eastAsia"/>
        </w:rPr>
        <w:t>案</w:t>
      </w:r>
      <w:r w:rsidR="0049275C" w:rsidRPr="00EB0340">
        <w:rPr>
          <w:rFonts w:hint="eastAsia"/>
        </w:rPr>
        <w:t>發時是否確在</w:t>
      </w:r>
      <w:r w:rsidR="006C1C17" w:rsidRPr="00EB0340">
        <w:rPr>
          <w:rFonts w:hint="eastAsia"/>
        </w:rPr>
        <w:t>泳池現場</w:t>
      </w:r>
      <w:r w:rsidR="0049275C" w:rsidRPr="00EB0340">
        <w:rPr>
          <w:rFonts w:hint="eastAsia"/>
        </w:rPr>
        <w:t>等</w:t>
      </w:r>
      <w:r w:rsidR="00825F73" w:rsidRPr="00EB0340">
        <w:rPr>
          <w:rFonts w:hint="eastAsia"/>
        </w:rPr>
        <w:t>節</w:t>
      </w:r>
      <w:r w:rsidR="006C1C17" w:rsidRPr="00EB0340">
        <w:rPr>
          <w:rFonts w:hint="eastAsia"/>
        </w:rPr>
        <w:t>，如</w:t>
      </w:r>
      <w:r w:rsidR="0049275C" w:rsidRPr="00EB0340">
        <w:rPr>
          <w:rFonts w:hint="eastAsia"/>
        </w:rPr>
        <w:t>當時能一併調閱其他監視器</w:t>
      </w:r>
      <w:r w:rsidR="006C1C17" w:rsidRPr="00EB0340">
        <w:rPr>
          <w:rFonts w:hint="eastAsia"/>
        </w:rPr>
        <w:t>影像</w:t>
      </w:r>
      <w:r w:rsidR="0049275C" w:rsidRPr="00EB0340">
        <w:rPr>
          <w:rFonts w:hint="eastAsia"/>
        </w:rPr>
        <w:t>予以</w:t>
      </w:r>
      <w:r w:rsidR="006C1C17" w:rsidRPr="00EB0340">
        <w:rPr>
          <w:rFonts w:hint="eastAsia"/>
        </w:rPr>
        <w:t>參照，更足釋</w:t>
      </w:r>
      <w:r w:rsidR="00825F73" w:rsidRPr="00EB0340">
        <w:rPr>
          <w:rFonts w:hint="eastAsia"/>
        </w:rPr>
        <w:t>相關</w:t>
      </w:r>
      <w:r w:rsidR="006C1C17" w:rsidRPr="00EB0340">
        <w:rPr>
          <w:rFonts w:hint="eastAsia"/>
        </w:rPr>
        <w:t>質疑</w:t>
      </w:r>
      <w:r w:rsidR="00EE14C8" w:rsidRPr="00EB0340">
        <w:rPr>
          <w:rFonts w:hint="eastAsia"/>
        </w:rPr>
        <w:t>。</w:t>
      </w:r>
      <w:r w:rsidR="006C1C17" w:rsidRPr="00EB0340">
        <w:rPr>
          <w:rFonts w:hint="eastAsia"/>
        </w:rPr>
        <w:t>就此承辦檢察官</w:t>
      </w:r>
      <w:r w:rsidR="00825F73" w:rsidRPr="00EB0340">
        <w:rPr>
          <w:rFonts w:hint="eastAsia"/>
        </w:rPr>
        <w:t>於本院詢問時亦坦認：「</w:t>
      </w:r>
      <w:r w:rsidR="00825F73" w:rsidRPr="00EB0340">
        <w:rPr>
          <w:rFonts w:hint="eastAsia"/>
          <w:szCs w:val="32"/>
        </w:rPr>
        <w:t>(</w:t>
      </w:r>
      <w:r w:rsidR="00825F73" w:rsidRPr="00EB0340">
        <w:rPr>
          <w:rFonts w:hAnsi="標楷體" w:hint="eastAsia"/>
          <w:szCs w:val="32"/>
        </w:rPr>
        <w:t>問：剛剛提到只有調閱一支監視器，如果以當時的狀況，是不是應該先去瞭解有幾支監視器並予調閱，以求周全完備？)</w:t>
      </w:r>
      <w:r w:rsidR="00825F73" w:rsidRPr="00EB0340">
        <w:rPr>
          <w:rFonts w:hAnsi="標楷體" w:hint="eastAsia"/>
          <w:sz w:val="28"/>
        </w:rPr>
        <w:t xml:space="preserve"> </w:t>
      </w:r>
      <w:r w:rsidR="00825F73" w:rsidRPr="00EB0340">
        <w:rPr>
          <w:rFonts w:hAnsi="標楷體" w:hint="eastAsia"/>
          <w:szCs w:val="32"/>
        </w:rPr>
        <w:t>持平來講確如所述，如能完備是最好，但是在檢察官的立場，也要過濾證據的相關性，最主要的是在確認事發的經過，檢察官不能排除說其他監視器可以更為確認，不過如果學童說不清楚救生員的位置，檢察官就應該予以查證並調閱其他監視器。</w:t>
      </w:r>
      <w:r w:rsidR="00825F73" w:rsidRPr="00EB0340">
        <w:rPr>
          <w:rFonts w:hint="eastAsia"/>
        </w:rPr>
        <w:t>」。故本案承辦檢察官因未</w:t>
      </w:r>
      <w:r w:rsidR="0049275C" w:rsidRPr="00EB0340">
        <w:rPr>
          <w:rFonts w:hint="eastAsia"/>
        </w:rPr>
        <w:t>一併</w:t>
      </w:r>
      <w:r w:rsidR="00825F73" w:rsidRPr="00EB0340">
        <w:rPr>
          <w:rFonts w:hint="eastAsia"/>
        </w:rPr>
        <w:t>調閱其他監視器，以詳加確認救生員是否在場等情應屬實在，</w:t>
      </w:r>
      <w:r w:rsidR="00482075" w:rsidRPr="00EB0340">
        <w:rPr>
          <w:rFonts w:hint="eastAsia"/>
        </w:rPr>
        <w:t>日</w:t>
      </w:r>
      <w:r w:rsidR="0049275C" w:rsidRPr="00EB0340">
        <w:rPr>
          <w:rFonts w:hint="eastAsia"/>
        </w:rPr>
        <w:t>後因監視器影像檔案遭</w:t>
      </w:r>
      <w:r w:rsidR="00825F73" w:rsidRPr="00EB0340">
        <w:rPr>
          <w:rFonts w:hint="eastAsia"/>
        </w:rPr>
        <w:t>覆蓋致無從讀取，其調查即難稱詳盡周全。</w:t>
      </w:r>
      <w:r w:rsidR="00FC5279" w:rsidRPr="00EB0340">
        <w:rPr>
          <w:rFonts w:hint="eastAsia"/>
        </w:rPr>
        <w:t>惟因有前述在場學童之證言足認救生員當時確在場值勤，故此之調查不周，並不影響檢察官事實之認定。</w:t>
      </w:r>
    </w:p>
    <w:p w:rsidR="00D35F3A" w:rsidRPr="00EB0340" w:rsidRDefault="00D35F3A" w:rsidP="009D7D65">
      <w:pPr>
        <w:pStyle w:val="3"/>
      </w:pPr>
      <w:r w:rsidRPr="00EB0340">
        <w:rPr>
          <w:rFonts w:hint="eastAsia"/>
        </w:rPr>
        <w:t>綜上，</w:t>
      </w:r>
      <w:r w:rsidR="0049275C" w:rsidRPr="00EB0340">
        <w:rPr>
          <w:rFonts w:hint="eastAsia"/>
        </w:rPr>
        <w:t>本案承辦檢察官僅調閱現場1支監視器影像，雖另依</w:t>
      </w:r>
      <w:r w:rsidR="00FC5279" w:rsidRPr="00EB0340">
        <w:rPr>
          <w:rFonts w:hint="eastAsia"/>
        </w:rPr>
        <w:t>在場學童說明認定案發當時救生員有在場值勤，惟未一併調閱其他監視器影像，致日</w:t>
      </w:r>
      <w:r w:rsidR="0049275C" w:rsidRPr="00EB0340">
        <w:rPr>
          <w:rFonts w:hint="eastAsia"/>
        </w:rPr>
        <w:t>後因影像檔案遭覆蓋無法讀取而無從據以查證救生員有無</w:t>
      </w:r>
      <w:r w:rsidR="00FC5279" w:rsidRPr="00EB0340">
        <w:rPr>
          <w:rFonts w:hint="eastAsia"/>
        </w:rPr>
        <w:t>曾經</w:t>
      </w:r>
      <w:r w:rsidR="0049275C" w:rsidRPr="00EB0340">
        <w:rPr>
          <w:rFonts w:hint="eastAsia"/>
        </w:rPr>
        <w:t>離去之事實，其調查難稱詳盡周全，</w:t>
      </w:r>
      <w:r w:rsidR="00FC5279" w:rsidRPr="00EB0340">
        <w:rPr>
          <w:rFonts w:hint="eastAsia"/>
        </w:rPr>
        <w:t>嗣後</w:t>
      </w:r>
      <w:r w:rsidR="0049275C" w:rsidRPr="00EB0340">
        <w:rPr>
          <w:rFonts w:hint="eastAsia"/>
        </w:rPr>
        <w:t>應注意改進</w:t>
      </w:r>
      <w:r w:rsidR="00FB284D" w:rsidRPr="00EB0340">
        <w:rPr>
          <w:rFonts w:hint="eastAsia"/>
          <w:b/>
        </w:rPr>
        <w:t>。</w:t>
      </w:r>
    </w:p>
    <w:p w:rsidR="00FB284D" w:rsidRPr="00EB0340" w:rsidRDefault="005D6C37" w:rsidP="00FB284D">
      <w:pPr>
        <w:pStyle w:val="2"/>
        <w:rPr>
          <w:b/>
        </w:rPr>
      </w:pPr>
      <w:r w:rsidRPr="00EB0340">
        <w:rPr>
          <w:rFonts w:hint="eastAsia"/>
          <w:b/>
        </w:rPr>
        <w:t>本案承辦檢察官</w:t>
      </w:r>
      <w:r w:rsidR="00BF3F28" w:rsidRPr="00EB0340">
        <w:rPr>
          <w:rFonts w:hint="eastAsia"/>
          <w:b/>
        </w:rPr>
        <w:t>除前開</w:t>
      </w:r>
      <w:r w:rsidR="00F83EE8" w:rsidRPr="00EB0340">
        <w:rPr>
          <w:rFonts w:hint="eastAsia"/>
          <w:b/>
        </w:rPr>
        <w:t>未調閱全部監視器影像</w:t>
      </w:r>
      <w:r w:rsidR="0049275C" w:rsidRPr="00EB0340">
        <w:rPr>
          <w:rFonts w:hint="eastAsia"/>
          <w:b/>
        </w:rPr>
        <w:t>之不周</w:t>
      </w:r>
      <w:r w:rsidR="00FB284D" w:rsidRPr="00EB0340">
        <w:rPr>
          <w:rFonts w:hint="eastAsia"/>
          <w:b/>
        </w:rPr>
        <w:t>外，</w:t>
      </w:r>
      <w:r w:rsidR="00BF3F28" w:rsidRPr="00EB0340">
        <w:rPr>
          <w:rFonts w:hint="eastAsia"/>
          <w:b/>
        </w:rPr>
        <w:t>已就</w:t>
      </w:r>
      <w:r w:rsidR="00E92121" w:rsidRPr="00EB0340">
        <w:rPr>
          <w:rFonts w:hint="eastAsia"/>
          <w:b/>
        </w:rPr>
        <w:t>相</w:t>
      </w:r>
      <w:r w:rsidR="00BF3F28" w:rsidRPr="00EB0340">
        <w:rPr>
          <w:rFonts w:hint="eastAsia"/>
          <w:b/>
        </w:rPr>
        <w:t>關部分</w:t>
      </w:r>
      <w:r w:rsidR="00EE14C8" w:rsidRPr="00EB0340">
        <w:rPr>
          <w:rFonts w:hint="eastAsia"/>
          <w:b/>
        </w:rPr>
        <w:t>加</w:t>
      </w:r>
      <w:r w:rsidR="00BF3F28" w:rsidRPr="00EB0340">
        <w:rPr>
          <w:rFonts w:hint="eastAsia"/>
          <w:b/>
        </w:rPr>
        <w:t>以</w:t>
      </w:r>
      <w:r w:rsidR="00FB284D" w:rsidRPr="00EB0340">
        <w:rPr>
          <w:rFonts w:hint="eastAsia"/>
          <w:b/>
        </w:rPr>
        <w:t>調查，</w:t>
      </w:r>
      <w:r w:rsidR="00EE14C8" w:rsidRPr="00EB0340">
        <w:rPr>
          <w:rFonts w:hint="eastAsia"/>
          <w:b/>
        </w:rPr>
        <w:t>並綜合調查所得證據形成心證，</w:t>
      </w:r>
      <w:r w:rsidR="00FB284D" w:rsidRPr="00EB0340">
        <w:rPr>
          <w:rFonts w:hint="eastAsia"/>
          <w:b/>
        </w:rPr>
        <w:t>依刑事訴訟法第</w:t>
      </w:r>
      <w:r w:rsidR="00EE14C8" w:rsidRPr="00EB0340">
        <w:rPr>
          <w:rFonts w:hint="eastAsia"/>
          <w:b/>
        </w:rPr>
        <w:t>252條第10款為被告等人不起訴處分，</w:t>
      </w:r>
      <w:r w:rsidR="00482075" w:rsidRPr="00EB0340">
        <w:rPr>
          <w:rFonts w:hint="eastAsia"/>
          <w:b/>
        </w:rPr>
        <w:t>核無違法、</w:t>
      </w:r>
      <w:r w:rsidR="0049275C" w:rsidRPr="00EB0340">
        <w:rPr>
          <w:rFonts w:hint="eastAsia"/>
          <w:b/>
        </w:rPr>
        <w:t>不當。然臺灣高等法院臺南分院檢察署駁回再議處分未充分敘明理由，容有未周，應檢討改進</w:t>
      </w:r>
      <w:r w:rsidR="00EE14C8" w:rsidRPr="00EB0340">
        <w:rPr>
          <w:rFonts w:hint="eastAsia"/>
          <w:b/>
        </w:rPr>
        <w:t>。</w:t>
      </w:r>
    </w:p>
    <w:p w:rsidR="00EE14C8" w:rsidRPr="00EB0340" w:rsidRDefault="00F83EE8" w:rsidP="00EE14C8">
      <w:pPr>
        <w:pStyle w:val="3"/>
      </w:pPr>
      <w:r w:rsidRPr="00EB0340">
        <w:rPr>
          <w:rFonts w:hint="eastAsia"/>
        </w:rPr>
        <w:t>陳訴人</w:t>
      </w:r>
      <w:r w:rsidR="003B6ADE" w:rsidRPr="00EB0340">
        <w:rPr>
          <w:rFonts w:hint="eastAsia"/>
        </w:rPr>
        <w:t>除陳訴本案承辦檢察官</w:t>
      </w:r>
      <w:r w:rsidRPr="00EB0340">
        <w:rPr>
          <w:rFonts w:hint="eastAsia"/>
        </w:rPr>
        <w:t>未調閱現場全部監視器影像外，另</w:t>
      </w:r>
      <w:r w:rsidR="003B6ADE" w:rsidRPr="00EB0340">
        <w:rPr>
          <w:rFonts w:hint="eastAsia"/>
        </w:rPr>
        <w:t>認檢察官亦</w:t>
      </w:r>
      <w:r w:rsidRPr="00EB0340">
        <w:rPr>
          <w:rFonts w:hint="eastAsia"/>
        </w:rPr>
        <w:t>有</w:t>
      </w:r>
      <w:r w:rsidR="003B6ADE" w:rsidRPr="00EB0340">
        <w:rPr>
          <w:rFonts w:hint="eastAsia"/>
        </w:rPr>
        <w:t>其他</w:t>
      </w:r>
      <w:r w:rsidR="00961597" w:rsidRPr="00EB0340">
        <w:rPr>
          <w:rFonts w:hint="eastAsia"/>
        </w:rPr>
        <w:t>違失情事</w:t>
      </w:r>
      <w:r w:rsidR="004D48FA" w:rsidRPr="00EB0340">
        <w:rPr>
          <w:rFonts w:hint="eastAsia"/>
        </w:rPr>
        <w:t>。</w:t>
      </w:r>
      <w:r w:rsidR="00961597" w:rsidRPr="00EB0340">
        <w:rPr>
          <w:rFonts w:hint="eastAsia"/>
        </w:rPr>
        <w:t>經本院調閱相關卷證及請承辦檢察官說明後，</w:t>
      </w:r>
      <w:r w:rsidR="003A6986" w:rsidRPr="00EB0340">
        <w:rPr>
          <w:rFonts w:hint="eastAsia"/>
        </w:rPr>
        <w:t>茲</w:t>
      </w:r>
      <w:r w:rsidR="00736F4F" w:rsidRPr="00EB0340">
        <w:rPr>
          <w:rFonts w:hint="eastAsia"/>
        </w:rPr>
        <w:t>詳敘如下</w:t>
      </w:r>
      <w:r w:rsidR="00961597" w:rsidRPr="00EB0340">
        <w:rPr>
          <w:rFonts w:hint="eastAsia"/>
        </w:rPr>
        <w:t>：</w:t>
      </w:r>
    </w:p>
    <w:p w:rsidR="00C4110B" w:rsidRPr="00EB0340" w:rsidRDefault="00C4110B" w:rsidP="00C4110B">
      <w:pPr>
        <w:pStyle w:val="4"/>
      </w:pPr>
      <w:r w:rsidRPr="00EB0340">
        <w:rPr>
          <w:rFonts w:hint="eastAsia"/>
          <w:b/>
        </w:rPr>
        <w:t>有關「未查證救生員有無合格證照」及「游泳教練中級游泳教練證效期已失效未加審查」部分</w:t>
      </w:r>
      <w:r w:rsidRPr="00EB0340">
        <w:rPr>
          <w:rFonts w:hint="eastAsia"/>
        </w:rPr>
        <w:t>：</w:t>
      </w:r>
    </w:p>
    <w:p w:rsidR="00C4110B" w:rsidRPr="00EB0340" w:rsidRDefault="00C4110B" w:rsidP="00C4110B">
      <w:pPr>
        <w:pStyle w:val="5"/>
      </w:pPr>
      <w:r w:rsidRPr="00EB0340">
        <w:rPr>
          <w:rFonts w:hint="eastAsia"/>
        </w:rPr>
        <w:t>依據臺南地檢署102年度偵字第14052號卷附安順國中救生員劉森田所提供之「開放水域救生員檢定合格證書」，及游泳教練石建烈提供之「游泳池救生員檢定合格證書」，均由中華民國水上救生協會頒證且俱在效期內，屬行為時之「救生員授證管理辦法」第3、4、6、9及第27條(現「救生員資格檢定辦法」第3、4、8、9及13條)所規定之救生員證照，而得於游泳池執行救生員工作。</w:t>
      </w:r>
    </w:p>
    <w:p w:rsidR="00C4110B" w:rsidRPr="00EB0340" w:rsidRDefault="00C4110B" w:rsidP="00C4110B">
      <w:pPr>
        <w:pStyle w:val="5"/>
      </w:pPr>
      <w:r w:rsidRPr="00EB0340">
        <w:rPr>
          <w:rFonts w:hint="eastAsia"/>
        </w:rPr>
        <w:t>至於偵查卷附石建烈所提供之「中華民國游泳救生協會中級游泳教練證」影本(TB013016)其上載效期為2007年9月至2011年8月，於案發時非有效證照，承辦檢察官並未向中華民國游泳救生協會查證該證照過期之效力為何。另就臺南高分檢103年度上聲議字第1142號處分書記載，聲請再議意旨中有：「游泳教練或救生員證照之有效期間為3年，3年到期後須接受複訓，證照才能繼續生效。本件被告石建烈、劉森田2人是否有提出相關證照?其相關證照是否仍然有效？均攸關本件被告是否該當於業務過失致死罪名之判斷，乃原檢察官就此未加調查，自有疏略」等語，就此質疑，該署駁回聲請再議之理由則稱：「查被告石建烈、劉森田2人均持有救生員檢定合格證書，石建烈證書效期自100年7月23日至103年7月22日;劉森田證書效期自101年10月12日至104年10月12日，此有中華民國水上救生協會所發救生員檢定合格證書影本附卷可稽，聲請人此部分指陳，容有誤會。」然而該部分僅就救生員資格部分回應，未能就游泳教練資格部分予以充分釋疑，自有未足。</w:t>
      </w:r>
    </w:p>
    <w:p w:rsidR="00C4110B" w:rsidRPr="00EB0340" w:rsidRDefault="00C4110B" w:rsidP="00C4110B">
      <w:pPr>
        <w:pStyle w:val="5"/>
      </w:pPr>
      <w:r w:rsidRPr="00EB0340">
        <w:rPr>
          <w:rFonts w:hint="eastAsia"/>
          <w:bCs w:val="0"/>
        </w:rPr>
        <w:t>惟據本院詢問體育署副署長等人員，均表示游泳教練證之證照過期並不涉資格能力失效，亦即係單純換照處理即可。</w:t>
      </w:r>
      <w:r w:rsidRPr="00EB0340">
        <w:rPr>
          <w:rFonts w:hint="eastAsia"/>
        </w:rPr>
        <w:t>復經詢問本案承辦檢察官表示：「</w:t>
      </w:r>
      <w:r w:rsidRPr="00EB0340">
        <w:rPr>
          <w:rFonts w:hAnsi="標楷體" w:hint="eastAsia"/>
          <w:szCs w:val="32"/>
        </w:rPr>
        <w:t>游泳教練的證照有無與死者的溺死關係是否有強烈的因果關係，我們是沒有做這麼強烈的連結，我們也有在不起訴處分書作相當因果關係說明。另外在石教練的證照上，救生員證是沒有問題的，而『中華民國游泳救生協會中級游泳教練證』確是已屆期，但是就我們瞭解，只是一個換照的行政程序的問題，而不是一個要再行檢核考試的問題，另一張證照『中華民國水上救生協會教練證』也是這樣的情況，就像我們也不會去問鄭老師的教師證是否失效，而是著重在個人能力的有無。</w:t>
      </w:r>
      <w:r w:rsidRPr="00EB0340">
        <w:rPr>
          <w:rFonts w:hint="eastAsia"/>
        </w:rPr>
        <w:t>」等語，此與臺南地檢署104年10月16日南檢文思102偵14052字第66964號函查復本院：「</w:t>
      </w:r>
      <w:r w:rsidRPr="00EB0340">
        <w:rPr>
          <w:rFonts w:hint="eastAsia"/>
          <w:bCs w:val="0"/>
        </w:rPr>
        <w:t>本案被告石建烈確具有游泳教練資格乙節，業有卷附其本人之中華民國水上救生協會教練證、中華民國游泳救生協會中級游泳教練證各1份可查，其並另有行政院體委會核發之游泳池救生員檢定合格證書在卷可稽，堪認依上開證照內容，被告石建烈並非無相關游泳教學乃至於急救之相關技能之人，而系爭相關技能乃係依人不依證，亦即縱使上開證照訂有相關期限，然亦無從憑此即遽認被告石建烈於上開證照期限屆滿之日即立即喪失其游泳教學或救生之相關技能，亦無從憑上開證照有所屆期，即遽認被告石建烈與本案死者之死亡結果具有相當因果關係。</w:t>
      </w:r>
      <w:r w:rsidRPr="00EB0340">
        <w:rPr>
          <w:rFonts w:hint="eastAsia"/>
        </w:rPr>
        <w:t>」之說明相同，尚屬合理。</w:t>
      </w:r>
    </w:p>
    <w:p w:rsidR="00C4110B" w:rsidRPr="00EB0340" w:rsidRDefault="00C4110B" w:rsidP="00C4110B">
      <w:pPr>
        <w:pStyle w:val="5"/>
      </w:pPr>
      <w:r w:rsidRPr="00EB0340">
        <w:rPr>
          <w:rFonts w:hint="eastAsia"/>
        </w:rPr>
        <w:t>綜據上開說明，本案救生員劉森田確有救生員資格。游泳教練石建烈之「</w:t>
      </w:r>
      <w:r w:rsidRPr="00EB0340">
        <w:rPr>
          <w:rFonts w:hint="eastAsia"/>
          <w:bCs w:val="0"/>
        </w:rPr>
        <w:t>中華民國游泳救生協會中級游泳教練證」</w:t>
      </w:r>
      <w:r w:rsidRPr="00EB0340">
        <w:rPr>
          <w:rFonts w:hint="eastAsia"/>
        </w:rPr>
        <w:t>效期雖已失效，臺南高分檢之駁回聲請再議之理由未就此詳予敘明，自有未周之處；然僅證照效期失效並非代表能力亦隨同喪失，尤其石教練仍有游泳池救生員證照，本案承辦檢察官經審酌現場狀況及所生結果，考量因果關係下之綜合判斷，而為被告等人不起訴處分，乃屬檢察官行使職權之核心領域，亦查無其他違法情事，自宜尊重。</w:t>
      </w:r>
    </w:p>
    <w:p w:rsidR="00F83EE8" w:rsidRPr="00EB0340" w:rsidRDefault="00961597" w:rsidP="00F83EE8">
      <w:pPr>
        <w:pStyle w:val="4"/>
      </w:pPr>
      <w:r w:rsidRPr="00EB0340">
        <w:rPr>
          <w:rFonts w:hint="eastAsia"/>
          <w:b/>
        </w:rPr>
        <w:t>有關「</w:t>
      </w:r>
      <w:r w:rsidR="00F83EE8" w:rsidRPr="00EB0340">
        <w:rPr>
          <w:rFonts w:hint="eastAsia"/>
          <w:b/>
        </w:rPr>
        <w:t>檢察官到現場勘驗未通知死者家屬到場表示意見</w:t>
      </w:r>
      <w:r w:rsidRPr="00EB0340">
        <w:rPr>
          <w:rFonts w:hint="eastAsia"/>
          <w:b/>
        </w:rPr>
        <w:t>」乙節：</w:t>
      </w:r>
    </w:p>
    <w:p w:rsidR="00C4110B" w:rsidRPr="00EB0340" w:rsidRDefault="004A142C" w:rsidP="00C4110B">
      <w:pPr>
        <w:pStyle w:val="41"/>
        <w:ind w:left="1701" w:firstLine="680"/>
      </w:pPr>
      <w:r w:rsidRPr="00EB0340">
        <w:rPr>
          <w:rFonts w:hint="eastAsia"/>
        </w:rPr>
        <w:t>按刑事訴訟法第212條：「法院或檢察官因調查證據及犯罪情形，得實施勘驗。」第214條第2項：「檢察官實施勘驗，如有必要，得通知當事人、代理人或辯護人到場。」故檢察官實施勘驗通知當事人等到場</w:t>
      </w:r>
      <w:r w:rsidR="00BC0AA6" w:rsidRPr="00EB0340">
        <w:rPr>
          <w:rFonts w:hint="eastAsia"/>
        </w:rPr>
        <w:t>與否</w:t>
      </w:r>
      <w:r w:rsidRPr="00EB0340">
        <w:rPr>
          <w:rFonts w:hint="eastAsia"/>
        </w:rPr>
        <w:t>，乃其裁量權限，復查無其他應予通知當事人之規定。</w:t>
      </w:r>
      <w:r w:rsidR="0098127E" w:rsidRPr="00EB0340">
        <w:rPr>
          <w:rFonts w:hint="eastAsia"/>
        </w:rPr>
        <w:t>另據</w:t>
      </w:r>
      <w:r w:rsidR="00BC0AA6" w:rsidRPr="00EB0340">
        <w:rPr>
          <w:rFonts w:hint="eastAsia"/>
        </w:rPr>
        <w:t>臺南地檢署104年6月30日南檢文字104陳45字第41634號函復陳訴人，就102年5月17日上午至安順國中泳池進行勘驗時未通知當事人到場陪同，依前開刑事訴訟法等規定，乃屬檢察官依職權就個案判斷之核心事項，故尚難遽認檢察官未聯絡告知而有何違失不當等語，亦已詳敘相關理由</w:t>
      </w:r>
      <w:r w:rsidR="0098127E" w:rsidRPr="00EB0340">
        <w:rPr>
          <w:rFonts w:hint="eastAsia"/>
        </w:rPr>
        <w:t>予陳訴人知悉</w:t>
      </w:r>
      <w:r w:rsidR="00BC0AA6" w:rsidRPr="00EB0340">
        <w:rPr>
          <w:rFonts w:hint="eastAsia"/>
        </w:rPr>
        <w:t>。</w:t>
      </w:r>
    </w:p>
    <w:p w:rsidR="00F83EE8" w:rsidRPr="00EB0340" w:rsidRDefault="007B73A3" w:rsidP="00F83EE8">
      <w:pPr>
        <w:pStyle w:val="4"/>
      </w:pPr>
      <w:r w:rsidRPr="00EB0340">
        <w:rPr>
          <w:rFonts w:hint="eastAsia"/>
          <w:b/>
        </w:rPr>
        <w:t>有關「</w:t>
      </w:r>
      <w:r w:rsidR="00F83EE8" w:rsidRPr="00EB0340">
        <w:rPr>
          <w:rFonts w:hint="eastAsia"/>
          <w:b/>
        </w:rPr>
        <w:t>未測量游泳池面積，亦未勘驗現場設備安全，未予追查安順國中責任</w:t>
      </w:r>
      <w:r w:rsidRPr="00EB0340">
        <w:rPr>
          <w:rFonts w:hint="eastAsia"/>
          <w:b/>
        </w:rPr>
        <w:t>」乙節：</w:t>
      </w:r>
    </w:p>
    <w:p w:rsidR="00BB6A4A" w:rsidRPr="00EB0340" w:rsidRDefault="00BC0AA6" w:rsidP="00BB6A4A">
      <w:pPr>
        <w:pStyle w:val="41"/>
        <w:ind w:left="1701" w:firstLine="680"/>
      </w:pPr>
      <w:r w:rsidRPr="00EB0340">
        <w:rPr>
          <w:rFonts w:hint="eastAsia"/>
        </w:rPr>
        <w:t>依臺南地檢署102年度偵字第14052號卷附之「台南市立安順國民中學游泳池開放管理使用規範」，已</w:t>
      </w:r>
      <w:r w:rsidR="00551B46" w:rsidRPr="00EB0340">
        <w:rPr>
          <w:rFonts w:hint="eastAsia"/>
        </w:rPr>
        <w:t>明示該校泳池規格、面積、救生員配置及救生器材設置情形，另</w:t>
      </w:r>
      <w:r w:rsidR="0098127E" w:rsidRPr="00EB0340">
        <w:rPr>
          <w:rFonts w:hint="eastAsia"/>
        </w:rPr>
        <w:t>救生員</w:t>
      </w:r>
      <w:r w:rsidR="00551B46" w:rsidRPr="00EB0340">
        <w:rPr>
          <w:rFonts w:hint="eastAsia"/>
        </w:rPr>
        <w:t>劉森田亦於102年8月20</w:t>
      </w:r>
      <w:r w:rsidR="007C648A" w:rsidRPr="00EB0340">
        <w:rPr>
          <w:rFonts w:hint="eastAsia"/>
        </w:rPr>
        <w:t>日調查筆錄中證稱有相關救生器材設置。復</w:t>
      </w:r>
      <w:r w:rsidR="00BB6A4A" w:rsidRPr="00EB0340">
        <w:rPr>
          <w:rFonts w:hint="eastAsia"/>
        </w:rPr>
        <w:t>查本案發生</w:t>
      </w:r>
      <w:r w:rsidR="00067F3A" w:rsidRPr="00EB0340">
        <w:rPr>
          <w:rFonts w:hint="eastAsia"/>
        </w:rPr>
        <w:t>時間極</w:t>
      </w:r>
      <w:r w:rsidR="00BB6A4A" w:rsidRPr="00EB0340">
        <w:rPr>
          <w:rFonts w:hint="eastAsia"/>
        </w:rPr>
        <w:t>為</w:t>
      </w:r>
      <w:r w:rsidR="00067F3A" w:rsidRPr="00EB0340">
        <w:rPr>
          <w:rFonts w:hint="eastAsia"/>
        </w:rPr>
        <w:t>短暫，亦無</w:t>
      </w:r>
      <w:r w:rsidR="00BB6A4A" w:rsidRPr="00EB0340">
        <w:rPr>
          <w:rFonts w:hint="eastAsia"/>
        </w:rPr>
        <w:t>人員</w:t>
      </w:r>
      <w:r w:rsidR="00067F3A" w:rsidRPr="00EB0340">
        <w:rPr>
          <w:rFonts w:hint="eastAsia"/>
        </w:rPr>
        <w:t>顯著沒入水下而需使用</w:t>
      </w:r>
      <w:r w:rsidR="00BB6A4A" w:rsidRPr="00EB0340">
        <w:rPr>
          <w:rFonts w:hint="eastAsia"/>
        </w:rPr>
        <w:t>救生圈等</w:t>
      </w:r>
      <w:r w:rsidR="00067F3A" w:rsidRPr="00EB0340">
        <w:rPr>
          <w:rFonts w:hint="eastAsia"/>
        </w:rPr>
        <w:t>相關救生器材之情狀</w:t>
      </w:r>
      <w:r w:rsidR="007C648A" w:rsidRPr="00EB0340">
        <w:rPr>
          <w:rFonts w:hint="eastAsia"/>
        </w:rPr>
        <w:t>，</w:t>
      </w:r>
      <w:r w:rsidR="00BB6A4A" w:rsidRPr="00EB0340">
        <w:rPr>
          <w:rFonts w:hint="eastAsia"/>
        </w:rPr>
        <w:t>故</w:t>
      </w:r>
      <w:r w:rsidR="008665BE" w:rsidRPr="00EB0340">
        <w:rPr>
          <w:rFonts w:hint="eastAsia"/>
        </w:rPr>
        <w:t>臺南地檢署</w:t>
      </w:r>
      <w:r w:rsidR="00BB6A4A" w:rsidRPr="00EB0340">
        <w:rPr>
          <w:rFonts w:hint="eastAsia"/>
        </w:rPr>
        <w:t>104年6月30日南檢文字104陳45字第41634號</w:t>
      </w:r>
      <w:r w:rsidR="006F27B2" w:rsidRPr="00EB0340">
        <w:rPr>
          <w:rFonts w:hint="eastAsia"/>
        </w:rPr>
        <w:t>亦曾</w:t>
      </w:r>
      <w:r w:rsidR="00BB6A4A" w:rsidRPr="00EB0340">
        <w:rPr>
          <w:rFonts w:hint="eastAsia"/>
        </w:rPr>
        <w:t>函復陳訴人，認安順國中游泳池於案發時救生設備是否完善，與本案被告4</w:t>
      </w:r>
      <w:r w:rsidR="006F27B2" w:rsidRPr="00EB0340">
        <w:rPr>
          <w:rFonts w:hint="eastAsia"/>
        </w:rPr>
        <w:t>人業務過</w:t>
      </w:r>
      <w:r w:rsidR="00A9607D" w:rsidRPr="00EB0340">
        <w:rPr>
          <w:rFonts w:hint="eastAsia"/>
        </w:rPr>
        <w:t>失</w:t>
      </w:r>
      <w:r w:rsidR="006F27B2" w:rsidRPr="00EB0340">
        <w:rPr>
          <w:rFonts w:hint="eastAsia"/>
        </w:rPr>
        <w:t>致死刑責無涉</w:t>
      </w:r>
      <w:r w:rsidR="003A6986" w:rsidRPr="00EB0340">
        <w:rPr>
          <w:rFonts w:hint="eastAsia"/>
        </w:rPr>
        <w:t>等說明</w:t>
      </w:r>
      <w:r w:rsidR="006F27B2" w:rsidRPr="00EB0340">
        <w:rPr>
          <w:rFonts w:hint="eastAsia"/>
        </w:rPr>
        <w:t>，尚非無據</w:t>
      </w:r>
      <w:r w:rsidR="00BB6A4A" w:rsidRPr="00EB0340">
        <w:rPr>
          <w:rFonts w:hint="eastAsia"/>
        </w:rPr>
        <w:t>。</w:t>
      </w:r>
    </w:p>
    <w:p w:rsidR="00F83EE8" w:rsidRPr="00EB0340" w:rsidRDefault="00BB6A4A" w:rsidP="00F83EE8">
      <w:pPr>
        <w:pStyle w:val="4"/>
      </w:pPr>
      <w:r w:rsidRPr="00EB0340">
        <w:rPr>
          <w:rFonts w:hint="eastAsia"/>
          <w:b/>
        </w:rPr>
        <w:t>有關「</w:t>
      </w:r>
      <w:r w:rsidR="00F83EE8" w:rsidRPr="00EB0340">
        <w:rPr>
          <w:rFonts w:hint="eastAsia"/>
          <w:b/>
        </w:rPr>
        <w:t>未調查證據聲請狀(102年7月18日)</w:t>
      </w:r>
      <w:r w:rsidR="007B73A3" w:rsidRPr="00EB0340">
        <w:rPr>
          <w:rFonts w:hint="eastAsia"/>
          <w:b/>
        </w:rPr>
        <w:t>所述</w:t>
      </w:r>
      <w:r w:rsidR="00F83EE8" w:rsidRPr="00EB0340">
        <w:rPr>
          <w:rFonts w:hint="eastAsia"/>
          <w:b/>
        </w:rPr>
        <w:t>在</w:t>
      </w:r>
      <w:r w:rsidR="007B73A3" w:rsidRPr="00EB0340">
        <w:rPr>
          <w:rFonts w:hint="eastAsia"/>
          <w:b/>
        </w:rPr>
        <w:t>當日監視器影像</w:t>
      </w:r>
      <w:r w:rsidR="00F83EE8" w:rsidRPr="00EB0340">
        <w:rPr>
          <w:rFonts w:hint="eastAsia"/>
          <w:b/>
        </w:rPr>
        <w:t>10:46:17秒舉手呼叫之女同學，目視別的地方，足以證明游泳池前方沒有救生員</w:t>
      </w:r>
      <w:r w:rsidRPr="00EB0340">
        <w:rPr>
          <w:rFonts w:hint="eastAsia"/>
          <w:b/>
        </w:rPr>
        <w:t>」乙節</w:t>
      </w:r>
      <w:r w:rsidR="006F27B2" w:rsidRPr="00EB0340">
        <w:rPr>
          <w:rFonts w:hint="eastAsia"/>
          <w:b/>
        </w:rPr>
        <w:t>：</w:t>
      </w:r>
    </w:p>
    <w:p w:rsidR="006F27B2" w:rsidRPr="00EB0340" w:rsidRDefault="006F27B2" w:rsidP="006F27B2">
      <w:pPr>
        <w:pStyle w:val="41"/>
        <w:ind w:left="1701" w:firstLine="680"/>
      </w:pPr>
      <w:r w:rsidRPr="00EB0340">
        <w:rPr>
          <w:rFonts w:hint="eastAsia"/>
        </w:rPr>
        <w:t>查臺南地檢署102年度相字第599號卷附陳訴人所提102年7月18日之刑事調查證據聲請狀內容，確就此節聲請調查證據，惟承辦檢察官亦於102年7月29</w:t>
      </w:r>
      <w:r w:rsidR="007806D4" w:rsidRPr="00EB0340">
        <w:rPr>
          <w:rFonts w:hint="eastAsia"/>
        </w:rPr>
        <w:t>日於該</w:t>
      </w:r>
      <w:r w:rsidRPr="00EB0340">
        <w:rPr>
          <w:rFonts w:hint="eastAsia"/>
        </w:rPr>
        <w:t>聲請狀上批示：「請速電聯承辦警協同教練、導師查明本聲請狀所請傳訊(一)、(二)</w:t>
      </w:r>
      <w:r w:rsidR="007806D4" w:rsidRPr="00EB0340">
        <w:rPr>
          <w:rFonts w:hint="eastAsia"/>
        </w:rPr>
        <w:t>之證人，並速製警詢筆錄送署參辦。」，承辦員警繼</w:t>
      </w:r>
      <w:r w:rsidRPr="00EB0340">
        <w:rPr>
          <w:rFonts w:hint="eastAsia"/>
        </w:rPr>
        <w:t>於102年8月20日就在場學童詢問並製作調查筆錄，雖被詢問之在場學童無法指認該名女同學究係何人，惟確曾就此部分進行調查。至於游泳池前方有無救生員之調查，已如前述，在場學童均證稱救生員在游泳池前方，有臺南地檢署102年度相字第599號卷附102年10月1</w:t>
      </w:r>
      <w:r w:rsidR="00F237D9" w:rsidRPr="00EB0340">
        <w:rPr>
          <w:rFonts w:hint="eastAsia"/>
        </w:rPr>
        <w:t>日訊問筆錄可稽，尚查無陳訴人所指未予調查之情形</w:t>
      </w:r>
      <w:r w:rsidRPr="00EB0340">
        <w:rPr>
          <w:rFonts w:hint="eastAsia"/>
        </w:rPr>
        <w:t>。</w:t>
      </w:r>
    </w:p>
    <w:p w:rsidR="00F83EE8" w:rsidRPr="00EB0340" w:rsidRDefault="003B6ADE" w:rsidP="00F83EE8">
      <w:pPr>
        <w:pStyle w:val="4"/>
      </w:pPr>
      <w:r w:rsidRPr="00EB0340">
        <w:rPr>
          <w:rFonts w:hint="eastAsia"/>
          <w:b/>
        </w:rPr>
        <w:t>有關「</w:t>
      </w:r>
      <w:r w:rsidR="00F83EE8" w:rsidRPr="00EB0340">
        <w:rPr>
          <w:rFonts w:hint="eastAsia"/>
          <w:b/>
        </w:rPr>
        <w:t>檢察官私下找死者家屬與告訴代理人律師，說明是否有意願與被告等人和解</w:t>
      </w:r>
      <w:r w:rsidRPr="00EB0340">
        <w:rPr>
          <w:rFonts w:hint="eastAsia"/>
          <w:b/>
        </w:rPr>
        <w:t>」部分：</w:t>
      </w:r>
    </w:p>
    <w:p w:rsidR="003B6ADE" w:rsidRPr="00EB0340" w:rsidRDefault="00DF36CE" w:rsidP="00DF36CE">
      <w:pPr>
        <w:pStyle w:val="41"/>
        <w:ind w:left="1701" w:firstLine="680"/>
      </w:pPr>
      <w:r w:rsidRPr="00EB0340">
        <w:rPr>
          <w:rFonts w:hint="eastAsia"/>
        </w:rPr>
        <w:t>臺南地檢署104年6月30日南檢文字104陳45字第41634號函復陳訴人，認本案承辦檢察官縱有透過告訴代理人即律師聯繫勸諭和解，非但無何項法令為禁止或限制之規定，且係為降低被害人心靈之痛苦與創傷而為之積極作為。復經本院詢問承辦檢察官則稱係為進行修復式司法，檢察官立場不是硬要和解。臺南地檢署104年10月16日南檢文思102偵14052字第66964號函復本院說明亦稱檢察官嘗試進行修復式司法之動機，乃安順國中輔導老師轉來之電子郵件，本案囿於修復式司法有一定之進行前提，亦即係以被告認罪為前提，然本案被告等人否認犯行，故實際上無從導入該修復式司法方案，惟承辦檢察官考量本案當事人確有對話之必要，故亦於偵查</w:t>
      </w:r>
      <w:r w:rsidR="00045484" w:rsidRPr="00EB0340">
        <w:rPr>
          <w:rFonts w:hint="eastAsia"/>
        </w:rPr>
        <w:t>中經得家屬同意，將家屬寫予檢察官之信件提示予4位被告觀看，並請4</w:t>
      </w:r>
      <w:r w:rsidRPr="00EB0340">
        <w:rPr>
          <w:rFonts w:hint="eastAsia"/>
        </w:rPr>
        <w:t>位被告亦各抒其所想，凡此種種，目的均為達成前揭修復式司法之理想，最終結果容未有成，然</w:t>
      </w:r>
      <w:r w:rsidR="00F237D9" w:rsidRPr="00EB0340">
        <w:rPr>
          <w:rFonts w:hint="eastAsia"/>
        </w:rPr>
        <w:t>本案</w:t>
      </w:r>
      <w:r w:rsidRPr="00EB0340">
        <w:rPr>
          <w:rFonts w:hint="eastAsia"/>
        </w:rPr>
        <w:t>承辦檢察官並無死者家屬所質疑之透過其律師強勸和解之必要與動機，死者家屬就此亦容有誤會等語。</w:t>
      </w:r>
      <w:r w:rsidR="0098127E" w:rsidRPr="00EB0340">
        <w:rPr>
          <w:rFonts w:hint="eastAsia"/>
        </w:rPr>
        <w:t>本院</w:t>
      </w:r>
      <w:r w:rsidRPr="00EB0340">
        <w:rPr>
          <w:rFonts w:hint="eastAsia"/>
        </w:rPr>
        <w:t>審酌臺南地檢署所復與檢察官所述</w:t>
      </w:r>
      <w:r w:rsidR="00F237D9" w:rsidRPr="00EB0340">
        <w:rPr>
          <w:rFonts w:hint="eastAsia"/>
        </w:rPr>
        <w:t>進行修復式司法等</w:t>
      </w:r>
      <w:r w:rsidRPr="00EB0340">
        <w:rPr>
          <w:rFonts w:hint="eastAsia"/>
        </w:rPr>
        <w:t>情節，核與</w:t>
      </w:r>
      <w:r w:rsidR="0053734C" w:rsidRPr="00EB0340">
        <w:rPr>
          <w:rFonts w:hint="eastAsia"/>
        </w:rPr>
        <w:t>102年11月29日訊問筆錄記載相符，更有</w:t>
      </w:r>
      <w:r w:rsidR="00F237D9" w:rsidRPr="00EB0340">
        <w:rPr>
          <w:rFonts w:hint="eastAsia"/>
        </w:rPr>
        <w:t>本案</w:t>
      </w:r>
      <w:r w:rsidR="0053734C" w:rsidRPr="00EB0340">
        <w:rPr>
          <w:rFonts w:hint="eastAsia"/>
        </w:rPr>
        <w:t>承辦檢察官提供之安順國中輔導老師102年9月4日請求進行修復式司法</w:t>
      </w:r>
      <w:r w:rsidR="00EA1F57" w:rsidRPr="00EB0340">
        <w:rPr>
          <w:rFonts w:hint="eastAsia"/>
        </w:rPr>
        <w:t>會議</w:t>
      </w:r>
      <w:r w:rsidR="0053734C" w:rsidRPr="00EB0340">
        <w:rPr>
          <w:rFonts w:hint="eastAsia"/>
        </w:rPr>
        <w:t>之電子郵件在卷可稽，是承辦檢察官並無要求陳訴人等強行和解之意圖或動機</w:t>
      </w:r>
      <w:r w:rsidR="0031583F" w:rsidRPr="00EB0340">
        <w:rPr>
          <w:rFonts w:hint="eastAsia"/>
        </w:rPr>
        <w:t>，</w:t>
      </w:r>
      <w:r w:rsidR="00F237D9" w:rsidRPr="00EB0340">
        <w:rPr>
          <w:rFonts w:hint="eastAsia"/>
        </w:rPr>
        <w:t>亦無證據顯示有私下強求和解之情形</w:t>
      </w:r>
      <w:r w:rsidR="0053734C" w:rsidRPr="00EB0340">
        <w:rPr>
          <w:rFonts w:hint="eastAsia"/>
        </w:rPr>
        <w:t>。</w:t>
      </w:r>
    </w:p>
    <w:p w:rsidR="00F83EE8" w:rsidRPr="00EB0340" w:rsidRDefault="0053734C" w:rsidP="00F83EE8">
      <w:pPr>
        <w:pStyle w:val="4"/>
      </w:pPr>
      <w:r w:rsidRPr="00EB0340">
        <w:rPr>
          <w:rFonts w:hint="eastAsia"/>
          <w:b/>
        </w:rPr>
        <w:t>有關「</w:t>
      </w:r>
      <w:r w:rsidR="00F83EE8" w:rsidRPr="00EB0340">
        <w:rPr>
          <w:rFonts w:hint="eastAsia"/>
          <w:b/>
        </w:rPr>
        <w:t>不起訴書引用筆錄與偵查筆錄內容不同</w:t>
      </w:r>
      <w:r w:rsidRPr="00EB0340">
        <w:rPr>
          <w:rFonts w:hint="eastAsia"/>
          <w:b/>
        </w:rPr>
        <w:t>」</w:t>
      </w:r>
      <w:r w:rsidR="007D2EED" w:rsidRPr="00EB0340">
        <w:rPr>
          <w:rFonts w:hint="eastAsia"/>
          <w:b/>
        </w:rPr>
        <w:t>乙節：</w:t>
      </w:r>
    </w:p>
    <w:p w:rsidR="003705D7" w:rsidRPr="00EB0340" w:rsidRDefault="003705D7" w:rsidP="003705D7">
      <w:pPr>
        <w:pStyle w:val="41"/>
        <w:ind w:left="1701" w:firstLine="680"/>
      </w:pPr>
      <w:r w:rsidRPr="00EB0340">
        <w:rPr>
          <w:rFonts w:hint="eastAsia"/>
        </w:rPr>
        <w:t>陳訴人</w:t>
      </w:r>
      <w:r w:rsidR="0098127E" w:rsidRPr="00EB0340">
        <w:rPr>
          <w:rFonts w:hint="eastAsia"/>
        </w:rPr>
        <w:t>之陳訴書狀內</w:t>
      </w:r>
      <w:r w:rsidRPr="00EB0340">
        <w:rPr>
          <w:rFonts w:hint="eastAsia"/>
        </w:rPr>
        <w:t>並未詳述所謂不同之處何在，故經詳加檢視臺南地檢署102年度偵字第14052號不起訴處分書所引用各該人員之供述證據內容，並比對102年5月16日石建烈、鄭文勝調查筆錄；102年5月17日石建烈、鄭文勝訊問筆錄；102年9月2日被告陳正恩、鄭文勝、石建烈、劉森田及證人劉士齊訊問筆錄；102年10月1日在場學童之訊問筆錄；102年11月29日證人符凌斌、詹美香訊問筆錄內容，雖不起訴處分書</w:t>
      </w:r>
      <w:r w:rsidR="00045484" w:rsidRPr="00EB0340">
        <w:rPr>
          <w:rFonts w:hint="eastAsia"/>
        </w:rPr>
        <w:t>就同一</w:t>
      </w:r>
      <w:r w:rsidR="00A33E0F" w:rsidRPr="00EB0340">
        <w:rPr>
          <w:rFonts w:hint="eastAsia"/>
        </w:rPr>
        <w:t>人之不同份筆錄內容有進行摘錄綜合引用，惟實質內容均大致相符</w:t>
      </w:r>
      <w:r w:rsidRPr="00EB0340">
        <w:rPr>
          <w:rFonts w:hint="eastAsia"/>
        </w:rPr>
        <w:t>，查無任何竄改隱匿情事。</w:t>
      </w:r>
    </w:p>
    <w:p w:rsidR="009823FB" w:rsidRPr="00EB0340" w:rsidRDefault="003705D7" w:rsidP="009823FB">
      <w:pPr>
        <w:pStyle w:val="4"/>
        <w:rPr>
          <w:b/>
        </w:rPr>
      </w:pPr>
      <w:r w:rsidRPr="00EB0340">
        <w:rPr>
          <w:rFonts w:hint="eastAsia"/>
          <w:b/>
        </w:rPr>
        <w:t>有關「游泳教練等人疑未與醫療中心詳予說明溺水情況</w:t>
      </w:r>
      <w:r w:rsidR="003B4B46" w:rsidRPr="00EB0340">
        <w:rPr>
          <w:rFonts w:hint="eastAsia"/>
          <w:b/>
        </w:rPr>
        <w:t>，致未以溺水通報</w:t>
      </w:r>
      <w:r w:rsidR="00A33E0F" w:rsidRPr="00EB0340">
        <w:rPr>
          <w:rFonts w:hint="eastAsia"/>
          <w:b/>
        </w:rPr>
        <w:t>，檢察官未予調查</w:t>
      </w:r>
      <w:r w:rsidRPr="00EB0340">
        <w:rPr>
          <w:rFonts w:hint="eastAsia"/>
          <w:b/>
        </w:rPr>
        <w:t>」乙節：</w:t>
      </w:r>
    </w:p>
    <w:p w:rsidR="003705D7" w:rsidRPr="00EB0340" w:rsidRDefault="003B4B46" w:rsidP="003705D7">
      <w:pPr>
        <w:pStyle w:val="5"/>
      </w:pPr>
      <w:r w:rsidRPr="00EB0340">
        <w:rPr>
          <w:rFonts w:hint="eastAsia"/>
        </w:rPr>
        <w:t>臺南地檢署104年9月3日南檢文良104調45字第57140號函查復本院：「本</w:t>
      </w:r>
      <w:r w:rsidR="00B7359A" w:rsidRPr="00EB0340">
        <w:rPr>
          <w:rFonts w:hint="eastAsia"/>
        </w:rPr>
        <w:t>案承辦檢察官就上情有加以查證，如訊問救護車人員證人劉士齊及證人</w:t>
      </w:r>
      <w:r w:rsidRPr="00EB0340">
        <w:rPr>
          <w:rFonts w:hint="eastAsia"/>
        </w:rPr>
        <w:t>符</w:t>
      </w:r>
      <w:r w:rsidR="00B7359A" w:rsidRPr="00EB0340">
        <w:rPr>
          <w:rFonts w:hint="eastAsia"/>
        </w:rPr>
        <w:t>凌</w:t>
      </w:r>
      <w:r w:rsidRPr="00EB0340">
        <w:rPr>
          <w:rFonts w:hint="eastAsia"/>
        </w:rPr>
        <w:t>斌醫師，並向臺南市政府消防局調取該日救護車之全程錄影畫面，惟因該救護車主機硬碟毀損而無法提供，故尚無法證明救護車人員有何過失。然仍綜合錄影勘驗及證人證述等認定被告等人辯稱案發時無法發現學童已然溺水尚非無據，並與常情無違。」等語。</w:t>
      </w:r>
    </w:p>
    <w:p w:rsidR="003B4B46" w:rsidRPr="00EB0340" w:rsidRDefault="003B4B46" w:rsidP="003705D7">
      <w:pPr>
        <w:pStyle w:val="5"/>
      </w:pPr>
      <w:r w:rsidRPr="00EB0340">
        <w:rPr>
          <w:rFonts w:hint="eastAsia"/>
        </w:rPr>
        <w:t>復經本院詢問承辦檢察官，其答稱：「</w:t>
      </w:r>
      <w:r w:rsidRPr="00EB0340">
        <w:rPr>
          <w:rFonts w:hAnsi="Times New Roman" w:hint="eastAsia"/>
          <w:szCs w:val="20"/>
        </w:rPr>
        <w:t>這個問題點在於現場的情況看不出來溺水的狀況，和上面的問題是一致的，石教練的講法是以為身體不適，而不認為是溺水。消防救護人員到場後，我們也有特別問他，如果通報原因不同，有沒有分別，劉姓消防員講法是認為作法還是一致，家屬的質疑我們也有就符姓醫師及水上救生協會來詢問，所答復的情況也是一致。</w:t>
      </w:r>
      <w:r w:rsidRPr="00EB0340">
        <w:rPr>
          <w:rFonts w:hint="eastAsia"/>
        </w:rPr>
        <w:t>」等語，是以檢察官認現場狀況判斷</w:t>
      </w:r>
      <w:r w:rsidR="00BF1014" w:rsidRPr="00EB0340">
        <w:rPr>
          <w:rFonts w:hint="eastAsia"/>
        </w:rPr>
        <w:t>在場人員難以立即發現屬</w:t>
      </w:r>
      <w:r w:rsidRPr="00EB0340">
        <w:rPr>
          <w:rFonts w:hint="eastAsia"/>
        </w:rPr>
        <w:t>溺水</w:t>
      </w:r>
      <w:r w:rsidR="00BF1014" w:rsidRPr="00EB0340">
        <w:rPr>
          <w:rFonts w:hint="eastAsia"/>
        </w:rPr>
        <w:t>情形</w:t>
      </w:r>
      <w:r w:rsidRPr="00EB0340">
        <w:rPr>
          <w:rFonts w:hint="eastAsia"/>
        </w:rPr>
        <w:t>，且就算</w:t>
      </w:r>
      <w:r w:rsidR="00BF1014" w:rsidRPr="00EB0340">
        <w:rPr>
          <w:rFonts w:hint="eastAsia"/>
        </w:rPr>
        <w:t>當時</w:t>
      </w:r>
      <w:r w:rsidRPr="00EB0340">
        <w:rPr>
          <w:rFonts w:hint="eastAsia"/>
        </w:rPr>
        <w:t>以溺水通報，相關緊急處置仍係相同。</w:t>
      </w:r>
    </w:p>
    <w:p w:rsidR="003B4B46" w:rsidRPr="00EB0340" w:rsidRDefault="003B4B46" w:rsidP="003705D7">
      <w:pPr>
        <w:pStyle w:val="5"/>
      </w:pPr>
      <w:r w:rsidRPr="00EB0340">
        <w:rPr>
          <w:rFonts w:hint="eastAsia"/>
        </w:rPr>
        <w:t>臺南地檢署104年10月16日南檢文思102偵14052字第66964號函復本院補充說明以：「本案死者學童於案發過程相關行為表徵、現場狀況等情，業據承辦檢察官再三勘驗而轉錄於不起訴處分書所附勘驗筆錄上，依該勘驗所見，死者本案意外過程，並非典型久溺水下或現場有他人呼救示警之情形，死者所出現之若干行為表徵（例如自行站起），亦無從逕判斷屬於已產生溺水之現象，上情均業經於不起訴處分書內予以敘明，堪認被告石建烈等人於案發之際確實主觀上不知死者已然溺水，而僅向消防員指稱死者因不明原因突然癱軟，尚無從憑此歸責於被告石建烈等人。又被告石建烈與校護詹美香等人於消防員到場前對林志展所施之搶救行為，經詢以證人即消防員劉士齊、證人即安南醫院急診醫師符凌斌，及函詢中華民國水上救生協會等，亦均難認渠等於搶救過程有何明顯違背常規之處，此亦經載明於不起訴處分書內，是死者家屬就此部分之質疑，亦容有誤會。」等語。</w:t>
      </w:r>
    </w:p>
    <w:p w:rsidR="003B4B46" w:rsidRPr="00EB0340" w:rsidRDefault="003B4B46" w:rsidP="003705D7">
      <w:pPr>
        <w:pStyle w:val="5"/>
      </w:pPr>
      <w:r w:rsidRPr="00EB0340">
        <w:rPr>
          <w:rFonts w:hint="eastAsia"/>
        </w:rPr>
        <w:t>經本院實際勘驗案發監視器影像，確如前開說明及勘驗筆錄所載，</w:t>
      </w:r>
      <w:r w:rsidR="00281822" w:rsidRPr="00EB0340">
        <w:rPr>
          <w:rFonts w:hint="eastAsia"/>
        </w:rPr>
        <w:t>案發時</w:t>
      </w:r>
      <w:r w:rsidRPr="00EB0340">
        <w:rPr>
          <w:rFonts w:hint="eastAsia"/>
        </w:rPr>
        <w:t>實無典型</w:t>
      </w:r>
      <w:r w:rsidR="00281822" w:rsidRPr="00EB0340">
        <w:rPr>
          <w:rFonts w:hint="eastAsia"/>
        </w:rPr>
        <w:t>之</w:t>
      </w:r>
      <w:r w:rsidRPr="00EB0340">
        <w:rPr>
          <w:rFonts w:hint="eastAsia"/>
        </w:rPr>
        <w:t>溺水徵狀，且</w:t>
      </w:r>
      <w:r w:rsidR="007359FB" w:rsidRPr="00EB0340">
        <w:rPr>
          <w:rFonts w:hint="eastAsia"/>
        </w:rPr>
        <w:t>檢察官所稱</w:t>
      </w:r>
      <w:r w:rsidRPr="00EB0340">
        <w:rPr>
          <w:rFonts w:hint="eastAsia"/>
        </w:rPr>
        <w:t>縱予溺水通報，</w:t>
      </w:r>
      <w:r w:rsidR="00281822" w:rsidRPr="00EB0340">
        <w:rPr>
          <w:rFonts w:hint="eastAsia"/>
        </w:rPr>
        <w:t>依消防員及急診醫師證詞，</w:t>
      </w:r>
      <w:r w:rsidRPr="00EB0340">
        <w:rPr>
          <w:rFonts w:hint="eastAsia"/>
        </w:rPr>
        <w:t>其緊急措施仍屬相同，</w:t>
      </w:r>
      <w:r w:rsidR="00281822" w:rsidRPr="00EB0340">
        <w:rPr>
          <w:rFonts w:hint="eastAsia"/>
        </w:rPr>
        <w:t>亦有中華民國水上救生協會102年10月3日水秘字第10210061號函所附溺水人員事故發生處理流程在卷足憑，是無從遽認被告等人因此即負過失致死罪責，亦查無檢察官此部分之認定有何違失情事。</w:t>
      </w:r>
    </w:p>
    <w:p w:rsidR="00281822" w:rsidRPr="00EB0340" w:rsidRDefault="000B24B9" w:rsidP="00281822">
      <w:pPr>
        <w:pStyle w:val="3"/>
      </w:pPr>
      <w:r w:rsidRPr="00EB0340">
        <w:rPr>
          <w:rFonts w:hint="eastAsia"/>
        </w:rPr>
        <w:t>按犯罪事實應依證據認定之，無證據不得認定犯罪事實，且</w:t>
      </w:r>
      <w:r w:rsidR="005E7771" w:rsidRPr="00EB0340">
        <w:t>對有足夠犯罪嫌疑者始可提起公訴</w:t>
      </w:r>
      <w:r w:rsidR="005E7771" w:rsidRPr="00EB0340">
        <w:rPr>
          <w:rFonts w:hint="eastAsia"/>
        </w:rPr>
        <w:t>，</w:t>
      </w:r>
      <w:r w:rsidRPr="00EB0340">
        <w:rPr>
          <w:rFonts w:hint="eastAsia"/>
        </w:rPr>
        <w:t>對於犯罪嫌疑不足者，即應為不起訴處分，此為</w:t>
      </w:r>
      <w:r w:rsidR="005E7771" w:rsidRPr="00EB0340">
        <w:rPr>
          <w:rFonts w:hint="eastAsia"/>
        </w:rPr>
        <w:t>刑事訴訟法第</w:t>
      </w:r>
      <w:r w:rsidRPr="00EB0340">
        <w:rPr>
          <w:rFonts w:hint="eastAsia"/>
        </w:rPr>
        <w:t>154條第2項、</w:t>
      </w:r>
      <w:r w:rsidR="005E7771" w:rsidRPr="00EB0340">
        <w:rPr>
          <w:rFonts w:hint="eastAsia"/>
        </w:rPr>
        <w:t>251條</w:t>
      </w:r>
      <w:r w:rsidRPr="00EB0340">
        <w:rPr>
          <w:rFonts w:hint="eastAsia"/>
        </w:rPr>
        <w:t>第1項及252條第10款之</w:t>
      </w:r>
      <w:r w:rsidR="005E7771" w:rsidRPr="00EB0340">
        <w:rPr>
          <w:rFonts w:hint="eastAsia"/>
        </w:rPr>
        <w:t>明文</w:t>
      </w:r>
      <w:r w:rsidRPr="00EB0340">
        <w:rPr>
          <w:rFonts w:hint="eastAsia"/>
        </w:rPr>
        <w:t>。</w:t>
      </w:r>
      <w:r w:rsidR="003B59BD" w:rsidRPr="00EB0340">
        <w:rPr>
          <w:rFonts w:hint="eastAsia"/>
        </w:rPr>
        <w:t>陳訴人之子不幸溺亡，實屬憾</w:t>
      </w:r>
      <w:r w:rsidR="00A9607D" w:rsidRPr="00EB0340">
        <w:rPr>
          <w:rFonts w:hint="eastAsia"/>
        </w:rPr>
        <w:t>事，其哀毀逾恆，凡</w:t>
      </w:r>
      <w:r w:rsidR="0085780F" w:rsidRPr="00EB0340">
        <w:rPr>
          <w:rFonts w:hint="eastAsia"/>
        </w:rPr>
        <w:t>人均能感同身受。然而本案</w:t>
      </w:r>
      <w:r w:rsidR="00F237D9" w:rsidRPr="00EB0340">
        <w:rPr>
          <w:rFonts w:hint="eastAsia"/>
        </w:rPr>
        <w:t>承辦</w:t>
      </w:r>
      <w:r w:rsidR="0085780F" w:rsidRPr="00EB0340">
        <w:rPr>
          <w:rFonts w:hint="eastAsia"/>
        </w:rPr>
        <w:t>檢察官所為不起訴處分，實已進行各項查證</w:t>
      </w:r>
      <w:r w:rsidR="003B59BD" w:rsidRPr="00EB0340">
        <w:rPr>
          <w:rFonts w:hint="eastAsia"/>
        </w:rPr>
        <w:t>，觀諸卷內檢察官</w:t>
      </w:r>
      <w:r w:rsidR="005E7771" w:rsidRPr="00EB0340">
        <w:rPr>
          <w:rFonts w:hint="eastAsia"/>
        </w:rPr>
        <w:t>各項偵查作為，</w:t>
      </w:r>
      <w:r w:rsidR="000A78C3" w:rsidRPr="00EB0340">
        <w:rPr>
          <w:rFonts w:hint="eastAsia"/>
        </w:rPr>
        <w:t>無論督同法醫進行相驗解剖、</w:t>
      </w:r>
      <w:r w:rsidR="005E7771" w:rsidRPr="00EB0340">
        <w:rPr>
          <w:rFonts w:hint="eastAsia"/>
        </w:rPr>
        <w:t>訊問被告、在場學童、校護、消防員、急診醫師等人</w:t>
      </w:r>
      <w:r w:rsidRPr="00EB0340">
        <w:rPr>
          <w:rFonts w:hint="eastAsia"/>
        </w:rPr>
        <w:t>、</w:t>
      </w:r>
      <w:r w:rsidR="005E7771" w:rsidRPr="00EB0340">
        <w:rPr>
          <w:rFonts w:hint="eastAsia"/>
        </w:rPr>
        <w:t>勘驗監視錄影畫面作成勘驗筆錄</w:t>
      </w:r>
      <w:r w:rsidRPr="00EB0340">
        <w:rPr>
          <w:rFonts w:hint="eastAsia"/>
        </w:rPr>
        <w:t>、</w:t>
      </w:r>
      <w:r w:rsidR="005E7771" w:rsidRPr="00EB0340">
        <w:rPr>
          <w:rFonts w:hint="eastAsia"/>
        </w:rPr>
        <w:t>發函請</w:t>
      </w:r>
      <w:r w:rsidR="00A9607D" w:rsidRPr="00EB0340">
        <w:rPr>
          <w:rFonts w:hint="eastAsia"/>
        </w:rPr>
        <w:t>主管機關、</w:t>
      </w:r>
      <w:r w:rsidRPr="00EB0340">
        <w:rPr>
          <w:rFonts w:hint="eastAsia"/>
        </w:rPr>
        <w:t>中華民國水上救生協會</w:t>
      </w:r>
      <w:r w:rsidR="000A78C3" w:rsidRPr="00EB0340">
        <w:rPr>
          <w:rFonts w:hint="eastAsia"/>
        </w:rPr>
        <w:t>或醫療院所等機構說明，與乎檢察官就調查所得之心證取捨，俱已明釋於本案不起訴處分書內，陳訴人所陳等節，</w:t>
      </w:r>
      <w:r w:rsidR="003B59BD" w:rsidRPr="00EB0340">
        <w:rPr>
          <w:rFonts w:hint="eastAsia"/>
        </w:rPr>
        <w:t>除前開未調閱全部監視器影像，可稱未能完善周延者外，</w:t>
      </w:r>
      <w:r w:rsidR="00A9607D" w:rsidRPr="00EB0340">
        <w:rPr>
          <w:rFonts w:hint="eastAsia"/>
        </w:rPr>
        <w:t>其餘陳訴事項</w:t>
      </w:r>
      <w:r w:rsidR="00F237D9" w:rsidRPr="00EB0340">
        <w:rPr>
          <w:rFonts w:hint="eastAsia"/>
        </w:rPr>
        <w:t>經本院詳加審認，或缺乏事證</w:t>
      </w:r>
      <w:r w:rsidR="005D6C37" w:rsidRPr="00EB0340">
        <w:rPr>
          <w:rFonts w:hint="eastAsia"/>
        </w:rPr>
        <w:t>證明本案檢察官涉有違失</w:t>
      </w:r>
      <w:r w:rsidR="003B59BD" w:rsidRPr="00EB0340">
        <w:rPr>
          <w:rFonts w:hint="eastAsia"/>
        </w:rPr>
        <w:t>，或為檢察官之法定權責</w:t>
      </w:r>
      <w:r w:rsidR="002661AE" w:rsidRPr="00EB0340">
        <w:rPr>
          <w:rFonts w:hint="eastAsia"/>
        </w:rPr>
        <w:t>行使</w:t>
      </w:r>
      <w:r w:rsidR="00F237D9" w:rsidRPr="00EB0340">
        <w:rPr>
          <w:rFonts w:hint="eastAsia"/>
        </w:rPr>
        <w:t>；惟</w:t>
      </w:r>
      <w:r w:rsidR="00631071" w:rsidRPr="00EB0340">
        <w:rPr>
          <w:rFonts w:hint="eastAsia"/>
        </w:rPr>
        <w:t>臺南高分檢</w:t>
      </w:r>
      <w:r w:rsidR="00F237D9" w:rsidRPr="00EB0340">
        <w:rPr>
          <w:rFonts w:hint="eastAsia"/>
        </w:rPr>
        <w:t>駁回再議處分</w:t>
      </w:r>
      <w:r w:rsidR="00D14C94" w:rsidRPr="00EB0340">
        <w:rPr>
          <w:rFonts w:hint="eastAsia"/>
        </w:rPr>
        <w:t>未</w:t>
      </w:r>
      <w:r w:rsidR="0085780F" w:rsidRPr="00EB0340">
        <w:rPr>
          <w:rFonts w:hint="eastAsia"/>
        </w:rPr>
        <w:t>就游泳教練證照效期部分</w:t>
      </w:r>
      <w:r w:rsidR="00D14C94" w:rsidRPr="00EB0340">
        <w:rPr>
          <w:rFonts w:hint="eastAsia"/>
        </w:rPr>
        <w:t>充分敘明</w:t>
      </w:r>
      <w:r w:rsidR="0085780F" w:rsidRPr="00EB0340">
        <w:rPr>
          <w:rFonts w:hint="eastAsia"/>
        </w:rPr>
        <w:t>理由</w:t>
      </w:r>
      <w:r w:rsidR="00D14C94" w:rsidRPr="00EB0340">
        <w:rPr>
          <w:rFonts w:hint="eastAsia"/>
        </w:rPr>
        <w:t>，</w:t>
      </w:r>
      <w:r w:rsidR="00F237D9" w:rsidRPr="00EB0340">
        <w:rPr>
          <w:rFonts w:hint="eastAsia"/>
        </w:rPr>
        <w:t>雖與本案不起訴結果無影響，仍屬欠周，應檢討改進。</w:t>
      </w:r>
    </w:p>
    <w:p w:rsidR="003B59BD" w:rsidRPr="00EB0340" w:rsidRDefault="003B59BD" w:rsidP="00281822">
      <w:pPr>
        <w:pStyle w:val="3"/>
      </w:pPr>
      <w:r w:rsidRPr="00EB0340">
        <w:rPr>
          <w:rFonts w:hint="eastAsia"/>
        </w:rPr>
        <w:t>綜上，</w:t>
      </w:r>
      <w:r w:rsidR="00FE127E" w:rsidRPr="00EB0340">
        <w:rPr>
          <w:rFonts w:hint="eastAsia"/>
        </w:rPr>
        <w:t>本案承辦檢察官除前開未調閱全部監視器影像之不周外，已就相關部分加以調查，並綜合調查所得證據形成心證，依刑事訴訟法第252條第10款為被告等人不起訴處分，</w:t>
      </w:r>
      <w:r w:rsidR="00482075" w:rsidRPr="00EB0340">
        <w:rPr>
          <w:rFonts w:hint="eastAsia"/>
        </w:rPr>
        <w:t>核無違法、不當</w:t>
      </w:r>
      <w:r w:rsidR="00FE127E" w:rsidRPr="00EB0340">
        <w:rPr>
          <w:rFonts w:hint="eastAsia"/>
        </w:rPr>
        <w:t>。然臺南</w:t>
      </w:r>
      <w:r w:rsidR="00BF34A4" w:rsidRPr="00EB0340">
        <w:rPr>
          <w:rFonts w:hint="eastAsia"/>
        </w:rPr>
        <w:t>高分檢</w:t>
      </w:r>
      <w:r w:rsidR="00FE127E" w:rsidRPr="00EB0340">
        <w:rPr>
          <w:rFonts w:hint="eastAsia"/>
        </w:rPr>
        <w:t>駁回再議處分未充分敘明理由，容有未周，應檢討改進</w:t>
      </w:r>
      <w:r w:rsidRPr="00EB0340">
        <w:rPr>
          <w:rFonts w:hint="eastAsia"/>
        </w:rPr>
        <w:t>。</w:t>
      </w:r>
    </w:p>
    <w:p w:rsidR="00A33E0F" w:rsidRPr="00EB0340" w:rsidRDefault="00624641" w:rsidP="00A33E0F">
      <w:pPr>
        <w:pStyle w:val="2"/>
      </w:pPr>
      <w:r w:rsidRPr="00EB0340">
        <w:rPr>
          <w:rFonts w:hint="eastAsia"/>
          <w:b/>
        </w:rPr>
        <w:t>教育部</w:t>
      </w:r>
      <w:r w:rsidR="00A64080" w:rsidRPr="00EB0340">
        <w:rPr>
          <w:rFonts w:hint="eastAsia"/>
          <w:b/>
        </w:rPr>
        <w:t>對於國民小學</w:t>
      </w:r>
      <w:r w:rsidR="007359FB" w:rsidRPr="00EB0340">
        <w:rPr>
          <w:rFonts w:hint="eastAsia"/>
          <w:b/>
        </w:rPr>
        <w:t>游泳課程之專業師資人數</w:t>
      </w:r>
      <w:r w:rsidR="00A64080" w:rsidRPr="00EB0340">
        <w:rPr>
          <w:rFonts w:hint="eastAsia"/>
          <w:b/>
        </w:rPr>
        <w:t>統計</w:t>
      </w:r>
      <w:r w:rsidR="007359FB" w:rsidRPr="00EB0340">
        <w:rPr>
          <w:rFonts w:hint="eastAsia"/>
          <w:b/>
        </w:rPr>
        <w:t>、</w:t>
      </w:r>
      <w:r w:rsidR="00A64080" w:rsidRPr="00EB0340">
        <w:rPr>
          <w:rFonts w:hint="eastAsia"/>
          <w:b/>
        </w:rPr>
        <w:t>分配、培育、生師比及</w:t>
      </w:r>
      <w:r w:rsidR="007359FB" w:rsidRPr="00EB0340">
        <w:rPr>
          <w:rFonts w:hint="eastAsia"/>
          <w:b/>
        </w:rPr>
        <w:t>進用協同教練</w:t>
      </w:r>
      <w:r w:rsidR="00A64080" w:rsidRPr="00EB0340">
        <w:rPr>
          <w:rFonts w:hint="eastAsia"/>
          <w:b/>
        </w:rPr>
        <w:t>之資格</w:t>
      </w:r>
      <w:r w:rsidR="00974784" w:rsidRPr="00EB0340">
        <w:rPr>
          <w:rFonts w:hint="eastAsia"/>
          <w:b/>
        </w:rPr>
        <w:t>等，均</w:t>
      </w:r>
      <w:r w:rsidR="002D289F" w:rsidRPr="00EB0340">
        <w:rPr>
          <w:rFonts w:hint="eastAsia"/>
          <w:b/>
        </w:rPr>
        <w:t>欠缺</w:t>
      </w:r>
      <w:r w:rsidRPr="00EB0340">
        <w:rPr>
          <w:rFonts w:hint="eastAsia"/>
          <w:b/>
        </w:rPr>
        <w:t>全般</w:t>
      </w:r>
      <w:r w:rsidR="002D289F" w:rsidRPr="00EB0340">
        <w:rPr>
          <w:rFonts w:hint="eastAsia"/>
          <w:b/>
        </w:rPr>
        <w:t>統</w:t>
      </w:r>
      <w:r w:rsidRPr="00EB0340">
        <w:rPr>
          <w:rFonts w:hint="eastAsia"/>
          <w:b/>
        </w:rPr>
        <w:t>籌規劃</w:t>
      </w:r>
      <w:r w:rsidR="007E1FEC" w:rsidRPr="00EB0340">
        <w:rPr>
          <w:rFonts w:hint="eastAsia"/>
          <w:b/>
        </w:rPr>
        <w:t>，</w:t>
      </w:r>
      <w:r w:rsidR="00A64080" w:rsidRPr="00EB0340">
        <w:rPr>
          <w:rFonts w:hint="eastAsia"/>
          <w:b/>
        </w:rPr>
        <w:t>對於學童保障未周，不利校園安全維護，</w:t>
      </w:r>
      <w:r w:rsidR="007E1FEC" w:rsidRPr="00EB0340">
        <w:rPr>
          <w:rFonts w:hint="eastAsia"/>
          <w:b/>
        </w:rPr>
        <w:t>應積極檢討改進</w:t>
      </w:r>
      <w:r w:rsidR="00974784" w:rsidRPr="00EB0340">
        <w:rPr>
          <w:rFonts w:hint="eastAsia"/>
        </w:rPr>
        <w:t>。</w:t>
      </w:r>
    </w:p>
    <w:p w:rsidR="008A3B58" w:rsidRPr="00EB0340" w:rsidRDefault="00A33E0F" w:rsidP="008A3B58">
      <w:pPr>
        <w:pStyle w:val="3"/>
      </w:pPr>
      <w:r w:rsidRPr="00EB0340">
        <w:rPr>
          <w:rFonts w:hint="eastAsia"/>
        </w:rPr>
        <w:t>按</w:t>
      </w:r>
      <w:r w:rsidR="0031583F" w:rsidRPr="00EB0340">
        <w:rPr>
          <w:rFonts w:hint="eastAsia"/>
        </w:rPr>
        <w:t>師資培育法第1條規定，培育高級中等以下學校及幼稚園師資，充裕教師來源，並增進其專業知能，為該法立法目的。復按</w:t>
      </w:r>
      <w:r w:rsidRPr="00EB0340">
        <w:rPr>
          <w:rFonts w:hint="eastAsia"/>
        </w:rPr>
        <w:t>國民體育法第6條第1項規定：「</w:t>
      </w:r>
      <w:r w:rsidRPr="00EB0340">
        <w:t>各機關及各級學校應依有關法令規定，配合國家體育政策，切實推動體育活動</w:t>
      </w:r>
      <w:r w:rsidRPr="00EB0340">
        <w:rPr>
          <w:rFonts w:hint="eastAsia"/>
        </w:rPr>
        <w:t>」</w:t>
      </w:r>
      <w:r w:rsidR="0031583F" w:rsidRPr="00EB0340">
        <w:rPr>
          <w:rFonts w:hint="eastAsia"/>
        </w:rPr>
        <w:t>，</w:t>
      </w:r>
      <w:r w:rsidR="00624641" w:rsidRPr="00EB0340">
        <w:rPr>
          <w:rFonts w:hint="eastAsia"/>
        </w:rPr>
        <w:t>同條第2項則將各級學校體育之目標、教學、活動、選手培訓及其他相關事項之實施辦法，授權由教育部定之</w:t>
      </w:r>
      <w:r w:rsidRPr="00EB0340">
        <w:rPr>
          <w:rFonts w:hint="eastAsia"/>
        </w:rPr>
        <w:t>；</w:t>
      </w:r>
      <w:r w:rsidR="00624641" w:rsidRPr="00EB0340">
        <w:rPr>
          <w:rFonts w:hint="eastAsia"/>
        </w:rPr>
        <w:t>教育部基於上開授權，訂定各級學校體育實施辦法，該辦法第5條規定：「</w:t>
      </w:r>
      <w:r w:rsidR="00624641" w:rsidRPr="00EB0340">
        <w:t>各級學校應聘任合格體育教師擔任體育教學及協助推動全校體育活動。</w:t>
      </w:r>
      <w:r w:rsidR="00624641" w:rsidRPr="00EB0340">
        <w:rPr>
          <w:rFonts w:hint="eastAsia"/>
        </w:rPr>
        <w:t>」同辦法第1</w:t>
      </w:r>
      <w:r w:rsidR="00E82F37" w:rsidRPr="00EB0340">
        <w:rPr>
          <w:rFonts w:hint="eastAsia"/>
        </w:rPr>
        <w:t>0條第4款更規定：「</w:t>
      </w:r>
      <w:r w:rsidR="00E82F37" w:rsidRPr="00EB0340">
        <w:t>各級學校應充分利用體育設備實施體育教學；設有游泳池者，應教授游泳課程，未設有游泳池者，宜安排游泳校外教學。</w:t>
      </w:r>
      <w:r w:rsidR="00E82F37" w:rsidRPr="00EB0340">
        <w:rPr>
          <w:rFonts w:hint="eastAsia"/>
        </w:rPr>
        <w:t>」</w:t>
      </w:r>
      <w:bookmarkEnd w:id="49"/>
      <w:r w:rsidR="0031583F" w:rsidRPr="00EB0340">
        <w:rPr>
          <w:rFonts w:hint="eastAsia"/>
        </w:rPr>
        <w:t>基於前開師資培育法及國民體育法等相關法令要求，</w:t>
      </w:r>
      <w:r w:rsidR="00E82F37" w:rsidRPr="00EB0340">
        <w:rPr>
          <w:rFonts w:hint="eastAsia"/>
        </w:rPr>
        <w:t>加強辦理游泳課程</w:t>
      </w:r>
      <w:r w:rsidR="007359FB" w:rsidRPr="00EB0340">
        <w:rPr>
          <w:rFonts w:hint="eastAsia"/>
        </w:rPr>
        <w:t>推動</w:t>
      </w:r>
      <w:r w:rsidR="00E82F37" w:rsidRPr="00EB0340">
        <w:rPr>
          <w:rFonts w:hint="eastAsia"/>
        </w:rPr>
        <w:t>，並妥適規劃相關游泳課程師資</w:t>
      </w:r>
      <w:r w:rsidR="007359FB" w:rsidRPr="00EB0340">
        <w:rPr>
          <w:rFonts w:hint="eastAsia"/>
        </w:rPr>
        <w:t>及訓練</w:t>
      </w:r>
      <w:r w:rsidR="00E82F37" w:rsidRPr="00EB0340">
        <w:rPr>
          <w:rFonts w:hint="eastAsia"/>
        </w:rPr>
        <w:t>，乃教育部依法應負之義務。</w:t>
      </w:r>
    </w:p>
    <w:p w:rsidR="00551D94" w:rsidRPr="00EB0340" w:rsidRDefault="00551D94" w:rsidP="008A3B58">
      <w:pPr>
        <w:pStyle w:val="3"/>
      </w:pPr>
      <w:r w:rsidRPr="00EB0340">
        <w:rPr>
          <w:rFonts w:hint="eastAsia"/>
        </w:rPr>
        <w:t>於本案調查過程中，發現教授游泳</w:t>
      </w:r>
      <w:r w:rsidR="002D289F" w:rsidRPr="00EB0340">
        <w:rPr>
          <w:rFonts w:hint="eastAsia"/>
        </w:rPr>
        <w:t>課程之</w:t>
      </w:r>
      <w:r w:rsidR="002661AE" w:rsidRPr="00EB0340">
        <w:rPr>
          <w:rFonts w:hint="eastAsia"/>
        </w:rPr>
        <w:t>師資及課程進行</w:t>
      </w:r>
      <w:r w:rsidRPr="00EB0340">
        <w:rPr>
          <w:rFonts w:hint="eastAsia"/>
        </w:rPr>
        <w:t>有相關疑義：</w:t>
      </w:r>
    </w:p>
    <w:p w:rsidR="005B70A1" w:rsidRPr="00EB0340" w:rsidRDefault="005B70A1" w:rsidP="00551D94">
      <w:pPr>
        <w:pStyle w:val="4"/>
      </w:pPr>
      <w:r w:rsidRPr="00EB0340">
        <w:rPr>
          <w:rFonts w:hint="eastAsia"/>
        </w:rPr>
        <w:t>未受游泳或體育專業課程訓練之國民小學教師，在包班制為主之現制下，仍得教授體育甚或游泳課程。</w:t>
      </w:r>
    </w:p>
    <w:p w:rsidR="00551D94" w:rsidRPr="00EB0340" w:rsidRDefault="00551D94" w:rsidP="005B70A1">
      <w:pPr>
        <w:pStyle w:val="41"/>
        <w:ind w:left="1701" w:firstLine="680"/>
      </w:pPr>
      <w:r w:rsidRPr="00EB0340">
        <w:rPr>
          <w:rFonts w:hint="eastAsia"/>
        </w:rPr>
        <w:t>導師鄭文勝係代課該班體育老師，配合游泳教練而各別分組教授學童游泳課程。對此體育署查復略以：因國小採行包班制，</w:t>
      </w:r>
      <w:r w:rsidR="005B70A1" w:rsidRPr="00EB0340">
        <w:rPr>
          <w:rFonts w:hint="eastAsia"/>
        </w:rPr>
        <w:t>導師仍得教授體育或游泳課程。</w:t>
      </w:r>
    </w:p>
    <w:p w:rsidR="005B70A1" w:rsidRPr="00EB0340" w:rsidRDefault="005B70A1" w:rsidP="00551D94">
      <w:pPr>
        <w:pStyle w:val="4"/>
      </w:pPr>
      <w:r w:rsidRPr="00EB0340">
        <w:rPr>
          <w:rFonts w:hint="eastAsia"/>
        </w:rPr>
        <w:t xml:space="preserve">目前教師養成過程中，體育課程甚或游泳課程並非必要修習科目。 </w:t>
      </w:r>
    </w:p>
    <w:p w:rsidR="00551D94" w:rsidRPr="00EB0340" w:rsidRDefault="00551D94" w:rsidP="005B70A1">
      <w:pPr>
        <w:pStyle w:val="41"/>
        <w:ind w:left="1701" w:firstLine="680"/>
      </w:pPr>
      <w:r w:rsidRPr="00EB0340">
        <w:rPr>
          <w:rFonts w:hint="eastAsia"/>
        </w:rPr>
        <w:t>目前</w:t>
      </w:r>
      <w:r w:rsidR="002D289F" w:rsidRPr="00EB0340">
        <w:rPr>
          <w:rFonts w:hint="eastAsia"/>
        </w:rPr>
        <w:t>師資培育法規定師資培育</w:t>
      </w:r>
      <w:r w:rsidR="005B70A1" w:rsidRPr="00EB0340">
        <w:rPr>
          <w:rFonts w:hint="eastAsia"/>
        </w:rPr>
        <w:t>程序</w:t>
      </w:r>
      <w:r w:rsidR="002D289F" w:rsidRPr="00EB0340">
        <w:rPr>
          <w:rFonts w:hint="eastAsia"/>
        </w:rPr>
        <w:t>為修畢教師職前教育課程並參加教師資格檢定，取得教師證書。依照「師資職前教育課程教育專業課程科目及學分對照表實施要點」及該要點附表等相關規定，「教學基本學科課程」包含7大領域，應修至少4領域10學分，並以非主修領域優先修習，「健康與體育領域」為其中一領域</w:t>
      </w:r>
      <w:r w:rsidR="005B70A1" w:rsidRPr="00EB0340">
        <w:rPr>
          <w:rFonts w:hint="eastAsia"/>
        </w:rPr>
        <w:t>，非體育主修者於修習課程時就「健康與體育領域」可為優先修習科目，而</w:t>
      </w:r>
      <w:r w:rsidR="002D289F" w:rsidRPr="00EB0340">
        <w:rPr>
          <w:rFonts w:hint="eastAsia"/>
        </w:rPr>
        <w:t>「教材教法與教學實習課程」亦包含7大領域，必修3至4領域，其中「國民小學健康與體育教材教法」為7大領域之一，惟非屬必修領域(</w:t>
      </w:r>
      <w:r w:rsidR="008D3BAB" w:rsidRPr="00EB0340">
        <w:rPr>
          <w:rFonts w:hint="eastAsia"/>
        </w:rPr>
        <w:t>註：</w:t>
      </w:r>
      <w:r w:rsidR="002D289F" w:rsidRPr="00EB0340">
        <w:rPr>
          <w:rFonts w:hint="eastAsia"/>
        </w:rPr>
        <w:t>「教學實習、國語與數學教材教法」3課程則為必修領域)</w:t>
      </w:r>
      <w:r w:rsidR="005B70A1" w:rsidRPr="00EB0340">
        <w:rPr>
          <w:rFonts w:hint="eastAsia"/>
        </w:rPr>
        <w:t>。復</w:t>
      </w:r>
      <w:r w:rsidR="002D289F" w:rsidRPr="00EB0340">
        <w:rPr>
          <w:rFonts w:hint="eastAsia"/>
        </w:rPr>
        <w:t>依「高級中等以下學及幼兒園教師資格檢定辦法」第5條附表規定，</w:t>
      </w:r>
      <w:r w:rsidR="005B70A1" w:rsidRPr="00EB0340">
        <w:rPr>
          <w:rFonts w:hint="eastAsia"/>
        </w:rPr>
        <w:t>教師資格檢定</w:t>
      </w:r>
      <w:r w:rsidR="002661AE" w:rsidRPr="00EB0340">
        <w:rPr>
          <w:rFonts w:hAnsi="標楷體" w:hint="eastAsia"/>
          <w:szCs w:val="24"/>
        </w:rPr>
        <w:t>其中國民小學之檢定科目計有：國語文能力測驗、教育原理與制度、兒童發展與輔導、國民小學課程與教學及數學能力測驗，為紙筆學科測驗。</w:t>
      </w:r>
    </w:p>
    <w:p w:rsidR="001A2D2A" w:rsidRPr="00EB0340" w:rsidRDefault="0027410E" w:rsidP="002D289F">
      <w:pPr>
        <w:pStyle w:val="4"/>
      </w:pPr>
      <w:r w:rsidRPr="00EB0340">
        <w:rPr>
          <w:rFonts w:hint="eastAsia"/>
        </w:rPr>
        <w:t>學校游泳課程之生師</w:t>
      </w:r>
      <w:r w:rsidR="001A2D2A" w:rsidRPr="00EB0340">
        <w:rPr>
          <w:rFonts w:hint="eastAsia"/>
        </w:rPr>
        <w:t>比不受「游泳池管理規範」之限制。</w:t>
      </w:r>
    </w:p>
    <w:p w:rsidR="00E82F37" w:rsidRPr="00EB0340" w:rsidRDefault="002D289F" w:rsidP="001A2D2A">
      <w:pPr>
        <w:pStyle w:val="41"/>
        <w:ind w:left="1701" w:firstLine="680"/>
      </w:pPr>
      <w:r w:rsidRPr="00EB0340">
        <w:rPr>
          <w:rFonts w:hint="eastAsia"/>
        </w:rPr>
        <w:t>「</w:t>
      </w:r>
      <w:r w:rsidR="00551D94" w:rsidRPr="00EB0340">
        <w:rPr>
          <w:rFonts w:hint="eastAsia"/>
        </w:rPr>
        <w:t>游泳池管理規範</w:t>
      </w:r>
      <w:r w:rsidRPr="00EB0340">
        <w:rPr>
          <w:rFonts w:hint="eastAsia"/>
        </w:rPr>
        <w:t>」第13</w:t>
      </w:r>
      <w:r w:rsidR="001A2D2A" w:rsidRPr="00EB0340">
        <w:rPr>
          <w:rFonts w:hint="eastAsia"/>
        </w:rPr>
        <w:t>點</w:t>
      </w:r>
      <w:r w:rsidRPr="00EB0340">
        <w:rPr>
          <w:rFonts w:hint="eastAsia"/>
        </w:rPr>
        <w:t>規定：「游泳池提供游泳訓練班者，應遵守下列管理事項。但學校附設游泳池而教育法令另有規定者，不在此限：(一) 學員為七歲以下者，學員教練最低比例為五比一。(二) 學員為七歲至十歲者，學員教練最低比例為十比一。(三) 學員為十歲以上者，學員教練最低比例為十五比一。」。經查本案案發日安順國小班級游泳課由石建烈教練</w:t>
      </w:r>
      <w:r w:rsidR="005B70A1" w:rsidRPr="00EB0340">
        <w:rPr>
          <w:rFonts w:hint="eastAsia"/>
        </w:rPr>
        <w:t>授課之B組人數已逾15人，與前開規定未符。教育部就此查復：依教育部99年9月24日台體(一)字第099016</w:t>
      </w:r>
      <w:r w:rsidR="001339F4" w:rsidRPr="00EB0340">
        <w:rPr>
          <w:rFonts w:hint="eastAsia"/>
        </w:rPr>
        <w:t>1</w:t>
      </w:r>
      <w:r w:rsidR="005B70A1" w:rsidRPr="00EB0340">
        <w:rPr>
          <w:rFonts w:hint="eastAsia"/>
        </w:rPr>
        <w:t>812T號函稱，生師比原則參照「游泳池管理規範」，並得考量班級學生個別身心狀況(例如身心障礙)及既有游泳能力調整。</w:t>
      </w:r>
      <w:r w:rsidR="00B86429" w:rsidRPr="00EB0340">
        <w:rPr>
          <w:rFonts w:hint="eastAsia"/>
        </w:rPr>
        <w:t>故</w:t>
      </w:r>
      <w:r w:rsidR="001A2D2A" w:rsidRPr="00EB0340">
        <w:rPr>
          <w:rFonts w:hint="eastAsia"/>
        </w:rPr>
        <w:t>學校其分組或協同教學(包含人數)依授課教師專業進行之，得不受「游泳池管理規範」第13點有關學員教練比例之限制。</w:t>
      </w:r>
    </w:p>
    <w:p w:rsidR="002D289F" w:rsidRPr="00EB0340" w:rsidRDefault="002D289F" w:rsidP="00551D94">
      <w:pPr>
        <w:pStyle w:val="4"/>
      </w:pPr>
      <w:r w:rsidRPr="00EB0340">
        <w:rPr>
          <w:rFonts w:hint="eastAsia"/>
        </w:rPr>
        <w:t>游泳教練石建烈</w:t>
      </w:r>
      <w:r w:rsidR="001A2D2A" w:rsidRPr="00EB0340">
        <w:rPr>
          <w:rFonts w:hint="eastAsia"/>
        </w:rPr>
        <w:t>案發時未具備C</w:t>
      </w:r>
      <w:r w:rsidR="002661AE" w:rsidRPr="00EB0340">
        <w:rPr>
          <w:rFonts w:hint="eastAsia"/>
        </w:rPr>
        <w:t>級教練資格，仍得受聘為協同教練。</w:t>
      </w:r>
    </w:p>
    <w:p w:rsidR="00272480" w:rsidRPr="00EB0340" w:rsidRDefault="001A2D2A" w:rsidP="001A2D2A">
      <w:pPr>
        <w:pStyle w:val="41"/>
        <w:ind w:left="1701" w:firstLine="680"/>
      </w:pPr>
      <w:r w:rsidRPr="00EB0340">
        <w:rPr>
          <w:rFonts w:hint="eastAsia"/>
        </w:rPr>
        <w:t>本案游泳教練石建烈雖持有多張游泳教練證，惟經</w:t>
      </w:r>
      <w:r w:rsidR="00AE1AB0" w:rsidRPr="00EB0340">
        <w:rPr>
          <w:rFonts w:hint="eastAsia"/>
        </w:rPr>
        <w:t>體育署查復本院，關於游泳運動種類之各級教練之資格、分級等，均</w:t>
      </w:r>
      <w:r w:rsidRPr="00EB0340">
        <w:rPr>
          <w:rFonts w:hint="eastAsia"/>
        </w:rPr>
        <w:t>依中華民國游泳協會所研訂之「教練制度實施辦法」執行之，石教練</w:t>
      </w:r>
      <w:r w:rsidR="00272480" w:rsidRPr="00EB0340">
        <w:rPr>
          <w:rFonts w:hint="eastAsia"/>
        </w:rPr>
        <w:t>當時所持有之多張游泳教練證，俱</w:t>
      </w:r>
      <w:r w:rsidRPr="00EB0340">
        <w:rPr>
          <w:rFonts w:hint="eastAsia"/>
        </w:rPr>
        <w:t>非屬中華民國游泳協</w:t>
      </w:r>
      <w:r w:rsidR="00136B0C" w:rsidRPr="00EB0340">
        <w:rPr>
          <w:rFonts w:hint="eastAsia"/>
        </w:rPr>
        <w:t>會</w:t>
      </w:r>
      <w:r w:rsidRPr="00EB0340">
        <w:rPr>
          <w:rFonts w:hint="eastAsia"/>
        </w:rPr>
        <w:t>所</w:t>
      </w:r>
      <w:r w:rsidR="00917E1A" w:rsidRPr="00EB0340">
        <w:rPr>
          <w:rFonts w:hint="eastAsia"/>
        </w:rPr>
        <w:t>核發之「C</w:t>
      </w:r>
      <w:r w:rsidR="00AE1AB0" w:rsidRPr="00EB0340">
        <w:rPr>
          <w:rFonts w:hint="eastAsia"/>
        </w:rPr>
        <w:t>級教練證」，僅</w:t>
      </w:r>
      <w:r w:rsidR="00917E1A" w:rsidRPr="00EB0340">
        <w:rPr>
          <w:rFonts w:hint="eastAsia"/>
        </w:rPr>
        <w:t>為各該體</w:t>
      </w:r>
      <w:r w:rsidR="00EB509F" w:rsidRPr="00EB0340">
        <w:rPr>
          <w:rFonts w:hint="eastAsia"/>
        </w:rPr>
        <w:t>育運動團體依人民團體法及其組織規章辦理之教練證。復</w:t>
      </w:r>
      <w:r w:rsidRPr="00EB0340">
        <w:rPr>
          <w:rFonts w:hint="eastAsia"/>
        </w:rPr>
        <w:t>依</w:t>
      </w:r>
      <w:r w:rsidR="00917E1A" w:rsidRPr="00EB0340">
        <w:rPr>
          <w:rFonts w:hint="eastAsia"/>
        </w:rPr>
        <w:t>據案發時安順國小與石教練之游泳教練聘約(101)南教學字第0812號，其聘任依據已明載係依據教育部99年9月24日台體(一)字第</w:t>
      </w:r>
      <w:r w:rsidR="001339F4" w:rsidRPr="00EB0340">
        <w:rPr>
          <w:rFonts w:hint="eastAsia"/>
        </w:rPr>
        <w:t>0990161</w:t>
      </w:r>
      <w:r w:rsidR="00917E1A" w:rsidRPr="00EB0340">
        <w:rPr>
          <w:rFonts w:hint="eastAsia"/>
        </w:rPr>
        <w:t>812T</w:t>
      </w:r>
      <w:r w:rsidR="001339F4" w:rsidRPr="00EB0340">
        <w:rPr>
          <w:rFonts w:hint="eastAsia"/>
        </w:rPr>
        <w:t>號函辦理，該函</w:t>
      </w:r>
      <w:r w:rsidR="00EB509F" w:rsidRPr="00EB0340">
        <w:rPr>
          <w:rFonts w:hint="eastAsia"/>
        </w:rPr>
        <w:t>主</w:t>
      </w:r>
      <w:r w:rsidR="001339F4" w:rsidRPr="00EB0340">
        <w:rPr>
          <w:rFonts w:hint="eastAsia"/>
        </w:rPr>
        <w:t>係補助各直轄市、縣市政府有關協同游泳教學教練之鐘點費經費，</w:t>
      </w:r>
      <w:r w:rsidR="00EB509F" w:rsidRPr="00EB0340">
        <w:rPr>
          <w:rFonts w:hint="eastAsia"/>
        </w:rPr>
        <w:t>惟</w:t>
      </w:r>
      <w:r w:rsidR="001339F4" w:rsidRPr="00EB0340">
        <w:rPr>
          <w:rFonts w:hint="eastAsia"/>
        </w:rPr>
        <w:t>該函說明五則明載：協同游泳教學教練須由具有C級游泳教練證以上之人員或其他合格體育教師協助。是如石教練不具C級教練證，仍受聘為協同教練，</w:t>
      </w:r>
      <w:r w:rsidR="00EB509F" w:rsidRPr="00EB0340">
        <w:rPr>
          <w:rFonts w:hint="eastAsia"/>
        </w:rPr>
        <w:t>已</w:t>
      </w:r>
      <w:r w:rsidR="00272480" w:rsidRPr="00EB0340">
        <w:rPr>
          <w:rFonts w:hint="eastAsia"/>
        </w:rPr>
        <w:t>不符聘約所載聘任依據，其聘任</w:t>
      </w:r>
      <w:r w:rsidR="001339F4" w:rsidRPr="00EB0340">
        <w:rPr>
          <w:rFonts w:hint="eastAsia"/>
        </w:rPr>
        <w:t>即有瑕疵，</w:t>
      </w:r>
      <w:r w:rsidR="00EB509F" w:rsidRPr="00EB0340">
        <w:rPr>
          <w:rFonts w:hint="eastAsia"/>
        </w:rPr>
        <w:t>主管機關對於補助款項等</w:t>
      </w:r>
      <w:r w:rsidR="001339F4" w:rsidRPr="00EB0340">
        <w:rPr>
          <w:rFonts w:hint="eastAsia"/>
        </w:rPr>
        <w:t>相關經費之審核</w:t>
      </w:r>
      <w:r w:rsidR="00272480" w:rsidRPr="00EB0340">
        <w:rPr>
          <w:rFonts w:hint="eastAsia"/>
        </w:rPr>
        <w:t>似</w:t>
      </w:r>
      <w:r w:rsidR="001339F4" w:rsidRPr="00EB0340">
        <w:rPr>
          <w:rFonts w:hint="eastAsia"/>
        </w:rPr>
        <w:t>未盡確實。對此</w:t>
      </w:r>
      <w:r w:rsidR="00AB14FC" w:rsidRPr="00EB0340">
        <w:rPr>
          <w:rFonts w:hint="eastAsia"/>
        </w:rPr>
        <w:t>本院於104年10月1日詢問</w:t>
      </w:r>
      <w:r w:rsidR="001339F4" w:rsidRPr="00EB0340">
        <w:rPr>
          <w:rFonts w:hint="eastAsia"/>
        </w:rPr>
        <w:t>體育署</w:t>
      </w:r>
      <w:r w:rsidR="00AB14FC" w:rsidRPr="00EB0340">
        <w:rPr>
          <w:rFonts w:hint="eastAsia"/>
        </w:rPr>
        <w:t>相關人員，</w:t>
      </w:r>
      <w:r w:rsidR="002661AE" w:rsidRPr="00EB0340">
        <w:rPr>
          <w:rFonts w:hint="eastAsia"/>
        </w:rPr>
        <w:t>彭</w:t>
      </w:r>
      <w:r w:rsidR="001A0559" w:rsidRPr="00EB0340">
        <w:rPr>
          <w:rFonts w:hint="eastAsia"/>
        </w:rPr>
        <w:t>副署長</w:t>
      </w:r>
      <w:r w:rsidR="002661AE" w:rsidRPr="00EB0340">
        <w:rPr>
          <w:rFonts w:hint="eastAsia"/>
        </w:rPr>
        <w:t>臺臨</w:t>
      </w:r>
      <w:r w:rsidR="001339F4" w:rsidRPr="00EB0340">
        <w:rPr>
          <w:rFonts w:hint="eastAsia"/>
        </w:rPr>
        <w:t>稱</w:t>
      </w:r>
      <w:r w:rsidR="002661AE" w:rsidRPr="00EB0340">
        <w:rPr>
          <w:rFonts w:hint="eastAsia"/>
        </w:rPr>
        <w:t>：「其實訓練</w:t>
      </w:r>
      <w:r w:rsidR="00EB509F" w:rsidRPr="00EB0340">
        <w:rPr>
          <w:rFonts w:hint="eastAsia"/>
        </w:rPr>
        <w:t>(註：指石教練)</w:t>
      </w:r>
      <w:r w:rsidR="002661AE" w:rsidRPr="00EB0340">
        <w:rPr>
          <w:rFonts w:hint="eastAsia"/>
        </w:rPr>
        <w:t>的課程是差不多一致的」、</w:t>
      </w:r>
      <w:r w:rsidR="001A0559" w:rsidRPr="00EB0340">
        <w:rPr>
          <w:rFonts w:hint="eastAsia"/>
        </w:rPr>
        <w:t>張</w:t>
      </w:r>
      <w:r w:rsidR="00272480" w:rsidRPr="00EB0340">
        <w:rPr>
          <w:rFonts w:hint="eastAsia"/>
        </w:rPr>
        <w:t>科長</w:t>
      </w:r>
      <w:r w:rsidR="001A0559" w:rsidRPr="00EB0340">
        <w:rPr>
          <w:rFonts w:hint="eastAsia"/>
        </w:rPr>
        <w:t>聖年</w:t>
      </w:r>
      <w:r w:rsidR="00272480" w:rsidRPr="00EB0340">
        <w:rPr>
          <w:rFonts w:hint="eastAsia"/>
        </w:rPr>
        <w:t>則稱：「從103年度核定補助公文就不要求協同教學人員必須要有C</w:t>
      </w:r>
      <w:r w:rsidR="00F22271" w:rsidRPr="00EB0340">
        <w:rPr>
          <w:rFonts w:hint="eastAsia"/>
        </w:rPr>
        <w:t>級教練證這句話了，協同的範圍還是由授課教師</w:t>
      </w:r>
      <w:r w:rsidR="00272480" w:rsidRPr="00EB0340">
        <w:rPr>
          <w:rFonts w:hint="eastAsia"/>
        </w:rPr>
        <w:t>自己來決定。所以在補助款的使用範圍就沒有這樣的要求了。」</w:t>
      </w:r>
      <w:r w:rsidR="001A0559" w:rsidRPr="00EB0340">
        <w:rPr>
          <w:rFonts w:hint="eastAsia"/>
        </w:rPr>
        <w:t>王</w:t>
      </w:r>
      <w:r w:rsidR="002661AE" w:rsidRPr="00EB0340">
        <w:rPr>
          <w:rFonts w:hint="eastAsia"/>
        </w:rPr>
        <w:t>組長漢忠</w:t>
      </w:r>
      <w:r w:rsidR="00272480" w:rsidRPr="00EB0340">
        <w:rPr>
          <w:rFonts w:hint="eastAsia"/>
        </w:rPr>
        <w:t>亦</w:t>
      </w:r>
      <w:r w:rsidR="002661AE" w:rsidRPr="00EB0340">
        <w:rPr>
          <w:rFonts w:hint="eastAsia"/>
        </w:rPr>
        <w:t>稱：「</w:t>
      </w:r>
      <w:r w:rsidR="00272480" w:rsidRPr="00EB0340">
        <w:rPr>
          <w:rFonts w:hint="eastAsia"/>
        </w:rPr>
        <w:t>學校在聘這些教練，往往因為經費的問題不易聘得，如果能聘到有體總認定的各級教練，當然是比較有保障，如果管制太嚴，則怕有些學校聘不到。</w:t>
      </w:r>
      <w:r w:rsidR="002661AE" w:rsidRPr="00EB0340">
        <w:rPr>
          <w:rFonts w:hint="eastAsia"/>
        </w:rPr>
        <w:t>」</w:t>
      </w:r>
      <w:r w:rsidR="001339F4" w:rsidRPr="00EB0340">
        <w:rPr>
          <w:rFonts w:hint="eastAsia"/>
        </w:rPr>
        <w:t>等語</w:t>
      </w:r>
      <w:r w:rsidR="00272480" w:rsidRPr="00EB0340">
        <w:rPr>
          <w:rFonts w:hint="eastAsia"/>
        </w:rPr>
        <w:t>。</w:t>
      </w:r>
    </w:p>
    <w:p w:rsidR="00272480" w:rsidRPr="00EB0340" w:rsidRDefault="007B73A3" w:rsidP="00272480">
      <w:pPr>
        <w:pStyle w:val="3"/>
      </w:pPr>
      <w:r w:rsidRPr="00EB0340">
        <w:rPr>
          <w:rFonts w:hint="eastAsia"/>
        </w:rPr>
        <w:t>依據</w:t>
      </w:r>
      <w:r w:rsidR="003E748C" w:rsidRPr="00EB0340">
        <w:rPr>
          <w:rFonts w:hint="eastAsia"/>
        </w:rPr>
        <w:t>教育部</w:t>
      </w:r>
      <w:r w:rsidR="00AB14FC" w:rsidRPr="00EB0340">
        <w:rPr>
          <w:rFonts w:hint="eastAsia"/>
        </w:rPr>
        <w:t>104年11月26日臺教授體字第1040036181號函查復本院，</w:t>
      </w:r>
      <w:r w:rsidR="00AB14FC" w:rsidRPr="00EB0340">
        <w:rPr>
          <w:rFonts w:hAnsi="標楷體" w:hint="eastAsia"/>
          <w:szCs w:val="24"/>
        </w:rPr>
        <w:t>目前(104學年度)國民小學</w:t>
      </w:r>
      <w:r w:rsidR="0027410E" w:rsidRPr="00EB0340">
        <w:rPr>
          <w:rFonts w:hAnsi="標楷體" w:hint="eastAsia"/>
          <w:szCs w:val="24"/>
        </w:rPr>
        <w:t>實施游泳教學之相關數據</w:t>
      </w:r>
      <w:r w:rsidR="00AB14FC" w:rsidRPr="00EB0340">
        <w:rPr>
          <w:rFonts w:hAnsi="標楷體" w:hint="eastAsia"/>
          <w:szCs w:val="24"/>
        </w:rPr>
        <w:t>，經調查各縣市情形，截至104年11月26日計22縣市回復資料統計，有實施游泳課學校計1,971校，</w:t>
      </w:r>
      <w:r w:rsidR="0027410E" w:rsidRPr="00EB0340">
        <w:rPr>
          <w:rFonts w:hAnsi="標楷體" w:hint="eastAsia"/>
          <w:szCs w:val="24"/>
        </w:rPr>
        <w:t>實施游泳課班級數</w:t>
      </w:r>
      <w:r w:rsidR="00AB14FC" w:rsidRPr="00EB0340">
        <w:rPr>
          <w:rFonts w:hAnsi="標楷體" w:hint="eastAsia"/>
          <w:szCs w:val="24"/>
        </w:rPr>
        <w:t>計</w:t>
      </w:r>
      <w:r w:rsidR="0027410E" w:rsidRPr="00EB0340">
        <w:rPr>
          <w:rFonts w:hAnsi="標楷體" w:hint="eastAsia"/>
          <w:szCs w:val="24"/>
        </w:rPr>
        <w:t>16,746班</w:t>
      </w:r>
      <w:r w:rsidR="00AB14FC" w:rsidRPr="00EB0340">
        <w:rPr>
          <w:rFonts w:hAnsi="標楷體" w:hint="eastAsia"/>
          <w:szCs w:val="24"/>
        </w:rPr>
        <w:t>，</w:t>
      </w:r>
      <w:r w:rsidR="0027410E" w:rsidRPr="00EB0340">
        <w:rPr>
          <w:rFonts w:hAnsi="標楷體" w:hint="eastAsia"/>
          <w:szCs w:val="24"/>
        </w:rPr>
        <w:t>實施游泳課學生人數396,489人；</w:t>
      </w:r>
      <w:r w:rsidR="004953A1" w:rsidRPr="00EB0340">
        <w:rPr>
          <w:rFonts w:hAnsi="標楷體" w:hint="eastAsia"/>
          <w:szCs w:val="24"/>
        </w:rPr>
        <w:t>其中</w:t>
      </w:r>
      <w:r w:rsidR="00AB14FC" w:rsidRPr="00EB0340">
        <w:rPr>
          <w:rFonts w:hAnsi="標楷體" w:hint="eastAsia"/>
          <w:szCs w:val="24"/>
        </w:rPr>
        <w:t>具游泳專業之教師人數為2,984人，另協同教練人數為12,299人，</w:t>
      </w:r>
      <w:r w:rsidR="0027410E" w:rsidRPr="00EB0340">
        <w:rPr>
          <w:rFonts w:hAnsi="標楷體" w:hint="eastAsia"/>
          <w:szCs w:val="24"/>
        </w:rPr>
        <w:t>故目前實際</w:t>
      </w:r>
      <w:r w:rsidR="00AB14FC" w:rsidRPr="00EB0340">
        <w:rPr>
          <w:rFonts w:hAnsi="標楷體" w:hint="eastAsia"/>
          <w:szCs w:val="24"/>
        </w:rPr>
        <w:t>具有教授游泳專業之師資人數總額共計15,283</w:t>
      </w:r>
      <w:r w:rsidR="00494B55" w:rsidRPr="00EB0340">
        <w:rPr>
          <w:rFonts w:hAnsi="標楷體" w:hint="eastAsia"/>
          <w:szCs w:val="24"/>
        </w:rPr>
        <w:t>人，各縣市統計數據詳如附表。</w:t>
      </w:r>
      <w:r w:rsidR="00AB14FC" w:rsidRPr="00EB0340">
        <w:rPr>
          <w:rFonts w:hAnsi="標楷體" w:hint="eastAsia"/>
          <w:szCs w:val="24"/>
        </w:rPr>
        <w:t>體育署</w:t>
      </w:r>
      <w:r w:rsidR="00494B55" w:rsidRPr="00EB0340">
        <w:rPr>
          <w:rFonts w:hAnsi="標楷體" w:hint="eastAsia"/>
          <w:szCs w:val="24"/>
        </w:rPr>
        <w:t>另補充說明</w:t>
      </w:r>
      <w:r w:rsidR="00AB14FC" w:rsidRPr="00EB0340">
        <w:rPr>
          <w:rFonts w:hAnsi="標楷體" w:hint="eastAsia"/>
          <w:szCs w:val="24"/>
        </w:rPr>
        <w:t>，據上開資料，目前具有教授游泳專業之師資人數總額共計15,283人，游泳課學生人數396,489人，以每名教師平均授課2</w:t>
      </w:r>
      <w:r w:rsidR="007359FB" w:rsidRPr="00EB0340">
        <w:rPr>
          <w:rFonts w:hAnsi="標楷體" w:hint="eastAsia"/>
          <w:szCs w:val="24"/>
        </w:rPr>
        <w:t>班推估，</w:t>
      </w:r>
      <w:r w:rsidR="00AB14FC" w:rsidRPr="00EB0340">
        <w:rPr>
          <w:rFonts w:hAnsi="標楷體" w:hint="eastAsia"/>
          <w:szCs w:val="24"/>
        </w:rPr>
        <w:t>實施游泳教學之</w:t>
      </w:r>
      <w:r w:rsidR="0027410E" w:rsidRPr="00EB0340">
        <w:rPr>
          <w:rFonts w:hAnsi="標楷體" w:hint="eastAsia"/>
          <w:szCs w:val="24"/>
        </w:rPr>
        <w:t>生師</w:t>
      </w:r>
      <w:r w:rsidR="00AB14FC" w:rsidRPr="00EB0340">
        <w:rPr>
          <w:rFonts w:hAnsi="標楷體" w:hint="eastAsia"/>
          <w:szCs w:val="24"/>
        </w:rPr>
        <w:t>比約略</w:t>
      </w:r>
      <w:r w:rsidR="00EC19E9" w:rsidRPr="00EB0340">
        <w:rPr>
          <w:rFonts w:hAnsi="標楷體" w:hint="eastAsia"/>
          <w:szCs w:val="24"/>
        </w:rPr>
        <w:t>可符合</w:t>
      </w:r>
      <w:r w:rsidR="0027410E" w:rsidRPr="00EB0340">
        <w:rPr>
          <w:rFonts w:hAnsi="標楷體" w:hint="eastAsia"/>
          <w:szCs w:val="24"/>
        </w:rPr>
        <w:t>15</w:t>
      </w:r>
      <w:r w:rsidR="00AB14FC" w:rsidRPr="00EB0340">
        <w:rPr>
          <w:rFonts w:hAnsi="標楷體" w:hint="eastAsia"/>
          <w:szCs w:val="24"/>
        </w:rPr>
        <w:t>比</w:t>
      </w:r>
      <w:r w:rsidR="007359FB" w:rsidRPr="00EB0340">
        <w:rPr>
          <w:rFonts w:hAnsi="標楷體" w:hint="eastAsia"/>
          <w:szCs w:val="24"/>
        </w:rPr>
        <w:t>1</w:t>
      </w:r>
      <w:r w:rsidR="00494B55" w:rsidRPr="00EB0340">
        <w:rPr>
          <w:rFonts w:hAnsi="標楷體" w:hint="eastAsia"/>
          <w:szCs w:val="24"/>
        </w:rPr>
        <w:t>，應有足夠人力</w:t>
      </w:r>
      <w:r w:rsidR="00AB14FC" w:rsidRPr="00EB0340">
        <w:rPr>
          <w:rFonts w:hAnsi="標楷體" w:hint="eastAsia"/>
          <w:szCs w:val="24"/>
        </w:rPr>
        <w:t>。</w:t>
      </w:r>
      <w:r w:rsidR="00EC19E9" w:rsidRPr="00EB0340">
        <w:rPr>
          <w:rFonts w:hAnsi="標楷體" w:hint="eastAsia"/>
          <w:szCs w:val="24"/>
        </w:rPr>
        <w:t>對於</w:t>
      </w:r>
      <w:r w:rsidR="00AB14FC" w:rsidRPr="00EB0340">
        <w:rPr>
          <w:rFonts w:hAnsi="標楷體" w:hint="eastAsia"/>
          <w:szCs w:val="24"/>
        </w:rPr>
        <w:t>為何以每名教師授課2班</w:t>
      </w:r>
      <w:r w:rsidR="00EB509F" w:rsidRPr="00EB0340">
        <w:rPr>
          <w:rFonts w:hAnsi="標楷體" w:hint="eastAsia"/>
          <w:szCs w:val="24"/>
        </w:rPr>
        <w:t>計算</w:t>
      </w:r>
      <w:r w:rsidR="00AB14FC" w:rsidRPr="00EB0340">
        <w:rPr>
          <w:rFonts w:hAnsi="標楷體" w:hint="eastAsia"/>
          <w:szCs w:val="24"/>
        </w:rPr>
        <w:t>，</w:t>
      </w:r>
      <w:r w:rsidR="00494348" w:rsidRPr="00EB0340">
        <w:rPr>
          <w:rFonts w:hAnsi="標楷體" w:hint="eastAsia"/>
          <w:szCs w:val="24"/>
        </w:rPr>
        <w:t>本院於</w:t>
      </w:r>
      <w:r w:rsidR="00EC19E9" w:rsidRPr="00EB0340">
        <w:rPr>
          <w:rFonts w:hAnsi="標楷體" w:hint="eastAsia"/>
          <w:szCs w:val="24"/>
        </w:rPr>
        <w:t>104年11月12日</w:t>
      </w:r>
      <w:r w:rsidR="00494348" w:rsidRPr="00EB0340">
        <w:rPr>
          <w:rFonts w:hAnsi="標楷體" w:hint="eastAsia"/>
          <w:szCs w:val="24"/>
        </w:rPr>
        <w:t>詢問時</w:t>
      </w:r>
      <w:r w:rsidR="00045484" w:rsidRPr="00EB0340">
        <w:rPr>
          <w:rFonts w:hAnsi="標楷體" w:hint="eastAsia"/>
          <w:szCs w:val="24"/>
        </w:rPr>
        <w:t>該署</w:t>
      </w:r>
      <w:r w:rsidR="00AB14FC" w:rsidRPr="00EB0340">
        <w:rPr>
          <w:rFonts w:hAnsi="標楷體" w:hint="eastAsia"/>
          <w:szCs w:val="24"/>
        </w:rPr>
        <w:t>張科長聖年表示，囿於統計數據的取得，</w:t>
      </w:r>
      <w:r w:rsidR="00045484" w:rsidRPr="00EB0340">
        <w:rPr>
          <w:rFonts w:hAnsi="標楷體" w:hint="eastAsia"/>
          <w:szCs w:val="24"/>
        </w:rPr>
        <w:t>故</w:t>
      </w:r>
      <w:r w:rsidR="00AB14FC" w:rsidRPr="00EB0340">
        <w:rPr>
          <w:rFonts w:hAnsi="標楷體" w:hint="eastAsia"/>
          <w:szCs w:val="24"/>
        </w:rPr>
        <w:t>以</w:t>
      </w:r>
      <w:r w:rsidR="00AB14FC" w:rsidRPr="00EB0340">
        <w:rPr>
          <w:rFonts w:hint="eastAsia"/>
          <w:szCs w:val="32"/>
        </w:rPr>
        <w:t>游泳</w:t>
      </w:r>
      <w:r w:rsidR="00AB14FC" w:rsidRPr="00EB0340">
        <w:rPr>
          <w:rFonts w:hAnsi="標楷體" w:hint="eastAsia"/>
          <w:szCs w:val="32"/>
        </w:rPr>
        <w:t>課班級數及專業師資比來看，是大概1點多，所以算到2班</w:t>
      </w:r>
      <w:r w:rsidR="00EC19E9" w:rsidRPr="00EB0340">
        <w:rPr>
          <w:rFonts w:hAnsi="標楷體" w:hint="eastAsia"/>
          <w:szCs w:val="32"/>
        </w:rPr>
        <w:t>等語</w:t>
      </w:r>
      <w:r w:rsidR="00AB14FC" w:rsidRPr="00EB0340">
        <w:rPr>
          <w:rFonts w:hAnsi="標楷體" w:hint="eastAsia"/>
          <w:szCs w:val="32"/>
        </w:rPr>
        <w:t>。</w:t>
      </w:r>
      <w:r w:rsidR="00EC19E9" w:rsidRPr="00EB0340">
        <w:rPr>
          <w:rFonts w:hAnsi="標楷體" w:hint="eastAsia"/>
          <w:szCs w:val="32"/>
        </w:rPr>
        <w:t>如就上開方式實際計算</w:t>
      </w:r>
      <w:r w:rsidR="00DB46C5" w:rsidRPr="00EB0340">
        <w:rPr>
          <w:rFonts w:hAnsi="標楷體" w:hint="eastAsia"/>
          <w:szCs w:val="32"/>
        </w:rPr>
        <w:t>全國生師比</w:t>
      </w:r>
      <w:r w:rsidR="00EC19E9" w:rsidRPr="00EB0340">
        <w:rPr>
          <w:rFonts w:hAnsi="標楷體" w:hint="eastAsia"/>
          <w:szCs w:val="32"/>
        </w:rPr>
        <w:t>比例，約為</w:t>
      </w:r>
      <w:r w:rsidR="0027410E" w:rsidRPr="00EB0340">
        <w:rPr>
          <w:rFonts w:hAnsi="標楷體" w:hint="eastAsia"/>
          <w:szCs w:val="32"/>
        </w:rPr>
        <w:t>12.97比1</w:t>
      </w:r>
      <w:r w:rsidR="00EC19E9" w:rsidRPr="00EB0340">
        <w:rPr>
          <w:rFonts w:hAnsi="標楷體" w:hint="eastAsia"/>
          <w:szCs w:val="32"/>
        </w:rPr>
        <w:t>，大約是</w:t>
      </w:r>
      <w:r w:rsidR="0027410E" w:rsidRPr="00EB0340">
        <w:rPr>
          <w:rFonts w:hAnsi="標楷體" w:hint="eastAsia"/>
          <w:szCs w:val="32"/>
        </w:rPr>
        <w:t>13</w:t>
      </w:r>
      <w:r w:rsidR="007359FB" w:rsidRPr="00EB0340">
        <w:rPr>
          <w:rFonts w:hAnsi="標楷體" w:hint="eastAsia"/>
          <w:szCs w:val="32"/>
        </w:rPr>
        <w:t>比1</w:t>
      </w:r>
      <w:r w:rsidR="00EC19E9" w:rsidRPr="00EB0340">
        <w:rPr>
          <w:rFonts w:hAnsi="標楷體" w:hint="eastAsia"/>
          <w:szCs w:val="32"/>
        </w:rPr>
        <w:t>之生</w:t>
      </w:r>
      <w:r w:rsidR="00D10759" w:rsidRPr="00EB0340">
        <w:rPr>
          <w:rFonts w:hAnsi="標楷體" w:hint="eastAsia"/>
          <w:szCs w:val="32"/>
        </w:rPr>
        <w:t>師比</w:t>
      </w:r>
      <w:r w:rsidR="0085780F" w:rsidRPr="00EB0340">
        <w:rPr>
          <w:rFonts w:hAnsi="標楷體" w:hint="eastAsia"/>
          <w:szCs w:val="32"/>
        </w:rPr>
        <w:t>。另</w:t>
      </w:r>
      <w:r w:rsidR="00D10759" w:rsidRPr="00EB0340">
        <w:rPr>
          <w:rFonts w:hAnsi="標楷體" w:hint="eastAsia"/>
          <w:szCs w:val="32"/>
        </w:rPr>
        <w:t>教育部</w:t>
      </w:r>
      <w:r w:rsidR="0085780F" w:rsidRPr="00EB0340">
        <w:rPr>
          <w:rFonts w:hAnsi="標楷體" w:hint="eastAsia"/>
          <w:szCs w:val="32"/>
        </w:rPr>
        <w:t>國</w:t>
      </w:r>
      <w:r w:rsidR="00D10759" w:rsidRPr="00EB0340">
        <w:rPr>
          <w:rFonts w:hAnsi="標楷體" w:hint="eastAsia"/>
          <w:szCs w:val="32"/>
        </w:rPr>
        <w:t>民及學前</w:t>
      </w:r>
      <w:r w:rsidR="0085780F" w:rsidRPr="00EB0340">
        <w:rPr>
          <w:rFonts w:hAnsi="標楷體" w:hint="eastAsia"/>
          <w:szCs w:val="32"/>
        </w:rPr>
        <w:t>教</w:t>
      </w:r>
      <w:r w:rsidR="00D10759" w:rsidRPr="00EB0340">
        <w:rPr>
          <w:rFonts w:hAnsi="標楷體" w:hint="eastAsia"/>
          <w:szCs w:val="32"/>
        </w:rPr>
        <w:t>育</w:t>
      </w:r>
      <w:r w:rsidR="0085780F" w:rsidRPr="00EB0340">
        <w:rPr>
          <w:rFonts w:hAnsi="標楷體" w:hint="eastAsia"/>
          <w:szCs w:val="32"/>
        </w:rPr>
        <w:t>署林科長</w:t>
      </w:r>
      <w:r w:rsidR="00D10759" w:rsidRPr="00EB0340">
        <w:rPr>
          <w:rFonts w:hAnsi="標楷體" w:hint="eastAsia"/>
          <w:szCs w:val="32"/>
        </w:rPr>
        <w:t>淑敏</w:t>
      </w:r>
      <w:r w:rsidR="001015C9" w:rsidRPr="00EB0340">
        <w:rPr>
          <w:rFonts w:hAnsi="標楷體" w:hint="eastAsia"/>
          <w:szCs w:val="32"/>
        </w:rPr>
        <w:t>於本院詢問時亦表示，在偏鄉地區，要尋找</w:t>
      </w:r>
      <w:r w:rsidR="0085780F" w:rsidRPr="00EB0340">
        <w:rPr>
          <w:rFonts w:hAnsi="標楷體" w:hint="eastAsia"/>
          <w:szCs w:val="32"/>
        </w:rPr>
        <w:t>特殊</w:t>
      </w:r>
      <w:r w:rsidR="001015C9" w:rsidRPr="00EB0340">
        <w:rPr>
          <w:rFonts w:hAnsi="標楷體" w:hint="eastAsia"/>
          <w:szCs w:val="32"/>
        </w:rPr>
        <w:t>專業師資相對困難</w:t>
      </w:r>
      <w:r w:rsidR="0085780F" w:rsidRPr="00EB0340">
        <w:rPr>
          <w:rFonts w:hAnsi="標楷體" w:hint="eastAsia"/>
          <w:szCs w:val="32"/>
        </w:rPr>
        <w:t>，目前</w:t>
      </w:r>
      <w:r w:rsidR="005F1899" w:rsidRPr="00EB0340">
        <w:rPr>
          <w:rFonts w:hAnsi="標楷體" w:hint="eastAsia"/>
          <w:szCs w:val="32"/>
        </w:rPr>
        <w:t>該</w:t>
      </w:r>
      <w:r w:rsidR="0085780F" w:rsidRPr="00EB0340">
        <w:rPr>
          <w:rFonts w:hAnsi="標楷體" w:hint="eastAsia"/>
          <w:szCs w:val="32"/>
        </w:rPr>
        <w:t>署正在推行</w:t>
      </w:r>
      <w:r w:rsidR="0085780F" w:rsidRPr="00EB0340">
        <w:rPr>
          <w:rFonts w:hAnsi="標楷體" w:hint="eastAsia"/>
          <w:szCs w:val="24"/>
        </w:rPr>
        <w:t>共聘制度以資解決</w:t>
      </w:r>
      <w:r w:rsidR="007359FB" w:rsidRPr="00EB0340">
        <w:rPr>
          <w:rFonts w:hAnsi="標楷體" w:hint="eastAsia"/>
          <w:szCs w:val="32"/>
        </w:rPr>
        <w:t>。</w:t>
      </w:r>
      <w:r w:rsidR="0085780F" w:rsidRPr="00EB0340">
        <w:rPr>
          <w:rFonts w:hAnsi="標楷體" w:hint="eastAsia"/>
          <w:szCs w:val="32"/>
        </w:rPr>
        <w:t>是就上情顯示</w:t>
      </w:r>
      <w:r w:rsidR="00D10759" w:rsidRPr="00EB0340">
        <w:rPr>
          <w:rFonts w:hAnsi="標楷體" w:hint="eastAsia"/>
          <w:szCs w:val="32"/>
        </w:rPr>
        <w:t>全國</w:t>
      </w:r>
      <w:r w:rsidR="0085780F" w:rsidRPr="00EB0340">
        <w:rPr>
          <w:rFonts w:hAnsi="標楷體" w:hint="eastAsia"/>
          <w:szCs w:val="32"/>
        </w:rPr>
        <w:t>游泳專業師資</w:t>
      </w:r>
      <w:r w:rsidR="00D10759" w:rsidRPr="00EB0340">
        <w:rPr>
          <w:rFonts w:hAnsi="標楷體" w:hint="eastAsia"/>
          <w:szCs w:val="32"/>
        </w:rPr>
        <w:t>及國小游泳課學童之生師比</w:t>
      </w:r>
      <w:r w:rsidR="0085780F" w:rsidRPr="00EB0340">
        <w:rPr>
          <w:rFonts w:hAnsi="標楷體" w:hint="eastAsia"/>
          <w:szCs w:val="32"/>
        </w:rPr>
        <w:t>，僅約略近於</w:t>
      </w:r>
      <w:r w:rsidR="00D10759" w:rsidRPr="00EB0340">
        <w:rPr>
          <w:rFonts w:hAnsi="標楷體" w:hint="eastAsia"/>
          <w:szCs w:val="32"/>
        </w:rPr>
        <w:t>「游泳池管理規範」對於一般游泳班業者之最低要求，</w:t>
      </w:r>
      <w:r w:rsidR="00CF19B8" w:rsidRPr="00EB0340">
        <w:rPr>
          <w:rFonts w:hAnsi="標楷體" w:hint="eastAsia"/>
          <w:szCs w:val="32"/>
        </w:rPr>
        <w:t>且尚無</w:t>
      </w:r>
      <w:r w:rsidR="00D10759" w:rsidRPr="00EB0340">
        <w:rPr>
          <w:rFonts w:hAnsi="標楷體" w:hint="eastAsia"/>
          <w:szCs w:val="32"/>
        </w:rPr>
        <w:t>對於游泳專業師資分配</w:t>
      </w:r>
      <w:r w:rsidR="00CF19B8" w:rsidRPr="00EB0340">
        <w:rPr>
          <w:rFonts w:hAnsi="標楷體" w:hint="eastAsia"/>
          <w:szCs w:val="32"/>
        </w:rPr>
        <w:t>之</w:t>
      </w:r>
      <w:r w:rsidR="00D10759" w:rsidRPr="00EB0340">
        <w:rPr>
          <w:rFonts w:hAnsi="標楷體" w:hint="eastAsia"/>
          <w:szCs w:val="32"/>
        </w:rPr>
        <w:t>統籌規劃。</w:t>
      </w:r>
    </w:p>
    <w:p w:rsidR="001A2D2A" w:rsidRPr="00EB0340" w:rsidRDefault="00272480" w:rsidP="00272480">
      <w:pPr>
        <w:pStyle w:val="3"/>
      </w:pPr>
      <w:r w:rsidRPr="00EB0340">
        <w:rPr>
          <w:rFonts w:hint="eastAsia"/>
        </w:rPr>
        <w:t>綜</w:t>
      </w:r>
      <w:r w:rsidR="00974784" w:rsidRPr="00EB0340">
        <w:rPr>
          <w:rFonts w:hint="eastAsia"/>
        </w:rPr>
        <w:t>上，現行未受游泳或體育專業課程訓練之國民小學教師，仍得教授體育或游泳課程，且教師培育過程中，游泳課程甚或體育課程並非必要修習科目</w:t>
      </w:r>
      <w:r w:rsidR="00CB135D" w:rsidRPr="00EB0340">
        <w:rPr>
          <w:rFonts w:hint="eastAsia"/>
        </w:rPr>
        <w:t>，有無足夠專業師資以肩負游泳教學及第一線之學童安全維護重任，已屬有疑；</w:t>
      </w:r>
      <w:r w:rsidR="00974784" w:rsidRPr="00EB0340">
        <w:rPr>
          <w:rFonts w:hint="eastAsia"/>
        </w:rPr>
        <w:t>又一般未具備C級教練資格者，仍得受聘為協同教練，</w:t>
      </w:r>
      <w:r w:rsidR="00EC19E9" w:rsidRPr="00EB0340">
        <w:rPr>
          <w:rFonts w:hint="eastAsia"/>
        </w:rPr>
        <w:t>以及</w:t>
      </w:r>
      <w:r w:rsidR="0027410E" w:rsidRPr="00EB0340">
        <w:rPr>
          <w:rFonts w:hint="eastAsia"/>
        </w:rPr>
        <w:t>在學校進行游泳課程之生師</w:t>
      </w:r>
      <w:r w:rsidR="00974784" w:rsidRPr="00EB0340">
        <w:rPr>
          <w:rFonts w:hint="eastAsia"/>
        </w:rPr>
        <w:t>比</w:t>
      </w:r>
      <w:r w:rsidR="0078660D" w:rsidRPr="00EB0340">
        <w:rPr>
          <w:rFonts w:hint="eastAsia"/>
        </w:rPr>
        <w:t>並</w:t>
      </w:r>
      <w:r w:rsidR="00974784" w:rsidRPr="00EB0340">
        <w:rPr>
          <w:rFonts w:hint="eastAsia"/>
        </w:rPr>
        <w:t>不受「游泳池管理規範」之限制，</w:t>
      </w:r>
      <w:r w:rsidR="0078660D" w:rsidRPr="00EB0340">
        <w:rPr>
          <w:rFonts w:hint="eastAsia"/>
        </w:rPr>
        <w:t>此雖經教育部認無違相關法令，</w:t>
      </w:r>
      <w:r w:rsidR="007E1FEC" w:rsidRPr="00EB0340">
        <w:rPr>
          <w:rFonts w:hint="eastAsia"/>
        </w:rPr>
        <w:t>然而</w:t>
      </w:r>
      <w:r w:rsidR="00EC19E9" w:rsidRPr="00EB0340">
        <w:rPr>
          <w:rFonts w:hint="eastAsia"/>
        </w:rPr>
        <w:t>上開</w:t>
      </w:r>
      <w:r w:rsidR="0027410E" w:rsidRPr="00EB0340">
        <w:rPr>
          <w:rFonts w:hint="eastAsia"/>
        </w:rPr>
        <w:t>協同教練資格及學校游泳課之</w:t>
      </w:r>
      <w:r w:rsidR="007E1FEC" w:rsidRPr="00EB0340">
        <w:rPr>
          <w:rFonts w:hint="eastAsia"/>
        </w:rPr>
        <w:t>生</w:t>
      </w:r>
      <w:r w:rsidR="0027410E" w:rsidRPr="00EB0340">
        <w:rPr>
          <w:rFonts w:hint="eastAsia"/>
        </w:rPr>
        <w:t>師</w:t>
      </w:r>
      <w:r w:rsidR="007E1FEC" w:rsidRPr="00EB0340">
        <w:rPr>
          <w:rFonts w:hint="eastAsia"/>
        </w:rPr>
        <w:t>比，</w:t>
      </w:r>
      <w:r w:rsidR="00CB135D" w:rsidRPr="00EB0340">
        <w:rPr>
          <w:rFonts w:hint="eastAsia"/>
        </w:rPr>
        <w:t>教育部對此</w:t>
      </w:r>
      <w:r w:rsidR="0078660D" w:rsidRPr="00EB0340">
        <w:rPr>
          <w:rFonts w:hint="eastAsia"/>
        </w:rPr>
        <w:t>尚</w:t>
      </w:r>
      <w:r w:rsidR="00EC19E9" w:rsidRPr="00EB0340">
        <w:rPr>
          <w:rFonts w:hint="eastAsia"/>
        </w:rPr>
        <w:t>無其他標準可資遵行</w:t>
      </w:r>
      <w:r w:rsidR="0027410E" w:rsidRPr="00EB0340">
        <w:rPr>
          <w:rFonts w:hint="eastAsia"/>
        </w:rPr>
        <w:t>，亦缺乏基於學生安全考量，對生師</w:t>
      </w:r>
      <w:r w:rsidR="0085780F" w:rsidRPr="00EB0340">
        <w:rPr>
          <w:rFonts w:hint="eastAsia"/>
        </w:rPr>
        <w:t>比做從嚴要求</w:t>
      </w:r>
      <w:r w:rsidR="007E1FEC" w:rsidRPr="00EB0340">
        <w:rPr>
          <w:rFonts w:hint="eastAsia"/>
        </w:rPr>
        <w:t>。再</w:t>
      </w:r>
      <w:r w:rsidR="00974784" w:rsidRPr="00EB0340">
        <w:rPr>
          <w:rFonts w:hint="eastAsia"/>
        </w:rPr>
        <w:t>佐以目前全國</w:t>
      </w:r>
      <w:r w:rsidR="00EC19E9" w:rsidRPr="00EB0340">
        <w:rPr>
          <w:rFonts w:hint="eastAsia"/>
        </w:rPr>
        <w:t>國民小學</w:t>
      </w:r>
      <w:r w:rsidR="00974784" w:rsidRPr="00EB0340">
        <w:rPr>
          <w:rFonts w:hint="eastAsia"/>
        </w:rPr>
        <w:t>具游泳專業之師資或協同教練</w:t>
      </w:r>
      <w:r w:rsidR="00AB14FC" w:rsidRPr="00EB0340">
        <w:rPr>
          <w:rFonts w:hint="eastAsia"/>
        </w:rPr>
        <w:t>與學生人數比，</w:t>
      </w:r>
      <w:r w:rsidR="00974784" w:rsidRPr="00EB0340">
        <w:rPr>
          <w:rFonts w:hint="eastAsia"/>
        </w:rPr>
        <w:t>僅約略</w:t>
      </w:r>
      <w:r w:rsidR="001015C9" w:rsidRPr="00EB0340">
        <w:rPr>
          <w:rFonts w:hAnsi="標楷體" w:hint="eastAsia"/>
          <w:szCs w:val="32"/>
        </w:rPr>
        <w:t>相近於一般游泳班業者</w:t>
      </w:r>
      <w:r w:rsidR="001015C9" w:rsidRPr="00EB0340">
        <w:rPr>
          <w:rFonts w:hint="eastAsia"/>
        </w:rPr>
        <w:t>之最低要求</w:t>
      </w:r>
      <w:r w:rsidR="00CF19B8" w:rsidRPr="00EB0340">
        <w:rPr>
          <w:rFonts w:hint="eastAsia"/>
        </w:rPr>
        <w:t>等現狀</w:t>
      </w:r>
      <w:r w:rsidR="00974784" w:rsidRPr="00EB0340">
        <w:rPr>
          <w:rFonts w:hint="eastAsia"/>
        </w:rPr>
        <w:t>，均</w:t>
      </w:r>
      <w:r w:rsidR="00EB509F" w:rsidRPr="00EB0340">
        <w:rPr>
          <w:rFonts w:hint="eastAsia"/>
        </w:rPr>
        <w:t>可</w:t>
      </w:r>
      <w:r w:rsidRPr="00EB0340">
        <w:rPr>
          <w:rFonts w:hint="eastAsia"/>
        </w:rPr>
        <w:t>見</w:t>
      </w:r>
      <w:r w:rsidR="00EC19E9" w:rsidRPr="00EB0340">
        <w:rPr>
          <w:rFonts w:hint="eastAsia"/>
        </w:rPr>
        <w:t>諸</w:t>
      </w:r>
      <w:r w:rsidR="00EB509F" w:rsidRPr="00EB0340">
        <w:rPr>
          <w:rFonts w:hint="eastAsia"/>
        </w:rPr>
        <w:t>前開</w:t>
      </w:r>
      <w:r w:rsidR="007E1FEC" w:rsidRPr="00EB0340">
        <w:rPr>
          <w:rFonts w:hint="eastAsia"/>
        </w:rPr>
        <w:t>各類</w:t>
      </w:r>
      <w:r w:rsidR="00EB509F" w:rsidRPr="00EB0340">
        <w:rPr>
          <w:rFonts w:hint="eastAsia"/>
        </w:rPr>
        <w:t>疑義</w:t>
      </w:r>
      <w:r w:rsidR="007E1FEC" w:rsidRPr="00EB0340">
        <w:rPr>
          <w:rFonts w:hint="eastAsia"/>
        </w:rPr>
        <w:t>，</w:t>
      </w:r>
      <w:r w:rsidR="00EB509F" w:rsidRPr="00EB0340">
        <w:rPr>
          <w:rFonts w:hint="eastAsia"/>
        </w:rPr>
        <w:t>顯</w:t>
      </w:r>
      <w:r w:rsidR="007E1FEC" w:rsidRPr="00EB0340">
        <w:rPr>
          <w:rFonts w:hint="eastAsia"/>
        </w:rPr>
        <w:t>係妥協於</w:t>
      </w:r>
      <w:r w:rsidR="00EC19E9" w:rsidRPr="00EB0340">
        <w:rPr>
          <w:rFonts w:hint="eastAsia"/>
        </w:rPr>
        <w:t>國民小學游泳教學課程中專業師資欠缺</w:t>
      </w:r>
      <w:r w:rsidR="007E1FEC" w:rsidRPr="00EB0340">
        <w:rPr>
          <w:rFonts w:hint="eastAsia"/>
        </w:rPr>
        <w:t>之困境，實為校園安全之潛在危機</w:t>
      </w:r>
      <w:r w:rsidR="0078660D" w:rsidRPr="00EB0340">
        <w:rPr>
          <w:rFonts w:hint="eastAsia"/>
        </w:rPr>
        <w:t>，更有違前開師資培育法及國民體育法之要求</w:t>
      </w:r>
      <w:r w:rsidR="007E1FEC" w:rsidRPr="00EB0340">
        <w:rPr>
          <w:rFonts w:hint="eastAsia"/>
        </w:rPr>
        <w:t>。</w:t>
      </w:r>
      <w:r w:rsidR="00A64080" w:rsidRPr="00EB0340">
        <w:rPr>
          <w:rFonts w:hint="eastAsia"/>
        </w:rPr>
        <w:t>教育部對於國民小學游泳課程之專業師資人數統計、分配、培育、生師比及進用協同教練之資格等，均欠缺全般統籌規劃，對於學童保障未周，不利校園安全維護，應積極檢討改進</w:t>
      </w:r>
      <w:r w:rsidR="007E1FEC" w:rsidRPr="00EB0340">
        <w:rPr>
          <w:rFonts w:hint="eastAsia"/>
        </w:rPr>
        <w:t>。</w:t>
      </w:r>
    </w:p>
    <w:p w:rsidR="002644DD" w:rsidRPr="00EB0340" w:rsidRDefault="00CC46B7" w:rsidP="002644DD">
      <w:pPr>
        <w:pStyle w:val="1"/>
        <w:ind w:left="2380" w:hanging="2380"/>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r w:rsidRPr="00EB0340">
        <w:rPr>
          <w:rFonts w:hint="eastAsia"/>
        </w:rPr>
        <w:t>處理辦法：</w:t>
      </w:r>
      <w:bookmarkStart w:id="62" w:name="_Toc524895649"/>
      <w:bookmarkStart w:id="63" w:name="_Toc524896195"/>
      <w:bookmarkStart w:id="64" w:name="_Toc524896225"/>
      <w:bookmarkStart w:id="65" w:name="_Toc2400396"/>
      <w:bookmarkStart w:id="66" w:name="_Toc4316190"/>
      <w:bookmarkStart w:id="67" w:name="_Toc4473331"/>
      <w:bookmarkStart w:id="68" w:name="_Toc69556898"/>
      <w:bookmarkStart w:id="69" w:name="_Toc69556947"/>
      <w:bookmarkStart w:id="70" w:name="_Toc69609821"/>
      <w:bookmarkStart w:id="71" w:name="_Toc70241817"/>
      <w:bookmarkStart w:id="72" w:name="_Toc70242206"/>
      <w:bookmarkStart w:id="73" w:name="_Toc524902735"/>
      <w:bookmarkStart w:id="74" w:name="_Toc525066149"/>
      <w:bookmarkStart w:id="75" w:name="_Toc525070840"/>
      <w:bookmarkStart w:id="76" w:name="_Toc525938380"/>
      <w:bookmarkStart w:id="77" w:name="_Toc525939228"/>
      <w:bookmarkStart w:id="78" w:name="_Toc525939733"/>
      <w:bookmarkStart w:id="79" w:name="_Toc529218273"/>
      <w:bookmarkStart w:id="80" w:name="_Toc529222690"/>
      <w:bookmarkStart w:id="81" w:name="_Toc529223112"/>
      <w:bookmarkStart w:id="82" w:name="_Toc529223863"/>
      <w:bookmarkStart w:id="83" w:name="_Toc52922826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CC46B7" w:rsidRPr="00EB0340" w:rsidRDefault="00C4110B" w:rsidP="00CC46B7">
      <w:pPr>
        <w:pStyle w:val="2"/>
        <w:ind w:left="1020" w:hanging="680"/>
      </w:pPr>
      <w:r w:rsidRPr="00EB0340">
        <w:rPr>
          <w:rFonts w:hint="eastAsia"/>
        </w:rPr>
        <w:t>調查意見一</w:t>
      </w:r>
      <w:r w:rsidR="00CC46B7" w:rsidRPr="00EB0340">
        <w:rPr>
          <w:rFonts w:hint="eastAsia"/>
        </w:rPr>
        <w:t>，</w:t>
      </w:r>
      <w:r w:rsidRPr="00EB0340">
        <w:rPr>
          <w:rFonts w:hint="eastAsia"/>
        </w:rPr>
        <w:t>函請臺灣臺南地方法院檢察署檢討改進見復</w:t>
      </w:r>
      <w:r w:rsidR="002644DD" w:rsidRPr="00EB0340">
        <w:rPr>
          <w:rFonts w:hint="eastAsia"/>
        </w:rPr>
        <w:t>。</w:t>
      </w:r>
      <w:bookmarkEnd w:id="65"/>
      <w:bookmarkEnd w:id="66"/>
      <w:bookmarkEnd w:id="67"/>
      <w:bookmarkEnd w:id="68"/>
      <w:bookmarkEnd w:id="69"/>
      <w:bookmarkEnd w:id="70"/>
      <w:bookmarkEnd w:id="71"/>
      <w:bookmarkEnd w:id="72"/>
    </w:p>
    <w:p w:rsidR="002644DD" w:rsidRPr="00EB0340" w:rsidRDefault="00A9607D" w:rsidP="00CC46B7">
      <w:pPr>
        <w:pStyle w:val="2"/>
        <w:ind w:left="1020" w:hanging="680"/>
      </w:pPr>
      <w:r w:rsidRPr="00EB0340">
        <w:rPr>
          <w:rFonts w:hint="eastAsia"/>
        </w:rPr>
        <w:t>調查意見二，函請臺灣高等法院臺南分</w:t>
      </w:r>
      <w:r w:rsidR="00C4110B" w:rsidRPr="00EB0340">
        <w:rPr>
          <w:rFonts w:hint="eastAsia"/>
        </w:rPr>
        <w:t>院檢察署檢討改進見復</w:t>
      </w:r>
      <w:r w:rsidR="002644DD" w:rsidRPr="00EB0340">
        <w:rPr>
          <w:rFonts w:hint="eastAsia"/>
        </w:rPr>
        <w:t>。</w:t>
      </w:r>
    </w:p>
    <w:p w:rsidR="002644DD" w:rsidRPr="00EB0340" w:rsidRDefault="002D289F" w:rsidP="00CC46B7">
      <w:pPr>
        <w:pStyle w:val="2"/>
        <w:ind w:left="1020" w:hanging="680"/>
      </w:pPr>
      <w:r w:rsidRPr="00EB0340">
        <w:rPr>
          <w:rFonts w:hint="eastAsia"/>
        </w:rPr>
        <w:t>調查意見三</w:t>
      </w:r>
      <w:r w:rsidR="002644DD" w:rsidRPr="00EB0340">
        <w:rPr>
          <w:rFonts w:hint="eastAsia"/>
        </w:rPr>
        <w:t>，函請教育部</w:t>
      </w:r>
      <w:r w:rsidR="007E1FEC" w:rsidRPr="00EB0340">
        <w:rPr>
          <w:rFonts w:hint="eastAsia"/>
        </w:rPr>
        <w:t>檢討改進，並於二個月內見復</w:t>
      </w:r>
      <w:r w:rsidR="002644DD" w:rsidRPr="00EB0340">
        <w:rPr>
          <w:rFonts w:hint="eastAsia"/>
        </w:rPr>
        <w:t>。</w:t>
      </w:r>
    </w:p>
    <w:p w:rsidR="002644DD" w:rsidRPr="00EB0340" w:rsidRDefault="002644DD" w:rsidP="00CC46B7">
      <w:pPr>
        <w:pStyle w:val="2"/>
        <w:ind w:left="1020" w:hanging="680"/>
      </w:pPr>
      <w:r w:rsidRPr="00EB0340">
        <w:rPr>
          <w:rFonts w:hint="eastAsia"/>
        </w:rPr>
        <w:t>調查意見函復陳訴人</w:t>
      </w:r>
      <w:r w:rsidR="00E92121" w:rsidRPr="00EB0340">
        <w:rPr>
          <w:rFonts w:hint="eastAsia"/>
        </w:rPr>
        <w:t>(</w:t>
      </w:r>
      <w:r w:rsidR="00C4110B" w:rsidRPr="00EB0340">
        <w:rPr>
          <w:rFonts w:hint="eastAsia"/>
        </w:rPr>
        <w:t>副</w:t>
      </w:r>
      <w:r w:rsidR="00E92121" w:rsidRPr="00EB0340">
        <w:rPr>
          <w:rFonts w:hint="eastAsia"/>
        </w:rPr>
        <w:t>本</w:t>
      </w:r>
      <w:r w:rsidR="00C4110B" w:rsidRPr="00EB0340">
        <w:rPr>
          <w:rFonts w:hint="eastAsia"/>
        </w:rPr>
        <w:t>立法委員</w:t>
      </w:r>
      <w:r w:rsidR="00E92121" w:rsidRPr="00EB0340">
        <w:rPr>
          <w:rFonts w:hint="eastAsia"/>
        </w:rPr>
        <w:t>黃</w:t>
      </w:r>
      <w:r w:rsidR="00C4110B" w:rsidRPr="00EB0340">
        <w:rPr>
          <w:rFonts w:hint="eastAsia"/>
        </w:rPr>
        <w:t>偉哲辦公室</w:t>
      </w:r>
      <w:r w:rsidR="00E92121" w:rsidRPr="00EB0340">
        <w:rPr>
          <w:rFonts w:hint="eastAsia"/>
        </w:rPr>
        <w:t>)</w:t>
      </w:r>
      <w:r w:rsidRPr="00EB0340">
        <w:rPr>
          <w:rFonts w:hint="eastAsia"/>
        </w:rPr>
        <w:t>。</w:t>
      </w:r>
    </w:p>
    <w:p w:rsidR="001A0559" w:rsidRPr="00EB0340" w:rsidRDefault="001A0559" w:rsidP="00CC46B7">
      <w:pPr>
        <w:pStyle w:val="2"/>
        <w:ind w:left="1020" w:hanging="680"/>
      </w:pPr>
      <w:r w:rsidRPr="00EB0340">
        <w:rPr>
          <w:rFonts w:hint="eastAsia"/>
        </w:rPr>
        <w:t>案由、調查意見及附表(不含附圖)上網公告。</w:t>
      </w:r>
    </w:p>
    <w:p w:rsidR="00CC46B7" w:rsidRPr="00EB0340" w:rsidRDefault="002644DD" w:rsidP="00CC46B7">
      <w:pPr>
        <w:pStyle w:val="2"/>
        <w:ind w:left="1020" w:hanging="680"/>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End w:id="73"/>
      <w:bookmarkEnd w:id="74"/>
      <w:bookmarkEnd w:id="75"/>
      <w:bookmarkEnd w:id="76"/>
      <w:bookmarkEnd w:id="77"/>
      <w:bookmarkEnd w:id="78"/>
      <w:bookmarkEnd w:id="79"/>
      <w:bookmarkEnd w:id="80"/>
      <w:bookmarkEnd w:id="81"/>
      <w:bookmarkEnd w:id="82"/>
      <w:bookmarkEnd w:id="83"/>
      <w:r w:rsidRPr="00EB0340">
        <w:rPr>
          <w:rFonts w:hint="eastAsia"/>
          <w:color w:val="000000"/>
        </w:rPr>
        <w:t>檢附派查函及相關附件，送請司法及獄政、教育及文化</w:t>
      </w:r>
      <w:r w:rsidR="00CC46B7" w:rsidRPr="00EB0340">
        <w:rPr>
          <w:rFonts w:hint="eastAsia"/>
          <w:color w:val="000000"/>
        </w:rPr>
        <w:t>委員</w:t>
      </w:r>
      <w:r w:rsidR="00EB509F" w:rsidRPr="00EB0340">
        <w:rPr>
          <w:rFonts w:hint="eastAsia"/>
          <w:color w:val="000000"/>
        </w:rPr>
        <w:t>會</w:t>
      </w:r>
      <w:r w:rsidRPr="00EB0340">
        <w:rPr>
          <w:rFonts w:hint="eastAsia"/>
          <w:color w:val="000000"/>
        </w:rPr>
        <w:t>聯席</w:t>
      </w:r>
      <w:r w:rsidR="00CC46B7" w:rsidRPr="00EB0340">
        <w:rPr>
          <w:rFonts w:hint="eastAsia"/>
          <w:color w:val="000000"/>
        </w:rPr>
        <w:t>會</w:t>
      </w:r>
      <w:r w:rsidRPr="00EB0340">
        <w:rPr>
          <w:rFonts w:hint="eastAsia"/>
          <w:color w:val="000000"/>
        </w:rPr>
        <w:t>議處理</w:t>
      </w:r>
      <w:r w:rsidR="00CC46B7" w:rsidRPr="00EB0340">
        <w:rPr>
          <w:rFonts w:hint="eastAsia"/>
          <w:color w:val="000000"/>
        </w:rPr>
        <w:t>。</w:t>
      </w:r>
      <w:bookmarkEnd w:id="84"/>
      <w:bookmarkEnd w:id="85"/>
      <w:bookmarkEnd w:id="86"/>
      <w:bookmarkEnd w:id="87"/>
      <w:bookmarkEnd w:id="88"/>
      <w:bookmarkEnd w:id="89"/>
      <w:bookmarkEnd w:id="90"/>
      <w:bookmarkEnd w:id="91"/>
    </w:p>
    <w:p w:rsidR="00CC46B7" w:rsidRPr="00EB0340" w:rsidRDefault="00CC46B7" w:rsidP="004A172F">
      <w:pPr>
        <w:pStyle w:val="aa"/>
        <w:kinsoku w:val="0"/>
        <w:spacing w:before="0" w:after="0"/>
        <w:ind w:leftChars="750" w:left="3741" w:hangingChars="268" w:hanging="1190"/>
        <w:rPr>
          <w:rFonts w:ascii="Times New Roman"/>
          <w:b w:val="0"/>
          <w:bCs/>
          <w:snapToGrid/>
          <w:spacing w:val="0"/>
          <w:kern w:val="0"/>
          <w:sz w:val="40"/>
        </w:rPr>
      </w:pPr>
      <w:r w:rsidRPr="00EB0340">
        <w:rPr>
          <w:rFonts w:hint="eastAsia"/>
          <w:b w:val="0"/>
          <w:bCs/>
          <w:snapToGrid/>
          <w:spacing w:val="12"/>
          <w:kern w:val="0"/>
          <w:sz w:val="40"/>
        </w:rPr>
        <w:t>調查委員：</w:t>
      </w:r>
      <w:r w:rsidR="004A172F">
        <w:rPr>
          <w:rFonts w:hint="eastAsia"/>
          <w:b w:val="0"/>
          <w:bCs/>
          <w:snapToGrid/>
          <w:spacing w:val="12"/>
          <w:kern w:val="0"/>
          <w:sz w:val="40"/>
        </w:rPr>
        <w:t xml:space="preserve"> 包宗和  江明蒼 </w:t>
      </w:r>
    </w:p>
    <w:p w:rsidR="00CC46B7" w:rsidRPr="00EB0340" w:rsidRDefault="00CC46B7" w:rsidP="00CC46B7">
      <w:pPr>
        <w:pStyle w:val="aa"/>
        <w:kinsoku w:val="0"/>
        <w:spacing w:before="0" w:after="0"/>
        <w:ind w:leftChars="1100" w:left="3742" w:firstLineChars="500" w:firstLine="2021"/>
        <w:rPr>
          <w:b w:val="0"/>
          <w:bCs/>
          <w:snapToGrid/>
          <w:spacing w:val="12"/>
          <w:kern w:val="0"/>
        </w:rPr>
      </w:pPr>
    </w:p>
    <w:p w:rsidR="00CC46B7" w:rsidRPr="00EB0340" w:rsidRDefault="00CC46B7" w:rsidP="00CC46B7">
      <w:pPr>
        <w:pStyle w:val="aa"/>
        <w:kinsoku w:val="0"/>
        <w:spacing w:before="0" w:after="0"/>
        <w:ind w:leftChars="1100" w:left="3742" w:firstLineChars="500" w:firstLine="2021"/>
        <w:rPr>
          <w:b w:val="0"/>
          <w:bCs/>
          <w:snapToGrid/>
          <w:spacing w:val="12"/>
          <w:kern w:val="0"/>
        </w:rPr>
      </w:pPr>
    </w:p>
    <w:p w:rsidR="00CC46B7" w:rsidRPr="00EB0340" w:rsidRDefault="00CC46B7" w:rsidP="00CC46B7">
      <w:pPr>
        <w:pStyle w:val="aa"/>
        <w:kinsoku w:val="0"/>
        <w:spacing w:before="0" w:after="0"/>
        <w:ind w:leftChars="1100" w:left="3742" w:firstLineChars="500" w:firstLine="2021"/>
        <w:rPr>
          <w:b w:val="0"/>
          <w:bCs/>
          <w:snapToGrid/>
          <w:spacing w:val="12"/>
          <w:kern w:val="0"/>
        </w:rPr>
      </w:pPr>
      <w:bookmarkStart w:id="92" w:name="_GoBack"/>
      <w:bookmarkEnd w:id="92"/>
    </w:p>
    <w:sectPr w:rsidR="00CC46B7" w:rsidRPr="00EB034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B63" w:rsidRDefault="00C27B63">
      <w:r>
        <w:separator/>
      </w:r>
    </w:p>
  </w:endnote>
  <w:endnote w:type="continuationSeparator" w:id="0">
    <w:p w:rsidR="00C27B63" w:rsidRDefault="00C2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79" w:rsidRDefault="00FC527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27B63">
      <w:rPr>
        <w:rStyle w:val="ac"/>
        <w:noProof/>
        <w:sz w:val="24"/>
      </w:rPr>
      <w:t>1</w:t>
    </w:r>
    <w:r>
      <w:rPr>
        <w:rStyle w:val="ac"/>
        <w:sz w:val="24"/>
      </w:rPr>
      <w:fldChar w:fldCharType="end"/>
    </w:r>
  </w:p>
  <w:p w:rsidR="00FC5279" w:rsidRDefault="00FC527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B63" w:rsidRDefault="00C27B63">
      <w:r>
        <w:separator/>
      </w:r>
    </w:p>
  </w:footnote>
  <w:footnote w:type="continuationSeparator" w:id="0">
    <w:p w:rsidR="00C27B63" w:rsidRDefault="00C27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92EF8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2575"/>
        </w:tabs>
        <w:ind w:left="1830"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3477"/>
    <w:rsid w:val="00015238"/>
    <w:rsid w:val="0001724A"/>
    <w:rsid w:val="00017318"/>
    <w:rsid w:val="00017351"/>
    <w:rsid w:val="000246F7"/>
    <w:rsid w:val="0003114D"/>
    <w:rsid w:val="0003290F"/>
    <w:rsid w:val="00033E14"/>
    <w:rsid w:val="00036D76"/>
    <w:rsid w:val="00045484"/>
    <w:rsid w:val="000468C2"/>
    <w:rsid w:val="00054AE7"/>
    <w:rsid w:val="00057F32"/>
    <w:rsid w:val="00062A25"/>
    <w:rsid w:val="00067F3A"/>
    <w:rsid w:val="00071143"/>
    <w:rsid w:val="00073CB5"/>
    <w:rsid w:val="0007425C"/>
    <w:rsid w:val="00077553"/>
    <w:rsid w:val="000807DB"/>
    <w:rsid w:val="0008104E"/>
    <w:rsid w:val="000844A1"/>
    <w:rsid w:val="000851A2"/>
    <w:rsid w:val="00086636"/>
    <w:rsid w:val="00090A28"/>
    <w:rsid w:val="0009352E"/>
    <w:rsid w:val="00096B96"/>
    <w:rsid w:val="000A11F2"/>
    <w:rsid w:val="000A2F3F"/>
    <w:rsid w:val="000A78C3"/>
    <w:rsid w:val="000B0B4A"/>
    <w:rsid w:val="000B24B9"/>
    <w:rsid w:val="000B279A"/>
    <w:rsid w:val="000B61D2"/>
    <w:rsid w:val="000B70A7"/>
    <w:rsid w:val="000C495F"/>
    <w:rsid w:val="000E6431"/>
    <w:rsid w:val="000F21A5"/>
    <w:rsid w:val="001015C9"/>
    <w:rsid w:val="00102B9F"/>
    <w:rsid w:val="001046A7"/>
    <w:rsid w:val="001116C6"/>
    <w:rsid w:val="00112637"/>
    <w:rsid w:val="00112ABC"/>
    <w:rsid w:val="0012001E"/>
    <w:rsid w:val="00126A55"/>
    <w:rsid w:val="00131481"/>
    <w:rsid w:val="001339F4"/>
    <w:rsid w:val="00133F08"/>
    <w:rsid w:val="001345E6"/>
    <w:rsid w:val="00136B0C"/>
    <w:rsid w:val="001378B0"/>
    <w:rsid w:val="001402AF"/>
    <w:rsid w:val="00142E00"/>
    <w:rsid w:val="0014747F"/>
    <w:rsid w:val="00152793"/>
    <w:rsid w:val="00153B7E"/>
    <w:rsid w:val="001543FF"/>
    <w:rsid w:val="001545A9"/>
    <w:rsid w:val="0015611A"/>
    <w:rsid w:val="0016169F"/>
    <w:rsid w:val="001637C7"/>
    <w:rsid w:val="0016480E"/>
    <w:rsid w:val="00166161"/>
    <w:rsid w:val="00174297"/>
    <w:rsid w:val="00180E06"/>
    <w:rsid w:val="001817B3"/>
    <w:rsid w:val="00183014"/>
    <w:rsid w:val="001959C2"/>
    <w:rsid w:val="001961FD"/>
    <w:rsid w:val="001A0559"/>
    <w:rsid w:val="001A21BB"/>
    <w:rsid w:val="001A2D2A"/>
    <w:rsid w:val="001A51E3"/>
    <w:rsid w:val="001A7968"/>
    <w:rsid w:val="001B14DD"/>
    <w:rsid w:val="001B2E98"/>
    <w:rsid w:val="001B3483"/>
    <w:rsid w:val="001B3637"/>
    <w:rsid w:val="001B3C1E"/>
    <w:rsid w:val="001B4494"/>
    <w:rsid w:val="001C0D8B"/>
    <w:rsid w:val="001C0DA8"/>
    <w:rsid w:val="001D4AD7"/>
    <w:rsid w:val="001E0D8A"/>
    <w:rsid w:val="001E5EF8"/>
    <w:rsid w:val="001E67BA"/>
    <w:rsid w:val="001E74C2"/>
    <w:rsid w:val="001F2099"/>
    <w:rsid w:val="001F5A48"/>
    <w:rsid w:val="001F6260"/>
    <w:rsid w:val="001F7CFE"/>
    <w:rsid w:val="00200007"/>
    <w:rsid w:val="002030A5"/>
    <w:rsid w:val="00203131"/>
    <w:rsid w:val="00211E86"/>
    <w:rsid w:val="00212E88"/>
    <w:rsid w:val="00213C9C"/>
    <w:rsid w:val="0022009E"/>
    <w:rsid w:val="00222BB1"/>
    <w:rsid w:val="002231C2"/>
    <w:rsid w:val="00223241"/>
    <w:rsid w:val="0022425C"/>
    <w:rsid w:val="002246DE"/>
    <w:rsid w:val="0023227A"/>
    <w:rsid w:val="00246203"/>
    <w:rsid w:val="0025199E"/>
    <w:rsid w:val="00252BC4"/>
    <w:rsid w:val="002534B5"/>
    <w:rsid w:val="00254014"/>
    <w:rsid w:val="002602EF"/>
    <w:rsid w:val="002644DD"/>
    <w:rsid w:val="0026504D"/>
    <w:rsid w:val="002661AE"/>
    <w:rsid w:val="0026632D"/>
    <w:rsid w:val="00272480"/>
    <w:rsid w:val="00272CC4"/>
    <w:rsid w:val="002732B3"/>
    <w:rsid w:val="0027396A"/>
    <w:rsid w:val="00273A2F"/>
    <w:rsid w:val="0027410E"/>
    <w:rsid w:val="00280986"/>
    <w:rsid w:val="00281822"/>
    <w:rsid w:val="00281ECE"/>
    <w:rsid w:val="002831C7"/>
    <w:rsid w:val="002840C6"/>
    <w:rsid w:val="002867C1"/>
    <w:rsid w:val="00295174"/>
    <w:rsid w:val="002959B3"/>
    <w:rsid w:val="00296172"/>
    <w:rsid w:val="00296B92"/>
    <w:rsid w:val="002A0950"/>
    <w:rsid w:val="002A1047"/>
    <w:rsid w:val="002A2C22"/>
    <w:rsid w:val="002A633A"/>
    <w:rsid w:val="002A7B0F"/>
    <w:rsid w:val="002B02EB"/>
    <w:rsid w:val="002B0772"/>
    <w:rsid w:val="002B34FB"/>
    <w:rsid w:val="002B4827"/>
    <w:rsid w:val="002B5499"/>
    <w:rsid w:val="002C0602"/>
    <w:rsid w:val="002C0F9F"/>
    <w:rsid w:val="002D289F"/>
    <w:rsid w:val="002D4647"/>
    <w:rsid w:val="002D5C16"/>
    <w:rsid w:val="002F3DFF"/>
    <w:rsid w:val="002F402F"/>
    <w:rsid w:val="002F5E05"/>
    <w:rsid w:val="00300C0F"/>
    <w:rsid w:val="00300EF1"/>
    <w:rsid w:val="00311096"/>
    <w:rsid w:val="0031583F"/>
    <w:rsid w:val="00315A16"/>
    <w:rsid w:val="00317053"/>
    <w:rsid w:val="0032109C"/>
    <w:rsid w:val="00322B45"/>
    <w:rsid w:val="00323809"/>
    <w:rsid w:val="00323D41"/>
    <w:rsid w:val="00325160"/>
    <w:rsid w:val="00325414"/>
    <w:rsid w:val="00325E54"/>
    <w:rsid w:val="003302F1"/>
    <w:rsid w:val="00332462"/>
    <w:rsid w:val="003353DD"/>
    <w:rsid w:val="00341CB5"/>
    <w:rsid w:val="00344398"/>
    <w:rsid w:val="0034470E"/>
    <w:rsid w:val="00351016"/>
    <w:rsid w:val="00352DB0"/>
    <w:rsid w:val="00361063"/>
    <w:rsid w:val="00364CA8"/>
    <w:rsid w:val="003705D7"/>
    <w:rsid w:val="0037094A"/>
    <w:rsid w:val="00371ED3"/>
    <w:rsid w:val="00372FFC"/>
    <w:rsid w:val="0037628D"/>
    <w:rsid w:val="0037728A"/>
    <w:rsid w:val="00380B7D"/>
    <w:rsid w:val="00381A99"/>
    <w:rsid w:val="0038240E"/>
    <w:rsid w:val="003829C2"/>
    <w:rsid w:val="003830B2"/>
    <w:rsid w:val="00384724"/>
    <w:rsid w:val="003919B7"/>
    <w:rsid w:val="00391D57"/>
    <w:rsid w:val="00392292"/>
    <w:rsid w:val="003A0C9B"/>
    <w:rsid w:val="003A6986"/>
    <w:rsid w:val="003B0933"/>
    <w:rsid w:val="003B1017"/>
    <w:rsid w:val="003B3C07"/>
    <w:rsid w:val="003B4B46"/>
    <w:rsid w:val="003B59BD"/>
    <w:rsid w:val="003B6775"/>
    <w:rsid w:val="003B6ADE"/>
    <w:rsid w:val="003C5FE2"/>
    <w:rsid w:val="003C61AB"/>
    <w:rsid w:val="003D05FB"/>
    <w:rsid w:val="003D1B16"/>
    <w:rsid w:val="003D45BF"/>
    <w:rsid w:val="003D508A"/>
    <w:rsid w:val="003D537F"/>
    <w:rsid w:val="003D7B75"/>
    <w:rsid w:val="003E0208"/>
    <w:rsid w:val="003E180D"/>
    <w:rsid w:val="003E3E1B"/>
    <w:rsid w:val="003E4B57"/>
    <w:rsid w:val="003E52F9"/>
    <w:rsid w:val="003E748C"/>
    <w:rsid w:val="003E7939"/>
    <w:rsid w:val="003F27E1"/>
    <w:rsid w:val="003F437A"/>
    <w:rsid w:val="003F5C2B"/>
    <w:rsid w:val="004023E9"/>
    <w:rsid w:val="0040454A"/>
    <w:rsid w:val="0040552A"/>
    <w:rsid w:val="004102E0"/>
    <w:rsid w:val="00413F83"/>
    <w:rsid w:val="0041490C"/>
    <w:rsid w:val="00416191"/>
    <w:rsid w:val="00416721"/>
    <w:rsid w:val="00421EF0"/>
    <w:rsid w:val="004224FA"/>
    <w:rsid w:val="00423276"/>
    <w:rsid w:val="00423D07"/>
    <w:rsid w:val="00431ED4"/>
    <w:rsid w:val="0044346F"/>
    <w:rsid w:val="00444A62"/>
    <w:rsid w:val="0044709C"/>
    <w:rsid w:val="00453018"/>
    <w:rsid w:val="004530CB"/>
    <w:rsid w:val="0046520A"/>
    <w:rsid w:val="004672AB"/>
    <w:rsid w:val="004714FE"/>
    <w:rsid w:val="00473370"/>
    <w:rsid w:val="004744E3"/>
    <w:rsid w:val="00477BAA"/>
    <w:rsid w:val="00480F40"/>
    <w:rsid w:val="00481D6E"/>
    <w:rsid w:val="00482075"/>
    <w:rsid w:val="00484915"/>
    <w:rsid w:val="00490BA4"/>
    <w:rsid w:val="0049275C"/>
    <w:rsid w:val="00494348"/>
    <w:rsid w:val="00494B55"/>
    <w:rsid w:val="00495053"/>
    <w:rsid w:val="004953A1"/>
    <w:rsid w:val="00497042"/>
    <w:rsid w:val="004975C2"/>
    <w:rsid w:val="004A142C"/>
    <w:rsid w:val="004A172F"/>
    <w:rsid w:val="004A1F59"/>
    <w:rsid w:val="004A29BE"/>
    <w:rsid w:val="004A3225"/>
    <w:rsid w:val="004A33EE"/>
    <w:rsid w:val="004A3AA8"/>
    <w:rsid w:val="004B13C7"/>
    <w:rsid w:val="004B778F"/>
    <w:rsid w:val="004C342A"/>
    <w:rsid w:val="004D141F"/>
    <w:rsid w:val="004D2742"/>
    <w:rsid w:val="004D48FA"/>
    <w:rsid w:val="004D53B4"/>
    <w:rsid w:val="004D6310"/>
    <w:rsid w:val="004E0062"/>
    <w:rsid w:val="004E05A1"/>
    <w:rsid w:val="004E1CF8"/>
    <w:rsid w:val="004E45C3"/>
    <w:rsid w:val="004F5E57"/>
    <w:rsid w:val="004F6710"/>
    <w:rsid w:val="00500C3E"/>
    <w:rsid w:val="00502849"/>
    <w:rsid w:val="00504334"/>
    <w:rsid w:val="0050498D"/>
    <w:rsid w:val="005104D7"/>
    <w:rsid w:val="00510B9E"/>
    <w:rsid w:val="00511A51"/>
    <w:rsid w:val="005163DA"/>
    <w:rsid w:val="005315BB"/>
    <w:rsid w:val="00536BC2"/>
    <w:rsid w:val="0053734C"/>
    <w:rsid w:val="0054005D"/>
    <w:rsid w:val="005425E1"/>
    <w:rsid w:val="005427C5"/>
    <w:rsid w:val="00542CF6"/>
    <w:rsid w:val="00551B46"/>
    <w:rsid w:val="00551D94"/>
    <w:rsid w:val="00553C03"/>
    <w:rsid w:val="005542FD"/>
    <w:rsid w:val="00554693"/>
    <w:rsid w:val="0056268F"/>
    <w:rsid w:val="00563692"/>
    <w:rsid w:val="00571679"/>
    <w:rsid w:val="005844E7"/>
    <w:rsid w:val="00584B34"/>
    <w:rsid w:val="005908B8"/>
    <w:rsid w:val="0059512E"/>
    <w:rsid w:val="005975D8"/>
    <w:rsid w:val="0059798E"/>
    <w:rsid w:val="005A508C"/>
    <w:rsid w:val="005A6DD2"/>
    <w:rsid w:val="005B0EB5"/>
    <w:rsid w:val="005B3470"/>
    <w:rsid w:val="005B70A1"/>
    <w:rsid w:val="005C385D"/>
    <w:rsid w:val="005D1AF0"/>
    <w:rsid w:val="005D3B20"/>
    <w:rsid w:val="005D6059"/>
    <w:rsid w:val="005D6C37"/>
    <w:rsid w:val="005E0DCB"/>
    <w:rsid w:val="005E4759"/>
    <w:rsid w:val="005E5146"/>
    <w:rsid w:val="005E5C68"/>
    <w:rsid w:val="005E65C0"/>
    <w:rsid w:val="005E7771"/>
    <w:rsid w:val="005F0390"/>
    <w:rsid w:val="005F1899"/>
    <w:rsid w:val="005F4C48"/>
    <w:rsid w:val="0060087D"/>
    <w:rsid w:val="0060578B"/>
    <w:rsid w:val="006072CD"/>
    <w:rsid w:val="00607619"/>
    <w:rsid w:val="00612023"/>
    <w:rsid w:val="00614190"/>
    <w:rsid w:val="006212BE"/>
    <w:rsid w:val="00622A99"/>
    <w:rsid w:val="00622E67"/>
    <w:rsid w:val="00624641"/>
    <w:rsid w:val="00625042"/>
    <w:rsid w:val="00626EDC"/>
    <w:rsid w:val="0062747B"/>
    <w:rsid w:val="00631071"/>
    <w:rsid w:val="0063649D"/>
    <w:rsid w:val="006470EC"/>
    <w:rsid w:val="006473FD"/>
    <w:rsid w:val="00651B01"/>
    <w:rsid w:val="006542D6"/>
    <w:rsid w:val="0065598E"/>
    <w:rsid w:val="00655AF2"/>
    <w:rsid w:val="00655BC5"/>
    <w:rsid w:val="006568BE"/>
    <w:rsid w:val="0066025D"/>
    <w:rsid w:val="0066091A"/>
    <w:rsid w:val="00660986"/>
    <w:rsid w:val="006773EC"/>
    <w:rsid w:val="00680504"/>
    <w:rsid w:val="00681CD9"/>
    <w:rsid w:val="00683E30"/>
    <w:rsid w:val="00685F07"/>
    <w:rsid w:val="0068686C"/>
    <w:rsid w:val="00687024"/>
    <w:rsid w:val="00695E22"/>
    <w:rsid w:val="006B55DA"/>
    <w:rsid w:val="006B7093"/>
    <w:rsid w:val="006B7417"/>
    <w:rsid w:val="006C1C17"/>
    <w:rsid w:val="006D0547"/>
    <w:rsid w:val="006D3691"/>
    <w:rsid w:val="006D3AC4"/>
    <w:rsid w:val="006E5EF0"/>
    <w:rsid w:val="006F27B2"/>
    <w:rsid w:val="006F3563"/>
    <w:rsid w:val="006F42B9"/>
    <w:rsid w:val="006F6103"/>
    <w:rsid w:val="00703E62"/>
    <w:rsid w:val="00704E00"/>
    <w:rsid w:val="0071101C"/>
    <w:rsid w:val="00713450"/>
    <w:rsid w:val="007205A7"/>
    <w:rsid w:val="007209E7"/>
    <w:rsid w:val="00722D67"/>
    <w:rsid w:val="00726182"/>
    <w:rsid w:val="00727635"/>
    <w:rsid w:val="00732329"/>
    <w:rsid w:val="007337CA"/>
    <w:rsid w:val="00734C53"/>
    <w:rsid w:val="00734CE4"/>
    <w:rsid w:val="00735123"/>
    <w:rsid w:val="007359FB"/>
    <w:rsid w:val="00736F4F"/>
    <w:rsid w:val="0074003F"/>
    <w:rsid w:val="00741837"/>
    <w:rsid w:val="0074386B"/>
    <w:rsid w:val="007453E6"/>
    <w:rsid w:val="007530A2"/>
    <w:rsid w:val="0077095D"/>
    <w:rsid w:val="0077309D"/>
    <w:rsid w:val="00774B08"/>
    <w:rsid w:val="007774EE"/>
    <w:rsid w:val="0078029C"/>
    <w:rsid w:val="007806D4"/>
    <w:rsid w:val="00781822"/>
    <w:rsid w:val="00781DA2"/>
    <w:rsid w:val="00783F21"/>
    <w:rsid w:val="0078660D"/>
    <w:rsid w:val="00787159"/>
    <w:rsid w:val="0079043A"/>
    <w:rsid w:val="00791668"/>
    <w:rsid w:val="00791AA1"/>
    <w:rsid w:val="00794C31"/>
    <w:rsid w:val="007A3793"/>
    <w:rsid w:val="007B713F"/>
    <w:rsid w:val="007B73A3"/>
    <w:rsid w:val="007C1BA2"/>
    <w:rsid w:val="007C2935"/>
    <w:rsid w:val="007C2B48"/>
    <w:rsid w:val="007C648A"/>
    <w:rsid w:val="007D20E9"/>
    <w:rsid w:val="007D2EED"/>
    <w:rsid w:val="007D7881"/>
    <w:rsid w:val="007D7E3A"/>
    <w:rsid w:val="007E0E10"/>
    <w:rsid w:val="007E1FEC"/>
    <w:rsid w:val="007E4768"/>
    <w:rsid w:val="007E777B"/>
    <w:rsid w:val="007F2070"/>
    <w:rsid w:val="00801995"/>
    <w:rsid w:val="008053F5"/>
    <w:rsid w:val="00807AF7"/>
    <w:rsid w:val="00810198"/>
    <w:rsid w:val="0081560A"/>
    <w:rsid w:val="00815DA8"/>
    <w:rsid w:val="0082194D"/>
    <w:rsid w:val="00825F73"/>
    <w:rsid w:val="00826EF5"/>
    <w:rsid w:val="00831693"/>
    <w:rsid w:val="00840104"/>
    <w:rsid w:val="00840C1F"/>
    <w:rsid w:val="00841FC5"/>
    <w:rsid w:val="00845709"/>
    <w:rsid w:val="00850621"/>
    <w:rsid w:val="008576BD"/>
    <w:rsid w:val="0085780F"/>
    <w:rsid w:val="00860463"/>
    <w:rsid w:val="008656FE"/>
    <w:rsid w:val="008665BE"/>
    <w:rsid w:val="00871F72"/>
    <w:rsid w:val="008733DA"/>
    <w:rsid w:val="008850E4"/>
    <w:rsid w:val="008939AB"/>
    <w:rsid w:val="008A12F5"/>
    <w:rsid w:val="008A3B58"/>
    <w:rsid w:val="008B1587"/>
    <w:rsid w:val="008B1B01"/>
    <w:rsid w:val="008B3BCD"/>
    <w:rsid w:val="008B559D"/>
    <w:rsid w:val="008B6DF8"/>
    <w:rsid w:val="008C106C"/>
    <w:rsid w:val="008C10F1"/>
    <w:rsid w:val="008C1926"/>
    <w:rsid w:val="008C1E99"/>
    <w:rsid w:val="008D292B"/>
    <w:rsid w:val="008D3BAB"/>
    <w:rsid w:val="008E0085"/>
    <w:rsid w:val="008E2AA6"/>
    <w:rsid w:val="008E311B"/>
    <w:rsid w:val="008E4E64"/>
    <w:rsid w:val="008E6104"/>
    <w:rsid w:val="008F0BE3"/>
    <w:rsid w:val="008F46E7"/>
    <w:rsid w:val="008F6F0B"/>
    <w:rsid w:val="008F7F11"/>
    <w:rsid w:val="00907B54"/>
    <w:rsid w:val="00907BA7"/>
    <w:rsid w:val="0091064E"/>
    <w:rsid w:val="00911FC5"/>
    <w:rsid w:val="00912FED"/>
    <w:rsid w:val="00917E1A"/>
    <w:rsid w:val="0093088C"/>
    <w:rsid w:val="00931A10"/>
    <w:rsid w:val="0093378A"/>
    <w:rsid w:val="00936795"/>
    <w:rsid w:val="00947967"/>
    <w:rsid w:val="0095062B"/>
    <w:rsid w:val="00955201"/>
    <w:rsid w:val="0095571B"/>
    <w:rsid w:val="00961597"/>
    <w:rsid w:val="00965200"/>
    <w:rsid w:val="009668B3"/>
    <w:rsid w:val="00971471"/>
    <w:rsid w:val="00974784"/>
    <w:rsid w:val="0098127E"/>
    <w:rsid w:val="00981697"/>
    <w:rsid w:val="009823FB"/>
    <w:rsid w:val="009849C2"/>
    <w:rsid w:val="00984A8A"/>
    <w:rsid w:val="00984D24"/>
    <w:rsid w:val="009858EB"/>
    <w:rsid w:val="009859E5"/>
    <w:rsid w:val="009A160D"/>
    <w:rsid w:val="009A24B2"/>
    <w:rsid w:val="009A2577"/>
    <w:rsid w:val="009A6098"/>
    <w:rsid w:val="009B0046"/>
    <w:rsid w:val="009B13C0"/>
    <w:rsid w:val="009B66BE"/>
    <w:rsid w:val="009C1440"/>
    <w:rsid w:val="009C2107"/>
    <w:rsid w:val="009C5D9E"/>
    <w:rsid w:val="009D00B5"/>
    <w:rsid w:val="009D2C3E"/>
    <w:rsid w:val="009D7064"/>
    <w:rsid w:val="009D7D65"/>
    <w:rsid w:val="009E0625"/>
    <w:rsid w:val="009E2840"/>
    <w:rsid w:val="009E3034"/>
    <w:rsid w:val="009E549F"/>
    <w:rsid w:val="009F28A8"/>
    <w:rsid w:val="009F473E"/>
    <w:rsid w:val="009F682A"/>
    <w:rsid w:val="00A01CDA"/>
    <w:rsid w:val="00A022BE"/>
    <w:rsid w:val="00A060DA"/>
    <w:rsid w:val="00A1143F"/>
    <w:rsid w:val="00A160C9"/>
    <w:rsid w:val="00A1662F"/>
    <w:rsid w:val="00A24888"/>
    <w:rsid w:val="00A24C95"/>
    <w:rsid w:val="00A2599A"/>
    <w:rsid w:val="00A26094"/>
    <w:rsid w:val="00A301BF"/>
    <w:rsid w:val="00A302B2"/>
    <w:rsid w:val="00A331B4"/>
    <w:rsid w:val="00A334AA"/>
    <w:rsid w:val="00A33E0F"/>
    <w:rsid w:val="00A3484E"/>
    <w:rsid w:val="00A356D3"/>
    <w:rsid w:val="00A36ADA"/>
    <w:rsid w:val="00A40146"/>
    <w:rsid w:val="00A438D8"/>
    <w:rsid w:val="00A44546"/>
    <w:rsid w:val="00A44695"/>
    <w:rsid w:val="00A473F5"/>
    <w:rsid w:val="00A51F9D"/>
    <w:rsid w:val="00A53E1F"/>
    <w:rsid w:val="00A5416A"/>
    <w:rsid w:val="00A62D7D"/>
    <w:rsid w:val="00A639F4"/>
    <w:rsid w:val="00A64080"/>
    <w:rsid w:val="00A7064B"/>
    <w:rsid w:val="00A80669"/>
    <w:rsid w:val="00A81A32"/>
    <w:rsid w:val="00A835BD"/>
    <w:rsid w:val="00A946D6"/>
    <w:rsid w:val="00A9607D"/>
    <w:rsid w:val="00A97B15"/>
    <w:rsid w:val="00AA4208"/>
    <w:rsid w:val="00AA42D5"/>
    <w:rsid w:val="00AB100C"/>
    <w:rsid w:val="00AB14FC"/>
    <w:rsid w:val="00AB2FAB"/>
    <w:rsid w:val="00AB3EAF"/>
    <w:rsid w:val="00AB5C14"/>
    <w:rsid w:val="00AB6D9D"/>
    <w:rsid w:val="00AC1EE7"/>
    <w:rsid w:val="00AC333F"/>
    <w:rsid w:val="00AC51A1"/>
    <w:rsid w:val="00AC585C"/>
    <w:rsid w:val="00AD0398"/>
    <w:rsid w:val="00AD1925"/>
    <w:rsid w:val="00AD5156"/>
    <w:rsid w:val="00AE067D"/>
    <w:rsid w:val="00AE1AB0"/>
    <w:rsid w:val="00AE1AF5"/>
    <w:rsid w:val="00AE38EB"/>
    <w:rsid w:val="00AF1181"/>
    <w:rsid w:val="00AF2F79"/>
    <w:rsid w:val="00AF4653"/>
    <w:rsid w:val="00AF7DB7"/>
    <w:rsid w:val="00B201E2"/>
    <w:rsid w:val="00B20652"/>
    <w:rsid w:val="00B21E34"/>
    <w:rsid w:val="00B2625D"/>
    <w:rsid w:val="00B37227"/>
    <w:rsid w:val="00B4156B"/>
    <w:rsid w:val="00B443E4"/>
    <w:rsid w:val="00B5473E"/>
    <w:rsid w:val="00B563EA"/>
    <w:rsid w:val="00B57815"/>
    <w:rsid w:val="00B60E51"/>
    <w:rsid w:val="00B63A54"/>
    <w:rsid w:val="00B7359A"/>
    <w:rsid w:val="00B77D18"/>
    <w:rsid w:val="00B80777"/>
    <w:rsid w:val="00B8313A"/>
    <w:rsid w:val="00B86429"/>
    <w:rsid w:val="00B93503"/>
    <w:rsid w:val="00BA31E8"/>
    <w:rsid w:val="00BA55E0"/>
    <w:rsid w:val="00BA6BD4"/>
    <w:rsid w:val="00BA6C7A"/>
    <w:rsid w:val="00BB161D"/>
    <w:rsid w:val="00BB3752"/>
    <w:rsid w:val="00BB6688"/>
    <w:rsid w:val="00BB6A4A"/>
    <w:rsid w:val="00BC0AA6"/>
    <w:rsid w:val="00BC26D4"/>
    <w:rsid w:val="00BC4F1C"/>
    <w:rsid w:val="00BD4766"/>
    <w:rsid w:val="00BD4861"/>
    <w:rsid w:val="00BD4DFA"/>
    <w:rsid w:val="00BE0C80"/>
    <w:rsid w:val="00BF1014"/>
    <w:rsid w:val="00BF2A42"/>
    <w:rsid w:val="00BF34A4"/>
    <w:rsid w:val="00BF3F28"/>
    <w:rsid w:val="00BF439C"/>
    <w:rsid w:val="00BF6905"/>
    <w:rsid w:val="00C012C5"/>
    <w:rsid w:val="00C01338"/>
    <w:rsid w:val="00C03D8C"/>
    <w:rsid w:val="00C055EC"/>
    <w:rsid w:val="00C10DC9"/>
    <w:rsid w:val="00C12FB3"/>
    <w:rsid w:val="00C1385A"/>
    <w:rsid w:val="00C17341"/>
    <w:rsid w:val="00C24EEF"/>
    <w:rsid w:val="00C25CF6"/>
    <w:rsid w:val="00C26C36"/>
    <w:rsid w:val="00C27B63"/>
    <w:rsid w:val="00C32768"/>
    <w:rsid w:val="00C4110B"/>
    <w:rsid w:val="00C431DF"/>
    <w:rsid w:val="00C451DE"/>
    <w:rsid w:val="00C456BD"/>
    <w:rsid w:val="00C459EE"/>
    <w:rsid w:val="00C530DC"/>
    <w:rsid w:val="00C5350D"/>
    <w:rsid w:val="00C570A0"/>
    <w:rsid w:val="00C57B01"/>
    <w:rsid w:val="00C6123C"/>
    <w:rsid w:val="00C6311A"/>
    <w:rsid w:val="00C63D33"/>
    <w:rsid w:val="00C7084D"/>
    <w:rsid w:val="00C71E87"/>
    <w:rsid w:val="00C7315E"/>
    <w:rsid w:val="00C75895"/>
    <w:rsid w:val="00C7684C"/>
    <w:rsid w:val="00C83C9F"/>
    <w:rsid w:val="00C87910"/>
    <w:rsid w:val="00C94840"/>
    <w:rsid w:val="00C9576B"/>
    <w:rsid w:val="00CA0C1F"/>
    <w:rsid w:val="00CA4103"/>
    <w:rsid w:val="00CA4EE3"/>
    <w:rsid w:val="00CA62F5"/>
    <w:rsid w:val="00CB027F"/>
    <w:rsid w:val="00CB08B2"/>
    <w:rsid w:val="00CB135D"/>
    <w:rsid w:val="00CB3618"/>
    <w:rsid w:val="00CC0EBB"/>
    <w:rsid w:val="00CC46B7"/>
    <w:rsid w:val="00CC47AC"/>
    <w:rsid w:val="00CC6297"/>
    <w:rsid w:val="00CC7690"/>
    <w:rsid w:val="00CD1986"/>
    <w:rsid w:val="00CD2A6D"/>
    <w:rsid w:val="00CD54BF"/>
    <w:rsid w:val="00CD73E8"/>
    <w:rsid w:val="00CE3AD1"/>
    <w:rsid w:val="00CE4D5C"/>
    <w:rsid w:val="00CF05DA"/>
    <w:rsid w:val="00CF19B8"/>
    <w:rsid w:val="00CF2458"/>
    <w:rsid w:val="00CF58EB"/>
    <w:rsid w:val="00CF6FEC"/>
    <w:rsid w:val="00D0106E"/>
    <w:rsid w:val="00D04A08"/>
    <w:rsid w:val="00D06383"/>
    <w:rsid w:val="00D10759"/>
    <w:rsid w:val="00D12B98"/>
    <w:rsid w:val="00D14C94"/>
    <w:rsid w:val="00D20C5A"/>
    <w:rsid w:val="00D20E85"/>
    <w:rsid w:val="00D24615"/>
    <w:rsid w:val="00D24968"/>
    <w:rsid w:val="00D26183"/>
    <w:rsid w:val="00D35F3A"/>
    <w:rsid w:val="00D37842"/>
    <w:rsid w:val="00D42DC2"/>
    <w:rsid w:val="00D537E1"/>
    <w:rsid w:val="00D55BB2"/>
    <w:rsid w:val="00D6091A"/>
    <w:rsid w:val="00D6605A"/>
    <w:rsid w:val="00D6695F"/>
    <w:rsid w:val="00D72884"/>
    <w:rsid w:val="00D75644"/>
    <w:rsid w:val="00D81656"/>
    <w:rsid w:val="00D83D87"/>
    <w:rsid w:val="00D84A6D"/>
    <w:rsid w:val="00D86A30"/>
    <w:rsid w:val="00D97CB4"/>
    <w:rsid w:val="00D97DD4"/>
    <w:rsid w:val="00DA0829"/>
    <w:rsid w:val="00DA5A8A"/>
    <w:rsid w:val="00DB26CD"/>
    <w:rsid w:val="00DB441C"/>
    <w:rsid w:val="00DB44AF"/>
    <w:rsid w:val="00DB46C5"/>
    <w:rsid w:val="00DC1B83"/>
    <w:rsid w:val="00DC1F58"/>
    <w:rsid w:val="00DC339B"/>
    <w:rsid w:val="00DC43FA"/>
    <w:rsid w:val="00DC5D40"/>
    <w:rsid w:val="00DC69A7"/>
    <w:rsid w:val="00DD30E9"/>
    <w:rsid w:val="00DD4F47"/>
    <w:rsid w:val="00DD7FBB"/>
    <w:rsid w:val="00DE0B9F"/>
    <w:rsid w:val="00DE4238"/>
    <w:rsid w:val="00DE47BB"/>
    <w:rsid w:val="00DE657F"/>
    <w:rsid w:val="00DE6F1C"/>
    <w:rsid w:val="00DF1218"/>
    <w:rsid w:val="00DF36CE"/>
    <w:rsid w:val="00DF6462"/>
    <w:rsid w:val="00E02FA0"/>
    <w:rsid w:val="00E036DC"/>
    <w:rsid w:val="00E059AB"/>
    <w:rsid w:val="00E10454"/>
    <w:rsid w:val="00E112E5"/>
    <w:rsid w:val="00E12CC8"/>
    <w:rsid w:val="00E15352"/>
    <w:rsid w:val="00E2102E"/>
    <w:rsid w:val="00E21CC7"/>
    <w:rsid w:val="00E24D9E"/>
    <w:rsid w:val="00E25849"/>
    <w:rsid w:val="00E317D9"/>
    <w:rsid w:val="00E3197E"/>
    <w:rsid w:val="00E342F8"/>
    <w:rsid w:val="00E351ED"/>
    <w:rsid w:val="00E4082B"/>
    <w:rsid w:val="00E423B7"/>
    <w:rsid w:val="00E44569"/>
    <w:rsid w:val="00E6034B"/>
    <w:rsid w:val="00E64227"/>
    <w:rsid w:val="00E64CD4"/>
    <w:rsid w:val="00E6549E"/>
    <w:rsid w:val="00E65EDE"/>
    <w:rsid w:val="00E70F81"/>
    <w:rsid w:val="00E73873"/>
    <w:rsid w:val="00E76C74"/>
    <w:rsid w:val="00E77055"/>
    <w:rsid w:val="00E77460"/>
    <w:rsid w:val="00E8104D"/>
    <w:rsid w:val="00E8116C"/>
    <w:rsid w:val="00E82F37"/>
    <w:rsid w:val="00E83ABC"/>
    <w:rsid w:val="00E844F2"/>
    <w:rsid w:val="00E90AD0"/>
    <w:rsid w:val="00E92121"/>
    <w:rsid w:val="00E92B15"/>
    <w:rsid w:val="00E92FCB"/>
    <w:rsid w:val="00E95063"/>
    <w:rsid w:val="00E95657"/>
    <w:rsid w:val="00E9786E"/>
    <w:rsid w:val="00E97C67"/>
    <w:rsid w:val="00EA147F"/>
    <w:rsid w:val="00EA1F57"/>
    <w:rsid w:val="00EA367C"/>
    <w:rsid w:val="00EA4A27"/>
    <w:rsid w:val="00EA4FA6"/>
    <w:rsid w:val="00EA60D4"/>
    <w:rsid w:val="00EB0340"/>
    <w:rsid w:val="00EB1A25"/>
    <w:rsid w:val="00EB509F"/>
    <w:rsid w:val="00EC19E9"/>
    <w:rsid w:val="00ED03AB"/>
    <w:rsid w:val="00ED0DF8"/>
    <w:rsid w:val="00ED1CD4"/>
    <w:rsid w:val="00ED1D2B"/>
    <w:rsid w:val="00ED346E"/>
    <w:rsid w:val="00ED5F8B"/>
    <w:rsid w:val="00ED64B5"/>
    <w:rsid w:val="00EE14C8"/>
    <w:rsid w:val="00EE7CCA"/>
    <w:rsid w:val="00F13E3F"/>
    <w:rsid w:val="00F15DF8"/>
    <w:rsid w:val="00F16A14"/>
    <w:rsid w:val="00F20688"/>
    <w:rsid w:val="00F22271"/>
    <w:rsid w:val="00F237D9"/>
    <w:rsid w:val="00F26143"/>
    <w:rsid w:val="00F362D7"/>
    <w:rsid w:val="00F37D7B"/>
    <w:rsid w:val="00F52F1C"/>
    <w:rsid w:val="00F5314C"/>
    <w:rsid w:val="00F5688C"/>
    <w:rsid w:val="00F6322C"/>
    <w:rsid w:val="00F635DD"/>
    <w:rsid w:val="00F6627B"/>
    <w:rsid w:val="00F7336E"/>
    <w:rsid w:val="00F734F2"/>
    <w:rsid w:val="00F75052"/>
    <w:rsid w:val="00F804D3"/>
    <w:rsid w:val="00F81CD2"/>
    <w:rsid w:val="00F82641"/>
    <w:rsid w:val="00F83E7A"/>
    <w:rsid w:val="00F83EE8"/>
    <w:rsid w:val="00F90F18"/>
    <w:rsid w:val="00F937E4"/>
    <w:rsid w:val="00F93F92"/>
    <w:rsid w:val="00F95E02"/>
    <w:rsid w:val="00F95EE7"/>
    <w:rsid w:val="00FA39E6"/>
    <w:rsid w:val="00FA6839"/>
    <w:rsid w:val="00FA7BC9"/>
    <w:rsid w:val="00FB284D"/>
    <w:rsid w:val="00FB378E"/>
    <w:rsid w:val="00FB37F1"/>
    <w:rsid w:val="00FB47C0"/>
    <w:rsid w:val="00FB501B"/>
    <w:rsid w:val="00FB7770"/>
    <w:rsid w:val="00FC169A"/>
    <w:rsid w:val="00FC5279"/>
    <w:rsid w:val="00FC7184"/>
    <w:rsid w:val="00FD3B91"/>
    <w:rsid w:val="00FD48C5"/>
    <w:rsid w:val="00FD576B"/>
    <w:rsid w:val="00FD579E"/>
    <w:rsid w:val="00FD5F53"/>
    <w:rsid w:val="00FD6845"/>
    <w:rsid w:val="00FE127E"/>
    <w:rsid w:val="00FE4516"/>
    <w:rsid w:val="00FE64C8"/>
    <w:rsid w:val="00FF39F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Emphasis"/>
    <w:basedOn w:val="a7"/>
    <w:uiPriority w:val="20"/>
    <w:qFormat/>
    <w:rsid w:val="009859E5"/>
    <w:rPr>
      <w:i/>
      <w:iCs/>
    </w:rPr>
  </w:style>
  <w:style w:type="paragraph" w:styleId="afb">
    <w:name w:val="Revision"/>
    <w:hidden/>
    <w:uiPriority w:val="99"/>
    <w:semiHidden/>
    <w:rsid w:val="00A44695"/>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Emphasis"/>
    <w:basedOn w:val="a7"/>
    <w:uiPriority w:val="20"/>
    <w:qFormat/>
    <w:rsid w:val="009859E5"/>
    <w:rPr>
      <w:i/>
      <w:iCs/>
    </w:rPr>
  </w:style>
  <w:style w:type="paragraph" w:styleId="afb">
    <w:name w:val="Revision"/>
    <w:hidden/>
    <w:uiPriority w:val="99"/>
    <w:semiHidden/>
    <w:rsid w:val="00A44695"/>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3372">
      <w:bodyDiv w:val="1"/>
      <w:marLeft w:val="0"/>
      <w:marRight w:val="0"/>
      <w:marTop w:val="0"/>
      <w:marBottom w:val="0"/>
      <w:divBdr>
        <w:top w:val="none" w:sz="0" w:space="0" w:color="auto"/>
        <w:left w:val="none" w:sz="0" w:space="0" w:color="auto"/>
        <w:bottom w:val="none" w:sz="0" w:space="0" w:color="auto"/>
        <w:right w:val="none" w:sz="0" w:space="0" w:color="auto"/>
      </w:divBdr>
    </w:div>
    <w:div w:id="352267606">
      <w:bodyDiv w:val="1"/>
      <w:marLeft w:val="0"/>
      <w:marRight w:val="0"/>
      <w:marTop w:val="0"/>
      <w:marBottom w:val="0"/>
      <w:divBdr>
        <w:top w:val="none" w:sz="0" w:space="0" w:color="auto"/>
        <w:left w:val="none" w:sz="0" w:space="0" w:color="auto"/>
        <w:bottom w:val="none" w:sz="0" w:space="0" w:color="auto"/>
        <w:right w:val="none" w:sz="0" w:space="0" w:color="auto"/>
      </w:divBdr>
    </w:div>
    <w:div w:id="519973518">
      <w:bodyDiv w:val="1"/>
      <w:marLeft w:val="0"/>
      <w:marRight w:val="0"/>
      <w:marTop w:val="0"/>
      <w:marBottom w:val="0"/>
      <w:divBdr>
        <w:top w:val="none" w:sz="0" w:space="0" w:color="auto"/>
        <w:left w:val="none" w:sz="0" w:space="0" w:color="auto"/>
        <w:bottom w:val="none" w:sz="0" w:space="0" w:color="auto"/>
        <w:right w:val="none" w:sz="0" w:space="0" w:color="auto"/>
      </w:divBdr>
    </w:div>
    <w:div w:id="673921382">
      <w:bodyDiv w:val="1"/>
      <w:marLeft w:val="0"/>
      <w:marRight w:val="0"/>
      <w:marTop w:val="0"/>
      <w:marBottom w:val="0"/>
      <w:divBdr>
        <w:top w:val="none" w:sz="0" w:space="0" w:color="auto"/>
        <w:left w:val="none" w:sz="0" w:space="0" w:color="auto"/>
        <w:bottom w:val="none" w:sz="0" w:space="0" w:color="auto"/>
        <w:right w:val="none" w:sz="0" w:space="0" w:color="auto"/>
      </w:divBdr>
    </w:div>
    <w:div w:id="6927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98AE-82FD-43E1-B57B-7AD8173F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27</TotalTime>
  <Pages>17</Pages>
  <Words>1512</Words>
  <Characters>8625</Characters>
  <Application>Microsoft Office Word</Application>
  <DocSecurity>0</DocSecurity>
  <Lines>71</Lines>
  <Paragraphs>20</Paragraphs>
  <ScaleCrop>false</ScaleCrop>
  <Company>cy</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Ming-Feng Chang</dc:creator>
  <cp:lastModifiedBy>stud01</cp:lastModifiedBy>
  <cp:revision>7</cp:revision>
  <cp:lastPrinted>2016-01-15T02:32:00Z</cp:lastPrinted>
  <dcterms:created xsi:type="dcterms:W3CDTF">2016-01-14T02:22:00Z</dcterms:created>
  <dcterms:modified xsi:type="dcterms:W3CDTF">2016-01-18T01:24:00Z</dcterms:modified>
</cp:coreProperties>
</file>