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44" w:rsidRPr="004D141F" w:rsidRDefault="00D75644" w:rsidP="004516EE">
      <w:pPr>
        <w:pStyle w:val="af3"/>
      </w:pPr>
      <w:r w:rsidRPr="004D141F">
        <w:rPr>
          <w:rFonts w:hint="eastAsia"/>
        </w:rPr>
        <w:t>調查報告</w:t>
      </w:r>
    </w:p>
    <w:p w:rsidR="00E25849" w:rsidRPr="008852E6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8852E6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452B65" w:rsidRPr="008852E6">
        <w:fldChar w:fldCharType="begin"/>
      </w:r>
      <w:r w:rsidRPr="008852E6">
        <w:instrText xml:space="preserve"> MERGEFIELD </w:instrText>
      </w:r>
      <w:r w:rsidRPr="008852E6">
        <w:rPr>
          <w:rFonts w:hint="eastAsia"/>
        </w:rPr>
        <w:instrText>案由</w:instrText>
      </w:r>
      <w:r w:rsidRPr="008852E6">
        <w:instrText xml:space="preserve"> </w:instrText>
      </w:r>
      <w:r w:rsidR="00452B65" w:rsidRPr="008852E6">
        <w:fldChar w:fldCharType="separate"/>
      </w:r>
      <w:bookmarkEnd w:id="10"/>
      <w:bookmarkEnd w:id="11"/>
      <w:r w:rsidR="00157696" w:rsidRPr="008852E6">
        <w:rPr>
          <w:rFonts w:hint="eastAsia"/>
          <w:noProof/>
        </w:rPr>
        <w:t>臺灣臺南地方法院法官夏明宇，涉有違反辦案程序及問案態度不佳，偏頗特定一方等違失</w:t>
      </w:r>
      <w:r w:rsidR="00452B65" w:rsidRPr="008852E6">
        <w:fldChar w:fldCharType="end"/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E25849" w:rsidRDefault="00E25849" w:rsidP="00DC475F">
      <w:pPr>
        <w:pStyle w:val="1"/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4895646"/>
      <w:bookmarkStart w:id="36" w:name="_Toc524896192"/>
      <w:bookmarkStart w:id="37" w:name="_Toc524896222"/>
      <w:bookmarkStart w:id="38" w:name="_Toc524902729"/>
      <w:bookmarkStart w:id="39" w:name="_Toc525066145"/>
      <w:bookmarkStart w:id="40" w:name="_Toc525070836"/>
      <w:bookmarkStart w:id="41" w:name="_Toc525938376"/>
      <w:bookmarkStart w:id="42" w:name="_Toc525939224"/>
      <w:bookmarkStart w:id="43" w:name="_Toc525939729"/>
      <w:bookmarkStart w:id="44" w:name="_Toc529218269"/>
      <w:bookmarkStart w:id="45" w:name="_Toc529222686"/>
      <w:bookmarkStart w:id="46" w:name="_Toc529223108"/>
      <w:bookmarkStart w:id="47" w:name="_Toc529223859"/>
      <w:bookmarkStart w:id="48" w:name="_Toc529228262"/>
      <w:bookmarkStart w:id="49" w:name="_Toc2400392"/>
      <w:bookmarkStart w:id="50" w:name="_Toc4316186"/>
      <w:bookmarkStart w:id="51" w:name="_Toc4473327"/>
      <w:bookmarkStart w:id="52" w:name="_Toc69556894"/>
      <w:bookmarkStart w:id="53" w:name="_Toc69556943"/>
      <w:bookmarkStart w:id="54" w:name="_Toc69609817"/>
      <w:bookmarkStart w:id="55" w:name="_Toc70241813"/>
      <w:bookmarkStart w:id="56" w:name="_Toc70242202"/>
      <w:bookmarkStart w:id="57" w:name="_Toc421794872"/>
      <w:bookmarkStart w:id="58" w:name="_Toc422834157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hint="eastAsia"/>
        </w:rPr>
        <w:t>調查意見：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:rsidR="00562D40" w:rsidRDefault="00562D40" w:rsidP="009C6C93">
      <w:pPr>
        <w:pStyle w:val="10"/>
        <w:ind w:left="680" w:firstLine="680"/>
      </w:pPr>
      <w:r>
        <w:rPr>
          <w:rFonts w:hint="eastAsia"/>
        </w:rPr>
        <w:t>依法務部廉政署</w:t>
      </w:r>
      <w:r w:rsidR="00D9749D">
        <w:rPr>
          <w:rFonts w:hAnsi="標楷體" w:hint="eastAsia"/>
        </w:rPr>
        <w:t>（下稱廉政署）</w:t>
      </w:r>
      <w:r w:rsidR="008C65AF">
        <w:rPr>
          <w:rFonts w:hAnsi="標楷體" w:hint="eastAsia"/>
        </w:rPr>
        <w:t>民國(下同)</w:t>
      </w:r>
      <w:r w:rsidR="009C6C93">
        <w:rPr>
          <w:rFonts w:hint="eastAsia"/>
        </w:rPr>
        <w:t>104年7月3日</w:t>
      </w:r>
      <w:r>
        <w:rPr>
          <w:rFonts w:hint="eastAsia"/>
        </w:rPr>
        <w:t>函</w:t>
      </w:r>
      <w:r w:rsidR="009C6C93">
        <w:rPr>
          <w:rFonts w:hint="eastAsia"/>
        </w:rPr>
        <w:t>送本院之資料</w:t>
      </w:r>
      <w:r>
        <w:rPr>
          <w:rFonts w:hint="eastAsia"/>
        </w:rPr>
        <w:t>，</w:t>
      </w:r>
      <w:r w:rsidR="009C6C93" w:rsidRPr="00DC34D1">
        <w:rPr>
          <w:rFonts w:hint="eastAsia"/>
          <w:noProof/>
        </w:rPr>
        <w:t>臺灣臺南地方法院</w:t>
      </w:r>
      <w:r w:rsidR="00D9749D">
        <w:rPr>
          <w:rFonts w:hAnsi="標楷體" w:hint="eastAsia"/>
          <w:bCs/>
          <w:noProof/>
          <w:szCs w:val="52"/>
        </w:rPr>
        <w:t>（下稱</w:t>
      </w:r>
      <w:r w:rsidR="00D9749D">
        <w:rPr>
          <w:rFonts w:hAnsi="標楷體" w:hint="eastAsia"/>
          <w:noProof/>
        </w:rPr>
        <w:t>臺南地院</w:t>
      </w:r>
      <w:r w:rsidR="00D9749D">
        <w:rPr>
          <w:rFonts w:hAnsi="標楷體" w:hint="eastAsia"/>
          <w:bCs/>
          <w:noProof/>
          <w:szCs w:val="52"/>
        </w:rPr>
        <w:t>）</w:t>
      </w:r>
      <w:r w:rsidR="009C6C93" w:rsidRPr="00DC34D1">
        <w:rPr>
          <w:rFonts w:hint="eastAsia"/>
          <w:noProof/>
        </w:rPr>
        <w:t>法官夏明宇</w:t>
      </w:r>
      <w:r w:rsidR="009C6C93" w:rsidRPr="000F071F">
        <w:rPr>
          <w:rFonts w:hint="eastAsia"/>
          <w:color w:val="000000"/>
          <w:szCs w:val="32"/>
        </w:rPr>
        <w:t>之</w:t>
      </w:r>
      <w:r w:rsidR="00634223">
        <w:rPr>
          <w:rFonts w:hAnsi="標楷體" w:hint="eastAsia"/>
          <w:color w:val="000000"/>
          <w:szCs w:val="32"/>
        </w:rPr>
        <w:t>「</w:t>
      </w:r>
      <w:r w:rsidRPr="000F071F">
        <w:rPr>
          <w:rFonts w:hint="eastAsia"/>
          <w:color w:val="000000"/>
          <w:szCs w:val="32"/>
        </w:rPr>
        <w:t>廉政風險資料評估紀錄</w:t>
      </w:r>
      <w:r w:rsidR="00634223">
        <w:rPr>
          <w:rFonts w:hAnsi="標楷體" w:hint="eastAsia"/>
          <w:color w:val="000000"/>
          <w:szCs w:val="32"/>
        </w:rPr>
        <w:t>」（下稱廉政風險紀錄）</w:t>
      </w:r>
      <w:r w:rsidR="00EF6976" w:rsidRPr="000F071F">
        <w:rPr>
          <w:rFonts w:hint="eastAsia"/>
          <w:color w:val="000000"/>
          <w:szCs w:val="32"/>
        </w:rPr>
        <w:t>，</w:t>
      </w:r>
      <w:r w:rsidR="009C6C93" w:rsidRPr="000F071F">
        <w:rPr>
          <w:rFonts w:hint="eastAsia"/>
          <w:color w:val="000000"/>
          <w:szCs w:val="32"/>
        </w:rPr>
        <w:t>查有</w:t>
      </w:r>
      <w:r w:rsidR="00DC475F">
        <w:rPr>
          <w:rFonts w:hint="eastAsia"/>
          <w:color w:val="000000"/>
          <w:szCs w:val="32"/>
        </w:rPr>
        <w:t>多</w:t>
      </w:r>
      <w:r w:rsidR="0087223F">
        <w:rPr>
          <w:rFonts w:hint="eastAsia"/>
          <w:color w:val="000000"/>
          <w:szCs w:val="32"/>
        </w:rPr>
        <w:t>項</w:t>
      </w:r>
      <w:proofErr w:type="gramStart"/>
      <w:r w:rsidR="0087223F">
        <w:rPr>
          <w:rFonts w:hint="eastAsia"/>
          <w:color w:val="000000"/>
          <w:szCs w:val="32"/>
        </w:rPr>
        <w:t>疑</w:t>
      </w:r>
      <w:proofErr w:type="gramEnd"/>
      <w:r w:rsidR="0087223F">
        <w:rPr>
          <w:rFonts w:hint="eastAsia"/>
          <w:color w:val="000000"/>
          <w:szCs w:val="32"/>
        </w:rPr>
        <w:t>涉</w:t>
      </w:r>
      <w:r w:rsidR="0073126B">
        <w:rPr>
          <w:rFonts w:hint="eastAsia"/>
          <w:color w:val="000000"/>
          <w:szCs w:val="32"/>
        </w:rPr>
        <w:t>違失情事</w:t>
      </w:r>
      <w:r w:rsidR="0073126B" w:rsidRPr="000F071F">
        <w:rPr>
          <w:rFonts w:hint="eastAsia"/>
          <w:color w:val="000000"/>
          <w:szCs w:val="32"/>
        </w:rPr>
        <w:t>之記</w:t>
      </w:r>
      <w:r w:rsidR="0073126B">
        <w:rPr>
          <w:rFonts w:hAnsi="標楷體" w:hint="eastAsia"/>
        </w:rPr>
        <w:t>載</w:t>
      </w:r>
      <w:r w:rsidR="00DC475F">
        <w:rPr>
          <w:rFonts w:hint="eastAsia"/>
        </w:rPr>
        <w:t>，</w:t>
      </w:r>
      <w:r w:rsidR="007033F4">
        <w:rPr>
          <w:rFonts w:hint="eastAsia"/>
        </w:rPr>
        <w:t>本院</w:t>
      </w:r>
      <w:r w:rsidR="007033F4">
        <w:rPr>
          <w:rFonts w:hint="eastAsia"/>
          <w:color w:val="000000"/>
          <w:szCs w:val="32"/>
        </w:rPr>
        <w:t>司法及獄政委員會</w:t>
      </w:r>
      <w:r w:rsidR="00C53E25">
        <w:rPr>
          <w:rFonts w:hint="eastAsia"/>
          <w:color w:val="000000"/>
          <w:szCs w:val="32"/>
        </w:rPr>
        <w:t>104年8月12日第5屆第13次會議審查後，</w:t>
      </w:r>
      <w:r w:rsidR="007033F4">
        <w:rPr>
          <w:rFonts w:hint="eastAsia"/>
          <w:color w:val="000000"/>
          <w:szCs w:val="32"/>
        </w:rPr>
        <w:t>認</w:t>
      </w:r>
      <w:r w:rsidR="000F071F">
        <w:rPr>
          <w:rFonts w:hint="eastAsia"/>
          <w:color w:val="000000"/>
          <w:szCs w:val="32"/>
        </w:rPr>
        <w:t>為</w:t>
      </w:r>
      <w:r w:rsidR="00C53E25">
        <w:rPr>
          <w:rFonts w:hint="eastAsia"/>
          <w:color w:val="000000"/>
          <w:szCs w:val="32"/>
        </w:rPr>
        <w:t>有深入調查了解</w:t>
      </w:r>
      <w:r w:rsidR="007033F4">
        <w:rPr>
          <w:rFonts w:hint="eastAsia"/>
          <w:color w:val="000000"/>
          <w:szCs w:val="32"/>
        </w:rPr>
        <w:t>之必要，</w:t>
      </w:r>
      <w:proofErr w:type="gramStart"/>
      <w:r w:rsidR="00C53E25">
        <w:rPr>
          <w:rFonts w:hint="eastAsia"/>
          <w:color w:val="000000"/>
          <w:szCs w:val="32"/>
        </w:rPr>
        <w:t>爰</w:t>
      </w:r>
      <w:proofErr w:type="gramEnd"/>
      <w:r w:rsidR="008E5F99">
        <w:rPr>
          <w:rFonts w:hint="eastAsia"/>
          <w:color w:val="000000"/>
          <w:szCs w:val="32"/>
        </w:rPr>
        <w:t>決議</w:t>
      </w:r>
      <w:r w:rsidR="007033F4">
        <w:rPr>
          <w:rFonts w:hint="eastAsia"/>
          <w:color w:val="000000"/>
          <w:szCs w:val="32"/>
        </w:rPr>
        <w:t>推派</w:t>
      </w:r>
      <w:r w:rsidR="008E5F99">
        <w:rPr>
          <w:rFonts w:hint="eastAsia"/>
          <w:color w:val="000000"/>
          <w:szCs w:val="32"/>
        </w:rPr>
        <w:t>本案調查</w:t>
      </w:r>
      <w:r w:rsidR="007033F4">
        <w:rPr>
          <w:rFonts w:hint="eastAsia"/>
          <w:color w:val="000000"/>
          <w:szCs w:val="32"/>
        </w:rPr>
        <w:t>委員調查。案</w:t>
      </w:r>
      <w:proofErr w:type="gramStart"/>
      <w:r w:rsidR="007033F4">
        <w:rPr>
          <w:rFonts w:hint="eastAsia"/>
          <w:color w:val="000000"/>
          <w:szCs w:val="32"/>
        </w:rPr>
        <w:t>經</w:t>
      </w:r>
      <w:r w:rsidR="008E5F99">
        <w:rPr>
          <w:rFonts w:hAnsi="標楷體" w:hint="eastAsia"/>
        </w:rPr>
        <w:t>向廉政</w:t>
      </w:r>
      <w:proofErr w:type="gramEnd"/>
      <w:r w:rsidR="008E5F99">
        <w:rPr>
          <w:rFonts w:hAnsi="標楷體" w:hint="eastAsia"/>
        </w:rPr>
        <w:t>署及</w:t>
      </w:r>
      <w:r w:rsidR="008E5F99">
        <w:rPr>
          <w:rFonts w:hAnsi="標楷體" w:hint="eastAsia"/>
          <w:noProof/>
        </w:rPr>
        <w:t>臺南地院</w:t>
      </w:r>
      <w:r w:rsidR="00243746" w:rsidRPr="00B874CF">
        <w:rPr>
          <w:rFonts w:hAnsi="標楷體" w:hint="eastAsia"/>
        </w:rPr>
        <w:t>調取</w:t>
      </w:r>
      <w:r w:rsidR="00243746">
        <w:rPr>
          <w:rFonts w:hAnsi="標楷體" w:hint="eastAsia"/>
        </w:rPr>
        <w:t>相關卷證審閱</w:t>
      </w:r>
      <w:r w:rsidR="00243746" w:rsidRPr="00B874CF">
        <w:rPr>
          <w:rFonts w:hAnsi="標楷體" w:hint="eastAsia"/>
        </w:rPr>
        <w:t>，</w:t>
      </w:r>
      <w:r w:rsidR="00243746">
        <w:rPr>
          <w:rFonts w:hAnsi="標楷體" w:hint="eastAsia"/>
        </w:rPr>
        <w:t>再就其中有待</w:t>
      </w:r>
      <w:proofErr w:type="gramStart"/>
      <w:r w:rsidR="00243746">
        <w:rPr>
          <w:rFonts w:hAnsi="標楷體" w:hint="eastAsia"/>
        </w:rPr>
        <w:t>釐</w:t>
      </w:r>
      <w:proofErr w:type="gramEnd"/>
      <w:r w:rsidR="00243746">
        <w:rPr>
          <w:rFonts w:hAnsi="標楷體" w:hint="eastAsia"/>
        </w:rPr>
        <w:t>清事項函請</w:t>
      </w:r>
      <w:proofErr w:type="gramStart"/>
      <w:r w:rsidR="00243746">
        <w:rPr>
          <w:rFonts w:hAnsi="標楷體" w:hint="eastAsia"/>
        </w:rPr>
        <w:t>臺</w:t>
      </w:r>
      <w:proofErr w:type="gramEnd"/>
      <w:r w:rsidR="00243746">
        <w:rPr>
          <w:rFonts w:hAnsi="標楷體" w:hint="eastAsia"/>
        </w:rPr>
        <w:t>南地院提出後續說明及補充資料</w:t>
      </w:r>
      <w:r w:rsidR="008E5F99" w:rsidRPr="00E61189">
        <w:rPr>
          <w:rFonts w:hAnsi="標楷體" w:hint="eastAsia"/>
        </w:rPr>
        <w:t>，</w:t>
      </w:r>
      <w:r w:rsidR="00E77C1D">
        <w:rPr>
          <w:rFonts w:hAnsi="標楷體" w:hint="eastAsia"/>
        </w:rPr>
        <w:t>全</w:t>
      </w:r>
      <w:proofErr w:type="gramStart"/>
      <w:r w:rsidR="00E77C1D">
        <w:rPr>
          <w:rFonts w:hAnsi="標楷體" w:hint="eastAsia"/>
        </w:rPr>
        <w:t>案業調查</w:t>
      </w:r>
      <w:r w:rsidR="00E77C1D" w:rsidRPr="009C7FF2">
        <w:rPr>
          <w:rFonts w:hint="eastAsia"/>
        </w:rPr>
        <w:t>竣</w:t>
      </w:r>
      <w:r w:rsidR="00E77C1D">
        <w:rPr>
          <w:rFonts w:hAnsi="標楷體" w:hint="eastAsia"/>
        </w:rPr>
        <w:t>事</w:t>
      </w:r>
      <w:proofErr w:type="gramEnd"/>
      <w:r w:rsidR="00E77C1D">
        <w:rPr>
          <w:rFonts w:hAnsi="標楷體" w:hint="eastAsia"/>
        </w:rPr>
        <w:t>，</w:t>
      </w:r>
      <w:r w:rsidR="000F071F">
        <w:rPr>
          <w:rFonts w:hAnsi="標楷體" w:hint="eastAsia"/>
        </w:rPr>
        <w:t>茲將</w:t>
      </w:r>
      <w:r w:rsidR="00E77C1D">
        <w:rPr>
          <w:rFonts w:hAnsi="標楷體"/>
          <w:color w:val="000000"/>
          <w:szCs w:val="32"/>
        </w:rPr>
        <w:t>調查</w:t>
      </w:r>
      <w:r w:rsidR="00E77C1D">
        <w:rPr>
          <w:rFonts w:hAnsi="標楷體" w:hint="eastAsia"/>
          <w:color w:val="000000"/>
          <w:szCs w:val="32"/>
        </w:rPr>
        <w:t>意見</w:t>
      </w:r>
      <w:proofErr w:type="gramStart"/>
      <w:r w:rsidR="00E77C1D">
        <w:rPr>
          <w:rFonts w:hAnsi="標楷體"/>
          <w:color w:val="000000"/>
          <w:szCs w:val="32"/>
        </w:rPr>
        <w:t>臚</w:t>
      </w:r>
      <w:proofErr w:type="gramEnd"/>
      <w:r w:rsidR="00E77C1D">
        <w:rPr>
          <w:rFonts w:hAnsi="標楷體"/>
          <w:color w:val="000000"/>
          <w:szCs w:val="32"/>
        </w:rPr>
        <w:t>陳</w:t>
      </w:r>
      <w:r w:rsidR="00E77C1D">
        <w:rPr>
          <w:rFonts w:hAnsi="標楷體" w:hint="eastAsia"/>
          <w:color w:val="000000"/>
          <w:szCs w:val="32"/>
        </w:rPr>
        <w:t>如下：</w:t>
      </w:r>
    </w:p>
    <w:p w:rsidR="00562D40" w:rsidRPr="00992517" w:rsidRDefault="002C0D13" w:rsidP="00992517">
      <w:pPr>
        <w:pStyle w:val="2"/>
        <w:rPr>
          <w:b/>
        </w:rPr>
      </w:pPr>
      <w:proofErr w:type="gramStart"/>
      <w:r w:rsidRPr="00992517">
        <w:rPr>
          <w:rFonts w:hint="eastAsia"/>
          <w:b/>
        </w:rPr>
        <w:t>臺</w:t>
      </w:r>
      <w:proofErr w:type="gramEnd"/>
      <w:r w:rsidRPr="00992517">
        <w:rPr>
          <w:rFonts w:hint="eastAsia"/>
          <w:b/>
        </w:rPr>
        <w:t>南地院法官</w:t>
      </w:r>
      <w:r w:rsidR="00C0056E" w:rsidRPr="00992517">
        <w:rPr>
          <w:rFonts w:hint="eastAsia"/>
          <w:b/>
        </w:rPr>
        <w:t>夏明宇辦</w:t>
      </w:r>
      <w:r w:rsidR="00660A35" w:rsidRPr="00992517">
        <w:rPr>
          <w:rFonts w:hint="eastAsia"/>
          <w:b/>
        </w:rPr>
        <w:t>理</w:t>
      </w:r>
      <w:r w:rsidRPr="00992517">
        <w:rPr>
          <w:rFonts w:hint="eastAsia"/>
          <w:b/>
        </w:rPr>
        <w:t>該院</w:t>
      </w:r>
      <w:r w:rsidR="00C0056E" w:rsidRPr="00992517">
        <w:rPr>
          <w:b/>
        </w:rPr>
        <w:t>88</w:t>
      </w:r>
      <w:r w:rsidR="00C0056E" w:rsidRPr="00992517">
        <w:rPr>
          <w:rFonts w:hint="eastAsia"/>
          <w:b/>
        </w:rPr>
        <w:t>年度南</w:t>
      </w:r>
      <w:proofErr w:type="gramStart"/>
      <w:r w:rsidR="00C0056E" w:rsidRPr="00992517">
        <w:rPr>
          <w:rFonts w:hint="eastAsia"/>
          <w:b/>
        </w:rPr>
        <w:t>院鵬執合字</w:t>
      </w:r>
      <w:proofErr w:type="gramEnd"/>
      <w:r w:rsidR="00C0056E" w:rsidRPr="00992517">
        <w:rPr>
          <w:rFonts w:hint="eastAsia"/>
          <w:b/>
        </w:rPr>
        <w:t>第</w:t>
      </w:r>
      <w:r w:rsidR="00C0056E" w:rsidRPr="00992517">
        <w:rPr>
          <w:b/>
        </w:rPr>
        <w:t>169</w:t>
      </w:r>
      <w:r w:rsidR="00C0056E" w:rsidRPr="00992517">
        <w:rPr>
          <w:rFonts w:hint="eastAsia"/>
          <w:b/>
        </w:rPr>
        <w:t>4</w:t>
      </w:r>
      <w:r w:rsidR="00C0056E" w:rsidRPr="00992517">
        <w:rPr>
          <w:b/>
        </w:rPr>
        <w:t>6</w:t>
      </w:r>
      <w:r w:rsidR="008946DB" w:rsidRPr="00992517">
        <w:rPr>
          <w:rFonts w:hint="eastAsia"/>
          <w:b/>
        </w:rPr>
        <w:t>號強制執行案件，</w:t>
      </w:r>
      <w:r w:rsidR="002E6E82" w:rsidRPr="00992517">
        <w:rPr>
          <w:rFonts w:hint="eastAsia"/>
          <w:b/>
        </w:rPr>
        <w:t>因</w:t>
      </w:r>
      <w:r w:rsidR="0037085F" w:rsidRPr="00992517">
        <w:rPr>
          <w:rFonts w:hint="eastAsia"/>
          <w:b/>
        </w:rPr>
        <w:t>未</w:t>
      </w:r>
      <w:proofErr w:type="gramStart"/>
      <w:r w:rsidR="0037085F" w:rsidRPr="00992517">
        <w:rPr>
          <w:rFonts w:hint="eastAsia"/>
          <w:b/>
        </w:rPr>
        <w:t>遵</w:t>
      </w:r>
      <w:proofErr w:type="gramEnd"/>
      <w:r w:rsidR="0037085F" w:rsidRPr="00992517">
        <w:rPr>
          <w:rFonts w:hint="eastAsia"/>
          <w:b/>
        </w:rPr>
        <w:t>期開庭</w:t>
      </w:r>
      <w:r w:rsidR="002E6E82" w:rsidRPr="00992517">
        <w:rPr>
          <w:rFonts w:hint="eastAsia"/>
          <w:b/>
        </w:rPr>
        <w:t>，</w:t>
      </w:r>
      <w:r w:rsidR="00374FD2" w:rsidRPr="00992517">
        <w:rPr>
          <w:rFonts w:hint="eastAsia"/>
          <w:b/>
        </w:rPr>
        <w:t>導致該院</w:t>
      </w:r>
      <w:r w:rsidR="00E17AA7">
        <w:rPr>
          <w:rFonts w:hint="eastAsia"/>
          <w:b/>
        </w:rPr>
        <w:t>負</w:t>
      </w:r>
      <w:r w:rsidR="00BE14FB" w:rsidRPr="00992517">
        <w:rPr>
          <w:rFonts w:hint="eastAsia"/>
          <w:b/>
        </w:rPr>
        <w:t>擔</w:t>
      </w:r>
      <w:r w:rsidR="00FA1637" w:rsidRPr="00992517">
        <w:rPr>
          <w:rFonts w:hint="eastAsia"/>
          <w:b/>
        </w:rPr>
        <w:t>國家賠償</w:t>
      </w:r>
      <w:r w:rsidR="00992517">
        <w:rPr>
          <w:rFonts w:hint="eastAsia"/>
          <w:b/>
        </w:rPr>
        <w:t>之責</w:t>
      </w:r>
      <w:r w:rsidR="00E17AA7">
        <w:rPr>
          <w:rFonts w:hint="eastAsia"/>
          <w:b/>
        </w:rPr>
        <w:t>；</w:t>
      </w:r>
      <w:r w:rsidR="002D07D3">
        <w:rPr>
          <w:rFonts w:hint="eastAsia"/>
          <w:b/>
        </w:rPr>
        <w:t>惟</w:t>
      </w:r>
      <w:r w:rsidR="00DF5D16">
        <w:rPr>
          <w:rFonts w:hint="eastAsia"/>
          <w:b/>
        </w:rPr>
        <w:t>查</w:t>
      </w:r>
      <w:proofErr w:type="gramStart"/>
      <w:r w:rsidR="00DF5D16">
        <w:rPr>
          <w:rFonts w:hint="eastAsia"/>
          <w:b/>
        </w:rPr>
        <w:t>臺</w:t>
      </w:r>
      <w:proofErr w:type="gramEnd"/>
      <w:r w:rsidR="00DF5D16">
        <w:rPr>
          <w:rFonts w:hint="eastAsia"/>
          <w:b/>
        </w:rPr>
        <w:t>南地院於案關年度，不但</w:t>
      </w:r>
      <w:proofErr w:type="gramStart"/>
      <w:r w:rsidR="00DF5D16">
        <w:rPr>
          <w:rFonts w:hint="eastAsia"/>
          <w:b/>
        </w:rPr>
        <w:t>未予夏員</w:t>
      </w:r>
      <w:proofErr w:type="gramEnd"/>
      <w:r w:rsidR="00DF5D16">
        <w:rPr>
          <w:rFonts w:hint="eastAsia"/>
          <w:b/>
        </w:rPr>
        <w:t>相應之懲處，甚至仍將夏員</w:t>
      </w:r>
      <w:r w:rsidR="004445B2">
        <w:rPr>
          <w:rFonts w:hint="eastAsia"/>
          <w:b/>
        </w:rPr>
        <w:t>年終考績評列甲等，顯示該院之人事考懲，容有未盡</w:t>
      </w:r>
      <w:proofErr w:type="gramStart"/>
      <w:r w:rsidR="004445B2">
        <w:rPr>
          <w:rFonts w:hint="eastAsia"/>
          <w:b/>
        </w:rPr>
        <w:t>覈</w:t>
      </w:r>
      <w:proofErr w:type="gramEnd"/>
      <w:r w:rsidR="002D07D3" w:rsidRPr="00992517">
        <w:rPr>
          <w:rFonts w:hint="eastAsia"/>
          <w:b/>
        </w:rPr>
        <w:t>實之情，允應確實檢討</w:t>
      </w:r>
      <w:r w:rsidR="0023223A" w:rsidRPr="00992517">
        <w:rPr>
          <w:rFonts w:hint="eastAsia"/>
          <w:b/>
        </w:rPr>
        <w:t>：</w:t>
      </w:r>
    </w:p>
    <w:p w:rsidR="00542791" w:rsidRDefault="00B6607B" w:rsidP="00E64AD7">
      <w:pPr>
        <w:pStyle w:val="3"/>
        <w:rPr>
          <w:color w:val="000000"/>
          <w:szCs w:val="32"/>
        </w:rPr>
      </w:pPr>
      <w:r>
        <w:rPr>
          <w:rFonts w:hint="eastAsia"/>
          <w:color w:val="000000"/>
          <w:szCs w:val="32"/>
        </w:rPr>
        <w:t>按</w:t>
      </w:r>
      <w:r w:rsidR="00E17AA7">
        <w:rPr>
          <w:rFonts w:hint="eastAsia"/>
          <w:color w:val="000000"/>
          <w:szCs w:val="32"/>
        </w:rPr>
        <w:t>法官違失行為之追懲</w:t>
      </w:r>
      <w:proofErr w:type="gramStart"/>
      <w:r w:rsidR="00E17AA7">
        <w:rPr>
          <w:rFonts w:hint="eastAsia"/>
          <w:color w:val="000000"/>
          <w:szCs w:val="32"/>
        </w:rPr>
        <w:t>期間</w:t>
      </w:r>
      <w:r w:rsidR="00274F1E">
        <w:rPr>
          <w:rFonts w:hint="eastAsia"/>
          <w:color w:val="000000"/>
          <w:szCs w:val="32"/>
        </w:rPr>
        <w:t>，</w:t>
      </w:r>
      <w:proofErr w:type="gramEnd"/>
      <w:r w:rsidR="00274F1E">
        <w:rPr>
          <w:rFonts w:hint="eastAsia"/>
        </w:rPr>
        <w:t>101年7月6日施行</w:t>
      </w:r>
      <w:r w:rsidR="00274F1E">
        <w:rPr>
          <w:rStyle w:val="aff"/>
        </w:rPr>
        <w:footnoteReference w:id="1"/>
      </w:r>
      <w:r w:rsidR="00274F1E">
        <w:rPr>
          <w:rFonts w:hint="eastAsia"/>
        </w:rPr>
        <w:t>之法官法第52</w:t>
      </w:r>
      <w:r>
        <w:rPr>
          <w:rFonts w:hint="eastAsia"/>
        </w:rPr>
        <w:t>條規</w:t>
      </w:r>
      <w:r w:rsidR="00274F1E" w:rsidRPr="00274F1E">
        <w:rPr>
          <w:rFonts w:hint="eastAsia"/>
          <w:color w:val="000000"/>
          <w:szCs w:val="32"/>
        </w:rPr>
        <w:t>定：「法官</w:t>
      </w:r>
      <w:r w:rsidR="00B5337D">
        <w:rPr>
          <w:rFonts w:hint="eastAsia"/>
          <w:color w:val="000000"/>
          <w:szCs w:val="32"/>
        </w:rPr>
        <w:t>應受懲戒行為，自行為終了之日起，至案件</w:t>
      </w:r>
      <w:proofErr w:type="gramStart"/>
      <w:r w:rsidR="00B5337D">
        <w:rPr>
          <w:rFonts w:hint="eastAsia"/>
          <w:color w:val="000000"/>
          <w:szCs w:val="32"/>
        </w:rPr>
        <w:t>繫</w:t>
      </w:r>
      <w:proofErr w:type="gramEnd"/>
      <w:r w:rsidR="00B5337D">
        <w:rPr>
          <w:rFonts w:hint="eastAsia"/>
          <w:color w:val="000000"/>
          <w:szCs w:val="32"/>
        </w:rPr>
        <w:t>屬職務法庭之日止，已逾10年者，不得為免除法官職務，轉任法官以外之其他職務之懲戒；已逾5年者，不得為罰款或申誡之懲</w:t>
      </w:r>
      <w:r w:rsidR="00B5337D">
        <w:rPr>
          <w:rFonts w:hint="eastAsia"/>
          <w:color w:val="000000"/>
          <w:szCs w:val="32"/>
        </w:rPr>
        <w:lastRenderedPageBreak/>
        <w:t>戒。但第30條第2項第1</w:t>
      </w:r>
      <w:r w:rsidR="00274F1E" w:rsidRPr="00274F1E">
        <w:rPr>
          <w:rFonts w:hint="eastAsia"/>
          <w:color w:val="000000"/>
          <w:szCs w:val="32"/>
        </w:rPr>
        <w:t>款情形，自依本法得付個案評鑑之日起算。」</w:t>
      </w:r>
      <w:r w:rsidR="00274F1E">
        <w:rPr>
          <w:rFonts w:hint="eastAsia"/>
          <w:color w:val="000000"/>
          <w:szCs w:val="32"/>
        </w:rPr>
        <w:t>；</w:t>
      </w:r>
      <w:r w:rsidR="00274F1E" w:rsidRPr="00233143">
        <w:rPr>
          <w:rFonts w:hint="eastAsia"/>
          <w:color w:val="000000"/>
          <w:szCs w:val="32"/>
        </w:rPr>
        <w:t>惟若</w:t>
      </w:r>
      <w:r w:rsidR="00542791" w:rsidRPr="00233143">
        <w:rPr>
          <w:rFonts w:hint="eastAsia"/>
          <w:color w:val="000000"/>
          <w:szCs w:val="32"/>
        </w:rPr>
        <w:t>法官之違失行為在</w:t>
      </w:r>
      <w:r w:rsidR="00274F1E" w:rsidRPr="00233143">
        <w:rPr>
          <w:rFonts w:hint="eastAsia"/>
          <w:color w:val="000000"/>
          <w:szCs w:val="32"/>
        </w:rPr>
        <w:t>法官法施行前</w:t>
      </w:r>
      <w:r w:rsidR="00542791" w:rsidRPr="00233143">
        <w:rPr>
          <w:rFonts w:hint="eastAsia"/>
          <w:color w:val="000000"/>
          <w:szCs w:val="32"/>
        </w:rPr>
        <w:t>即已終止</w:t>
      </w:r>
      <w:r w:rsidR="00542791">
        <w:rPr>
          <w:rFonts w:hint="eastAsia"/>
          <w:color w:val="000000"/>
          <w:szCs w:val="32"/>
        </w:rPr>
        <w:t>，</w:t>
      </w:r>
      <w:r w:rsidR="000C21BA">
        <w:rPr>
          <w:rFonts w:hint="eastAsia"/>
          <w:color w:val="000000"/>
          <w:szCs w:val="32"/>
        </w:rPr>
        <w:t>本於</w:t>
      </w:r>
      <w:r w:rsidR="000C21BA" w:rsidRPr="00233143">
        <w:rPr>
          <w:rFonts w:hint="eastAsia"/>
          <w:color w:val="000000"/>
          <w:szCs w:val="32"/>
        </w:rPr>
        <w:t>「實體從舊」之法律適用原則</w:t>
      </w:r>
      <w:r w:rsidR="00E17AA7">
        <w:rPr>
          <w:rFonts w:hint="eastAsia"/>
          <w:color w:val="000000"/>
          <w:szCs w:val="32"/>
        </w:rPr>
        <w:t>，</w:t>
      </w:r>
      <w:proofErr w:type="gramStart"/>
      <w:r w:rsidR="00E17AA7">
        <w:rPr>
          <w:rFonts w:hint="eastAsia"/>
          <w:color w:val="000000"/>
          <w:szCs w:val="32"/>
        </w:rPr>
        <w:t>其追懲</w:t>
      </w:r>
      <w:proofErr w:type="gramEnd"/>
      <w:r w:rsidR="00E17AA7">
        <w:rPr>
          <w:rFonts w:hint="eastAsia"/>
          <w:color w:val="000000"/>
          <w:szCs w:val="32"/>
        </w:rPr>
        <w:t>期間</w:t>
      </w:r>
      <w:r w:rsidRPr="00233143">
        <w:rPr>
          <w:rFonts w:hint="eastAsia"/>
          <w:color w:val="000000"/>
          <w:szCs w:val="32"/>
        </w:rPr>
        <w:t>自應回歸法官法施行前所應適用之公務員懲戒法決之，此</w:t>
      </w:r>
      <w:r w:rsidR="000C21BA" w:rsidRPr="00233143">
        <w:rPr>
          <w:rFonts w:hint="eastAsia"/>
          <w:color w:val="000000"/>
          <w:szCs w:val="32"/>
        </w:rPr>
        <w:t>即</w:t>
      </w:r>
      <w:r w:rsidR="000C21BA" w:rsidRPr="00583C8D">
        <w:rPr>
          <w:rFonts w:hint="eastAsia"/>
          <w:color w:val="000000"/>
          <w:szCs w:val="32"/>
        </w:rPr>
        <w:t>104年5月20日修正公布前</w:t>
      </w:r>
      <w:r w:rsidRPr="00E17AA7">
        <w:rPr>
          <w:vertAlign w:val="superscript"/>
        </w:rPr>
        <w:footnoteReference w:id="2"/>
      </w:r>
      <w:r w:rsidR="00316113">
        <w:rPr>
          <w:rFonts w:hint="eastAsia"/>
          <w:color w:val="000000"/>
          <w:szCs w:val="32"/>
        </w:rPr>
        <w:t>的</w:t>
      </w:r>
      <w:r w:rsidR="000C21BA" w:rsidRPr="00583C8D">
        <w:rPr>
          <w:rFonts w:hint="eastAsia"/>
          <w:color w:val="000000"/>
          <w:szCs w:val="32"/>
        </w:rPr>
        <w:t>公務員懲戒法第25條</w:t>
      </w:r>
      <w:r w:rsidR="000C21BA" w:rsidRPr="00233143">
        <w:rPr>
          <w:rFonts w:hint="eastAsia"/>
          <w:color w:val="000000"/>
          <w:szCs w:val="32"/>
        </w:rPr>
        <w:t>：「</w:t>
      </w:r>
      <w:r w:rsidR="000C21BA" w:rsidRPr="00583C8D">
        <w:rPr>
          <w:rFonts w:hint="eastAsia"/>
          <w:color w:val="000000"/>
          <w:szCs w:val="32"/>
        </w:rPr>
        <w:t>懲戒案件有左列情形之</w:t>
      </w:r>
      <w:proofErr w:type="gramStart"/>
      <w:r w:rsidR="000C21BA" w:rsidRPr="00583C8D">
        <w:rPr>
          <w:rFonts w:hint="eastAsia"/>
          <w:color w:val="000000"/>
          <w:szCs w:val="32"/>
        </w:rPr>
        <w:t>一</w:t>
      </w:r>
      <w:proofErr w:type="gramEnd"/>
      <w:r w:rsidR="000C21BA" w:rsidRPr="00583C8D">
        <w:rPr>
          <w:rFonts w:hint="eastAsia"/>
          <w:color w:val="000000"/>
          <w:szCs w:val="32"/>
        </w:rPr>
        <w:t>者，應為免議之議決</w:t>
      </w:r>
      <w:r w:rsidR="000C21BA">
        <w:rPr>
          <w:rFonts w:hint="eastAsia"/>
          <w:color w:val="000000"/>
          <w:szCs w:val="32"/>
        </w:rPr>
        <w:t>：</w:t>
      </w:r>
      <w:r w:rsidR="000C21BA" w:rsidRPr="00253023">
        <w:rPr>
          <w:rFonts w:hAnsi="標楷體"/>
          <w:color w:val="000000"/>
          <w:szCs w:val="32"/>
        </w:rPr>
        <w:t>…</w:t>
      </w:r>
      <w:proofErr w:type="gramStart"/>
      <w:r w:rsidR="000C21BA" w:rsidRPr="00253023">
        <w:rPr>
          <w:rFonts w:hAnsi="標楷體"/>
          <w:color w:val="000000"/>
          <w:szCs w:val="32"/>
        </w:rPr>
        <w:t>…</w:t>
      </w:r>
      <w:proofErr w:type="gramEnd"/>
      <w:r w:rsidR="000C21BA">
        <w:rPr>
          <w:rFonts w:hint="eastAsia"/>
          <w:color w:val="000000"/>
          <w:szCs w:val="32"/>
        </w:rPr>
        <w:t>三、</w:t>
      </w:r>
      <w:r w:rsidR="000C21BA" w:rsidRPr="00583C8D">
        <w:rPr>
          <w:rFonts w:hint="eastAsia"/>
          <w:color w:val="000000"/>
          <w:szCs w:val="32"/>
        </w:rPr>
        <w:t>自違法失職行為終了之日起，至移送公務員懲戒委員會之日止，</w:t>
      </w:r>
      <w:r w:rsidR="000C21BA" w:rsidRPr="00233143">
        <w:rPr>
          <w:rFonts w:hint="eastAsia"/>
          <w:color w:val="000000"/>
          <w:szCs w:val="32"/>
        </w:rPr>
        <w:t>已逾十年者</w:t>
      </w:r>
      <w:r w:rsidR="000C21BA" w:rsidRPr="00583C8D">
        <w:rPr>
          <w:rFonts w:hint="eastAsia"/>
          <w:color w:val="000000"/>
          <w:szCs w:val="32"/>
        </w:rPr>
        <w:t>。</w:t>
      </w:r>
      <w:r w:rsidR="000C21BA" w:rsidRPr="00233143">
        <w:rPr>
          <w:rFonts w:hint="eastAsia"/>
          <w:color w:val="000000"/>
          <w:szCs w:val="32"/>
        </w:rPr>
        <w:t>」之</w:t>
      </w:r>
      <w:r w:rsidR="000C21BA">
        <w:rPr>
          <w:rFonts w:hint="eastAsia"/>
        </w:rPr>
        <w:t>規定</w:t>
      </w:r>
      <w:r>
        <w:rPr>
          <w:rFonts w:hint="eastAsia"/>
        </w:rPr>
        <w:t>，</w:t>
      </w:r>
      <w:proofErr w:type="gramStart"/>
      <w:r>
        <w:rPr>
          <w:rFonts w:hint="eastAsia"/>
        </w:rPr>
        <w:t>合先敘</w:t>
      </w:r>
      <w:proofErr w:type="gramEnd"/>
      <w:r>
        <w:rPr>
          <w:rFonts w:hint="eastAsia"/>
        </w:rPr>
        <w:t>明。</w:t>
      </w:r>
    </w:p>
    <w:p w:rsidR="00994BCD" w:rsidRDefault="00B6607B" w:rsidP="00E64AD7">
      <w:pPr>
        <w:pStyle w:val="3"/>
      </w:pPr>
      <w:r>
        <w:rPr>
          <w:rFonts w:hint="eastAsia"/>
        </w:rPr>
        <w:t>本件</w:t>
      </w:r>
      <w:r>
        <w:rPr>
          <w:rFonts w:hint="eastAsia"/>
          <w:color w:val="000000"/>
          <w:szCs w:val="32"/>
        </w:rPr>
        <w:t>有關</w:t>
      </w:r>
      <w:r w:rsidR="00634223" w:rsidRPr="00DC34D1">
        <w:rPr>
          <w:rFonts w:hint="eastAsia"/>
          <w:noProof/>
        </w:rPr>
        <w:t>夏明宇</w:t>
      </w:r>
      <w:proofErr w:type="gramStart"/>
      <w:r w:rsidR="00634223">
        <w:rPr>
          <w:rFonts w:hint="eastAsia"/>
          <w:noProof/>
        </w:rPr>
        <w:t>法官</w:t>
      </w:r>
      <w:r w:rsidR="00634223" w:rsidRPr="000F071F">
        <w:rPr>
          <w:rFonts w:hint="eastAsia"/>
          <w:color w:val="000000"/>
          <w:szCs w:val="32"/>
        </w:rPr>
        <w:t>之</w:t>
      </w:r>
      <w:r w:rsidR="00634223">
        <w:rPr>
          <w:rFonts w:hAnsi="標楷體" w:hint="eastAsia"/>
          <w:color w:val="000000"/>
          <w:szCs w:val="32"/>
        </w:rPr>
        <w:t>廉政</w:t>
      </w:r>
      <w:proofErr w:type="gramEnd"/>
      <w:r w:rsidR="00634223">
        <w:rPr>
          <w:rFonts w:hAnsi="標楷體" w:hint="eastAsia"/>
          <w:color w:val="000000"/>
          <w:szCs w:val="32"/>
        </w:rPr>
        <w:t>風險紀錄所載，</w:t>
      </w:r>
      <w:r w:rsidR="008C65AF">
        <w:rPr>
          <w:rFonts w:hint="eastAsia"/>
        </w:rPr>
        <w:t>夏</w:t>
      </w:r>
      <w:r w:rsidR="00143FE2">
        <w:rPr>
          <w:rFonts w:hint="eastAsia"/>
        </w:rPr>
        <w:t>員</w:t>
      </w:r>
      <w:r w:rsidR="008C65AF">
        <w:rPr>
          <w:rFonts w:hint="eastAsia"/>
        </w:rPr>
        <w:t>辦理</w:t>
      </w:r>
      <w:r w:rsidR="008C65AF">
        <w:rPr>
          <w:rFonts w:hint="eastAsia"/>
          <w:noProof/>
        </w:rPr>
        <w:t>臺南地院</w:t>
      </w:r>
      <w:r w:rsidR="008C65AF" w:rsidRPr="00D20733">
        <w:t>88</w:t>
      </w:r>
      <w:r w:rsidR="008C65AF">
        <w:rPr>
          <w:rFonts w:hint="eastAsia"/>
        </w:rPr>
        <w:t>年度南</w:t>
      </w:r>
      <w:proofErr w:type="gramStart"/>
      <w:r w:rsidR="008C65AF" w:rsidRPr="00D20733">
        <w:rPr>
          <w:rFonts w:hint="eastAsia"/>
        </w:rPr>
        <w:t>院鵬執合字</w:t>
      </w:r>
      <w:proofErr w:type="gramEnd"/>
      <w:r w:rsidR="008C65AF" w:rsidRPr="00D20733">
        <w:rPr>
          <w:rFonts w:hint="eastAsia"/>
        </w:rPr>
        <w:t>第</w:t>
      </w:r>
      <w:r w:rsidR="008C65AF">
        <w:t>1</w:t>
      </w:r>
      <w:r w:rsidR="008C65AF" w:rsidRPr="00D20733">
        <w:t>69</w:t>
      </w:r>
      <w:r w:rsidR="008C65AF">
        <w:rPr>
          <w:rFonts w:hint="eastAsia"/>
        </w:rPr>
        <w:t>4</w:t>
      </w:r>
      <w:r w:rsidR="008C65AF" w:rsidRPr="00D20733">
        <w:t>6</w:t>
      </w:r>
      <w:r w:rsidR="008C65AF" w:rsidRPr="00D20733">
        <w:rPr>
          <w:rFonts w:hint="eastAsia"/>
        </w:rPr>
        <w:t>號強制執</w:t>
      </w:r>
      <w:r w:rsidR="008C65AF">
        <w:rPr>
          <w:rFonts w:hint="eastAsia"/>
        </w:rPr>
        <w:t>行案件，遭民眾陳訴執行延宕乙節</w:t>
      </w:r>
      <w:r w:rsidR="00012A64">
        <w:rPr>
          <w:rFonts w:hint="eastAsia"/>
        </w:rPr>
        <w:t>，</w:t>
      </w:r>
      <w:r w:rsidR="00210B6D">
        <w:rPr>
          <w:rFonts w:hint="eastAsia"/>
        </w:rPr>
        <w:t>經查</w:t>
      </w:r>
      <w:r w:rsidR="00012A64">
        <w:rPr>
          <w:rFonts w:hint="eastAsia"/>
        </w:rPr>
        <w:t>該案係緣於夏明宇法官辦理</w:t>
      </w:r>
      <w:r w:rsidR="00DD0E64">
        <w:rPr>
          <w:rFonts w:hint="eastAsia"/>
        </w:rPr>
        <w:t>上開</w:t>
      </w:r>
      <w:r w:rsidR="00012A64">
        <w:rPr>
          <w:rFonts w:hint="eastAsia"/>
        </w:rPr>
        <w:t>拍賣抵押物強制執行事件時，原</w:t>
      </w:r>
      <w:r w:rsidR="003D3AE6">
        <w:rPr>
          <w:rFonts w:hint="eastAsia"/>
        </w:rPr>
        <w:t>指</w:t>
      </w:r>
      <w:r w:rsidR="00012A64">
        <w:rPr>
          <w:rFonts w:hint="eastAsia"/>
        </w:rPr>
        <w:t>定</w:t>
      </w:r>
      <w:r w:rsidR="00012A64" w:rsidRPr="00210B6D">
        <w:rPr>
          <w:rFonts w:hint="eastAsia"/>
        </w:rPr>
        <w:t>89年7月12日</w:t>
      </w:r>
      <w:r w:rsidR="00012A64">
        <w:rPr>
          <w:rFonts w:hint="eastAsia"/>
        </w:rPr>
        <w:t>上午10時在該院進行調查程序，並經通知當事人到場；</w:t>
      </w:r>
      <w:proofErr w:type="gramStart"/>
      <w:r w:rsidR="00012A64">
        <w:rPr>
          <w:rFonts w:hint="eastAsia"/>
        </w:rPr>
        <w:t>惟</w:t>
      </w:r>
      <w:proofErr w:type="gramEnd"/>
      <w:r w:rsidR="00012A64">
        <w:rPr>
          <w:rFonts w:hint="eastAsia"/>
        </w:rPr>
        <w:t>上訴人</w:t>
      </w:r>
      <w:proofErr w:type="gramStart"/>
      <w:r w:rsidR="00012A64">
        <w:rPr>
          <w:rFonts w:hint="eastAsia"/>
        </w:rPr>
        <w:t>遵</w:t>
      </w:r>
      <w:proofErr w:type="gramEnd"/>
      <w:r w:rsidR="00012A64">
        <w:rPr>
          <w:rFonts w:hint="eastAsia"/>
        </w:rPr>
        <w:t>期到院結果，執行法官</w:t>
      </w:r>
      <w:r w:rsidR="00FA2E3B">
        <w:rPr>
          <w:rFonts w:hint="eastAsia"/>
        </w:rPr>
        <w:t>夏明宇</w:t>
      </w:r>
      <w:r w:rsidR="00012A64">
        <w:rPr>
          <w:rFonts w:hint="eastAsia"/>
        </w:rPr>
        <w:t>卻未到院，書記官乃通知延至</w:t>
      </w:r>
      <w:proofErr w:type="gramStart"/>
      <w:r w:rsidR="00012A64">
        <w:rPr>
          <w:rFonts w:hint="eastAsia"/>
        </w:rPr>
        <w:t>翌</w:t>
      </w:r>
      <w:proofErr w:type="gramEnd"/>
      <w:r w:rsidR="00012A64">
        <w:rPr>
          <w:rFonts w:hint="eastAsia"/>
        </w:rPr>
        <w:t>(13)日上午10時進行調查程序；</w:t>
      </w:r>
      <w:proofErr w:type="gramStart"/>
      <w:r w:rsidR="00012A64">
        <w:rPr>
          <w:rFonts w:hint="eastAsia"/>
        </w:rPr>
        <w:t>詎</w:t>
      </w:r>
      <w:proofErr w:type="gramEnd"/>
      <w:r w:rsidR="00012A64">
        <w:rPr>
          <w:rFonts w:hint="eastAsia"/>
        </w:rPr>
        <w:t>上訴人翌日雖再次</w:t>
      </w:r>
      <w:proofErr w:type="gramStart"/>
      <w:r w:rsidR="00012A64">
        <w:rPr>
          <w:rFonts w:hint="eastAsia"/>
        </w:rPr>
        <w:t>遵</w:t>
      </w:r>
      <w:proofErr w:type="gramEnd"/>
      <w:r w:rsidR="00012A64">
        <w:rPr>
          <w:rFonts w:hint="eastAsia"/>
        </w:rPr>
        <w:t>期到院，卻仍未</w:t>
      </w:r>
      <w:r w:rsidR="00E53813">
        <w:rPr>
          <w:rFonts w:hint="eastAsia"/>
        </w:rPr>
        <w:t>見執行法官到場，</w:t>
      </w:r>
      <w:r w:rsidR="00E64AD7">
        <w:rPr>
          <w:rFonts w:hint="eastAsia"/>
        </w:rPr>
        <w:t>因而訴請</w:t>
      </w:r>
      <w:proofErr w:type="gramStart"/>
      <w:r w:rsidR="00E64AD7">
        <w:rPr>
          <w:rFonts w:hint="eastAsia"/>
        </w:rPr>
        <w:t>臺</w:t>
      </w:r>
      <w:proofErr w:type="gramEnd"/>
      <w:r w:rsidR="00E64AD7">
        <w:rPr>
          <w:rFonts w:hint="eastAsia"/>
        </w:rPr>
        <w:t>南地院國家賠償相關損害</w:t>
      </w:r>
      <w:r w:rsidR="00FC275B">
        <w:rPr>
          <w:rFonts w:hint="eastAsia"/>
        </w:rPr>
        <w:t>。案</w:t>
      </w:r>
      <w:r w:rsidR="009A60D1">
        <w:rPr>
          <w:rFonts w:hint="eastAsia"/>
        </w:rPr>
        <w:t>經</w:t>
      </w:r>
      <w:proofErr w:type="gramStart"/>
      <w:r w:rsidR="00E53813">
        <w:rPr>
          <w:rFonts w:hint="eastAsia"/>
        </w:rPr>
        <w:t>臺</w:t>
      </w:r>
      <w:proofErr w:type="gramEnd"/>
      <w:r w:rsidR="00E53813">
        <w:rPr>
          <w:rFonts w:hint="eastAsia"/>
        </w:rPr>
        <w:t>南地院簡易庭91年度南國小字第1號，及</w:t>
      </w:r>
      <w:proofErr w:type="gramStart"/>
      <w:r w:rsidR="00E53813">
        <w:rPr>
          <w:rFonts w:hint="eastAsia"/>
        </w:rPr>
        <w:t>臺</w:t>
      </w:r>
      <w:proofErr w:type="gramEnd"/>
      <w:r w:rsidR="00E53813">
        <w:rPr>
          <w:rFonts w:hint="eastAsia"/>
        </w:rPr>
        <w:t>南地院91年度國</w:t>
      </w:r>
      <w:r w:rsidR="009A60D1">
        <w:rPr>
          <w:rFonts w:hint="eastAsia"/>
        </w:rPr>
        <w:t>小上字第1號</w:t>
      </w:r>
      <w:r w:rsidR="00FC275B">
        <w:rPr>
          <w:rFonts w:hint="eastAsia"/>
        </w:rPr>
        <w:t>等二審級</w:t>
      </w:r>
      <w:r w:rsidR="00E53813">
        <w:rPr>
          <w:rFonts w:hint="eastAsia"/>
        </w:rPr>
        <w:t>判決確定</w:t>
      </w:r>
      <w:r w:rsidR="00210B6D">
        <w:rPr>
          <w:rFonts w:hint="eastAsia"/>
        </w:rPr>
        <w:t>，</w:t>
      </w:r>
      <w:r w:rsidR="00E53813">
        <w:rPr>
          <w:rFonts w:hint="eastAsia"/>
        </w:rPr>
        <w:t>判處</w:t>
      </w:r>
      <w:r w:rsidR="001F43D7">
        <w:rPr>
          <w:rStyle w:val="aff"/>
        </w:rPr>
        <w:footnoteReference w:id="3"/>
      </w:r>
      <w:proofErr w:type="gramStart"/>
      <w:r w:rsidR="00723B7D">
        <w:rPr>
          <w:rFonts w:hint="eastAsia"/>
        </w:rPr>
        <w:t>臺</w:t>
      </w:r>
      <w:proofErr w:type="gramEnd"/>
      <w:r w:rsidR="00723B7D">
        <w:rPr>
          <w:rFonts w:hint="eastAsia"/>
        </w:rPr>
        <w:t>南地院應給付該當事人新臺</w:t>
      </w:r>
      <w:r w:rsidR="00012A64">
        <w:rPr>
          <w:rFonts w:hint="eastAsia"/>
        </w:rPr>
        <w:t>幣</w:t>
      </w:r>
      <w:r w:rsidR="00D45505">
        <w:rPr>
          <w:rFonts w:hint="eastAsia"/>
        </w:rPr>
        <w:t>（下同）</w:t>
      </w:r>
      <w:r w:rsidR="00012A64">
        <w:rPr>
          <w:rFonts w:hint="eastAsia"/>
        </w:rPr>
        <w:t>1,000元，及自90年8月25日起至清償日止，按週年利率5%計算之利息。</w:t>
      </w:r>
    </w:p>
    <w:p w:rsidR="00276882" w:rsidRDefault="00BA7501" w:rsidP="00660A35">
      <w:pPr>
        <w:pStyle w:val="3"/>
        <w:rPr>
          <w:rFonts w:hint="eastAsia"/>
        </w:rPr>
      </w:pPr>
      <w:r>
        <w:rPr>
          <w:rFonts w:hint="eastAsia"/>
        </w:rPr>
        <w:lastRenderedPageBreak/>
        <w:t>按</w:t>
      </w:r>
      <w:r w:rsidR="00DD0E64">
        <w:rPr>
          <w:rFonts w:hint="eastAsia"/>
        </w:rPr>
        <w:t>國家賠償責任之成立要件，</w:t>
      </w:r>
      <w:r w:rsidR="007943A8">
        <w:rPr>
          <w:rFonts w:hint="eastAsia"/>
        </w:rPr>
        <w:t>依</w:t>
      </w:r>
      <w:r w:rsidR="00DD0E64">
        <w:rPr>
          <w:rFonts w:hint="eastAsia"/>
        </w:rPr>
        <w:t>國家賠償法第2條第2</w:t>
      </w:r>
      <w:r w:rsidR="007943A8">
        <w:rPr>
          <w:rFonts w:hint="eastAsia"/>
        </w:rPr>
        <w:t>項</w:t>
      </w:r>
      <w:r w:rsidR="007943A8">
        <w:rPr>
          <w:rStyle w:val="aff"/>
        </w:rPr>
        <w:footnoteReference w:id="4"/>
      </w:r>
      <w:r w:rsidR="007943A8">
        <w:rPr>
          <w:rFonts w:hint="eastAsia"/>
        </w:rPr>
        <w:t>規定</w:t>
      </w:r>
      <w:r w:rsidR="002638A2">
        <w:rPr>
          <w:rFonts w:hint="eastAsia"/>
        </w:rPr>
        <w:t>，乃</w:t>
      </w:r>
      <w:r w:rsidR="00F64EDD">
        <w:rPr>
          <w:rFonts w:hint="eastAsia"/>
        </w:rPr>
        <w:t>公務員於執行職務行使公權力時，</w:t>
      </w:r>
      <w:r w:rsidR="00C05718">
        <w:rPr>
          <w:rFonts w:hAnsi="標楷體" w:hint="eastAsia"/>
        </w:rPr>
        <w:t>「</w:t>
      </w:r>
      <w:r w:rsidR="00F64EDD">
        <w:rPr>
          <w:rFonts w:hint="eastAsia"/>
        </w:rPr>
        <w:t>因故意或過失不法侵害人民自由或權利</w:t>
      </w:r>
      <w:r w:rsidR="00C05718">
        <w:rPr>
          <w:rFonts w:hAnsi="標楷體" w:hint="eastAsia"/>
        </w:rPr>
        <w:t>」</w:t>
      </w:r>
      <w:r w:rsidR="00F64EDD">
        <w:rPr>
          <w:rFonts w:hint="eastAsia"/>
        </w:rPr>
        <w:t>者</w:t>
      </w:r>
      <w:r w:rsidR="002638A2">
        <w:rPr>
          <w:rFonts w:hAnsi="標楷體" w:hint="eastAsia"/>
        </w:rPr>
        <w:t>；本件</w:t>
      </w:r>
      <w:proofErr w:type="gramStart"/>
      <w:r w:rsidR="002638A2">
        <w:rPr>
          <w:rFonts w:hAnsi="標楷體" w:hint="eastAsia"/>
        </w:rPr>
        <w:t>臺</w:t>
      </w:r>
      <w:proofErr w:type="gramEnd"/>
      <w:r w:rsidR="002638A2">
        <w:rPr>
          <w:rFonts w:hAnsi="標楷體" w:hint="eastAsia"/>
        </w:rPr>
        <w:t>南地院既經民事確定判決肯認國家賠償責任</w:t>
      </w:r>
      <w:r w:rsidR="00717AA9">
        <w:rPr>
          <w:rFonts w:hAnsi="標楷體" w:hint="eastAsia"/>
        </w:rPr>
        <w:t>成立</w:t>
      </w:r>
      <w:r w:rsidR="002638A2">
        <w:rPr>
          <w:rFonts w:hAnsi="標楷體" w:hint="eastAsia"/>
        </w:rPr>
        <w:t>，</w:t>
      </w:r>
      <w:r w:rsidR="00CE07D1">
        <w:rPr>
          <w:rFonts w:hAnsi="標楷體" w:hint="eastAsia"/>
        </w:rPr>
        <w:t>該</w:t>
      </w:r>
      <w:r w:rsidR="00CE07D1">
        <w:rPr>
          <w:rFonts w:hint="eastAsia"/>
          <w:noProof/>
        </w:rPr>
        <w:t>院</w:t>
      </w:r>
      <w:r w:rsidR="00CE07D1" w:rsidRPr="00D20733">
        <w:t>88</w:t>
      </w:r>
      <w:r w:rsidR="00CE07D1">
        <w:rPr>
          <w:rFonts w:hint="eastAsia"/>
        </w:rPr>
        <w:t>年度南</w:t>
      </w:r>
      <w:proofErr w:type="gramStart"/>
      <w:r w:rsidR="00CE07D1" w:rsidRPr="00D20733">
        <w:rPr>
          <w:rFonts w:hint="eastAsia"/>
        </w:rPr>
        <w:t>院鵬執合字</w:t>
      </w:r>
      <w:proofErr w:type="gramEnd"/>
      <w:r w:rsidR="00CE07D1" w:rsidRPr="00D20733">
        <w:rPr>
          <w:rFonts w:hint="eastAsia"/>
        </w:rPr>
        <w:t>第</w:t>
      </w:r>
      <w:r w:rsidR="00CE07D1">
        <w:t>1</w:t>
      </w:r>
      <w:r w:rsidR="00CE07D1" w:rsidRPr="00D20733">
        <w:t>69</w:t>
      </w:r>
      <w:r w:rsidR="00CE07D1">
        <w:rPr>
          <w:rFonts w:hint="eastAsia"/>
        </w:rPr>
        <w:t>4</w:t>
      </w:r>
      <w:r w:rsidR="00CE07D1" w:rsidRPr="00D20733">
        <w:t>6</w:t>
      </w:r>
      <w:r w:rsidR="00CE07D1" w:rsidRPr="00D20733">
        <w:rPr>
          <w:rFonts w:hint="eastAsia"/>
        </w:rPr>
        <w:t>號強制執</w:t>
      </w:r>
      <w:r w:rsidR="00CE07D1">
        <w:rPr>
          <w:rFonts w:hint="eastAsia"/>
        </w:rPr>
        <w:t>行案件之執行</w:t>
      </w:r>
      <w:r w:rsidR="00FC275B">
        <w:rPr>
          <w:rFonts w:hint="eastAsia"/>
        </w:rPr>
        <w:t>法官</w:t>
      </w:r>
      <w:r w:rsidR="001F43D7" w:rsidRPr="00DC34D1">
        <w:rPr>
          <w:rFonts w:hint="eastAsia"/>
          <w:noProof/>
        </w:rPr>
        <w:t>夏明</w:t>
      </w:r>
      <w:r w:rsidR="001F43D7" w:rsidRPr="00233143">
        <w:rPr>
          <w:rFonts w:hAnsi="標楷體" w:hint="eastAsia"/>
        </w:rPr>
        <w:t>宇辦理</w:t>
      </w:r>
      <w:r w:rsidR="00CE07D1" w:rsidRPr="00233143">
        <w:rPr>
          <w:rFonts w:hAnsi="標楷體" w:hint="eastAsia"/>
        </w:rPr>
        <w:t>該</w:t>
      </w:r>
      <w:proofErr w:type="gramStart"/>
      <w:r w:rsidR="00CE07D1" w:rsidRPr="00233143">
        <w:rPr>
          <w:rFonts w:hAnsi="標楷體" w:hint="eastAsia"/>
        </w:rPr>
        <w:t>案</w:t>
      </w:r>
      <w:r w:rsidR="00C05718" w:rsidRPr="00233143">
        <w:rPr>
          <w:rFonts w:hAnsi="標楷體" w:hint="eastAsia"/>
        </w:rPr>
        <w:t>允</w:t>
      </w:r>
      <w:r w:rsidR="001F43D7" w:rsidRPr="00233143">
        <w:rPr>
          <w:rFonts w:hAnsi="標楷體" w:hint="eastAsia"/>
        </w:rPr>
        <w:t>有</w:t>
      </w:r>
      <w:proofErr w:type="gramEnd"/>
      <w:r w:rsidR="001F43D7" w:rsidRPr="00233143">
        <w:rPr>
          <w:rFonts w:hAnsi="標楷體" w:hint="eastAsia"/>
        </w:rPr>
        <w:t>違失</w:t>
      </w:r>
      <w:r w:rsidR="00A56848" w:rsidRPr="00233143">
        <w:rPr>
          <w:rFonts w:hAnsi="標楷體" w:hint="eastAsia"/>
        </w:rPr>
        <w:t>之</w:t>
      </w:r>
      <w:r w:rsidR="00FC275B" w:rsidRPr="00233143">
        <w:rPr>
          <w:rFonts w:hAnsi="標楷體" w:hint="eastAsia"/>
        </w:rPr>
        <w:t>情</w:t>
      </w:r>
      <w:r w:rsidR="001F43D7" w:rsidRPr="00233143">
        <w:rPr>
          <w:rFonts w:hAnsi="標楷體" w:hint="eastAsia"/>
        </w:rPr>
        <w:t>，應堪認定。</w:t>
      </w:r>
      <w:proofErr w:type="gramStart"/>
      <w:r w:rsidR="00B52EE4" w:rsidRPr="00233143">
        <w:rPr>
          <w:rFonts w:hAnsi="標楷體" w:hint="eastAsia"/>
        </w:rPr>
        <w:t>惟查</w:t>
      </w:r>
      <w:r w:rsidR="009A60D1" w:rsidRPr="00233143">
        <w:rPr>
          <w:rFonts w:hAnsi="標楷體" w:hint="eastAsia"/>
        </w:rPr>
        <w:t>夏</w:t>
      </w:r>
      <w:proofErr w:type="gramEnd"/>
      <w:r w:rsidR="00CE07D1" w:rsidRPr="00233143">
        <w:rPr>
          <w:rFonts w:hAnsi="標楷體" w:hint="eastAsia"/>
        </w:rPr>
        <w:t>員</w:t>
      </w:r>
      <w:r w:rsidR="009A60D1" w:rsidRPr="00233143">
        <w:rPr>
          <w:rFonts w:hAnsi="標楷體" w:hint="eastAsia"/>
        </w:rPr>
        <w:t>之公務人員履歷</w:t>
      </w:r>
      <w:r w:rsidR="00E53813" w:rsidRPr="00233143">
        <w:rPr>
          <w:rFonts w:hAnsi="標楷體" w:hint="eastAsia"/>
        </w:rPr>
        <w:t>表</w:t>
      </w:r>
      <w:r w:rsidR="00CE07D1" w:rsidRPr="00233143">
        <w:rPr>
          <w:rFonts w:hAnsi="標楷體" w:hint="eastAsia"/>
        </w:rPr>
        <w:t>中</w:t>
      </w:r>
      <w:r w:rsidR="00B52EE4" w:rsidRPr="00233143">
        <w:rPr>
          <w:rFonts w:hAnsi="標楷體" w:hint="eastAsia"/>
        </w:rPr>
        <w:t>，</w:t>
      </w:r>
      <w:r w:rsidRPr="00233143">
        <w:rPr>
          <w:rFonts w:hAnsi="標楷體" w:hint="eastAsia"/>
        </w:rPr>
        <w:t>並無本件之相關懲處紀錄</w:t>
      </w:r>
      <w:r w:rsidR="00CE07D1" w:rsidRPr="00233143">
        <w:rPr>
          <w:rFonts w:hAnsi="標楷體" w:hint="eastAsia"/>
        </w:rPr>
        <w:t>；更有甚者，</w:t>
      </w:r>
      <w:proofErr w:type="gramStart"/>
      <w:r w:rsidR="00E53813" w:rsidRPr="00233143">
        <w:rPr>
          <w:rFonts w:hAnsi="標楷體" w:hint="eastAsia"/>
        </w:rPr>
        <w:t>臺</w:t>
      </w:r>
      <w:proofErr w:type="gramEnd"/>
      <w:r w:rsidR="00E53813" w:rsidRPr="00233143">
        <w:rPr>
          <w:rFonts w:hAnsi="標楷體" w:hint="eastAsia"/>
        </w:rPr>
        <w:t>南地院91年度國小上字第1號</w:t>
      </w:r>
      <w:r w:rsidR="009A60D1" w:rsidRPr="00233143">
        <w:rPr>
          <w:rFonts w:hAnsi="標楷體" w:hint="eastAsia"/>
        </w:rPr>
        <w:t>國賠訴訟</w:t>
      </w:r>
      <w:r w:rsidR="00E53813" w:rsidRPr="00233143">
        <w:rPr>
          <w:rFonts w:hAnsi="標楷體" w:hint="eastAsia"/>
        </w:rPr>
        <w:t>於92年2月25</w:t>
      </w:r>
      <w:r w:rsidR="00CE07D1" w:rsidRPr="00233143">
        <w:rPr>
          <w:rFonts w:hAnsi="標楷體" w:hint="eastAsia"/>
        </w:rPr>
        <w:t>日宣判後，</w:t>
      </w:r>
      <w:proofErr w:type="gramStart"/>
      <w:r w:rsidR="00CE07D1" w:rsidRPr="00233143">
        <w:rPr>
          <w:rFonts w:hAnsi="標楷體" w:hint="eastAsia"/>
        </w:rPr>
        <w:t>夏員</w:t>
      </w:r>
      <w:r w:rsidR="00FC275B" w:rsidRPr="00233143">
        <w:rPr>
          <w:rFonts w:hAnsi="標楷體" w:hint="eastAsia"/>
        </w:rPr>
        <w:t>該</w:t>
      </w:r>
      <w:proofErr w:type="gramEnd"/>
      <w:r w:rsidR="00FC275B" w:rsidRPr="00233143">
        <w:rPr>
          <w:rFonts w:hAnsi="標楷體" w:hint="eastAsia"/>
        </w:rPr>
        <w:t>（</w:t>
      </w:r>
      <w:r w:rsidR="00D45505" w:rsidRPr="00233143">
        <w:rPr>
          <w:rFonts w:hAnsi="標楷體" w:hint="eastAsia"/>
        </w:rPr>
        <w:t>92</w:t>
      </w:r>
      <w:r w:rsidR="00FC275B" w:rsidRPr="00233143">
        <w:rPr>
          <w:rFonts w:hAnsi="標楷體" w:hint="eastAsia"/>
        </w:rPr>
        <w:t>）</w:t>
      </w:r>
      <w:r w:rsidR="00CE07D1" w:rsidRPr="00233143">
        <w:rPr>
          <w:rFonts w:hAnsi="標楷體" w:hint="eastAsia"/>
        </w:rPr>
        <w:t>年</w:t>
      </w:r>
      <w:r w:rsidR="00D45505" w:rsidRPr="00233143">
        <w:rPr>
          <w:rFonts w:hAnsi="標楷體" w:hint="eastAsia"/>
        </w:rPr>
        <w:t>度</w:t>
      </w:r>
      <w:r w:rsidR="00FC275B" w:rsidRPr="00233143">
        <w:rPr>
          <w:rFonts w:hAnsi="標楷體" w:hint="eastAsia"/>
        </w:rPr>
        <w:t>之</w:t>
      </w:r>
      <w:r w:rsidR="00D45505" w:rsidRPr="00233143">
        <w:rPr>
          <w:rFonts w:hAnsi="標楷體" w:hint="eastAsia"/>
        </w:rPr>
        <w:t>考績</w:t>
      </w:r>
      <w:proofErr w:type="gramStart"/>
      <w:r w:rsidR="00D45505" w:rsidRPr="00233143">
        <w:rPr>
          <w:rFonts w:hAnsi="標楷體" w:hint="eastAsia"/>
        </w:rPr>
        <w:t>竟仍評列</w:t>
      </w:r>
      <w:proofErr w:type="gramEnd"/>
      <w:r w:rsidR="00D45505" w:rsidRPr="00233143">
        <w:rPr>
          <w:rFonts w:hAnsi="標楷體" w:hint="eastAsia"/>
        </w:rPr>
        <w:t>甲等，</w:t>
      </w:r>
      <w:proofErr w:type="gramStart"/>
      <w:r w:rsidR="00B52EE4" w:rsidRPr="00233143">
        <w:rPr>
          <w:rFonts w:hAnsi="標楷體" w:hint="eastAsia"/>
        </w:rPr>
        <w:t>臺</w:t>
      </w:r>
      <w:proofErr w:type="gramEnd"/>
      <w:r w:rsidR="00B52EE4" w:rsidRPr="00233143">
        <w:rPr>
          <w:rFonts w:hAnsi="標楷體" w:hint="eastAsia"/>
        </w:rPr>
        <w:t>南地院</w:t>
      </w:r>
      <w:r w:rsidR="000407A0">
        <w:rPr>
          <w:rFonts w:hint="eastAsia"/>
        </w:rPr>
        <w:t>相關之人事考懲</w:t>
      </w:r>
      <w:r w:rsidR="00FC275B">
        <w:rPr>
          <w:rFonts w:hint="eastAsia"/>
        </w:rPr>
        <w:t>，容</w:t>
      </w:r>
      <w:r w:rsidR="004445B2">
        <w:rPr>
          <w:rFonts w:hint="eastAsia"/>
        </w:rPr>
        <w:t>有未盡</w:t>
      </w:r>
      <w:proofErr w:type="gramStart"/>
      <w:r w:rsidR="004445B2">
        <w:rPr>
          <w:rFonts w:hint="eastAsia"/>
        </w:rPr>
        <w:t>覈</w:t>
      </w:r>
      <w:proofErr w:type="gramEnd"/>
      <w:r w:rsidR="00990B34">
        <w:rPr>
          <w:rFonts w:hint="eastAsia"/>
        </w:rPr>
        <w:t>實之情</w:t>
      </w:r>
      <w:r w:rsidR="00FC275B">
        <w:rPr>
          <w:rFonts w:hint="eastAsia"/>
        </w:rPr>
        <w:t>，允</w:t>
      </w:r>
      <w:r w:rsidR="00CE07D1">
        <w:rPr>
          <w:rFonts w:hint="eastAsia"/>
        </w:rPr>
        <w:t>應確實</w:t>
      </w:r>
      <w:r w:rsidR="00D45505" w:rsidRPr="00D45505">
        <w:rPr>
          <w:rFonts w:hint="eastAsia"/>
        </w:rPr>
        <w:t>檢討</w:t>
      </w:r>
      <w:r>
        <w:rPr>
          <w:rFonts w:hint="eastAsia"/>
        </w:rPr>
        <w:t>。</w:t>
      </w:r>
      <w:r w:rsidR="00990B34">
        <w:rPr>
          <w:rFonts w:hint="eastAsia"/>
        </w:rPr>
        <w:t>至於夏員之</w:t>
      </w:r>
      <w:r w:rsidR="000407A0">
        <w:rPr>
          <w:rFonts w:hint="eastAsia"/>
        </w:rPr>
        <w:t>違失責任</w:t>
      </w:r>
      <w:r w:rsidR="00D45505">
        <w:rPr>
          <w:rFonts w:hint="eastAsia"/>
        </w:rPr>
        <w:t>部分</w:t>
      </w:r>
      <w:r w:rsidR="001F43D7">
        <w:rPr>
          <w:rFonts w:hint="eastAsia"/>
        </w:rPr>
        <w:t>，</w:t>
      </w:r>
      <w:r w:rsidR="00D45505">
        <w:rPr>
          <w:rFonts w:hint="eastAsia"/>
        </w:rPr>
        <w:t>因</w:t>
      </w:r>
      <w:proofErr w:type="gramStart"/>
      <w:r w:rsidR="007F7712">
        <w:rPr>
          <w:rFonts w:hint="eastAsia"/>
        </w:rPr>
        <w:t>本件</w:t>
      </w:r>
      <w:r w:rsidR="00F4015A">
        <w:rPr>
          <w:rFonts w:hint="eastAsia"/>
        </w:rPr>
        <w:t>違失</w:t>
      </w:r>
      <w:proofErr w:type="gramEnd"/>
      <w:r w:rsidR="00F4015A">
        <w:rPr>
          <w:rFonts w:hint="eastAsia"/>
        </w:rPr>
        <w:t>行為終了之日係於</w:t>
      </w:r>
      <w:r w:rsidR="007F7712">
        <w:rPr>
          <w:rFonts w:hint="eastAsia"/>
        </w:rPr>
        <w:t>89年7月間，</w:t>
      </w:r>
      <w:r w:rsidR="005E046C">
        <w:rPr>
          <w:rFonts w:hint="eastAsia"/>
        </w:rPr>
        <w:t>乃</w:t>
      </w:r>
      <w:r w:rsidR="00C05718">
        <w:rPr>
          <w:rFonts w:hint="eastAsia"/>
        </w:rPr>
        <w:t>法官法101年7月6</w:t>
      </w:r>
      <w:r w:rsidR="00717AA9">
        <w:rPr>
          <w:rFonts w:hint="eastAsia"/>
        </w:rPr>
        <w:t>日</w:t>
      </w:r>
      <w:r w:rsidR="00C05718">
        <w:rPr>
          <w:rFonts w:hint="eastAsia"/>
        </w:rPr>
        <w:t>施行之前</w:t>
      </w:r>
      <w:r w:rsidR="00F4015A">
        <w:rPr>
          <w:rFonts w:hint="eastAsia"/>
        </w:rPr>
        <w:t>，</w:t>
      </w:r>
      <w:proofErr w:type="gramStart"/>
      <w:r w:rsidR="00F4015A">
        <w:rPr>
          <w:rFonts w:hint="eastAsia"/>
        </w:rPr>
        <w:t>其追懲權</w:t>
      </w:r>
      <w:proofErr w:type="gramEnd"/>
      <w:r w:rsidR="00F4015A">
        <w:rPr>
          <w:rFonts w:hint="eastAsia"/>
        </w:rPr>
        <w:t>自應適用</w:t>
      </w:r>
      <w:r w:rsidR="00F4015A" w:rsidRPr="00583C8D">
        <w:rPr>
          <w:rFonts w:hint="eastAsia"/>
          <w:color w:val="000000"/>
          <w:szCs w:val="32"/>
        </w:rPr>
        <w:t>104年5月20日修正公布前</w:t>
      </w:r>
      <w:r w:rsidR="00F4015A">
        <w:rPr>
          <w:rFonts w:hint="eastAsia"/>
          <w:color w:val="000000"/>
          <w:szCs w:val="32"/>
        </w:rPr>
        <w:t>的</w:t>
      </w:r>
      <w:r w:rsidR="00F4015A" w:rsidRPr="00583C8D">
        <w:rPr>
          <w:rFonts w:hint="eastAsia"/>
          <w:color w:val="000000"/>
          <w:szCs w:val="32"/>
        </w:rPr>
        <w:t>公務員懲戒法第25條</w:t>
      </w:r>
      <w:r w:rsidR="00F4015A">
        <w:rPr>
          <w:rFonts w:hint="eastAsia"/>
          <w:color w:val="000000"/>
          <w:szCs w:val="32"/>
        </w:rPr>
        <w:t>第3款</w:t>
      </w:r>
      <w:r w:rsidR="00F4015A">
        <w:rPr>
          <w:rFonts w:hAnsi="標楷體" w:hint="eastAsia"/>
          <w:color w:val="000000"/>
          <w:szCs w:val="32"/>
        </w:rPr>
        <w:t>有關10年</w:t>
      </w:r>
      <w:r w:rsidR="00F4015A">
        <w:rPr>
          <w:rFonts w:hint="eastAsia"/>
        </w:rPr>
        <w:t>時效之規定。</w:t>
      </w:r>
      <w:proofErr w:type="gramStart"/>
      <w:r w:rsidR="00CA21E1">
        <w:rPr>
          <w:rFonts w:hint="eastAsia"/>
        </w:rPr>
        <w:t>本件違失</w:t>
      </w:r>
      <w:proofErr w:type="gramEnd"/>
      <w:r w:rsidR="00CA21E1">
        <w:rPr>
          <w:rFonts w:hint="eastAsia"/>
        </w:rPr>
        <w:t>行為自</w:t>
      </w:r>
      <w:r w:rsidR="00CA21E1" w:rsidRPr="00CD6A2A">
        <w:rPr>
          <w:rFonts w:hint="eastAsia"/>
        </w:rPr>
        <w:t>行為終了之日起，至今已逾10年，</w:t>
      </w:r>
      <w:r w:rsidR="00CA21E1">
        <w:rPr>
          <w:rFonts w:hint="eastAsia"/>
        </w:rPr>
        <w:t>顯</w:t>
      </w:r>
      <w:r w:rsidR="002D3E7B">
        <w:rPr>
          <w:rFonts w:hint="eastAsia"/>
        </w:rPr>
        <w:t>已</w:t>
      </w:r>
      <w:proofErr w:type="gramStart"/>
      <w:r w:rsidR="002D3E7B">
        <w:rPr>
          <w:rFonts w:hint="eastAsia"/>
        </w:rPr>
        <w:t>罹</w:t>
      </w:r>
      <w:proofErr w:type="gramEnd"/>
      <w:r w:rsidR="002D3E7B">
        <w:rPr>
          <w:rFonts w:hint="eastAsia"/>
        </w:rPr>
        <w:t>於</w:t>
      </w:r>
      <w:proofErr w:type="gramStart"/>
      <w:r w:rsidR="002D3E7B">
        <w:rPr>
          <w:rFonts w:hint="eastAsia"/>
        </w:rPr>
        <w:t>追懲權</w:t>
      </w:r>
      <w:r w:rsidR="002F4249">
        <w:rPr>
          <w:rFonts w:hint="eastAsia"/>
        </w:rPr>
        <w:t>之</w:t>
      </w:r>
      <w:proofErr w:type="gramEnd"/>
      <w:r w:rsidR="00CA21E1">
        <w:rPr>
          <w:rFonts w:hint="eastAsia"/>
        </w:rPr>
        <w:t>時效，</w:t>
      </w:r>
      <w:proofErr w:type="gramStart"/>
      <w:r w:rsidR="00CA21E1">
        <w:rPr>
          <w:rFonts w:hint="eastAsia"/>
        </w:rPr>
        <w:t>縱本院</w:t>
      </w:r>
      <w:proofErr w:type="gramEnd"/>
      <w:r w:rsidR="00CA21E1">
        <w:rPr>
          <w:rFonts w:hint="eastAsia"/>
        </w:rPr>
        <w:t>予以彈劾，</w:t>
      </w:r>
      <w:r w:rsidR="002D3E7B">
        <w:rPr>
          <w:rFonts w:hint="eastAsia"/>
        </w:rPr>
        <w:t>司法院</w:t>
      </w:r>
      <w:r w:rsidR="00CA21E1">
        <w:rPr>
          <w:rFonts w:hint="eastAsia"/>
        </w:rPr>
        <w:t>職務法庭亦</w:t>
      </w:r>
      <w:r w:rsidR="00C04C60">
        <w:rPr>
          <w:rFonts w:hint="eastAsia"/>
        </w:rPr>
        <w:t>僅能為免議之判</w:t>
      </w:r>
      <w:r w:rsidR="002D3E7B">
        <w:rPr>
          <w:rFonts w:hint="eastAsia"/>
        </w:rPr>
        <w:t>決，</w:t>
      </w:r>
      <w:proofErr w:type="gramStart"/>
      <w:r w:rsidR="00B4469F">
        <w:rPr>
          <w:rFonts w:hint="eastAsia"/>
        </w:rPr>
        <w:t>爰</w:t>
      </w:r>
      <w:proofErr w:type="gramEnd"/>
      <w:r w:rsidR="00CA21E1" w:rsidRPr="00CD6A2A">
        <w:rPr>
          <w:rFonts w:hint="eastAsia"/>
        </w:rPr>
        <w:t>無移送懲戒實益</w:t>
      </w:r>
      <w:r w:rsidR="00E17AA7">
        <w:rPr>
          <w:rFonts w:hint="eastAsia"/>
        </w:rPr>
        <w:t>，</w:t>
      </w:r>
      <w:proofErr w:type="gramStart"/>
      <w:r w:rsidR="00B4469F">
        <w:rPr>
          <w:rFonts w:hint="eastAsia"/>
        </w:rPr>
        <w:t>併予敘</w:t>
      </w:r>
      <w:proofErr w:type="gramEnd"/>
      <w:r w:rsidR="00B4469F">
        <w:rPr>
          <w:rFonts w:hint="eastAsia"/>
        </w:rPr>
        <w:t>明。</w:t>
      </w:r>
      <w:bookmarkStart w:id="59" w:name="_Toc529222689"/>
      <w:bookmarkStart w:id="60" w:name="_Toc529223111"/>
      <w:bookmarkStart w:id="61" w:name="_Toc529223862"/>
      <w:bookmarkStart w:id="62" w:name="_Toc529228265"/>
      <w:bookmarkStart w:id="63" w:name="_Toc2400395"/>
      <w:bookmarkStart w:id="64" w:name="_Toc4316189"/>
      <w:bookmarkStart w:id="65" w:name="_Toc4473330"/>
      <w:bookmarkStart w:id="66" w:name="_Toc69556897"/>
      <w:bookmarkStart w:id="67" w:name="_Toc69556946"/>
      <w:bookmarkStart w:id="68" w:name="_Toc69609820"/>
      <w:bookmarkStart w:id="69" w:name="_Toc70241816"/>
      <w:bookmarkStart w:id="70" w:name="_Toc70242205"/>
    </w:p>
    <w:p w:rsidR="00276882" w:rsidRDefault="00276882" w:rsidP="00276882">
      <w:pPr>
        <w:pStyle w:val="3"/>
        <w:numPr>
          <w:ilvl w:val="0"/>
          <w:numId w:val="0"/>
        </w:numPr>
        <w:ind w:left="1361"/>
        <w:rPr>
          <w:rFonts w:hint="eastAsia"/>
        </w:rPr>
      </w:pPr>
    </w:p>
    <w:p w:rsidR="00276882" w:rsidRDefault="00276882" w:rsidP="00276882">
      <w:pPr>
        <w:pStyle w:val="3"/>
        <w:numPr>
          <w:ilvl w:val="0"/>
          <w:numId w:val="0"/>
        </w:numPr>
        <w:ind w:left="680"/>
        <w:rPr>
          <w:rFonts w:hAnsi="標楷體" w:hint="eastAsia"/>
          <w:spacing w:val="20"/>
        </w:rPr>
      </w:pPr>
      <w:r>
        <w:rPr>
          <w:rFonts w:hint="eastAsia"/>
        </w:rPr>
        <w:t>叁、處理辦法：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>
        <w:rPr>
          <w:rFonts w:hAnsi="標楷體" w:hint="eastAsia"/>
          <w:spacing w:val="20"/>
        </w:rPr>
        <w:t>調查意見，函請臺灣</w:t>
      </w:r>
      <w:proofErr w:type="gramStart"/>
      <w:r>
        <w:rPr>
          <w:rFonts w:hAnsi="標楷體" w:hint="eastAsia"/>
          <w:spacing w:val="20"/>
        </w:rPr>
        <w:t>臺</w:t>
      </w:r>
      <w:proofErr w:type="gramEnd"/>
      <w:r>
        <w:rPr>
          <w:rFonts w:hAnsi="標楷體" w:hint="eastAsia"/>
          <w:spacing w:val="20"/>
        </w:rPr>
        <w:t>南地方法</w:t>
      </w:r>
    </w:p>
    <w:p w:rsidR="006106FF" w:rsidRPr="00276882" w:rsidRDefault="00276882" w:rsidP="00276882">
      <w:pPr>
        <w:pStyle w:val="3"/>
        <w:numPr>
          <w:ilvl w:val="0"/>
          <w:numId w:val="0"/>
        </w:numPr>
        <w:ind w:left="680" w:firstLineChars="600" w:firstLine="2281"/>
        <w:rPr>
          <w:spacing w:val="12"/>
          <w:kern w:val="0"/>
          <w:sz w:val="40"/>
        </w:rPr>
      </w:pPr>
      <w:r>
        <w:rPr>
          <w:rFonts w:hAnsi="標楷體" w:hint="eastAsia"/>
          <w:spacing w:val="20"/>
        </w:rPr>
        <w:t>院檢討改善；並送請司法院參考。</w:t>
      </w:r>
    </w:p>
    <w:p w:rsidR="006106FF" w:rsidRDefault="006106FF" w:rsidP="006106FF">
      <w:pPr>
        <w:pStyle w:val="3"/>
        <w:numPr>
          <w:ilvl w:val="0"/>
          <w:numId w:val="0"/>
        </w:numPr>
        <w:spacing w:line="320" w:lineRule="exact"/>
        <w:ind w:left="1361"/>
        <w:rPr>
          <w:spacing w:val="12"/>
          <w:kern w:val="0"/>
          <w:sz w:val="40"/>
        </w:rPr>
      </w:pPr>
      <w:bookmarkStart w:id="71" w:name="_GoBack"/>
      <w:bookmarkEnd w:id="71"/>
    </w:p>
    <w:p w:rsidR="00DC475F" w:rsidRPr="00276882" w:rsidRDefault="00DC475F" w:rsidP="00276882">
      <w:pPr>
        <w:pStyle w:val="1"/>
        <w:numPr>
          <w:ilvl w:val="0"/>
          <w:numId w:val="0"/>
        </w:numPr>
        <w:ind w:right="1360" w:firstLineChars="948" w:firstLine="3452"/>
        <w:rPr>
          <w:rFonts w:ascii="Times New Roman"/>
          <w:b/>
          <w:bCs w:val="0"/>
          <w:kern w:val="0"/>
          <w:szCs w:val="32"/>
        </w:rPr>
      </w:pPr>
      <w:r w:rsidRPr="00276882">
        <w:rPr>
          <w:rFonts w:hint="eastAsia"/>
          <w:spacing w:val="12"/>
          <w:kern w:val="0"/>
          <w:szCs w:val="32"/>
        </w:rPr>
        <w:t>調查委員：</w:t>
      </w:r>
      <w:r w:rsidR="006106FF" w:rsidRPr="00276882">
        <w:rPr>
          <w:rFonts w:hint="eastAsia"/>
          <w:spacing w:val="12"/>
          <w:kern w:val="0"/>
          <w:szCs w:val="32"/>
        </w:rPr>
        <w:t>仉桂美</w:t>
      </w:r>
    </w:p>
    <w:p w:rsidR="00DC475F" w:rsidRPr="00276882" w:rsidRDefault="00DC475F" w:rsidP="006106FF">
      <w:pPr>
        <w:pStyle w:val="aa"/>
        <w:spacing w:before="0" w:after="0"/>
        <w:ind w:left="1409" w:hanging="558"/>
        <w:jc w:val="left"/>
        <w:rPr>
          <w:b w:val="0"/>
          <w:bCs/>
          <w:spacing w:val="12"/>
          <w:kern w:val="0"/>
          <w:sz w:val="32"/>
          <w:szCs w:val="32"/>
        </w:rPr>
      </w:pPr>
      <w:r w:rsidRPr="00276882">
        <w:rPr>
          <w:rFonts w:hint="eastAsia"/>
          <w:b w:val="0"/>
          <w:bCs/>
          <w:spacing w:val="12"/>
          <w:kern w:val="0"/>
          <w:sz w:val="32"/>
          <w:szCs w:val="32"/>
        </w:rPr>
        <w:t xml:space="preserve">                        </w:t>
      </w:r>
      <w:r w:rsidR="006106FF" w:rsidRPr="00276882">
        <w:rPr>
          <w:rFonts w:hint="eastAsia"/>
          <w:b w:val="0"/>
          <w:bCs/>
          <w:spacing w:val="12"/>
          <w:kern w:val="0"/>
          <w:sz w:val="32"/>
          <w:szCs w:val="32"/>
        </w:rPr>
        <w:t>王美玉</w:t>
      </w:r>
    </w:p>
    <w:p w:rsidR="00DC475F" w:rsidRPr="00276882" w:rsidRDefault="00DC475F" w:rsidP="006106FF">
      <w:pPr>
        <w:pStyle w:val="aa"/>
        <w:spacing w:before="0" w:after="0"/>
        <w:ind w:left="1409" w:hanging="558"/>
        <w:jc w:val="left"/>
        <w:rPr>
          <w:b w:val="0"/>
          <w:bCs/>
          <w:spacing w:val="12"/>
          <w:kern w:val="0"/>
          <w:sz w:val="32"/>
          <w:szCs w:val="32"/>
        </w:rPr>
      </w:pPr>
      <w:r>
        <w:rPr>
          <w:rFonts w:hint="eastAsia"/>
          <w:b w:val="0"/>
          <w:bCs/>
          <w:spacing w:val="12"/>
          <w:kern w:val="0"/>
          <w:sz w:val="40"/>
          <w:szCs w:val="40"/>
        </w:rPr>
        <w:t xml:space="preserve">                   </w:t>
      </w:r>
      <w:r w:rsidRPr="00276882">
        <w:rPr>
          <w:rFonts w:hint="eastAsia"/>
          <w:b w:val="0"/>
          <w:bCs/>
          <w:spacing w:val="12"/>
          <w:kern w:val="0"/>
          <w:sz w:val="32"/>
          <w:szCs w:val="32"/>
        </w:rPr>
        <w:t xml:space="preserve"> </w:t>
      </w:r>
      <w:r w:rsidR="006106FF" w:rsidRPr="00276882">
        <w:rPr>
          <w:rFonts w:hint="eastAsia"/>
          <w:b w:val="0"/>
          <w:bCs/>
          <w:spacing w:val="12"/>
          <w:kern w:val="0"/>
          <w:sz w:val="32"/>
          <w:szCs w:val="32"/>
        </w:rPr>
        <w:t>方萬富</w:t>
      </w:r>
    </w:p>
    <w:sectPr w:rsidR="00DC475F" w:rsidRPr="00276882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023" w:rsidRDefault="00253023">
      <w:r>
        <w:separator/>
      </w:r>
    </w:p>
  </w:endnote>
  <w:endnote w:type="continuationSeparator" w:id="0">
    <w:p w:rsidR="00253023" w:rsidRDefault="00253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023" w:rsidRDefault="00452B65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 w:rsidR="00253023"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276882">
      <w:rPr>
        <w:rStyle w:val="ad"/>
        <w:noProof/>
        <w:sz w:val="24"/>
      </w:rPr>
      <w:t>3</w:t>
    </w:r>
    <w:r>
      <w:rPr>
        <w:rStyle w:val="ad"/>
        <w:sz w:val="24"/>
      </w:rPr>
      <w:fldChar w:fldCharType="end"/>
    </w:r>
  </w:p>
  <w:p w:rsidR="00253023" w:rsidRDefault="00253023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023" w:rsidRDefault="00253023">
      <w:r>
        <w:separator/>
      </w:r>
    </w:p>
  </w:footnote>
  <w:footnote w:type="continuationSeparator" w:id="0">
    <w:p w:rsidR="00253023" w:rsidRDefault="00253023">
      <w:r>
        <w:continuationSeparator/>
      </w:r>
    </w:p>
  </w:footnote>
  <w:footnote w:id="1">
    <w:p w:rsidR="00253023" w:rsidRDefault="00253023" w:rsidP="00274F1E">
      <w:pPr>
        <w:pStyle w:val="afd"/>
      </w:pPr>
      <w:r>
        <w:rPr>
          <w:rStyle w:val="aff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法官法§</w:t>
      </w:r>
      <w:r>
        <w:rPr>
          <w:rFonts w:hint="eastAsia"/>
        </w:rPr>
        <w:t>103</w:t>
      </w:r>
      <w:r>
        <w:rPr>
          <w:rFonts w:hint="eastAsia"/>
        </w:rPr>
        <w:t>：</w:t>
      </w:r>
    </w:p>
    <w:p w:rsidR="00253023" w:rsidRDefault="00253023" w:rsidP="00274F1E">
      <w:pPr>
        <w:pStyle w:val="afd"/>
        <w:ind w:leftChars="84" w:left="491" w:hangingChars="93" w:hanging="205"/>
      </w:pPr>
      <w:r>
        <w:rPr>
          <w:rFonts w:hint="eastAsia"/>
        </w:rPr>
        <w:t>「</w:t>
      </w:r>
      <w:proofErr w:type="gramStart"/>
      <w:r>
        <w:rPr>
          <w:rFonts w:hint="eastAsia"/>
        </w:rPr>
        <w:t>本法除第五</w:t>
      </w:r>
      <w:proofErr w:type="gramEnd"/>
      <w:r>
        <w:rPr>
          <w:rFonts w:hint="eastAsia"/>
        </w:rPr>
        <w:t>章法官評鑑自公布後半年施行、第</w:t>
      </w:r>
      <w:r>
        <w:rPr>
          <w:rFonts w:hint="eastAsia"/>
        </w:rPr>
        <w:t>78</w:t>
      </w:r>
      <w:r>
        <w:rPr>
          <w:rFonts w:hint="eastAsia"/>
        </w:rPr>
        <w:t>條自公布後</w:t>
      </w:r>
      <w:r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個月施行外，自公布後</w:t>
      </w:r>
      <w:r>
        <w:rPr>
          <w:rFonts w:hint="eastAsia"/>
        </w:rPr>
        <w:t>1</w:t>
      </w:r>
      <w:r>
        <w:rPr>
          <w:rFonts w:hint="eastAsia"/>
        </w:rPr>
        <w:t>年施行。」</w:t>
      </w:r>
    </w:p>
    <w:p w:rsidR="00253023" w:rsidRDefault="00253023" w:rsidP="00274F1E">
      <w:pPr>
        <w:pStyle w:val="afd"/>
        <w:ind w:leftChars="84" w:left="491" w:hangingChars="93" w:hanging="205"/>
      </w:pPr>
      <w:proofErr w:type="gramStart"/>
      <w:r>
        <w:rPr>
          <w:rFonts w:ascii="標楷體" w:hAnsi="標楷體" w:hint="eastAsia"/>
        </w:rPr>
        <w:t>【</w:t>
      </w:r>
      <w:proofErr w:type="gramEnd"/>
      <w:r>
        <w:rPr>
          <w:rFonts w:hint="eastAsia"/>
        </w:rPr>
        <w:t>法官法公布日乃</w:t>
      </w:r>
      <w:r>
        <w:rPr>
          <w:rFonts w:hint="eastAsia"/>
        </w:rPr>
        <w:t>100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日；法官法第</w:t>
      </w:r>
      <w:r>
        <w:rPr>
          <w:rFonts w:hint="eastAsia"/>
        </w:rPr>
        <w:t>78</w:t>
      </w:r>
      <w:r>
        <w:rPr>
          <w:rFonts w:hint="eastAsia"/>
        </w:rPr>
        <w:t>條乃有關法官自願退休之規定。</w:t>
      </w:r>
      <w:r>
        <w:rPr>
          <w:rFonts w:ascii="標楷體" w:hAnsi="標楷體" w:hint="eastAsia"/>
        </w:rPr>
        <w:t>】</w:t>
      </w:r>
    </w:p>
  </w:footnote>
  <w:footnote w:id="2">
    <w:p w:rsidR="00253023" w:rsidRPr="00B6607B" w:rsidRDefault="00253023" w:rsidP="00B6607B">
      <w:pPr>
        <w:pStyle w:val="afd"/>
        <w:ind w:left="251" w:hangingChars="114" w:hanging="251"/>
      </w:pPr>
      <w:r>
        <w:rPr>
          <w:rStyle w:val="aff"/>
        </w:rPr>
        <w:footnoteRef/>
      </w:r>
      <w:r>
        <w:t xml:space="preserve"> </w:t>
      </w:r>
      <w:r>
        <w:rPr>
          <w:rFonts w:hint="eastAsia"/>
          <w:color w:val="000000"/>
          <w:szCs w:val="32"/>
        </w:rPr>
        <w:t>新的</w:t>
      </w:r>
      <w:r w:rsidRPr="00583C8D">
        <w:rPr>
          <w:rFonts w:hint="eastAsia"/>
          <w:color w:val="000000"/>
          <w:szCs w:val="32"/>
        </w:rPr>
        <w:t>公務員懲戒法</w:t>
      </w:r>
      <w:r>
        <w:rPr>
          <w:rFonts w:hint="eastAsia"/>
          <w:color w:val="000000"/>
          <w:szCs w:val="32"/>
        </w:rPr>
        <w:t>雖於</w:t>
      </w:r>
      <w:r w:rsidRPr="00583C8D">
        <w:rPr>
          <w:rFonts w:hint="eastAsia"/>
          <w:color w:val="000000"/>
          <w:szCs w:val="32"/>
        </w:rPr>
        <w:t>104</w:t>
      </w:r>
      <w:r w:rsidRPr="00583C8D">
        <w:rPr>
          <w:rFonts w:hint="eastAsia"/>
          <w:color w:val="000000"/>
          <w:szCs w:val="32"/>
        </w:rPr>
        <w:t>年</w:t>
      </w:r>
      <w:r w:rsidRPr="00583C8D">
        <w:rPr>
          <w:rFonts w:hint="eastAsia"/>
          <w:color w:val="000000"/>
          <w:szCs w:val="32"/>
        </w:rPr>
        <w:t>5</w:t>
      </w:r>
      <w:r w:rsidRPr="00583C8D">
        <w:rPr>
          <w:rFonts w:hint="eastAsia"/>
          <w:color w:val="000000"/>
          <w:szCs w:val="32"/>
        </w:rPr>
        <w:t>月</w:t>
      </w:r>
      <w:r w:rsidRPr="00583C8D">
        <w:rPr>
          <w:rFonts w:hint="eastAsia"/>
          <w:color w:val="000000"/>
          <w:szCs w:val="32"/>
        </w:rPr>
        <w:t>20</w:t>
      </w:r>
      <w:r w:rsidRPr="00583C8D">
        <w:rPr>
          <w:rFonts w:hint="eastAsia"/>
          <w:color w:val="000000"/>
          <w:szCs w:val="32"/>
        </w:rPr>
        <w:t>日修正公布</w:t>
      </w:r>
      <w:r>
        <w:rPr>
          <w:rFonts w:hint="eastAsia"/>
          <w:color w:val="000000"/>
          <w:szCs w:val="32"/>
        </w:rPr>
        <w:t>，新法第</w:t>
      </w:r>
      <w:r>
        <w:rPr>
          <w:rFonts w:hint="eastAsia"/>
          <w:color w:val="000000"/>
          <w:szCs w:val="32"/>
        </w:rPr>
        <w:t>80</w:t>
      </w:r>
      <w:r>
        <w:rPr>
          <w:rFonts w:hint="eastAsia"/>
          <w:color w:val="000000"/>
          <w:szCs w:val="32"/>
        </w:rPr>
        <w:t>條並規定：</w:t>
      </w:r>
      <w:r>
        <w:rPr>
          <w:rFonts w:hAnsi="標楷體" w:hint="eastAsia"/>
          <w:color w:val="000000"/>
          <w:szCs w:val="32"/>
        </w:rPr>
        <w:t>「</w:t>
      </w:r>
      <w:r>
        <w:rPr>
          <w:rFonts w:hint="eastAsia"/>
        </w:rPr>
        <w:t>本法施行日期，由司法院定之。</w:t>
      </w:r>
      <w:r>
        <w:rPr>
          <w:rFonts w:hAnsi="標楷體" w:hint="eastAsia"/>
          <w:color w:val="000000"/>
          <w:szCs w:val="32"/>
        </w:rPr>
        <w:t>」，惟</w:t>
      </w:r>
      <w:proofErr w:type="gramStart"/>
      <w:r>
        <w:rPr>
          <w:rFonts w:hAnsi="標楷體" w:hint="eastAsia"/>
          <w:color w:val="000000"/>
          <w:szCs w:val="32"/>
        </w:rPr>
        <w:t>司法院迄未</w:t>
      </w:r>
      <w:proofErr w:type="gramEnd"/>
      <w:r>
        <w:rPr>
          <w:rFonts w:hAnsi="標楷體" w:hint="eastAsia"/>
          <w:color w:val="000000"/>
          <w:szCs w:val="32"/>
        </w:rPr>
        <w:t>公布新法之施行日期，是修正前之</w:t>
      </w:r>
      <w:r w:rsidRPr="00583C8D">
        <w:rPr>
          <w:rFonts w:hint="eastAsia"/>
          <w:color w:val="000000"/>
          <w:szCs w:val="32"/>
        </w:rPr>
        <w:t>公務員懲戒法</w:t>
      </w:r>
      <w:r>
        <w:rPr>
          <w:rFonts w:hint="eastAsia"/>
          <w:color w:val="000000"/>
          <w:szCs w:val="32"/>
        </w:rPr>
        <w:t>目前仍有適用。</w:t>
      </w:r>
    </w:p>
  </w:footnote>
  <w:footnote w:id="3">
    <w:p w:rsidR="00253023" w:rsidRDefault="00253023" w:rsidP="001F43D7">
      <w:pPr>
        <w:pStyle w:val="afd"/>
        <w:ind w:leftChars="-2" w:left="248" w:hangingChars="116" w:hanging="255"/>
      </w:pPr>
      <w:r>
        <w:rPr>
          <w:rStyle w:val="aff"/>
        </w:rPr>
        <w:footnoteRef/>
      </w:r>
      <w:r>
        <w:rPr>
          <w:rFonts w:hint="eastAsia"/>
          <w:noProof/>
        </w:rPr>
        <w:t xml:space="preserve"> </w:t>
      </w:r>
      <w:r>
        <w:rPr>
          <w:rFonts w:hint="eastAsia"/>
          <w:noProof/>
        </w:rPr>
        <w:t>判決理由略以</w:t>
      </w:r>
      <w:r>
        <w:rPr>
          <w:rFonts w:hint="eastAsia"/>
          <w:noProof/>
        </w:rPr>
        <w:t>:</w:t>
      </w:r>
      <w:r>
        <w:rPr>
          <w:rFonts w:hAnsi="標楷體" w:hint="eastAsia"/>
        </w:rPr>
        <w:t>「</w:t>
      </w:r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 w:rsidRPr="00682824">
        <w:rPr>
          <w:b/>
          <w:u w:val="single"/>
        </w:rPr>
        <w:t>被上訴人</w:t>
      </w:r>
      <w:r w:rsidRPr="00682824">
        <w:rPr>
          <w:rFonts w:hint="eastAsia"/>
          <w:b/>
          <w:u w:val="single"/>
        </w:rPr>
        <w:t>雖辯稱</w:t>
      </w:r>
      <w:r w:rsidRPr="00682824">
        <w:rPr>
          <w:b/>
          <w:u w:val="single"/>
        </w:rPr>
        <w:t>：</w:t>
      </w:r>
      <w:r w:rsidRPr="00682824">
        <w:rPr>
          <w:rFonts w:hint="eastAsia"/>
          <w:b/>
          <w:u w:val="single"/>
        </w:rPr>
        <w:t>執行法官於上開期日舉辦</w:t>
      </w:r>
      <w:r w:rsidRPr="002857B0">
        <w:rPr>
          <w:rFonts w:hint="eastAsia"/>
          <w:b/>
          <w:color w:val="FF0000"/>
          <w:u w:val="single"/>
        </w:rPr>
        <w:t>自強活動</w:t>
      </w:r>
      <w:r w:rsidRPr="00682824">
        <w:rPr>
          <w:rFonts w:hint="eastAsia"/>
          <w:b/>
          <w:u w:val="single"/>
        </w:rPr>
        <w:t>旅遊及</w:t>
      </w:r>
      <w:r w:rsidRPr="002857B0">
        <w:rPr>
          <w:rFonts w:hint="eastAsia"/>
          <w:b/>
          <w:color w:val="FF0000"/>
          <w:u w:val="single"/>
        </w:rPr>
        <w:t>出差</w:t>
      </w:r>
      <w:r w:rsidRPr="00682824">
        <w:rPr>
          <w:rFonts w:hint="eastAsia"/>
          <w:b/>
          <w:u w:val="single"/>
        </w:rPr>
        <w:t>，故未能到場等語</w:t>
      </w:r>
      <w:r>
        <w:rPr>
          <w:rFonts w:hint="eastAsia"/>
        </w:rPr>
        <w:t>，</w:t>
      </w:r>
      <w:proofErr w:type="gramStart"/>
      <w:r w:rsidRPr="00682824">
        <w:rPr>
          <w:rFonts w:hint="eastAsia"/>
          <w:b/>
          <w:u w:val="single"/>
        </w:rPr>
        <w:t>惟縱係</w:t>
      </w:r>
      <w:proofErr w:type="gramEnd"/>
      <w:r w:rsidRPr="00682824">
        <w:rPr>
          <w:rFonts w:hint="eastAsia"/>
          <w:b/>
          <w:u w:val="single"/>
        </w:rPr>
        <w:t>屬實，然該等事由，並非突發而不可於指定期日前預測得知</w:t>
      </w:r>
      <w:r>
        <w:rPr>
          <w:rFonts w:hint="eastAsia"/>
        </w:rPr>
        <w:t>，</w:t>
      </w:r>
      <w:proofErr w:type="gramStart"/>
      <w:r w:rsidRPr="00682824">
        <w:rPr>
          <w:rFonts w:hint="eastAsia"/>
          <w:b/>
          <w:u w:val="single"/>
        </w:rPr>
        <w:t>且縱於</w:t>
      </w:r>
      <w:proofErr w:type="gramEnd"/>
      <w:r w:rsidRPr="00682824">
        <w:rPr>
          <w:rFonts w:hint="eastAsia"/>
          <w:b/>
          <w:u w:val="single"/>
        </w:rPr>
        <w:t>指定期日後始發現屆時無法到場，亦可於該期日前通知當事人改期</w:t>
      </w:r>
      <w:r>
        <w:rPr>
          <w:rFonts w:hint="eastAsia"/>
        </w:rPr>
        <w:t>，</w:t>
      </w:r>
      <w:proofErr w:type="gramStart"/>
      <w:r w:rsidRPr="00682824">
        <w:rPr>
          <w:rFonts w:hint="eastAsia"/>
          <w:b/>
          <w:u w:val="single"/>
        </w:rPr>
        <w:t>再者，</w:t>
      </w:r>
      <w:proofErr w:type="gramEnd"/>
      <w:r w:rsidRPr="00682824">
        <w:rPr>
          <w:rFonts w:hint="eastAsia"/>
          <w:b/>
          <w:u w:val="single"/>
        </w:rPr>
        <w:t>公務機關</w:t>
      </w:r>
      <w:proofErr w:type="gramStart"/>
      <w:r w:rsidRPr="00682824">
        <w:rPr>
          <w:rFonts w:hint="eastAsia"/>
          <w:b/>
          <w:u w:val="single"/>
        </w:rPr>
        <w:t>內部均有職務</w:t>
      </w:r>
      <w:proofErr w:type="gramEnd"/>
      <w:r w:rsidRPr="00682824">
        <w:rPr>
          <w:rFonts w:hint="eastAsia"/>
          <w:b/>
          <w:u w:val="single"/>
        </w:rPr>
        <w:t>代理制度，亦可由職務代理人代為處理該項公務</w:t>
      </w:r>
      <w:r>
        <w:rPr>
          <w:rFonts w:hint="eastAsia"/>
        </w:rPr>
        <w:t>，若被上訴人所屬公務員能注意及此，當不致讓</w:t>
      </w:r>
      <w:proofErr w:type="gramStart"/>
      <w:r>
        <w:rPr>
          <w:rFonts w:hint="eastAsia"/>
        </w:rPr>
        <w:t>遵</w:t>
      </w:r>
      <w:proofErr w:type="gramEnd"/>
      <w:r>
        <w:rPr>
          <w:rFonts w:hint="eastAsia"/>
        </w:rPr>
        <w:t>期到場之當事人一再白跑、徒勞往返，</w:t>
      </w:r>
      <w:r w:rsidRPr="00682824">
        <w:rPr>
          <w:rFonts w:hint="eastAsia"/>
          <w:b/>
          <w:u w:val="single"/>
        </w:rPr>
        <w:t>職是，</w:t>
      </w:r>
      <w:proofErr w:type="gramStart"/>
      <w:r w:rsidRPr="00682824">
        <w:rPr>
          <w:rFonts w:hint="eastAsia"/>
          <w:b/>
          <w:u w:val="single"/>
        </w:rPr>
        <w:t>臺</w:t>
      </w:r>
      <w:proofErr w:type="gramEnd"/>
      <w:r w:rsidRPr="00682824">
        <w:rPr>
          <w:rFonts w:hint="eastAsia"/>
          <w:b/>
          <w:u w:val="single"/>
        </w:rPr>
        <w:t>南地院執行法官遲誤上開指定之調查期日，尚不得謂其無法定應履行義務之違反</w:t>
      </w:r>
      <w:r>
        <w:rPr>
          <w:rFonts w:hint="eastAsia"/>
        </w:rPr>
        <w:t>，故若當事人因之受有損害，被上訴人依法即應負國家賠償責任，</w:t>
      </w:r>
      <w:proofErr w:type="gramStart"/>
      <w:r>
        <w:rPr>
          <w:rFonts w:hint="eastAsia"/>
        </w:rPr>
        <w:t>堪予認定</w:t>
      </w:r>
      <w:proofErr w:type="gramEnd"/>
      <w:r>
        <w:rPr>
          <w:rFonts w:hint="eastAsia"/>
        </w:rPr>
        <w:t>…</w:t>
      </w:r>
      <w:proofErr w:type="gramStart"/>
      <w:r>
        <w:rPr>
          <w:rFonts w:hint="eastAsia"/>
        </w:rPr>
        <w:t>…</w:t>
      </w:r>
      <w:proofErr w:type="gramEnd"/>
      <w:r>
        <w:rPr>
          <w:rFonts w:hAnsi="標楷體" w:hint="eastAsia"/>
        </w:rPr>
        <w:t>」</w:t>
      </w:r>
    </w:p>
  </w:footnote>
  <w:footnote w:id="4">
    <w:p w:rsidR="00253023" w:rsidRDefault="00253023">
      <w:pPr>
        <w:pStyle w:val="afd"/>
      </w:pPr>
      <w:r>
        <w:rPr>
          <w:rStyle w:val="aff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國家賠償法</w:t>
      </w:r>
      <w:r>
        <w:rPr>
          <w:rFonts w:ascii="標楷體" w:hAnsi="標楷體" w:hint="eastAsia"/>
        </w:rPr>
        <w:t>§</w:t>
      </w:r>
      <w:r>
        <w:rPr>
          <w:rFonts w:hint="eastAsia"/>
        </w:rPr>
        <w:t>2</w:t>
      </w:r>
      <w:r>
        <w:rPr>
          <w:rFonts w:ascii="標楷體" w:hAnsi="標楷體" w:hint="eastAsia"/>
        </w:rPr>
        <w:t>Ⅱ</w:t>
      </w:r>
    </w:p>
    <w:p w:rsidR="00253023" w:rsidRPr="007943A8" w:rsidRDefault="00253023" w:rsidP="007943A8">
      <w:pPr>
        <w:pStyle w:val="afd"/>
        <w:ind w:leftChars="84" w:left="491" w:hangingChars="93" w:hanging="205"/>
      </w:pPr>
      <w:r>
        <w:rPr>
          <w:rFonts w:ascii="標楷體" w:hAnsi="標楷體" w:hint="eastAsia"/>
        </w:rPr>
        <w:t>「</w:t>
      </w:r>
      <w:r>
        <w:rPr>
          <w:rFonts w:hint="eastAsia"/>
        </w:rPr>
        <w:t>公務員於執行職務行使公權力時，因故意或過失不法侵害人民自由或權利者，國家應負損害賠償責任。公務員</w:t>
      </w:r>
      <w:proofErr w:type="gramStart"/>
      <w:r>
        <w:rPr>
          <w:rFonts w:hint="eastAsia"/>
        </w:rPr>
        <w:t>怠</w:t>
      </w:r>
      <w:proofErr w:type="gramEnd"/>
      <w:r>
        <w:rPr>
          <w:rFonts w:hint="eastAsia"/>
        </w:rPr>
        <w:t>於執行職務，致人民自由或權利遭受損害者亦同。</w:t>
      </w:r>
      <w:r>
        <w:rPr>
          <w:rFonts w:ascii="標楷體" w:hAnsi="標楷體" w:hint="eastAsia"/>
        </w:rPr>
        <w:t>」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D03AD386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/>
  <w:mailMerge>
    <w:mainDocumentType w:val="formLetters"/>
    <w:linkToQuery/>
    <w:dataType w:val="textFile"/>
    <w:query w:val="SELECT * FROM D:\派查資料.doc"/>
    <w:activeRecord w:val="91"/>
    <w:odso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</w:odso>
  </w:mailMerge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A302B2"/>
    <w:rsid w:val="000039FF"/>
    <w:rsid w:val="00006961"/>
    <w:rsid w:val="000112BF"/>
    <w:rsid w:val="00012233"/>
    <w:rsid w:val="00012A64"/>
    <w:rsid w:val="00017318"/>
    <w:rsid w:val="000246F7"/>
    <w:rsid w:val="000264C0"/>
    <w:rsid w:val="0003114D"/>
    <w:rsid w:val="00036D76"/>
    <w:rsid w:val="000407A0"/>
    <w:rsid w:val="00047C3D"/>
    <w:rsid w:val="000530AA"/>
    <w:rsid w:val="00057F32"/>
    <w:rsid w:val="00062A25"/>
    <w:rsid w:val="0006521E"/>
    <w:rsid w:val="00073CB5"/>
    <w:rsid w:val="0007425C"/>
    <w:rsid w:val="00077511"/>
    <w:rsid w:val="00077553"/>
    <w:rsid w:val="00083798"/>
    <w:rsid w:val="000851A2"/>
    <w:rsid w:val="000856E5"/>
    <w:rsid w:val="0009352E"/>
    <w:rsid w:val="00096B96"/>
    <w:rsid w:val="000A2F3F"/>
    <w:rsid w:val="000B0175"/>
    <w:rsid w:val="000B0B4A"/>
    <w:rsid w:val="000B0C5B"/>
    <w:rsid w:val="000B18AB"/>
    <w:rsid w:val="000B279A"/>
    <w:rsid w:val="000B61D2"/>
    <w:rsid w:val="000B70A7"/>
    <w:rsid w:val="000B73DD"/>
    <w:rsid w:val="000C21BA"/>
    <w:rsid w:val="000C495F"/>
    <w:rsid w:val="000D327B"/>
    <w:rsid w:val="000E0625"/>
    <w:rsid w:val="000E6431"/>
    <w:rsid w:val="000E6ADE"/>
    <w:rsid w:val="000F071F"/>
    <w:rsid w:val="000F1206"/>
    <w:rsid w:val="000F21A5"/>
    <w:rsid w:val="000F5BE6"/>
    <w:rsid w:val="00100996"/>
    <w:rsid w:val="00101C4C"/>
    <w:rsid w:val="00102A99"/>
    <w:rsid w:val="00102B9F"/>
    <w:rsid w:val="00112637"/>
    <w:rsid w:val="00112ABC"/>
    <w:rsid w:val="001164C4"/>
    <w:rsid w:val="00116CE0"/>
    <w:rsid w:val="0012001E"/>
    <w:rsid w:val="00121741"/>
    <w:rsid w:val="00122FDF"/>
    <w:rsid w:val="00126A55"/>
    <w:rsid w:val="00133F08"/>
    <w:rsid w:val="001345E6"/>
    <w:rsid w:val="001378B0"/>
    <w:rsid w:val="00142E00"/>
    <w:rsid w:val="00143FE2"/>
    <w:rsid w:val="00152793"/>
    <w:rsid w:val="00153B7E"/>
    <w:rsid w:val="00153CD7"/>
    <w:rsid w:val="001545A9"/>
    <w:rsid w:val="001551D0"/>
    <w:rsid w:val="00157696"/>
    <w:rsid w:val="0016109A"/>
    <w:rsid w:val="001637C7"/>
    <w:rsid w:val="0016480E"/>
    <w:rsid w:val="00174297"/>
    <w:rsid w:val="00180E06"/>
    <w:rsid w:val="001817B3"/>
    <w:rsid w:val="00183014"/>
    <w:rsid w:val="00192334"/>
    <w:rsid w:val="001959C2"/>
    <w:rsid w:val="001A47CD"/>
    <w:rsid w:val="001A51E3"/>
    <w:rsid w:val="001A7968"/>
    <w:rsid w:val="001B2E98"/>
    <w:rsid w:val="001B3483"/>
    <w:rsid w:val="001B3C1E"/>
    <w:rsid w:val="001B4494"/>
    <w:rsid w:val="001B7D3F"/>
    <w:rsid w:val="001C0D8B"/>
    <w:rsid w:val="001C0DA8"/>
    <w:rsid w:val="001C4A45"/>
    <w:rsid w:val="001D4AD7"/>
    <w:rsid w:val="001E0D8A"/>
    <w:rsid w:val="001E67BA"/>
    <w:rsid w:val="001E74C2"/>
    <w:rsid w:val="001F43D7"/>
    <w:rsid w:val="001F5A48"/>
    <w:rsid w:val="001F6260"/>
    <w:rsid w:val="00200007"/>
    <w:rsid w:val="002030A5"/>
    <w:rsid w:val="00203131"/>
    <w:rsid w:val="00210B6D"/>
    <w:rsid w:val="0021198C"/>
    <w:rsid w:val="00212E88"/>
    <w:rsid w:val="00213C9C"/>
    <w:rsid w:val="0022009E"/>
    <w:rsid w:val="0022155A"/>
    <w:rsid w:val="00223241"/>
    <w:rsid w:val="0022425C"/>
    <w:rsid w:val="002246DE"/>
    <w:rsid w:val="0023223A"/>
    <w:rsid w:val="00233143"/>
    <w:rsid w:val="002346B6"/>
    <w:rsid w:val="00236CBB"/>
    <w:rsid w:val="00243746"/>
    <w:rsid w:val="00246F43"/>
    <w:rsid w:val="00250123"/>
    <w:rsid w:val="00252BC4"/>
    <w:rsid w:val="00253023"/>
    <w:rsid w:val="00254014"/>
    <w:rsid w:val="00254CB4"/>
    <w:rsid w:val="00260D7F"/>
    <w:rsid w:val="002638A2"/>
    <w:rsid w:val="0026504D"/>
    <w:rsid w:val="00273A2F"/>
    <w:rsid w:val="00274F1E"/>
    <w:rsid w:val="00276882"/>
    <w:rsid w:val="00280986"/>
    <w:rsid w:val="00281ECE"/>
    <w:rsid w:val="002831C7"/>
    <w:rsid w:val="002840C6"/>
    <w:rsid w:val="002857B0"/>
    <w:rsid w:val="00292C09"/>
    <w:rsid w:val="00295174"/>
    <w:rsid w:val="00296172"/>
    <w:rsid w:val="00296B92"/>
    <w:rsid w:val="002A18DB"/>
    <w:rsid w:val="002A2C22"/>
    <w:rsid w:val="002A2DCA"/>
    <w:rsid w:val="002B02EB"/>
    <w:rsid w:val="002B1F79"/>
    <w:rsid w:val="002C0602"/>
    <w:rsid w:val="002C0D13"/>
    <w:rsid w:val="002C2375"/>
    <w:rsid w:val="002C61EE"/>
    <w:rsid w:val="002D07D3"/>
    <w:rsid w:val="002D3E7B"/>
    <w:rsid w:val="002D4776"/>
    <w:rsid w:val="002D5C16"/>
    <w:rsid w:val="002D67D0"/>
    <w:rsid w:val="002E07BF"/>
    <w:rsid w:val="002E6E82"/>
    <w:rsid w:val="002E6EF9"/>
    <w:rsid w:val="002F176C"/>
    <w:rsid w:val="002F2A94"/>
    <w:rsid w:val="002F3DFF"/>
    <w:rsid w:val="002F4249"/>
    <w:rsid w:val="002F5E05"/>
    <w:rsid w:val="003058DD"/>
    <w:rsid w:val="00315A16"/>
    <w:rsid w:val="00316113"/>
    <w:rsid w:val="00316547"/>
    <w:rsid w:val="00317053"/>
    <w:rsid w:val="0032109C"/>
    <w:rsid w:val="00322B45"/>
    <w:rsid w:val="00323809"/>
    <w:rsid w:val="00323D41"/>
    <w:rsid w:val="00325414"/>
    <w:rsid w:val="003302F1"/>
    <w:rsid w:val="0033775E"/>
    <w:rsid w:val="0034470E"/>
    <w:rsid w:val="00345B84"/>
    <w:rsid w:val="00347AF5"/>
    <w:rsid w:val="003505D4"/>
    <w:rsid w:val="00352DB0"/>
    <w:rsid w:val="00361063"/>
    <w:rsid w:val="00367B52"/>
    <w:rsid w:val="0037085F"/>
    <w:rsid w:val="0037094A"/>
    <w:rsid w:val="00371ED3"/>
    <w:rsid w:val="00372FFC"/>
    <w:rsid w:val="00374EDE"/>
    <w:rsid w:val="00374FD2"/>
    <w:rsid w:val="003753C7"/>
    <w:rsid w:val="0037728A"/>
    <w:rsid w:val="00380B7D"/>
    <w:rsid w:val="00381A99"/>
    <w:rsid w:val="003829C2"/>
    <w:rsid w:val="003830B2"/>
    <w:rsid w:val="00384724"/>
    <w:rsid w:val="00387378"/>
    <w:rsid w:val="003919B7"/>
    <w:rsid w:val="00391D57"/>
    <w:rsid w:val="00392292"/>
    <w:rsid w:val="003B0D04"/>
    <w:rsid w:val="003B1017"/>
    <w:rsid w:val="003B3C07"/>
    <w:rsid w:val="003B6775"/>
    <w:rsid w:val="003C5FE2"/>
    <w:rsid w:val="003C620A"/>
    <w:rsid w:val="003C6AEA"/>
    <w:rsid w:val="003D05FB"/>
    <w:rsid w:val="003D1B16"/>
    <w:rsid w:val="003D3AE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3F7DF2"/>
    <w:rsid w:val="004020AC"/>
    <w:rsid w:val="004023E9"/>
    <w:rsid w:val="0040454A"/>
    <w:rsid w:val="00413F83"/>
    <w:rsid w:val="0041490C"/>
    <w:rsid w:val="00415EA1"/>
    <w:rsid w:val="00416191"/>
    <w:rsid w:val="0041667C"/>
    <w:rsid w:val="00416721"/>
    <w:rsid w:val="0042110A"/>
    <w:rsid w:val="00421EF0"/>
    <w:rsid w:val="004224FA"/>
    <w:rsid w:val="00423D07"/>
    <w:rsid w:val="00425C26"/>
    <w:rsid w:val="00442F63"/>
    <w:rsid w:val="0044346F"/>
    <w:rsid w:val="004445B2"/>
    <w:rsid w:val="00445BBD"/>
    <w:rsid w:val="004516EE"/>
    <w:rsid w:val="00452B65"/>
    <w:rsid w:val="00453170"/>
    <w:rsid w:val="004547C4"/>
    <w:rsid w:val="0045607C"/>
    <w:rsid w:val="0046520A"/>
    <w:rsid w:val="004672AB"/>
    <w:rsid w:val="004714FE"/>
    <w:rsid w:val="00477BAA"/>
    <w:rsid w:val="004800D2"/>
    <w:rsid w:val="0049333C"/>
    <w:rsid w:val="00495053"/>
    <w:rsid w:val="004955AC"/>
    <w:rsid w:val="004A1F59"/>
    <w:rsid w:val="004A29BE"/>
    <w:rsid w:val="004A3225"/>
    <w:rsid w:val="004A33EE"/>
    <w:rsid w:val="004A3AA8"/>
    <w:rsid w:val="004A6A34"/>
    <w:rsid w:val="004B13C7"/>
    <w:rsid w:val="004B778F"/>
    <w:rsid w:val="004D141F"/>
    <w:rsid w:val="004D2742"/>
    <w:rsid w:val="004D6310"/>
    <w:rsid w:val="004E0062"/>
    <w:rsid w:val="004E05A1"/>
    <w:rsid w:val="004E2CAD"/>
    <w:rsid w:val="004E3D5A"/>
    <w:rsid w:val="004F5E57"/>
    <w:rsid w:val="004F6710"/>
    <w:rsid w:val="00500C3E"/>
    <w:rsid w:val="00502849"/>
    <w:rsid w:val="00504334"/>
    <w:rsid w:val="0050498D"/>
    <w:rsid w:val="0050576A"/>
    <w:rsid w:val="005104D7"/>
    <w:rsid w:val="00510B9E"/>
    <w:rsid w:val="00513138"/>
    <w:rsid w:val="0052175D"/>
    <w:rsid w:val="005228F1"/>
    <w:rsid w:val="005274BE"/>
    <w:rsid w:val="00533663"/>
    <w:rsid w:val="00533F68"/>
    <w:rsid w:val="0053521A"/>
    <w:rsid w:val="0053613B"/>
    <w:rsid w:val="00536A47"/>
    <w:rsid w:val="00536BC2"/>
    <w:rsid w:val="005425E1"/>
    <w:rsid w:val="00542791"/>
    <w:rsid w:val="005427C5"/>
    <w:rsid w:val="00542CF6"/>
    <w:rsid w:val="00553C03"/>
    <w:rsid w:val="005607EE"/>
    <w:rsid w:val="0056264B"/>
    <w:rsid w:val="00562D40"/>
    <w:rsid w:val="00563692"/>
    <w:rsid w:val="005667A0"/>
    <w:rsid w:val="00571679"/>
    <w:rsid w:val="00583C8D"/>
    <w:rsid w:val="005844E7"/>
    <w:rsid w:val="005908B8"/>
    <w:rsid w:val="0059512E"/>
    <w:rsid w:val="0059549A"/>
    <w:rsid w:val="005A6DD2"/>
    <w:rsid w:val="005B4A28"/>
    <w:rsid w:val="005C385D"/>
    <w:rsid w:val="005D3B20"/>
    <w:rsid w:val="005E046C"/>
    <w:rsid w:val="005E4759"/>
    <w:rsid w:val="005E5C68"/>
    <w:rsid w:val="005E65C0"/>
    <w:rsid w:val="005F0390"/>
    <w:rsid w:val="0060413B"/>
    <w:rsid w:val="006072CD"/>
    <w:rsid w:val="006106FF"/>
    <w:rsid w:val="00610929"/>
    <w:rsid w:val="00612023"/>
    <w:rsid w:val="00614190"/>
    <w:rsid w:val="006223BE"/>
    <w:rsid w:val="00622A99"/>
    <w:rsid w:val="00622E67"/>
    <w:rsid w:val="00623B1C"/>
    <w:rsid w:val="00626EDC"/>
    <w:rsid w:val="006272B5"/>
    <w:rsid w:val="00634223"/>
    <w:rsid w:val="0064688A"/>
    <w:rsid w:val="006470EC"/>
    <w:rsid w:val="006542D6"/>
    <w:rsid w:val="0065598E"/>
    <w:rsid w:val="00655AF2"/>
    <w:rsid w:val="00655BC5"/>
    <w:rsid w:val="006568BE"/>
    <w:rsid w:val="0066025D"/>
    <w:rsid w:val="0066091A"/>
    <w:rsid w:val="00660A35"/>
    <w:rsid w:val="006657E4"/>
    <w:rsid w:val="0066696E"/>
    <w:rsid w:val="00666C74"/>
    <w:rsid w:val="0067392C"/>
    <w:rsid w:val="006773EC"/>
    <w:rsid w:val="00677F21"/>
    <w:rsid w:val="00680504"/>
    <w:rsid w:val="00681CD9"/>
    <w:rsid w:val="00682824"/>
    <w:rsid w:val="00683E30"/>
    <w:rsid w:val="00687024"/>
    <w:rsid w:val="00695E22"/>
    <w:rsid w:val="006B7093"/>
    <w:rsid w:val="006B7417"/>
    <w:rsid w:val="006C3CFE"/>
    <w:rsid w:val="006C6DC3"/>
    <w:rsid w:val="006D3691"/>
    <w:rsid w:val="006D4043"/>
    <w:rsid w:val="006D73E7"/>
    <w:rsid w:val="006E2571"/>
    <w:rsid w:val="006E5EF0"/>
    <w:rsid w:val="006E67AE"/>
    <w:rsid w:val="006F3563"/>
    <w:rsid w:val="006F42B9"/>
    <w:rsid w:val="006F6103"/>
    <w:rsid w:val="006F727A"/>
    <w:rsid w:val="007033F4"/>
    <w:rsid w:val="00704E00"/>
    <w:rsid w:val="00711B47"/>
    <w:rsid w:val="00717AA9"/>
    <w:rsid w:val="007209E7"/>
    <w:rsid w:val="00721016"/>
    <w:rsid w:val="00723B7D"/>
    <w:rsid w:val="00726182"/>
    <w:rsid w:val="007261D1"/>
    <w:rsid w:val="00727635"/>
    <w:rsid w:val="0073126B"/>
    <w:rsid w:val="00732329"/>
    <w:rsid w:val="007337CA"/>
    <w:rsid w:val="00734CE4"/>
    <w:rsid w:val="00735123"/>
    <w:rsid w:val="00741837"/>
    <w:rsid w:val="007453E6"/>
    <w:rsid w:val="00755379"/>
    <w:rsid w:val="0077309D"/>
    <w:rsid w:val="007774EE"/>
    <w:rsid w:val="00781822"/>
    <w:rsid w:val="00783F21"/>
    <w:rsid w:val="00787159"/>
    <w:rsid w:val="0079043A"/>
    <w:rsid w:val="00791668"/>
    <w:rsid w:val="00791AA1"/>
    <w:rsid w:val="007943A8"/>
    <w:rsid w:val="007A1705"/>
    <w:rsid w:val="007A3793"/>
    <w:rsid w:val="007B3BD3"/>
    <w:rsid w:val="007B5F8C"/>
    <w:rsid w:val="007C1BA2"/>
    <w:rsid w:val="007C2B48"/>
    <w:rsid w:val="007D20E9"/>
    <w:rsid w:val="007D7881"/>
    <w:rsid w:val="007D7E3A"/>
    <w:rsid w:val="007E0E10"/>
    <w:rsid w:val="007E2D34"/>
    <w:rsid w:val="007E4768"/>
    <w:rsid w:val="007E777B"/>
    <w:rsid w:val="007F2070"/>
    <w:rsid w:val="007F3323"/>
    <w:rsid w:val="007F7712"/>
    <w:rsid w:val="00804B2D"/>
    <w:rsid w:val="008053F5"/>
    <w:rsid w:val="00807AF7"/>
    <w:rsid w:val="00810198"/>
    <w:rsid w:val="00810E37"/>
    <w:rsid w:val="008131E1"/>
    <w:rsid w:val="00815DA8"/>
    <w:rsid w:val="0082093E"/>
    <w:rsid w:val="0082194D"/>
    <w:rsid w:val="00826EF5"/>
    <w:rsid w:val="0083145F"/>
    <w:rsid w:val="00831693"/>
    <w:rsid w:val="00832954"/>
    <w:rsid w:val="00832D48"/>
    <w:rsid w:val="00840104"/>
    <w:rsid w:val="00840C1F"/>
    <w:rsid w:val="00841FC5"/>
    <w:rsid w:val="008424E2"/>
    <w:rsid w:val="00845709"/>
    <w:rsid w:val="00847BAC"/>
    <w:rsid w:val="00855F37"/>
    <w:rsid w:val="008576BD"/>
    <w:rsid w:val="00860463"/>
    <w:rsid w:val="0087223F"/>
    <w:rsid w:val="0087257C"/>
    <w:rsid w:val="008733DA"/>
    <w:rsid w:val="00876727"/>
    <w:rsid w:val="0088403A"/>
    <w:rsid w:val="008850E4"/>
    <w:rsid w:val="008852E6"/>
    <w:rsid w:val="0089095A"/>
    <w:rsid w:val="008932C7"/>
    <w:rsid w:val="008939AB"/>
    <w:rsid w:val="008946DB"/>
    <w:rsid w:val="008A12F5"/>
    <w:rsid w:val="008A528E"/>
    <w:rsid w:val="008B1587"/>
    <w:rsid w:val="008B1B01"/>
    <w:rsid w:val="008B3BCD"/>
    <w:rsid w:val="008B6DF8"/>
    <w:rsid w:val="008C106C"/>
    <w:rsid w:val="008C10F1"/>
    <w:rsid w:val="008C1926"/>
    <w:rsid w:val="008C1E99"/>
    <w:rsid w:val="008C37BB"/>
    <w:rsid w:val="008C65AF"/>
    <w:rsid w:val="008D5DE4"/>
    <w:rsid w:val="008E0085"/>
    <w:rsid w:val="008E2AA6"/>
    <w:rsid w:val="008E311B"/>
    <w:rsid w:val="008E35FB"/>
    <w:rsid w:val="008E5F99"/>
    <w:rsid w:val="008F46E7"/>
    <w:rsid w:val="008F6F0B"/>
    <w:rsid w:val="009032FC"/>
    <w:rsid w:val="00907BA7"/>
    <w:rsid w:val="0091064E"/>
    <w:rsid w:val="00911FC5"/>
    <w:rsid w:val="0091743C"/>
    <w:rsid w:val="0092010D"/>
    <w:rsid w:val="0092435F"/>
    <w:rsid w:val="009319A9"/>
    <w:rsid w:val="00931A10"/>
    <w:rsid w:val="009450A6"/>
    <w:rsid w:val="00947967"/>
    <w:rsid w:val="00947E48"/>
    <w:rsid w:val="009530D6"/>
    <w:rsid w:val="00955201"/>
    <w:rsid w:val="00963F55"/>
    <w:rsid w:val="00965200"/>
    <w:rsid w:val="009668B3"/>
    <w:rsid w:val="00971149"/>
    <w:rsid w:val="00971471"/>
    <w:rsid w:val="009744D7"/>
    <w:rsid w:val="0098360E"/>
    <w:rsid w:val="009849C2"/>
    <w:rsid w:val="00984D24"/>
    <w:rsid w:val="009858EB"/>
    <w:rsid w:val="00990B34"/>
    <w:rsid w:val="00992517"/>
    <w:rsid w:val="00994BCD"/>
    <w:rsid w:val="009958F0"/>
    <w:rsid w:val="009A45F4"/>
    <w:rsid w:val="009A60D1"/>
    <w:rsid w:val="009B0046"/>
    <w:rsid w:val="009C1440"/>
    <w:rsid w:val="009C2107"/>
    <w:rsid w:val="009C2746"/>
    <w:rsid w:val="009C5D9E"/>
    <w:rsid w:val="009C6C93"/>
    <w:rsid w:val="009D2C3E"/>
    <w:rsid w:val="009D60F9"/>
    <w:rsid w:val="009D6557"/>
    <w:rsid w:val="009E0625"/>
    <w:rsid w:val="009E3034"/>
    <w:rsid w:val="009E549F"/>
    <w:rsid w:val="009E59AD"/>
    <w:rsid w:val="009F28A8"/>
    <w:rsid w:val="009F473E"/>
    <w:rsid w:val="009F682A"/>
    <w:rsid w:val="009F75EF"/>
    <w:rsid w:val="00A0073D"/>
    <w:rsid w:val="00A022BE"/>
    <w:rsid w:val="00A026D5"/>
    <w:rsid w:val="00A16F00"/>
    <w:rsid w:val="00A24C95"/>
    <w:rsid w:val="00A2599A"/>
    <w:rsid w:val="00A26094"/>
    <w:rsid w:val="00A301BF"/>
    <w:rsid w:val="00A302B2"/>
    <w:rsid w:val="00A331B4"/>
    <w:rsid w:val="00A3484E"/>
    <w:rsid w:val="00A356D3"/>
    <w:rsid w:val="00A36ADA"/>
    <w:rsid w:val="00A438D8"/>
    <w:rsid w:val="00A473F5"/>
    <w:rsid w:val="00A51F9D"/>
    <w:rsid w:val="00A5416A"/>
    <w:rsid w:val="00A55156"/>
    <w:rsid w:val="00A56848"/>
    <w:rsid w:val="00A56A3B"/>
    <w:rsid w:val="00A639F4"/>
    <w:rsid w:val="00A67235"/>
    <w:rsid w:val="00A72DA9"/>
    <w:rsid w:val="00A81A32"/>
    <w:rsid w:val="00A835BD"/>
    <w:rsid w:val="00A97B15"/>
    <w:rsid w:val="00A97BB2"/>
    <w:rsid w:val="00AA42D5"/>
    <w:rsid w:val="00AA6886"/>
    <w:rsid w:val="00AB2FAB"/>
    <w:rsid w:val="00AB5C14"/>
    <w:rsid w:val="00AC1EE7"/>
    <w:rsid w:val="00AC333F"/>
    <w:rsid w:val="00AC585C"/>
    <w:rsid w:val="00AD1925"/>
    <w:rsid w:val="00AE067D"/>
    <w:rsid w:val="00AE15F5"/>
    <w:rsid w:val="00AE4ABA"/>
    <w:rsid w:val="00AE65F5"/>
    <w:rsid w:val="00AF1181"/>
    <w:rsid w:val="00AF2EBE"/>
    <w:rsid w:val="00AF2F79"/>
    <w:rsid w:val="00AF30DB"/>
    <w:rsid w:val="00AF4653"/>
    <w:rsid w:val="00AF7DB7"/>
    <w:rsid w:val="00B00857"/>
    <w:rsid w:val="00B12045"/>
    <w:rsid w:val="00B1460C"/>
    <w:rsid w:val="00B201E2"/>
    <w:rsid w:val="00B34FB7"/>
    <w:rsid w:val="00B37D19"/>
    <w:rsid w:val="00B443E4"/>
    <w:rsid w:val="00B4469F"/>
    <w:rsid w:val="00B46061"/>
    <w:rsid w:val="00B46952"/>
    <w:rsid w:val="00B51945"/>
    <w:rsid w:val="00B51F1C"/>
    <w:rsid w:val="00B52EE4"/>
    <w:rsid w:val="00B5337D"/>
    <w:rsid w:val="00B53E97"/>
    <w:rsid w:val="00B563EA"/>
    <w:rsid w:val="00B56CDF"/>
    <w:rsid w:val="00B60E49"/>
    <w:rsid w:val="00B60E51"/>
    <w:rsid w:val="00B63A54"/>
    <w:rsid w:val="00B6607B"/>
    <w:rsid w:val="00B7404B"/>
    <w:rsid w:val="00B77D18"/>
    <w:rsid w:val="00B8313A"/>
    <w:rsid w:val="00B93503"/>
    <w:rsid w:val="00BA31E8"/>
    <w:rsid w:val="00BA55E0"/>
    <w:rsid w:val="00BA6BD4"/>
    <w:rsid w:val="00BA6C7A"/>
    <w:rsid w:val="00BA7501"/>
    <w:rsid w:val="00BB17D1"/>
    <w:rsid w:val="00BB3752"/>
    <w:rsid w:val="00BB5024"/>
    <w:rsid w:val="00BB6688"/>
    <w:rsid w:val="00BC26D4"/>
    <w:rsid w:val="00BD093A"/>
    <w:rsid w:val="00BD3CFF"/>
    <w:rsid w:val="00BD7A51"/>
    <w:rsid w:val="00BD7EB9"/>
    <w:rsid w:val="00BE0C80"/>
    <w:rsid w:val="00BE14FB"/>
    <w:rsid w:val="00BE4DD3"/>
    <w:rsid w:val="00BF2A42"/>
    <w:rsid w:val="00C0056E"/>
    <w:rsid w:val="00C03D8C"/>
    <w:rsid w:val="00C04C60"/>
    <w:rsid w:val="00C055EC"/>
    <w:rsid w:val="00C05718"/>
    <w:rsid w:val="00C10DC9"/>
    <w:rsid w:val="00C12FB3"/>
    <w:rsid w:val="00C14F78"/>
    <w:rsid w:val="00C15AA7"/>
    <w:rsid w:val="00C17341"/>
    <w:rsid w:val="00C201F2"/>
    <w:rsid w:val="00C24EEF"/>
    <w:rsid w:val="00C25CF6"/>
    <w:rsid w:val="00C26C36"/>
    <w:rsid w:val="00C27BE1"/>
    <w:rsid w:val="00C31E96"/>
    <w:rsid w:val="00C32768"/>
    <w:rsid w:val="00C431DF"/>
    <w:rsid w:val="00C456BD"/>
    <w:rsid w:val="00C530DC"/>
    <w:rsid w:val="00C5350D"/>
    <w:rsid w:val="00C53E25"/>
    <w:rsid w:val="00C54CD7"/>
    <w:rsid w:val="00C55165"/>
    <w:rsid w:val="00C5716F"/>
    <w:rsid w:val="00C6123C"/>
    <w:rsid w:val="00C6311A"/>
    <w:rsid w:val="00C7084D"/>
    <w:rsid w:val="00C7315E"/>
    <w:rsid w:val="00C75895"/>
    <w:rsid w:val="00C83C9F"/>
    <w:rsid w:val="00C9425A"/>
    <w:rsid w:val="00C94840"/>
    <w:rsid w:val="00C96B14"/>
    <w:rsid w:val="00CA21E1"/>
    <w:rsid w:val="00CA4EE3"/>
    <w:rsid w:val="00CB027F"/>
    <w:rsid w:val="00CB3276"/>
    <w:rsid w:val="00CB5858"/>
    <w:rsid w:val="00CC0EBB"/>
    <w:rsid w:val="00CC6297"/>
    <w:rsid w:val="00CC7690"/>
    <w:rsid w:val="00CD1986"/>
    <w:rsid w:val="00CD54BF"/>
    <w:rsid w:val="00CD6A2A"/>
    <w:rsid w:val="00CE07D1"/>
    <w:rsid w:val="00CE4CA9"/>
    <w:rsid w:val="00CE4D5C"/>
    <w:rsid w:val="00CF05DA"/>
    <w:rsid w:val="00CF2BD4"/>
    <w:rsid w:val="00CF58EB"/>
    <w:rsid w:val="00CF6FEC"/>
    <w:rsid w:val="00D0106E"/>
    <w:rsid w:val="00D05050"/>
    <w:rsid w:val="00D06383"/>
    <w:rsid w:val="00D10304"/>
    <w:rsid w:val="00D15DA1"/>
    <w:rsid w:val="00D20E85"/>
    <w:rsid w:val="00D24615"/>
    <w:rsid w:val="00D37842"/>
    <w:rsid w:val="00D42DC2"/>
    <w:rsid w:val="00D45505"/>
    <w:rsid w:val="00D46549"/>
    <w:rsid w:val="00D537E1"/>
    <w:rsid w:val="00D55BB2"/>
    <w:rsid w:val="00D6091A"/>
    <w:rsid w:val="00D6605A"/>
    <w:rsid w:val="00D6695F"/>
    <w:rsid w:val="00D72351"/>
    <w:rsid w:val="00D75644"/>
    <w:rsid w:val="00D7643D"/>
    <w:rsid w:val="00D81656"/>
    <w:rsid w:val="00D83D87"/>
    <w:rsid w:val="00D84A6D"/>
    <w:rsid w:val="00D86A30"/>
    <w:rsid w:val="00D9749D"/>
    <w:rsid w:val="00D97CB4"/>
    <w:rsid w:val="00D97DD4"/>
    <w:rsid w:val="00DA2259"/>
    <w:rsid w:val="00DA2959"/>
    <w:rsid w:val="00DA30CA"/>
    <w:rsid w:val="00DA5A8A"/>
    <w:rsid w:val="00DB26CD"/>
    <w:rsid w:val="00DB441C"/>
    <w:rsid w:val="00DB44AF"/>
    <w:rsid w:val="00DC1F58"/>
    <w:rsid w:val="00DC339B"/>
    <w:rsid w:val="00DC3CF0"/>
    <w:rsid w:val="00DC475F"/>
    <w:rsid w:val="00DC5D40"/>
    <w:rsid w:val="00DC69A7"/>
    <w:rsid w:val="00DD0E64"/>
    <w:rsid w:val="00DD30E9"/>
    <w:rsid w:val="00DD4F47"/>
    <w:rsid w:val="00DD7FBB"/>
    <w:rsid w:val="00DE0B9F"/>
    <w:rsid w:val="00DE2A9E"/>
    <w:rsid w:val="00DE4238"/>
    <w:rsid w:val="00DE531D"/>
    <w:rsid w:val="00DE657F"/>
    <w:rsid w:val="00DF1218"/>
    <w:rsid w:val="00DF5D16"/>
    <w:rsid w:val="00DF6462"/>
    <w:rsid w:val="00E0069E"/>
    <w:rsid w:val="00E02FA0"/>
    <w:rsid w:val="00E036DC"/>
    <w:rsid w:val="00E10454"/>
    <w:rsid w:val="00E112E5"/>
    <w:rsid w:val="00E12CC8"/>
    <w:rsid w:val="00E15352"/>
    <w:rsid w:val="00E17AA7"/>
    <w:rsid w:val="00E20962"/>
    <w:rsid w:val="00E20B68"/>
    <w:rsid w:val="00E21CC7"/>
    <w:rsid w:val="00E23815"/>
    <w:rsid w:val="00E24D9E"/>
    <w:rsid w:val="00E25849"/>
    <w:rsid w:val="00E25E21"/>
    <w:rsid w:val="00E3197E"/>
    <w:rsid w:val="00E342F8"/>
    <w:rsid w:val="00E351ED"/>
    <w:rsid w:val="00E36D8E"/>
    <w:rsid w:val="00E44B09"/>
    <w:rsid w:val="00E45837"/>
    <w:rsid w:val="00E53813"/>
    <w:rsid w:val="00E6034B"/>
    <w:rsid w:val="00E64AD7"/>
    <w:rsid w:val="00E6549E"/>
    <w:rsid w:val="00E65EDE"/>
    <w:rsid w:val="00E669E8"/>
    <w:rsid w:val="00E70F81"/>
    <w:rsid w:val="00E77055"/>
    <w:rsid w:val="00E77460"/>
    <w:rsid w:val="00E7770E"/>
    <w:rsid w:val="00E77C1D"/>
    <w:rsid w:val="00E830B1"/>
    <w:rsid w:val="00E83ABC"/>
    <w:rsid w:val="00E844F2"/>
    <w:rsid w:val="00E86EEF"/>
    <w:rsid w:val="00E90AD0"/>
    <w:rsid w:val="00E92FCB"/>
    <w:rsid w:val="00E95202"/>
    <w:rsid w:val="00EA147F"/>
    <w:rsid w:val="00EA4A27"/>
    <w:rsid w:val="00EA4FA6"/>
    <w:rsid w:val="00EB0147"/>
    <w:rsid w:val="00EB01CF"/>
    <w:rsid w:val="00EB1896"/>
    <w:rsid w:val="00EB1A25"/>
    <w:rsid w:val="00EB1FB3"/>
    <w:rsid w:val="00EB627A"/>
    <w:rsid w:val="00EB6404"/>
    <w:rsid w:val="00EC122F"/>
    <w:rsid w:val="00ED03AB"/>
    <w:rsid w:val="00ED1CD4"/>
    <w:rsid w:val="00ED1D2B"/>
    <w:rsid w:val="00ED2E29"/>
    <w:rsid w:val="00ED64B5"/>
    <w:rsid w:val="00EE2087"/>
    <w:rsid w:val="00EE52D9"/>
    <w:rsid w:val="00EE7CCA"/>
    <w:rsid w:val="00EF6976"/>
    <w:rsid w:val="00EF6B9E"/>
    <w:rsid w:val="00F00DED"/>
    <w:rsid w:val="00F062BA"/>
    <w:rsid w:val="00F06323"/>
    <w:rsid w:val="00F10A48"/>
    <w:rsid w:val="00F11A8A"/>
    <w:rsid w:val="00F14A06"/>
    <w:rsid w:val="00F16A14"/>
    <w:rsid w:val="00F16D64"/>
    <w:rsid w:val="00F2124D"/>
    <w:rsid w:val="00F3004F"/>
    <w:rsid w:val="00F35EEA"/>
    <w:rsid w:val="00F362D7"/>
    <w:rsid w:val="00F37AD2"/>
    <w:rsid w:val="00F37D7B"/>
    <w:rsid w:val="00F4015A"/>
    <w:rsid w:val="00F5314C"/>
    <w:rsid w:val="00F5688C"/>
    <w:rsid w:val="00F60048"/>
    <w:rsid w:val="00F635DD"/>
    <w:rsid w:val="00F63A61"/>
    <w:rsid w:val="00F64EDD"/>
    <w:rsid w:val="00F64F4D"/>
    <w:rsid w:val="00F6627B"/>
    <w:rsid w:val="00F7336E"/>
    <w:rsid w:val="00F734F2"/>
    <w:rsid w:val="00F75052"/>
    <w:rsid w:val="00F804D3"/>
    <w:rsid w:val="00F81CD2"/>
    <w:rsid w:val="00F82641"/>
    <w:rsid w:val="00F90F18"/>
    <w:rsid w:val="00F937E4"/>
    <w:rsid w:val="00F95EE7"/>
    <w:rsid w:val="00FA1637"/>
    <w:rsid w:val="00FA2E3B"/>
    <w:rsid w:val="00FA39E6"/>
    <w:rsid w:val="00FA3E9C"/>
    <w:rsid w:val="00FA56EE"/>
    <w:rsid w:val="00FA7BC9"/>
    <w:rsid w:val="00FB378E"/>
    <w:rsid w:val="00FB37F1"/>
    <w:rsid w:val="00FB47C0"/>
    <w:rsid w:val="00FB501B"/>
    <w:rsid w:val="00FB7770"/>
    <w:rsid w:val="00FC0D97"/>
    <w:rsid w:val="00FC275B"/>
    <w:rsid w:val="00FC47CA"/>
    <w:rsid w:val="00FD22CB"/>
    <w:rsid w:val="00FD26C5"/>
    <w:rsid w:val="00FD3B91"/>
    <w:rsid w:val="00FD576B"/>
    <w:rsid w:val="00FD579E"/>
    <w:rsid w:val="00FD6845"/>
    <w:rsid w:val="00FE4516"/>
    <w:rsid w:val="00FE64C8"/>
    <w:rsid w:val="00FF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basedOn w:val="a7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b">
    <w:name w:val="表樣式"/>
    <w:basedOn w:val="a6"/>
    <w:next w:val="a6"/>
    <w:rsid w:val="004516EE"/>
    <w:pPr>
      <w:tabs>
        <w:tab w:val="num" w:pos="1440"/>
      </w:tabs>
      <w:overflowPunct/>
      <w:autoSpaceDE/>
      <w:autoSpaceDN/>
      <w:ind w:left="695" w:hanging="695"/>
    </w:pPr>
    <w:rPr>
      <w:kern w:val="0"/>
    </w:rPr>
  </w:style>
  <w:style w:type="paragraph" w:customStyle="1" w:styleId="afc">
    <w:name w:val="圖樣式"/>
    <w:basedOn w:val="a6"/>
    <w:next w:val="a6"/>
    <w:rsid w:val="004516EE"/>
    <w:pPr>
      <w:overflowPunct/>
      <w:autoSpaceDE/>
      <w:autoSpaceDN/>
      <w:ind w:left="400" w:hangingChars="400" w:hanging="400"/>
    </w:pPr>
  </w:style>
  <w:style w:type="paragraph" w:styleId="afd">
    <w:name w:val="footnote text"/>
    <w:basedOn w:val="a6"/>
    <w:link w:val="afe"/>
    <w:uiPriority w:val="99"/>
    <w:unhideWhenUsed/>
    <w:rsid w:val="004516EE"/>
    <w:pPr>
      <w:overflowPunct/>
      <w:autoSpaceDE/>
      <w:autoSpaceDN/>
      <w:snapToGrid w:val="0"/>
      <w:jc w:val="left"/>
    </w:pPr>
    <w:rPr>
      <w:rFonts w:ascii="Times New Roman"/>
      <w:sz w:val="20"/>
    </w:rPr>
  </w:style>
  <w:style w:type="character" w:customStyle="1" w:styleId="afe">
    <w:name w:val="註腳文字 字元"/>
    <w:basedOn w:val="a7"/>
    <w:link w:val="afd"/>
    <w:uiPriority w:val="99"/>
    <w:rsid w:val="004516EE"/>
    <w:rPr>
      <w:rFonts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4516EE"/>
    <w:rPr>
      <w:vertAlign w:val="superscript"/>
    </w:rPr>
  </w:style>
  <w:style w:type="paragraph" w:styleId="HTML">
    <w:name w:val="HTML Preformatted"/>
    <w:basedOn w:val="a6"/>
    <w:link w:val="HTML0"/>
    <w:uiPriority w:val="99"/>
    <w:unhideWhenUsed/>
    <w:rsid w:val="004516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4516EE"/>
    <w:rPr>
      <w:rFonts w:ascii="細明體" w:eastAsia="細明體" w:hAnsi="細明體" w:cs="細明體"/>
      <w:sz w:val="24"/>
      <w:szCs w:val="24"/>
    </w:rPr>
  </w:style>
  <w:style w:type="character" w:customStyle="1" w:styleId="ab">
    <w:name w:val="簽名 字元"/>
    <w:basedOn w:val="a7"/>
    <w:link w:val="aa"/>
    <w:semiHidden/>
    <w:rsid w:val="00DC475F"/>
    <w:rPr>
      <w:rFonts w:ascii="標楷體" w:eastAsia="標楷體"/>
      <w:b/>
      <w:snapToGrid w:val="0"/>
      <w:spacing w:val="10"/>
      <w:kern w:val="2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page number" w:uiPriority="0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basedOn w:val="a7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b">
    <w:name w:val="表樣式"/>
    <w:basedOn w:val="a6"/>
    <w:next w:val="a6"/>
    <w:rsid w:val="004516EE"/>
    <w:pPr>
      <w:tabs>
        <w:tab w:val="num" w:pos="1440"/>
      </w:tabs>
      <w:overflowPunct/>
      <w:autoSpaceDE/>
      <w:autoSpaceDN/>
      <w:ind w:left="695" w:hanging="695"/>
    </w:pPr>
    <w:rPr>
      <w:kern w:val="0"/>
    </w:rPr>
  </w:style>
  <w:style w:type="paragraph" w:customStyle="1" w:styleId="afc">
    <w:name w:val="圖樣式"/>
    <w:basedOn w:val="a6"/>
    <w:next w:val="a6"/>
    <w:rsid w:val="004516EE"/>
    <w:pPr>
      <w:overflowPunct/>
      <w:autoSpaceDE/>
      <w:autoSpaceDN/>
      <w:ind w:left="400" w:hangingChars="400" w:hanging="400"/>
    </w:pPr>
  </w:style>
  <w:style w:type="paragraph" w:styleId="afd">
    <w:name w:val="footnote text"/>
    <w:basedOn w:val="a6"/>
    <w:link w:val="afe"/>
    <w:uiPriority w:val="99"/>
    <w:unhideWhenUsed/>
    <w:rsid w:val="004516EE"/>
    <w:pPr>
      <w:overflowPunct/>
      <w:autoSpaceDE/>
      <w:autoSpaceDN/>
      <w:snapToGrid w:val="0"/>
      <w:jc w:val="left"/>
    </w:pPr>
    <w:rPr>
      <w:rFonts w:ascii="Times New Roman"/>
      <w:sz w:val="20"/>
    </w:rPr>
  </w:style>
  <w:style w:type="character" w:customStyle="1" w:styleId="afe">
    <w:name w:val="註腳文字 字元"/>
    <w:basedOn w:val="a7"/>
    <w:link w:val="afd"/>
    <w:uiPriority w:val="99"/>
    <w:rsid w:val="004516EE"/>
    <w:rPr>
      <w:rFonts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4516EE"/>
    <w:rPr>
      <w:vertAlign w:val="superscript"/>
    </w:rPr>
  </w:style>
  <w:style w:type="paragraph" w:styleId="HTML">
    <w:name w:val="HTML Preformatted"/>
    <w:basedOn w:val="a6"/>
    <w:link w:val="HTML0"/>
    <w:uiPriority w:val="99"/>
    <w:unhideWhenUsed/>
    <w:rsid w:val="004516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4516EE"/>
    <w:rPr>
      <w:rFonts w:ascii="細明體" w:eastAsia="細明體" w:hAnsi="細明體" w:cs="細明體"/>
      <w:sz w:val="24"/>
      <w:szCs w:val="24"/>
    </w:rPr>
  </w:style>
  <w:style w:type="character" w:customStyle="1" w:styleId="ab">
    <w:name w:val="簽名 字元"/>
    <w:basedOn w:val="a7"/>
    <w:link w:val="aa"/>
    <w:semiHidden/>
    <w:rsid w:val="00DC475F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10D4D-9EDB-4CD5-B4BA-17322F327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</TotalTime>
  <Pages>3</Pages>
  <Words>1449</Words>
  <Characters>129</Characters>
  <Application>Microsoft Office Word</Application>
  <DocSecurity>0</DocSecurity>
  <Lines>21</Lines>
  <Paragraphs>143</Paragraphs>
  <ScaleCrop>false</ScaleCrop>
  <Company>cy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stud01</dc:creator>
  <cp:lastModifiedBy>Administrator</cp:lastModifiedBy>
  <cp:revision>2</cp:revision>
  <cp:lastPrinted>2016-01-13T03:47:00Z</cp:lastPrinted>
  <dcterms:created xsi:type="dcterms:W3CDTF">2016-01-14T05:59:00Z</dcterms:created>
  <dcterms:modified xsi:type="dcterms:W3CDTF">2016-01-14T05:59:00Z</dcterms:modified>
</cp:coreProperties>
</file>