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00B97" w:rsidRDefault="00D75644" w:rsidP="00FC4359">
      <w:pPr>
        <w:pStyle w:val="af7"/>
        <w:rPr>
          <w:rFonts w:hAnsi="標楷體"/>
          <w:b w:val="0"/>
        </w:rPr>
      </w:pPr>
      <w:r w:rsidRPr="00800B97">
        <w:rPr>
          <w:rFonts w:hAnsi="標楷體"/>
          <w:b w:val="0"/>
        </w:rPr>
        <w:t>調查報告</w:t>
      </w:r>
    </w:p>
    <w:p w:rsidR="003531CC" w:rsidRPr="00800B97" w:rsidRDefault="003531CC" w:rsidP="00FC4359">
      <w:pPr>
        <w:pStyle w:val="1"/>
        <w:adjustRightInd w:val="0"/>
        <w:ind w:left="2380" w:hanging="2380"/>
        <w:rPr>
          <w:rFonts w:hAnsi="標楷體"/>
          <w:bCs w:val="0"/>
        </w:rPr>
      </w:pPr>
      <w:bookmarkStart w:id="0" w:name="_Toc70242195"/>
      <w:bookmarkStart w:id="1" w:name="_Toc70241806"/>
      <w:bookmarkStart w:id="2" w:name="_Toc69609810"/>
      <w:bookmarkStart w:id="3" w:name="_Toc69556936"/>
      <w:bookmarkStart w:id="4" w:name="_Toc69556887"/>
      <w:bookmarkStart w:id="5" w:name="_Toc4473320"/>
      <w:bookmarkStart w:id="6" w:name="_Toc4316179"/>
      <w:bookmarkStart w:id="7" w:name="_Toc2400384"/>
      <w:bookmarkStart w:id="8" w:name="_Toc529228248"/>
      <w:bookmarkStart w:id="9" w:name="_Toc529223852"/>
      <w:bookmarkStart w:id="10" w:name="_Toc529223101"/>
      <w:bookmarkStart w:id="11" w:name="_Toc529222679"/>
      <w:bookmarkStart w:id="12" w:name="_Toc529218256"/>
      <w:bookmarkStart w:id="13" w:name="_Toc525939722"/>
      <w:bookmarkStart w:id="14" w:name="_Toc525939217"/>
      <w:bookmarkStart w:id="15" w:name="_Toc525938369"/>
      <w:bookmarkStart w:id="16" w:name="_Toc525070829"/>
      <w:bookmarkStart w:id="17" w:name="_Toc525066139"/>
      <w:bookmarkStart w:id="18" w:name="_Toc524902720"/>
      <w:bookmarkStart w:id="19" w:name="_Toc524896214"/>
      <w:bookmarkStart w:id="20" w:name="_Toc524896184"/>
      <w:bookmarkStart w:id="21" w:name="_Toc524895638"/>
      <w:bookmarkStart w:id="22" w:name="_Toc524892368"/>
      <w:r w:rsidRPr="00800B97">
        <w:rPr>
          <w:rFonts w:hAnsi="標楷體"/>
          <w:bCs w:val="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Pr="00800B97">
        <w:rPr>
          <w:rFonts w:hAnsi="標楷體"/>
          <w:bCs w:val="0"/>
        </w:rPr>
        <w:t>據訴</w:t>
      </w:r>
      <w:proofErr w:type="gramEnd"/>
      <w:r w:rsidRPr="00800B97">
        <w:rPr>
          <w:rFonts w:hAnsi="標楷體"/>
          <w:bCs w:val="0"/>
        </w:rPr>
        <w:t>，新北市政府文化局無視委託研究報告明確指出該府鶯歌區「協興瓦窯」具高度保存價值及指定為古蹟之建議，12年來竟無作為，縱容建商拆除該</w:t>
      </w:r>
      <w:proofErr w:type="gramStart"/>
      <w:r w:rsidRPr="00800B97">
        <w:rPr>
          <w:rFonts w:hAnsi="標楷體"/>
          <w:bCs w:val="0"/>
        </w:rPr>
        <w:t>古窯並草率</w:t>
      </w:r>
      <w:proofErr w:type="gramEnd"/>
      <w:r w:rsidRPr="00800B97">
        <w:rPr>
          <w:rFonts w:hAnsi="標楷體"/>
          <w:bCs w:val="0"/>
        </w:rPr>
        <w:t>復建型制</w:t>
      </w:r>
      <w:proofErr w:type="gramStart"/>
      <w:r w:rsidRPr="00800B97">
        <w:rPr>
          <w:rFonts w:hAnsi="標楷體"/>
          <w:bCs w:val="0"/>
        </w:rPr>
        <w:t>不合之窯體</w:t>
      </w:r>
      <w:proofErr w:type="gramEnd"/>
      <w:r w:rsidRPr="00800B97">
        <w:rPr>
          <w:rFonts w:hAnsi="標楷體"/>
          <w:bCs w:val="0"/>
        </w:rPr>
        <w:t>，對文化資產保存顯未盡責，涉有違</w:t>
      </w:r>
      <w:proofErr w:type="gramStart"/>
      <w:r w:rsidRPr="00800B97">
        <w:rPr>
          <w:rFonts w:hAnsi="標楷體"/>
          <w:bCs w:val="0"/>
        </w:rPr>
        <w:t>失等情案</w:t>
      </w:r>
      <w:proofErr w:type="gramEnd"/>
      <w:r w:rsidRPr="00800B97">
        <w:rPr>
          <w:rFonts w:hAnsi="標楷體"/>
          <w:bCs w:val="0"/>
        </w:rPr>
        <w:t>。</w:t>
      </w:r>
    </w:p>
    <w:p w:rsidR="002D6700" w:rsidRPr="00800B97" w:rsidRDefault="002D6700" w:rsidP="00ED19F1">
      <w:pPr>
        <w:pStyle w:val="1"/>
        <w:rPr>
          <w:rFonts w:hAnsi="標楷體"/>
        </w:rPr>
      </w:pPr>
      <w:r w:rsidRPr="00800B97">
        <w:rPr>
          <w:rFonts w:hAnsi="標楷體"/>
        </w:rPr>
        <w:t>調查意見：</w:t>
      </w:r>
    </w:p>
    <w:p w:rsidR="00F569B3" w:rsidRPr="00800B97" w:rsidRDefault="00A1604A" w:rsidP="00FC4359">
      <w:pPr>
        <w:pStyle w:val="2"/>
        <w:adjustRightInd w:val="0"/>
        <w:rPr>
          <w:rFonts w:hAnsi="標楷體"/>
          <w:b/>
        </w:rPr>
      </w:pPr>
      <w:r w:rsidRPr="00800B97">
        <w:rPr>
          <w:rFonts w:hAnsi="標楷體"/>
          <w:b/>
          <w:bCs w:val="0"/>
        </w:rPr>
        <w:t>新北市鶯歌區</w:t>
      </w:r>
      <w:r w:rsidR="00F569B3" w:rsidRPr="00800B97">
        <w:rPr>
          <w:rFonts w:hAnsi="標楷體"/>
          <w:b/>
          <w:bCs w:val="0"/>
        </w:rPr>
        <w:t>歷史</w:t>
      </w:r>
      <w:r w:rsidRPr="00800B97">
        <w:rPr>
          <w:rFonts w:hAnsi="標楷體"/>
          <w:b/>
          <w:bCs w:val="0"/>
        </w:rPr>
        <w:t>悠久的</w:t>
      </w:r>
      <w:r w:rsidR="00F569B3" w:rsidRPr="00800B97">
        <w:rPr>
          <w:rFonts w:hAnsi="標楷體"/>
          <w:b/>
          <w:bCs w:val="0"/>
        </w:rPr>
        <w:t>「協興瓦窯」，係燒製</w:t>
      </w:r>
      <w:r w:rsidR="00F569B3" w:rsidRPr="00800B97">
        <w:rPr>
          <w:rFonts w:hAnsi="標楷體"/>
          <w:b/>
        </w:rPr>
        <w:t>磚瓦之傳統古窯，</w:t>
      </w:r>
      <w:r w:rsidR="00F569B3" w:rsidRPr="00800B97">
        <w:rPr>
          <w:rFonts w:hAnsi="標楷體"/>
          <w:b/>
          <w:bCs w:val="0"/>
        </w:rPr>
        <w:t>具有極高的</w:t>
      </w:r>
      <w:r w:rsidR="00F569B3" w:rsidRPr="00800B97">
        <w:rPr>
          <w:rFonts w:hAnsi="標楷體"/>
          <w:b/>
        </w:rPr>
        <w:t>文化資產保存價值，</w:t>
      </w:r>
      <w:r w:rsidR="00576369" w:rsidRPr="00800B97">
        <w:rPr>
          <w:rFonts w:hAnsi="標楷體"/>
          <w:b/>
        </w:rPr>
        <w:t>惟</w:t>
      </w:r>
      <w:r w:rsidR="00576369" w:rsidRPr="00800B97">
        <w:rPr>
          <w:rFonts w:hAnsi="標楷體"/>
          <w:b/>
          <w:bCs w:val="0"/>
        </w:rPr>
        <w:t>新北市政府</w:t>
      </w:r>
      <w:r w:rsidR="006A36F0" w:rsidRPr="00800B97">
        <w:rPr>
          <w:rFonts w:hAnsi="標楷體" w:hint="eastAsia"/>
          <w:b/>
        </w:rPr>
        <w:t>以尊重「協興瓦窯」所有人意願為由，未依法對其進行文化資產登錄、審查程序及列冊追蹤。</w:t>
      </w:r>
      <w:r w:rsidR="00576369" w:rsidRPr="00800B97">
        <w:rPr>
          <w:rFonts w:hAnsi="標楷體"/>
          <w:b/>
          <w:szCs w:val="32"/>
        </w:rPr>
        <w:t>自92年6月5日完成清查至</w:t>
      </w:r>
      <w:proofErr w:type="gramStart"/>
      <w:r w:rsidR="00576369" w:rsidRPr="00800B97">
        <w:rPr>
          <w:rFonts w:hAnsi="標楷體"/>
          <w:b/>
          <w:szCs w:val="32"/>
        </w:rPr>
        <w:t>102年1月間遭拆毀</w:t>
      </w:r>
      <w:proofErr w:type="gramEnd"/>
      <w:r w:rsidR="00576369" w:rsidRPr="00800B97">
        <w:rPr>
          <w:rFonts w:hAnsi="標楷體"/>
          <w:b/>
        </w:rPr>
        <w:t>，</w:t>
      </w:r>
      <w:r w:rsidR="00576369" w:rsidRPr="00800B97">
        <w:rPr>
          <w:rFonts w:hAnsi="標楷體"/>
          <w:b/>
          <w:szCs w:val="32"/>
        </w:rPr>
        <w:t>近10年間</w:t>
      </w:r>
      <w:r w:rsidR="00576369" w:rsidRPr="00800B97">
        <w:rPr>
          <w:rFonts w:hAnsi="標楷體"/>
          <w:b/>
        </w:rPr>
        <w:t>，</w:t>
      </w:r>
      <w:proofErr w:type="gramStart"/>
      <w:r w:rsidR="00576369" w:rsidRPr="00800B97">
        <w:rPr>
          <w:rFonts w:hAnsi="標楷體"/>
          <w:b/>
          <w:szCs w:val="32"/>
        </w:rPr>
        <w:t>怠</w:t>
      </w:r>
      <w:proofErr w:type="gramEnd"/>
      <w:r w:rsidR="00576369" w:rsidRPr="00800B97">
        <w:rPr>
          <w:rFonts w:hAnsi="標楷體"/>
          <w:b/>
          <w:szCs w:val="32"/>
        </w:rPr>
        <w:t>於依法行政，致使</w:t>
      </w:r>
      <w:proofErr w:type="gramStart"/>
      <w:r w:rsidR="00576369" w:rsidRPr="00800B97">
        <w:rPr>
          <w:rFonts w:hAnsi="標楷體"/>
          <w:b/>
          <w:szCs w:val="32"/>
        </w:rPr>
        <w:t>該窯遭</w:t>
      </w:r>
      <w:r w:rsidR="007A50A6" w:rsidRPr="00800B97">
        <w:rPr>
          <w:rFonts w:hAnsi="標楷體" w:hint="eastAsia"/>
          <w:b/>
          <w:szCs w:val="32"/>
        </w:rPr>
        <w:t>致</w:t>
      </w:r>
      <w:proofErr w:type="gramEnd"/>
      <w:r w:rsidR="00576369" w:rsidRPr="00800B97">
        <w:rPr>
          <w:rFonts w:hAnsi="標楷體"/>
          <w:b/>
          <w:szCs w:val="32"/>
        </w:rPr>
        <w:t>拆毀，核有違失</w:t>
      </w:r>
      <w:r w:rsidR="00980D94" w:rsidRPr="00800B97">
        <w:rPr>
          <w:rFonts w:hAnsi="標楷體" w:hint="eastAsia"/>
          <w:b/>
          <w:szCs w:val="32"/>
        </w:rPr>
        <w:t>。</w:t>
      </w:r>
    </w:p>
    <w:p w:rsidR="00A7621F" w:rsidRPr="00800B97" w:rsidRDefault="00A7621F" w:rsidP="00FC4359">
      <w:pPr>
        <w:pStyle w:val="3"/>
        <w:adjustRightInd w:val="0"/>
        <w:rPr>
          <w:rFonts w:hAnsi="標楷體"/>
        </w:rPr>
      </w:pPr>
      <w:r w:rsidRPr="00800B97">
        <w:rPr>
          <w:rFonts w:hAnsi="標楷體" w:hint="eastAsia"/>
          <w:szCs w:val="32"/>
        </w:rPr>
        <w:t>有關文化資產的保存，應適用</w:t>
      </w:r>
      <w:r w:rsidRPr="00800B97">
        <w:rPr>
          <w:rFonts w:hAnsi="標楷體" w:hint="eastAsia"/>
        </w:rPr>
        <w:t>文資法</w:t>
      </w:r>
      <w:r w:rsidR="00492682" w:rsidRPr="00800B97">
        <w:rPr>
          <w:rFonts w:hAnsi="標楷體" w:hint="eastAsia"/>
        </w:rPr>
        <w:t>及</w:t>
      </w:r>
      <w:r w:rsidRPr="00800B97">
        <w:rPr>
          <w:rFonts w:hAnsi="標楷體" w:hint="eastAsia"/>
        </w:rPr>
        <w:t>文資法</w:t>
      </w:r>
      <w:r w:rsidRPr="00800B97">
        <w:rPr>
          <w:rFonts w:hAnsi="標楷體" w:hint="eastAsia"/>
          <w:szCs w:val="32"/>
        </w:rPr>
        <w:t>施行細則等法令</w:t>
      </w:r>
      <w:r w:rsidR="000B7912" w:rsidRPr="00800B97">
        <w:rPr>
          <w:rFonts w:hAnsi="標楷體" w:hint="eastAsia"/>
          <w:szCs w:val="32"/>
        </w:rPr>
        <w:t>：</w:t>
      </w:r>
    </w:p>
    <w:p w:rsidR="006E5555" w:rsidRPr="00800B97" w:rsidRDefault="006E5555" w:rsidP="006E5555">
      <w:pPr>
        <w:pStyle w:val="4"/>
        <w:rPr>
          <w:rFonts w:hAnsi="標楷體"/>
        </w:rPr>
      </w:pPr>
      <w:r w:rsidRPr="00800B97">
        <w:rPr>
          <w:rFonts w:hAnsi="標楷體" w:hint="eastAsia"/>
        </w:rPr>
        <w:t>89年修正文資法第27條之1第1項規定：「地方主管機關對歷史建築應進行登錄。…</w:t>
      </w:r>
      <w:proofErr w:type="gramStart"/>
      <w:r w:rsidRPr="00800B97">
        <w:rPr>
          <w:rFonts w:hAnsi="標楷體" w:hint="eastAsia"/>
        </w:rPr>
        <w:t>…</w:t>
      </w:r>
      <w:proofErr w:type="gramEnd"/>
      <w:r w:rsidRPr="00800B97">
        <w:rPr>
          <w:rFonts w:hAnsi="標楷體" w:hint="eastAsia"/>
        </w:rPr>
        <w:t>」。</w:t>
      </w:r>
    </w:p>
    <w:p w:rsidR="006A36F0" w:rsidRPr="00800B97" w:rsidRDefault="006A36F0" w:rsidP="006E5555">
      <w:pPr>
        <w:pStyle w:val="4"/>
        <w:rPr>
          <w:rFonts w:hAnsi="標楷體"/>
        </w:rPr>
      </w:pPr>
      <w:r w:rsidRPr="00800B97">
        <w:rPr>
          <w:rFonts w:hAnsi="標楷體" w:hint="eastAsia"/>
        </w:rPr>
        <w:t>94年修正文資法第9條第1項規定：「</w:t>
      </w:r>
      <w:r w:rsidRPr="00800B97">
        <w:rPr>
          <w:rFonts w:hint="eastAsia"/>
        </w:rPr>
        <w:t>主管機關應尊重文化資產所有人之權益，並提供其專業諮詢。</w:t>
      </w:r>
      <w:r w:rsidRPr="00800B97">
        <w:rPr>
          <w:rFonts w:hAnsi="標楷體" w:hint="eastAsia"/>
        </w:rPr>
        <w:t>」</w:t>
      </w:r>
    </w:p>
    <w:p w:rsidR="006E5555" w:rsidRPr="00800B97" w:rsidRDefault="006E5555" w:rsidP="006E5555">
      <w:pPr>
        <w:pStyle w:val="4"/>
        <w:rPr>
          <w:rFonts w:hAnsi="標楷體"/>
        </w:rPr>
      </w:pPr>
      <w:r w:rsidRPr="00800B97">
        <w:rPr>
          <w:rFonts w:hAnsi="標楷體" w:hint="eastAsia"/>
        </w:rPr>
        <w:t>94年修正文資法第12條規定：「主管機關應普查或接受個人、團體提報具古蹟、歷史建築、聚落價值建造物之內容及範圍，並依法定程序審查後，列冊追蹤。」</w:t>
      </w:r>
    </w:p>
    <w:p w:rsidR="00576369" w:rsidRPr="00800B97" w:rsidRDefault="006E5555" w:rsidP="006E5555">
      <w:pPr>
        <w:pStyle w:val="4"/>
        <w:rPr>
          <w:rFonts w:hAnsi="標楷體"/>
        </w:rPr>
      </w:pPr>
      <w:r w:rsidRPr="00800B97">
        <w:rPr>
          <w:rFonts w:hAnsi="標楷體" w:hint="eastAsia"/>
        </w:rPr>
        <w:t>95年修正文</w:t>
      </w:r>
      <w:r w:rsidR="00576369" w:rsidRPr="00800B97">
        <w:rPr>
          <w:rFonts w:hAnsi="標楷體"/>
        </w:rPr>
        <w:t>資法施行細則第8條第1項規定：「本法第12條所定主管機關普查或接受個人、團體提報具古蹟、歷史建築、聚落、遺址、文化景觀、傳統藝術、民俗及有關文物或自然地景價值者或</w:t>
      </w:r>
      <w:r w:rsidR="00576369" w:rsidRPr="00800B97">
        <w:rPr>
          <w:rFonts w:hAnsi="標楷體"/>
        </w:rPr>
        <w:lastRenderedPageBreak/>
        <w:t>具保護需要之文化資產保存技術及其保存者，其法定審查程序如下：一、現場勘查或訪查。二、作成是否列冊追蹤之決定。」；同條第2項規定：「前項第2款決定，主管機關應以書面通知提報之個人或團體。</w:t>
      </w:r>
      <w:r w:rsidR="00A7621F" w:rsidRPr="00800B97">
        <w:rPr>
          <w:rFonts w:hAnsi="標楷體" w:hint="eastAsia"/>
        </w:rPr>
        <w:t>」</w:t>
      </w:r>
    </w:p>
    <w:p w:rsidR="00576369" w:rsidRPr="00800B97" w:rsidRDefault="00576369" w:rsidP="00FC4359">
      <w:pPr>
        <w:pStyle w:val="3"/>
        <w:adjustRightInd w:val="0"/>
        <w:rPr>
          <w:rFonts w:hAnsi="標楷體"/>
        </w:rPr>
      </w:pPr>
      <w:r w:rsidRPr="00800B97">
        <w:rPr>
          <w:rFonts w:hAnsi="標楷體"/>
          <w:bCs w:val="0"/>
        </w:rPr>
        <w:t>「協興瓦窯」具有極高的</w:t>
      </w:r>
      <w:r w:rsidRPr="00800B97">
        <w:rPr>
          <w:rFonts w:hAnsi="標楷體"/>
        </w:rPr>
        <w:t>文化資產保存價值</w:t>
      </w:r>
      <w:r w:rsidR="000B7912" w:rsidRPr="00800B97">
        <w:rPr>
          <w:rFonts w:hAnsi="標楷體" w:hint="eastAsia"/>
        </w:rPr>
        <w:t>：</w:t>
      </w:r>
    </w:p>
    <w:p w:rsidR="00F569B3" w:rsidRPr="00800B97" w:rsidRDefault="00F569B3" w:rsidP="00576369">
      <w:pPr>
        <w:pStyle w:val="4"/>
        <w:adjustRightInd w:val="0"/>
        <w:rPr>
          <w:rFonts w:hAnsi="標楷體"/>
        </w:rPr>
      </w:pPr>
      <w:proofErr w:type="gramStart"/>
      <w:r w:rsidRPr="00800B97">
        <w:rPr>
          <w:rFonts w:hAnsi="標楷體"/>
        </w:rPr>
        <w:t>據</w:t>
      </w:r>
      <w:r w:rsidR="002F0B5E" w:rsidRPr="00800B97">
        <w:rPr>
          <w:rFonts w:hAnsi="標楷體" w:hint="eastAsia"/>
        </w:rPr>
        <w:t>甲</w:t>
      </w:r>
      <w:r w:rsidR="00EF4DE6" w:rsidRPr="00800B97">
        <w:rPr>
          <w:rFonts w:hAnsi="標楷體" w:hint="eastAsia"/>
        </w:rPr>
        <w:t>陳訴</w:t>
      </w:r>
      <w:proofErr w:type="gramEnd"/>
      <w:r w:rsidRPr="00800B97">
        <w:rPr>
          <w:rFonts w:hAnsi="標楷體"/>
        </w:rPr>
        <w:t>，原坐落新北市鶯歌區建國段123地號建築基地內之「協興瓦窯」，曾為專門燒製黑色磚瓦之傳統烏瓦窯遺跡，其結構有別於一般燒製紅色</w:t>
      </w:r>
      <w:proofErr w:type="gramStart"/>
      <w:r w:rsidRPr="00800B97">
        <w:rPr>
          <w:rFonts w:hAnsi="標楷體"/>
        </w:rPr>
        <w:t>磚瓦之窯爐</w:t>
      </w:r>
      <w:proofErr w:type="gramEnd"/>
      <w:r w:rsidRPr="00800B97">
        <w:rPr>
          <w:rFonts w:hAnsi="標楷體"/>
        </w:rPr>
        <w:t>，有其獨特性及不可取代性；又其燒成技術，對應明代史書天工開物之記載，</w:t>
      </w:r>
      <w:proofErr w:type="gramStart"/>
      <w:r w:rsidRPr="00800B97">
        <w:rPr>
          <w:rFonts w:hAnsi="標楷體"/>
        </w:rPr>
        <w:t>其窯爐</w:t>
      </w:r>
      <w:proofErr w:type="gramEnd"/>
      <w:r w:rsidRPr="00800B97">
        <w:rPr>
          <w:rFonts w:hAnsi="標楷體"/>
        </w:rPr>
        <w:t>結構異於中國南方傳統烏瓦窯，呈現臺灣本土化特徵；故在臺灣窯業史占有關鍵性地位，極具文化資產與歷史之保存價值。</w:t>
      </w:r>
    </w:p>
    <w:p w:rsidR="00F569B3" w:rsidRPr="00800B97" w:rsidRDefault="00576369" w:rsidP="00576369">
      <w:pPr>
        <w:pStyle w:val="4"/>
        <w:adjustRightInd w:val="0"/>
        <w:rPr>
          <w:rFonts w:hAnsi="標楷體"/>
        </w:rPr>
      </w:pPr>
      <w:r w:rsidRPr="00800B97">
        <w:rPr>
          <w:rFonts w:hAnsi="標楷體"/>
        </w:rPr>
        <w:t>據</w:t>
      </w:r>
      <w:r w:rsidR="008A5AB0" w:rsidRPr="00800B97">
        <w:rPr>
          <w:rFonts w:hAnsi="標楷體" w:hint="eastAsia"/>
        </w:rPr>
        <w:t>《</w:t>
      </w:r>
      <w:r w:rsidRPr="00800B97">
        <w:rPr>
          <w:rFonts w:hAnsi="標楷體"/>
        </w:rPr>
        <w:t>臺北縣91年度歷史建築清查計畫</w:t>
      </w:r>
      <w:r w:rsidR="00F569B3" w:rsidRPr="00800B97">
        <w:rPr>
          <w:rFonts w:hAnsi="標楷體"/>
        </w:rPr>
        <w:t>》所示：「該窯主要是從事磚、瓦、煙囪管、爐灶磚燒製，其建築本體</w:t>
      </w:r>
      <w:proofErr w:type="gramStart"/>
      <w:r w:rsidR="00F569B3" w:rsidRPr="00800B97">
        <w:rPr>
          <w:rFonts w:hAnsi="標楷體"/>
        </w:rPr>
        <w:t>之牆身材料</w:t>
      </w:r>
      <w:proofErr w:type="gramEnd"/>
      <w:r w:rsidR="00F569B3" w:rsidRPr="00800B97">
        <w:rPr>
          <w:rFonts w:hAnsi="標楷體"/>
        </w:rPr>
        <w:t>係磚牆和土磚，具有非常高的保存價值。」又據「歷史建築清查表」所載：「建議部分保留（煙囪與牆面）指定為古蹟保存，當時所有人有保存意願」</w:t>
      </w:r>
      <w:r w:rsidR="00F569B3" w:rsidRPr="00800B97">
        <w:rPr>
          <w:rStyle w:val="aff2"/>
          <w:rFonts w:hAnsi="標楷體"/>
          <w:bCs/>
        </w:rPr>
        <w:footnoteReference w:id="1"/>
      </w:r>
      <w:r w:rsidR="00F569B3" w:rsidRPr="00800B97">
        <w:rPr>
          <w:rFonts w:hAnsi="標楷體"/>
        </w:rPr>
        <w:t>。</w:t>
      </w:r>
    </w:p>
    <w:p w:rsidR="00F569B3" w:rsidRPr="00800B97" w:rsidRDefault="00F569B3" w:rsidP="00576369">
      <w:pPr>
        <w:pStyle w:val="4"/>
        <w:adjustRightInd w:val="0"/>
        <w:rPr>
          <w:rFonts w:hAnsi="標楷體"/>
        </w:rPr>
      </w:pPr>
      <w:r w:rsidRPr="00800B97">
        <w:rPr>
          <w:rFonts w:hAnsi="標楷體"/>
        </w:rPr>
        <w:t>據</w:t>
      </w:r>
      <w:r w:rsidR="002D7306" w:rsidRPr="00800B97">
        <w:rPr>
          <w:rFonts w:hAnsi="標楷體" w:hint="eastAsia"/>
        </w:rPr>
        <w:t>該</w:t>
      </w:r>
      <w:r w:rsidRPr="00800B97">
        <w:rPr>
          <w:rFonts w:hAnsi="標楷體"/>
        </w:rPr>
        <w:t>府文化局於95年8月4日「</w:t>
      </w:r>
      <w:proofErr w:type="gramStart"/>
      <w:r w:rsidRPr="00800B97">
        <w:rPr>
          <w:rFonts w:hAnsi="標楷體"/>
        </w:rPr>
        <w:t>研</w:t>
      </w:r>
      <w:proofErr w:type="gramEnd"/>
      <w:r w:rsidRPr="00800B97">
        <w:rPr>
          <w:rFonts w:hAnsi="標楷體"/>
        </w:rPr>
        <w:t>商鶯歌瓦窯保存事宜會議」</w:t>
      </w:r>
      <w:r w:rsidR="00EF4DE6" w:rsidRPr="00800B97">
        <w:rPr>
          <w:rFonts w:hAnsi="標楷體" w:hint="eastAsia"/>
        </w:rPr>
        <w:t>紀錄</w:t>
      </w:r>
      <w:r w:rsidRPr="00800B97">
        <w:rPr>
          <w:rFonts w:hAnsi="標楷體"/>
        </w:rPr>
        <w:t>：鶯歌瓦窯為縣內少有之早期瓦窯，具保存價值，惟涉及土地所有人權利及意願，</w:t>
      </w:r>
      <w:r w:rsidR="00EF4DE6" w:rsidRPr="00800B97">
        <w:rPr>
          <w:rFonts w:hAnsi="標楷體" w:hint="eastAsia"/>
        </w:rPr>
        <w:t>擬</w:t>
      </w:r>
      <w:r w:rsidR="00EF4DE6" w:rsidRPr="00800B97">
        <w:rPr>
          <w:rFonts w:hAnsi="標楷體"/>
        </w:rPr>
        <w:t>藉都市計畫</w:t>
      </w:r>
      <w:r w:rsidR="00EF4DE6" w:rsidRPr="00800B97">
        <w:rPr>
          <w:rFonts w:hAnsi="標楷體" w:hint="eastAsia"/>
        </w:rPr>
        <w:t>之</w:t>
      </w:r>
      <w:r w:rsidR="00EF4DE6" w:rsidRPr="00800B97">
        <w:rPr>
          <w:rFonts w:hAnsi="標楷體"/>
        </w:rPr>
        <w:t>容積獎勵</w:t>
      </w:r>
      <w:r w:rsidR="00EF4DE6" w:rsidRPr="00800B97">
        <w:rPr>
          <w:rFonts w:hAnsi="標楷體" w:hint="eastAsia"/>
        </w:rPr>
        <w:t>，</w:t>
      </w:r>
      <w:r w:rsidRPr="00800B97">
        <w:rPr>
          <w:rFonts w:hAnsi="標楷體"/>
        </w:rPr>
        <w:t>再擇期與瓦窯</w:t>
      </w:r>
      <w:r w:rsidR="00331356" w:rsidRPr="00800B97">
        <w:rPr>
          <w:rFonts w:hAnsi="標楷體"/>
        </w:rPr>
        <w:t>所有人</w:t>
      </w:r>
      <w:r w:rsidRPr="00800B97">
        <w:rPr>
          <w:rFonts w:hAnsi="標楷體"/>
        </w:rPr>
        <w:t>溝通協調</w:t>
      </w:r>
      <w:r w:rsidRPr="00800B97">
        <w:rPr>
          <w:rStyle w:val="aff2"/>
          <w:rFonts w:hAnsi="標楷體"/>
        </w:rPr>
        <w:footnoteReference w:id="2"/>
      </w:r>
      <w:r w:rsidR="0026004A" w:rsidRPr="00800B97">
        <w:rPr>
          <w:rFonts w:hAnsi="標楷體" w:hint="eastAsia"/>
        </w:rPr>
        <w:t>。</w:t>
      </w:r>
      <w:r w:rsidR="00790FB8" w:rsidRPr="00800B97">
        <w:rPr>
          <w:rFonts w:hAnsi="標楷體" w:hint="eastAsia"/>
        </w:rPr>
        <w:t>惟據104年9月10日該府函復</w:t>
      </w:r>
      <w:r w:rsidR="00875A5C" w:rsidRPr="00800B97">
        <w:rPr>
          <w:rFonts w:hAnsi="標楷體" w:hint="eastAsia"/>
        </w:rPr>
        <w:t>：「</w:t>
      </w:r>
      <w:r w:rsidR="00790FB8" w:rsidRPr="00800B97">
        <w:rPr>
          <w:rFonts w:hAnsi="標楷體" w:hint="eastAsia"/>
        </w:rPr>
        <w:t>95</w:t>
      </w:r>
      <w:r w:rsidR="006324A4" w:rsidRPr="00800B97">
        <w:rPr>
          <w:rFonts w:hAnsi="標楷體" w:hint="eastAsia"/>
        </w:rPr>
        <w:t>年</w:t>
      </w:r>
      <w:r w:rsidR="00790FB8" w:rsidRPr="00800B97">
        <w:rPr>
          <w:rFonts w:hAnsi="標楷體" w:hint="eastAsia"/>
        </w:rPr>
        <w:t>本府文化局與許</w:t>
      </w:r>
      <w:r w:rsidR="006324A4" w:rsidRPr="00800B97">
        <w:rPr>
          <w:rFonts w:hAnsi="標楷體" w:hint="eastAsia"/>
        </w:rPr>
        <w:t>○</w:t>
      </w:r>
      <w:r w:rsidR="00790FB8" w:rsidRPr="00800B97">
        <w:rPr>
          <w:rFonts w:hAnsi="標楷體" w:hint="eastAsia"/>
        </w:rPr>
        <w:t>順聯繫指定登錄為文化資產保存時，許員明確表達反對之意，表示將自行保存維護</w:t>
      </w:r>
      <w:r w:rsidRPr="00800B97">
        <w:rPr>
          <w:rFonts w:hAnsi="標楷體"/>
        </w:rPr>
        <w:t>。</w:t>
      </w:r>
      <w:r w:rsidR="00875A5C" w:rsidRPr="00800B97">
        <w:rPr>
          <w:rFonts w:hAnsi="標楷體" w:hint="eastAsia"/>
        </w:rPr>
        <w:t>」</w:t>
      </w:r>
      <w:r w:rsidR="0050387B" w:rsidRPr="00800B97">
        <w:rPr>
          <w:rFonts w:hAnsi="標楷體" w:hint="eastAsia"/>
        </w:rPr>
        <w:t>許員</w:t>
      </w:r>
      <w:r w:rsidR="00790FB8" w:rsidRPr="00800B97">
        <w:rPr>
          <w:rFonts w:hAnsi="標楷體" w:hint="eastAsia"/>
        </w:rPr>
        <w:t>並於100年9月28日無預警</w:t>
      </w:r>
      <w:r w:rsidR="00790FB8" w:rsidRPr="00800B97">
        <w:rPr>
          <w:rFonts w:hAnsi="標楷體" w:hint="eastAsia"/>
        </w:rPr>
        <w:lastRenderedPageBreak/>
        <w:t>將土地售予長虹建設股份有限公司。</w:t>
      </w:r>
    </w:p>
    <w:p w:rsidR="00F569B3" w:rsidRPr="00800B97" w:rsidRDefault="00F569B3" w:rsidP="00576369">
      <w:pPr>
        <w:pStyle w:val="4"/>
        <w:adjustRightInd w:val="0"/>
        <w:rPr>
          <w:rFonts w:hAnsi="標楷體"/>
        </w:rPr>
      </w:pPr>
      <w:r w:rsidRPr="00800B97">
        <w:rPr>
          <w:rFonts w:hAnsi="標楷體"/>
        </w:rPr>
        <w:t>據103年《鶯歌古窯保存再利用方案規劃》</w:t>
      </w:r>
      <w:r w:rsidRPr="00800B97">
        <w:rPr>
          <w:rStyle w:val="aff2"/>
          <w:rFonts w:hAnsi="標楷體"/>
        </w:rPr>
        <w:footnoteReference w:id="3"/>
      </w:r>
      <w:r w:rsidRPr="00800B97">
        <w:rPr>
          <w:rFonts w:hAnsi="標楷體"/>
        </w:rPr>
        <w:t>之審查委員意見：「『協興瓦窯』是臺灣僅存燒製黑瓦之傳統古窯，值得運用各種公部門資源亟力保留，若將之拆遷，</w:t>
      </w:r>
      <w:proofErr w:type="gramStart"/>
      <w:r w:rsidRPr="00800B97">
        <w:rPr>
          <w:rFonts w:hAnsi="標楷體"/>
        </w:rPr>
        <w:t>原窯爐</w:t>
      </w:r>
      <w:proofErr w:type="gramEnd"/>
      <w:r w:rsidRPr="00800B97">
        <w:rPr>
          <w:rFonts w:hAnsi="標楷體"/>
        </w:rPr>
        <w:t>壁面恐化為粉塵，顯有未當，需審慎評估。」</w:t>
      </w:r>
    </w:p>
    <w:p w:rsidR="000B7912" w:rsidRPr="00800B97" w:rsidRDefault="000B7912" w:rsidP="000B7912">
      <w:pPr>
        <w:pStyle w:val="3"/>
        <w:adjustRightInd w:val="0"/>
        <w:rPr>
          <w:rFonts w:hAnsi="標楷體"/>
        </w:rPr>
      </w:pPr>
      <w:r w:rsidRPr="00800B97">
        <w:rPr>
          <w:rFonts w:hAnsi="標楷體" w:hint="eastAsia"/>
        </w:rPr>
        <w:t>新北市政府</w:t>
      </w:r>
      <w:proofErr w:type="gramStart"/>
      <w:r w:rsidRPr="00800B97">
        <w:rPr>
          <w:rFonts w:hAnsi="標楷體" w:hint="eastAsia"/>
        </w:rPr>
        <w:t>怠</w:t>
      </w:r>
      <w:proofErr w:type="gramEnd"/>
      <w:r w:rsidRPr="00800B97">
        <w:rPr>
          <w:rFonts w:hAnsi="標楷體" w:hint="eastAsia"/>
        </w:rPr>
        <w:t>於依法保存「協興瓦窯」：</w:t>
      </w:r>
    </w:p>
    <w:p w:rsidR="006A36F0" w:rsidRPr="00800B97" w:rsidRDefault="00F569B3" w:rsidP="000B7912">
      <w:pPr>
        <w:pStyle w:val="11"/>
        <w:adjustRightInd w:val="0"/>
        <w:ind w:leftChars="394" w:left="1340" w:firstLine="680"/>
        <w:rPr>
          <w:rFonts w:hAnsi="標楷體"/>
        </w:rPr>
      </w:pPr>
      <w:r w:rsidRPr="00800B97">
        <w:rPr>
          <w:rFonts w:hAnsi="標楷體"/>
        </w:rPr>
        <w:t>查</w:t>
      </w:r>
      <w:r w:rsidRPr="00800B97">
        <w:rPr>
          <w:rFonts w:hAnsi="標楷體"/>
          <w:szCs w:val="32"/>
        </w:rPr>
        <w:t>該府</w:t>
      </w:r>
      <w:r w:rsidRPr="00800B97">
        <w:rPr>
          <w:rFonts w:hAnsi="標楷體"/>
        </w:rPr>
        <w:t>《臺北縣91年度歷史建築清查計畫》</w:t>
      </w:r>
      <w:r w:rsidR="007843FF" w:rsidRPr="00800B97">
        <w:rPr>
          <w:rFonts w:hAnsi="標楷體" w:hint="eastAsia"/>
        </w:rPr>
        <w:t>委託案報告</w:t>
      </w:r>
      <w:r w:rsidRPr="00800B97">
        <w:rPr>
          <w:rFonts w:hAnsi="標楷體"/>
        </w:rPr>
        <w:t>內容所載：「該窯具有非常高的保存價值，建議指定為古蹟保存，當時所有人確有保存意願」</w:t>
      </w:r>
      <w:r w:rsidR="00790FB8" w:rsidRPr="00800B97">
        <w:rPr>
          <w:rFonts w:hAnsi="標楷體" w:hint="eastAsia"/>
        </w:rPr>
        <w:t>時，</w:t>
      </w:r>
      <w:r w:rsidR="00C47DB5" w:rsidRPr="00800B97">
        <w:rPr>
          <w:rFonts w:hAnsi="標楷體" w:hint="eastAsia"/>
        </w:rPr>
        <w:t>並未及時進行文化資產之登錄、審查程序、</w:t>
      </w:r>
      <w:r w:rsidR="00C47DB5" w:rsidRPr="00800B97">
        <w:rPr>
          <w:rFonts w:hAnsi="標楷體" w:hint="eastAsia"/>
          <w:szCs w:val="32"/>
        </w:rPr>
        <w:t>列冊追蹤等程序</w:t>
      </w:r>
      <w:r w:rsidR="00C47DB5" w:rsidRPr="00800B97">
        <w:rPr>
          <w:rFonts w:hAnsi="標楷體" w:hint="eastAsia"/>
        </w:rPr>
        <w:t>；後再於95年</w:t>
      </w:r>
      <w:r w:rsidR="006A36F0" w:rsidRPr="00800B97">
        <w:rPr>
          <w:rFonts w:hAnsi="標楷體" w:hint="eastAsia"/>
        </w:rPr>
        <w:t>稱其依照文資法第9條之規定，</w:t>
      </w:r>
      <w:proofErr w:type="gramStart"/>
      <w:r w:rsidR="006A36F0" w:rsidRPr="00800B97">
        <w:rPr>
          <w:rFonts w:hAnsi="標楷體" w:hint="eastAsia"/>
        </w:rPr>
        <w:t>採</w:t>
      </w:r>
      <w:proofErr w:type="gramEnd"/>
      <w:r w:rsidR="006A36F0" w:rsidRPr="00800B97">
        <w:rPr>
          <w:rFonts w:hAnsi="標楷體" w:hint="eastAsia"/>
        </w:rPr>
        <w:t>尊重「協興瓦窯」所有人之意願，</w:t>
      </w:r>
      <w:r w:rsidR="00C47DB5" w:rsidRPr="00800B97">
        <w:rPr>
          <w:rFonts w:hAnsi="標楷體" w:hint="eastAsia"/>
        </w:rPr>
        <w:t>暫緩後續的審查作業。惟</w:t>
      </w:r>
      <w:r w:rsidR="006A36F0" w:rsidRPr="00800B97">
        <w:rPr>
          <w:rFonts w:hAnsi="標楷體" w:hint="eastAsia"/>
        </w:rPr>
        <w:t>依</w:t>
      </w:r>
      <w:proofErr w:type="gramStart"/>
      <w:r w:rsidR="006A36F0" w:rsidRPr="00800B97">
        <w:rPr>
          <w:rFonts w:hAnsi="標楷體" w:hint="eastAsia"/>
        </w:rPr>
        <w:t>文化部於100年12月5日</w:t>
      </w:r>
      <w:proofErr w:type="gramEnd"/>
      <w:r w:rsidR="006A36F0" w:rsidRPr="00800B97">
        <w:rPr>
          <w:rFonts w:hAnsi="標楷體" w:hint="eastAsia"/>
        </w:rPr>
        <w:t>會</w:t>
      </w:r>
      <w:proofErr w:type="gramStart"/>
      <w:r w:rsidR="006A36F0" w:rsidRPr="00800B97">
        <w:rPr>
          <w:rFonts w:hAnsi="標楷體" w:hint="eastAsia"/>
        </w:rPr>
        <w:t>授資籌</w:t>
      </w:r>
      <w:proofErr w:type="gramEnd"/>
      <w:r w:rsidR="006A36F0" w:rsidRPr="00800B97">
        <w:rPr>
          <w:rFonts w:hAnsi="標楷體" w:hint="eastAsia"/>
        </w:rPr>
        <w:t>二字第1003009563號</w:t>
      </w:r>
      <w:proofErr w:type="gramStart"/>
      <w:r w:rsidR="006A36F0" w:rsidRPr="00800B97">
        <w:rPr>
          <w:rFonts w:hAnsi="標楷體" w:hint="eastAsia"/>
        </w:rPr>
        <w:t>函釋新北市</w:t>
      </w:r>
      <w:proofErr w:type="gramEnd"/>
      <w:r w:rsidR="006A36F0" w:rsidRPr="00800B97">
        <w:rPr>
          <w:rFonts w:hAnsi="標楷體" w:hint="eastAsia"/>
        </w:rPr>
        <w:t>政府，有關文資法第9條之立法意旨為，私有古蹟之指定，非應徵得所有人同意。</w:t>
      </w:r>
      <w:proofErr w:type="gramStart"/>
      <w:r w:rsidR="006A36F0" w:rsidRPr="00800B97">
        <w:rPr>
          <w:rFonts w:hAnsi="標楷體" w:hint="eastAsia"/>
          <w:kern w:val="0"/>
        </w:rPr>
        <w:t>文化部復於</w:t>
      </w:r>
      <w:proofErr w:type="gramEnd"/>
      <w:r w:rsidR="006A36F0" w:rsidRPr="00800B97">
        <w:rPr>
          <w:rFonts w:hAnsi="標楷體" w:hint="eastAsia"/>
          <w:kern w:val="0"/>
        </w:rPr>
        <w:t>102年12月19日</w:t>
      </w:r>
      <w:proofErr w:type="gramStart"/>
      <w:r w:rsidR="006A36F0" w:rsidRPr="00800B97">
        <w:rPr>
          <w:rFonts w:hAnsi="標楷體" w:hint="eastAsia"/>
          <w:kern w:val="0"/>
        </w:rPr>
        <w:t>授資局蹟</w:t>
      </w:r>
      <w:proofErr w:type="gramEnd"/>
      <w:r w:rsidR="006A36F0" w:rsidRPr="00800B97">
        <w:rPr>
          <w:rFonts w:hAnsi="標楷體" w:hint="eastAsia"/>
          <w:kern w:val="0"/>
        </w:rPr>
        <w:t>字</w:t>
      </w:r>
      <w:proofErr w:type="gramStart"/>
      <w:r w:rsidR="006A36F0" w:rsidRPr="00800B97">
        <w:rPr>
          <w:rFonts w:hAnsi="標楷體" w:hint="eastAsia"/>
          <w:kern w:val="0"/>
        </w:rPr>
        <w:t>第10230102471號函新北市</w:t>
      </w:r>
      <w:proofErr w:type="gramEnd"/>
      <w:r w:rsidR="006A36F0" w:rsidRPr="00800B97">
        <w:rPr>
          <w:rFonts w:hAnsi="標楷體" w:hint="eastAsia"/>
          <w:kern w:val="0"/>
        </w:rPr>
        <w:t>政府，</w:t>
      </w:r>
      <w:r w:rsidR="006A36F0" w:rsidRPr="00800B97">
        <w:rPr>
          <w:rFonts w:hAnsi="標楷體" w:hint="eastAsia"/>
        </w:rPr>
        <w:t>文化資產登錄無需</w:t>
      </w:r>
      <w:r w:rsidR="006A36F0" w:rsidRPr="00800B97">
        <w:rPr>
          <w:rFonts w:hAnsi="標楷體" w:hint="eastAsia"/>
          <w:kern w:val="0"/>
        </w:rPr>
        <w:t>取得土地所有人同意。故依</w:t>
      </w:r>
      <w:proofErr w:type="gramStart"/>
      <w:r w:rsidR="006A36F0" w:rsidRPr="00800B97">
        <w:rPr>
          <w:rFonts w:hAnsi="標楷體" w:hint="eastAsia"/>
          <w:kern w:val="0"/>
        </w:rPr>
        <w:t>上揭函釋</w:t>
      </w:r>
      <w:proofErr w:type="gramEnd"/>
      <w:r w:rsidR="006A36F0" w:rsidRPr="00800B97">
        <w:rPr>
          <w:rFonts w:hAnsi="標楷體" w:hint="eastAsia"/>
          <w:kern w:val="0"/>
        </w:rPr>
        <w:t>，新北市政府以「</w:t>
      </w:r>
      <w:r w:rsidR="006A36F0" w:rsidRPr="00800B97">
        <w:rPr>
          <w:rFonts w:hAnsi="標楷體" w:hint="eastAsia"/>
        </w:rPr>
        <w:t>所有人不同意」為理由，而未登錄、未進行法定審查程序，顯然曲解法令</w:t>
      </w:r>
      <w:r w:rsidR="00FF20F8" w:rsidRPr="00800B97">
        <w:rPr>
          <w:rFonts w:hAnsi="標楷體" w:hint="eastAsia"/>
        </w:rPr>
        <w:t>，</w:t>
      </w:r>
      <w:proofErr w:type="gramStart"/>
      <w:r w:rsidR="00FF20F8" w:rsidRPr="00800B97">
        <w:rPr>
          <w:rFonts w:hAnsi="標楷體" w:hint="eastAsia"/>
        </w:rPr>
        <w:t>怠</w:t>
      </w:r>
      <w:proofErr w:type="gramEnd"/>
      <w:r w:rsidR="00FF20F8" w:rsidRPr="00800B97">
        <w:rPr>
          <w:rFonts w:hAnsi="標楷體" w:hint="eastAsia"/>
        </w:rPr>
        <w:t>於依法行政</w:t>
      </w:r>
      <w:r w:rsidR="006A36F0" w:rsidRPr="00800B97">
        <w:rPr>
          <w:rFonts w:hAnsi="標楷體" w:hint="eastAsia"/>
        </w:rPr>
        <w:t>。</w:t>
      </w:r>
    </w:p>
    <w:p w:rsidR="000B7912" w:rsidRPr="00800B97" w:rsidRDefault="000B7912" w:rsidP="00FC4359">
      <w:pPr>
        <w:pStyle w:val="3"/>
        <w:adjustRightInd w:val="0"/>
        <w:rPr>
          <w:rFonts w:hAnsi="標楷體"/>
        </w:rPr>
      </w:pPr>
      <w:r w:rsidRPr="00800B97">
        <w:rPr>
          <w:rFonts w:hAnsi="標楷體" w:hint="eastAsia"/>
        </w:rPr>
        <w:t>新北市政府於本院</w:t>
      </w:r>
      <w:r w:rsidR="00210032" w:rsidRPr="00800B97">
        <w:rPr>
          <w:rFonts w:hAnsi="標楷體" w:hint="eastAsia"/>
        </w:rPr>
        <w:t>詢問</w:t>
      </w:r>
      <w:r w:rsidRPr="00800B97">
        <w:rPr>
          <w:rFonts w:hAnsi="標楷體" w:hint="eastAsia"/>
        </w:rPr>
        <w:t>時坦稱，未依法保存該窯：</w:t>
      </w:r>
    </w:p>
    <w:p w:rsidR="00F569B3" w:rsidRPr="00800B97" w:rsidRDefault="006A36F0" w:rsidP="000B7912">
      <w:pPr>
        <w:pStyle w:val="11"/>
        <w:adjustRightInd w:val="0"/>
        <w:ind w:leftChars="394" w:left="1340" w:firstLine="680"/>
        <w:rPr>
          <w:rFonts w:hAnsi="標楷體"/>
        </w:rPr>
      </w:pPr>
      <w:r w:rsidRPr="00800B97">
        <w:rPr>
          <w:rFonts w:hAnsi="標楷體"/>
        </w:rPr>
        <w:t>該府文化局</w:t>
      </w:r>
      <w:proofErr w:type="gramStart"/>
      <w:r w:rsidRPr="00800B97">
        <w:rPr>
          <w:rFonts w:hAnsi="標楷體"/>
        </w:rPr>
        <w:t>曾科長繼田於</w:t>
      </w:r>
      <w:proofErr w:type="gramEnd"/>
      <w:r w:rsidRPr="00800B97">
        <w:rPr>
          <w:rFonts w:hAnsi="標楷體"/>
          <w:szCs w:val="32"/>
        </w:rPr>
        <w:t>104年4月9日</w:t>
      </w:r>
      <w:r w:rsidRPr="00800B97">
        <w:rPr>
          <w:rFonts w:hAnsi="標楷體" w:hint="eastAsia"/>
          <w:szCs w:val="32"/>
        </w:rPr>
        <w:t>接受</w:t>
      </w:r>
      <w:r w:rsidRPr="00800B97">
        <w:rPr>
          <w:rFonts w:hAnsi="標楷體"/>
        </w:rPr>
        <w:t>本院</w:t>
      </w:r>
      <w:r w:rsidR="00210032" w:rsidRPr="00800B97">
        <w:rPr>
          <w:rFonts w:hAnsi="標楷體"/>
        </w:rPr>
        <w:t>詢問</w:t>
      </w:r>
      <w:r w:rsidRPr="00800B97">
        <w:rPr>
          <w:rFonts w:hAnsi="標楷體" w:hint="eastAsia"/>
        </w:rPr>
        <w:t>時坦稱</w:t>
      </w:r>
      <w:r w:rsidRPr="00800B97">
        <w:rPr>
          <w:rFonts w:hAnsi="標楷體"/>
        </w:rPr>
        <w:t>：</w:t>
      </w:r>
      <w:r w:rsidRPr="00800B97">
        <w:rPr>
          <w:rFonts w:hAnsi="標楷體"/>
          <w:szCs w:val="32"/>
        </w:rPr>
        <w:t>「臺北縣歷史建築清查統計分析</w:t>
      </w:r>
      <w:r w:rsidR="00FF20F8" w:rsidRPr="00800B97">
        <w:rPr>
          <w:rFonts w:hAnsi="標楷體" w:hint="eastAsia"/>
          <w:szCs w:val="32"/>
        </w:rPr>
        <w:t>：</w:t>
      </w:r>
      <w:r w:rsidRPr="00800B97">
        <w:rPr>
          <w:rFonts w:hAnsi="標楷體"/>
          <w:szCs w:val="32"/>
        </w:rPr>
        <w:t>一、臺北縣91年度歷史建築清查統計總表」</w:t>
      </w:r>
      <w:r w:rsidRPr="00800B97">
        <w:rPr>
          <w:rFonts w:hAnsi="標楷體" w:hint="eastAsia"/>
          <w:szCs w:val="32"/>
        </w:rPr>
        <w:t>明確記</w:t>
      </w:r>
      <w:r w:rsidRPr="00800B97">
        <w:rPr>
          <w:rFonts w:hAnsi="標楷體"/>
          <w:szCs w:val="32"/>
        </w:rPr>
        <w:t>載，建議</w:t>
      </w:r>
      <w:r w:rsidRPr="00800B97">
        <w:rPr>
          <w:rFonts w:hAnsi="標楷體" w:hint="eastAsia"/>
          <w:szCs w:val="32"/>
        </w:rPr>
        <w:t>應</w:t>
      </w:r>
      <w:r w:rsidRPr="00800B97">
        <w:rPr>
          <w:rFonts w:hAnsi="標楷體"/>
          <w:szCs w:val="32"/>
        </w:rPr>
        <w:t>登錄</w:t>
      </w:r>
      <w:r w:rsidRPr="00800B97">
        <w:rPr>
          <w:rFonts w:hAnsi="標楷體" w:hint="eastAsia"/>
          <w:szCs w:val="32"/>
        </w:rPr>
        <w:t>之</w:t>
      </w:r>
      <w:r w:rsidRPr="00800B97">
        <w:rPr>
          <w:rFonts w:hAnsi="標楷體"/>
          <w:szCs w:val="32"/>
        </w:rPr>
        <w:t>歷史建築有10處（含「協興瓦窯」），惟該府未依</w:t>
      </w:r>
      <w:proofErr w:type="gramStart"/>
      <w:r w:rsidRPr="00800B97">
        <w:rPr>
          <w:rFonts w:hAnsi="標楷體" w:hint="eastAsia"/>
          <w:szCs w:val="32"/>
        </w:rPr>
        <w:t>行為時</w:t>
      </w:r>
      <w:r w:rsidRPr="00800B97">
        <w:rPr>
          <w:rFonts w:hAnsi="標楷體"/>
          <w:szCs w:val="32"/>
        </w:rPr>
        <w:t>文資</w:t>
      </w:r>
      <w:proofErr w:type="gramEnd"/>
      <w:r w:rsidRPr="00800B97">
        <w:rPr>
          <w:rFonts w:hAnsi="標楷體"/>
          <w:szCs w:val="32"/>
        </w:rPr>
        <w:t>法第27條之1第1項規定，對</w:t>
      </w:r>
      <w:r w:rsidRPr="00800B97">
        <w:rPr>
          <w:rFonts w:hAnsi="標楷體"/>
        </w:rPr>
        <w:t>「協興瓦窯」</w:t>
      </w:r>
      <w:r w:rsidRPr="00800B97">
        <w:rPr>
          <w:rFonts w:hAnsi="標楷體"/>
          <w:szCs w:val="32"/>
        </w:rPr>
        <w:t>進行登錄。</w:t>
      </w:r>
      <w:r w:rsidR="00F569B3" w:rsidRPr="00800B97">
        <w:rPr>
          <w:rFonts w:hAnsi="標楷體"/>
        </w:rPr>
        <w:t>於本院</w:t>
      </w:r>
      <w:r w:rsidR="00210032" w:rsidRPr="00800B97">
        <w:rPr>
          <w:rFonts w:hAnsi="標楷體"/>
        </w:rPr>
        <w:t>詢問</w:t>
      </w:r>
      <w:r w:rsidR="00F569B3" w:rsidRPr="00800B97">
        <w:rPr>
          <w:rFonts w:hAnsi="標楷體"/>
        </w:rPr>
        <w:t>時，</w:t>
      </w:r>
      <w:r w:rsidR="00F569B3" w:rsidRPr="00800B97">
        <w:rPr>
          <w:rFonts w:hAnsi="標楷體"/>
        </w:rPr>
        <w:lastRenderedPageBreak/>
        <w:t>該府</w:t>
      </w:r>
      <w:r w:rsidRPr="00800B97">
        <w:rPr>
          <w:rFonts w:hAnsi="標楷體" w:hint="eastAsia"/>
        </w:rPr>
        <w:t>文化局林局長寬裕</w:t>
      </w:r>
      <w:r w:rsidR="00F569B3" w:rsidRPr="00800B97">
        <w:rPr>
          <w:rFonts w:hAnsi="標楷體"/>
        </w:rPr>
        <w:t>坦稱，</w:t>
      </w:r>
      <w:r w:rsidR="00F569B3" w:rsidRPr="00800B97">
        <w:rPr>
          <w:rFonts w:hAnsi="標楷體"/>
          <w:szCs w:val="32"/>
        </w:rPr>
        <w:t>對於</w:t>
      </w:r>
      <w:r w:rsidR="00F569B3" w:rsidRPr="00800B97">
        <w:rPr>
          <w:rFonts w:hAnsi="標楷體"/>
        </w:rPr>
        <w:t>「協興瓦窯」於</w:t>
      </w:r>
      <w:r w:rsidR="00F569B3" w:rsidRPr="00800B97">
        <w:rPr>
          <w:rFonts w:hAnsi="標楷體"/>
          <w:szCs w:val="32"/>
        </w:rPr>
        <w:t>普查</w:t>
      </w:r>
      <w:r w:rsidR="00F569B3" w:rsidRPr="00800B97">
        <w:rPr>
          <w:rFonts w:hAnsi="標楷體"/>
        </w:rPr>
        <w:t>後，</w:t>
      </w:r>
      <w:r w:rsidR="00492682" w:rsidRPr="00800B97">
        <w:rPr>
          <w:rFonts w:hAnsi="標楷體" w:hint="eastAsia"/>
        </w:rPr>
        <w:t>確實</w:t>
      </w:r>
      <w:r w:rsidR="00F569B3" w:rsidRPr="00800B97">
        <w:rPr>
          <w:rFonts w:hAnsi="標楷體"/>
        </w:rPr>
        <w:t>未</w:t>
      </w:r>
      <w:r w:rsidR="00F569B3" w:rsidRPr="00800B97">
        <w:rPr>
          <w:rFonts w:hAnsi="標楷體"/>
          <w:szCs w:val="32"/>
        </w:rPr>
        <w:t>依</w:t>
      </w:r>
      <w:r w:rsidR="00F569B3" w:rsidRPr="00800B97">
        <w:rPr>
          <w:rFonts w:hAnsi="標楷體"/>
        </w:rPr>
        <w:t>文資法</w:t>
      </w:r>
      <w:r w:rsidR="00F569B3" w:rsidRPr="00800B97">
        <w:rPr>
          <w:rFonts w:hAnsi="標楷體"/>
          <w:szCs w:val="32"/>
        </w:rPr>
        <w:t>第12條規定，進行法定程序審查後，列冊追蹤。亦未依</w:t>
      </w:r>
      <w:r w:rsidR="00F569B3" w:rsidRPr="00800B97">
        <w:rPr>
          <w:rFonts w:hAnsi="標楷體"/>
        </w:rPr>
        <w:t>文資法施行細則第8條第1項規定，進行法定審查程序、現場勘查或訪查，故未作成是否列冊追蹤之決定等</w:t>
      </w:r>
      <w:r w:rsidR="00F569B3" w:rsidRPr="00800B97">
        <w:rPr>
          <w:rFonts w:hAnsi="標楷體"/>
          <w:szCs w:val="32"/>
        </w:rPr>
        <w:t>法定程序。</w:t>
      </w:r>
    </w:p>
    <w:p w:rsidR="00F569B3" w:rsidRPr="00800B97" w:rsidRDefault="00F569B3" w:rsidP="00FC4359">
      <w:pPr>
        <w:pStyle w:val="3"/>
        <w:adjustRightInd w:val="0"/>
        <w:rPr>
          <w:rFonts w:hAnsi="標楷體"/>
        </w:rPr>
      </w:pPr>
      <w:r w:rsidRPr="00800B97">
        <w:rPr>
          <w:rFonts w:hAnsi="標楷體"/>
          <w:szCs w:val="32"/>
        </w:rPr>
        <w:t>綜上</w:t>
      </w:r>
      <w:r w:rsidR="00BC0683" w:rsidRPr="00800B97">
        <w:rPr>
          <w:rFonts w:hAnsi="標楷體" w:hint="eastAsia"/>
          <w:szCs w:val="32"/>
        </w:rPr>
        <w:t>，</w:t>
      </w:r>
      <w:r w:rsidR="00516366" w:rsidRPr="00800B97">
        <w:rPr>
          <w:rFonts w:hAnsi="標楷體"/>
          <w:bCs w:val="0"/>
        </w:rPr>
        <w:t>新北市政府</w:t>
      </w:r>
      <w:r w:rsidR="00516366" w:rsidRPr="00800B97">
        <w:rPr>
          <w:rFonts w:hAnsi="標楷體"/>
        </w:rPr>
        <w:t>對於具有高度文化保存價值之</w:t>
      </w:r>
      <w:r w:rsidR="00516366" w:rsidRPr="00800B97">
        <w:rPr>
          <w:rFonts w:hAnsi="標楷體"/>
          <w:bCs w:val="0"/>
        </w:rPr>
        <w:t>「協興瓦窯」</w:t>
      </w:r>
      <w:r w:rsidR="00BF3354" w:rsidRPr="00800B97">
        <w:rPr>
          <w:rFonts w:hAnsi="標楷體" w:hint="eastAsia"/>
          <w:bCs w:val="0"/>
        </w:rPr>
        <w:t>，</w:t>
      </w:r>
      <w:r w:rsidR="00BF3354" w:rsidRPr="00800B97">
        <w:rPr>
          <w:rFonts w:hAnsi="標楷體" w:hint="eastAsia"/>
        </w:rPr>
        <w:t>未及時進行文化資產之登錄、審查程序、</w:t>
      </w:r>
      <w:r w:rsidR="00BF3354" w:rsidRPr="00800B97">
        <w:rPr>
          <w:rFonts w:hAnsi="標楷體" w:hint="eastAsia"/>
          <w:szCs w:val="32"/>
        </w:rPr>
        <w:t>列冊追蹤等程序</w:t>
      </w:r>
      <w:r w:rsidR="00450DE7" w:rsidRPr="00800B97">
        <w:rPr>
          <w:rFonts w:hAnsi="標楷體" w:hint="eastAsia"/>
          <w:szCs w:val="32"/>
        </w:rPr>
        <w:t>；</w:t>
      </w:r>
      <w:proofErr w:type="gramStart"/>
      <w:r w:rsidR="00BF3354" w:rsidRPr="00800B97">
        <w:rPr>
          <w:rFonts w:hAnsi="標楷體" w:hint="eastAsia"/>
          <w:szCs w:val="32"/>
        </w:rPr>
        <w:t>俟</w:t>
      </w:r>
      <w:proofErr w:type="gramEnd"/>
      <w:r w:rsidR="00BF3354" w:rsidRPr="00800B97">
        <w:rPr>
          <w:rFonts w:hAnsi="標楷體" w:hint="eastAsia"/>
          <w:szCs w:val="32"/>
        </w:rPr>
        <w:t>後再稱</w:t>
      </w:r>
      <w:r w:rsidR="00323E60" w:rsidRPr="00800B97">
        <w:rPr>
          <w:rFonts w:hAnsi="標楷體" w:hint="eastAsia"/>
        </w:rPr>
        <w:t>依</w:t>
      </w:r>
      <w:r w:rsidR="00AB4EBE" w:rsidRPr="00800B97">
        <w:rPr>
          <w:rFonts w:hAnsi="標楷體" w:hint="eastAsia"/>
        </w:rPr>
        <w:t>據</w:t>
      </w:r>
      <w:r w:rsidR="00323E60" w:rsidRPr="00800B97">
        <w:rPr>
          <w:rFonts w:hAnsi="標楷體" w:hint="eastAsia"/>
        </w:rPr>
        <w:t>文資法第9條規定</w:t>
      </w:r>
      <w:r w:rsidR="00BF3354" w:rsidRPr="00800B97">
        <w:rPr>
          <w:rFonts w:hAnsi="標楷體" w:hint="eastAsia"/>
        </w:rPr>
        <w:t>，</w:t>
      </w:r>
      <w:r w:rsidR="00323E60" w:rsidRPr="00800B97">
        <w:rPr>
          <w:rFonts w:hAnsi="標楷體" w:hint="eastAsia"/>
        </w:rPr>
        <w:t>尊重「協興瓦窯」所有人之意願，故未進行文化資產登錄</w:t>
      </w:r>
      <w:r w:rsidR="00323E60" w:rsidRPr="00800B97">
        <w:rPr>
          <w:rFonts w:hAnsi="標楷體" w:hint="eastAsia"/>
          <w:szCs w:val="32"/>
        </w:rPr>
        <w:t>等法定程序</w:t>
      </w:r>
      <w:r w:rsidR="00323E60" w:rsidRPr="00800B97">
        <w:rPr>
          <w:rFonts w:hAnsi="標楷體" w:hint="eastAsia"/>
        </w:rPr>
        <w:t>。惟依文化部歷年函釋，私有古蹟指定或歷史建築登錄等</w:t>
      </w:r>
      <w:r w:rsidR="00323E60" w:rsidRPr="00800B97">
        <w:rPr>
          <w:rFonts w:hAnsi="標楷體" w:hint="eastAsia"/>
          <w:szCs w:val="32"/>
        </w:rPr>
        <w:t>法定</w:t>
      </w:r>
      <w:r w:rsidR="00323E60" w:rsidRPr="00800B97">
        <w:rPr>
          <w:rFonts w:hAnsi="標楷體" w:hint="eastAsia"/>
        </w:rPr>
        <w:t>程序，非應徵得所有人同意後始得為之。復依</w:t>
      </w:r>
      <w:proofErr w:type="gramStart"/>
      <w:r w:rsidR="00323E60" w:rsidRPr="00800B97">
        <w:rPr>
          <w:rFonts w:hAnsi="標楷體" w:hint="eastAsia"/>
        </w:rPr>
        <w:t>行為時文資</w:t>
      </w:r>
      <w:proofErr w:type="gramEnd"/>
      <w:r w:rsidR="00323E60" w:rsidRPr="00800B97">
        <w:rPr>
          <w:rFonts w:hAnsi="標楷體" w:hint="eastAsia"/>
        </w:rPr>
        <w:t>法</w:t>
      </w:r>
      <w:r w:rsidR="00323E60" w:rsidRPr="00800B97">
        <w:rPr>
          <w:rFonts w:hAnsi="標楷體" w:hint="eastAsia"/>
          <w:szCs w:val="32"/>
        </w:rPr>
        <w:t>第27條之1第1項規定，地方主管機關對歷史建築「應」進行登錄。</w:t>
      </w:r>
      <w:r w:rsidR="00FF20F8" w:rsidRPr="00800B97">
        <w:rPr>
          <w:rFonts w:hAnsi="標楷體" w:hint="eastAsia"/>
          <w:szCs w:val="32"/>
        </w:rPr>
        <w:t>再</w:t>
      </w:r>
      <w:r w:rsidR="00323E60" w:rsidRPr="00800B97">
        <w:rPr>
          <w:rFonts w:hAnsi="標楷體" w:hint="eastAsia"/>
          <w:szCs w:val="32"/>
        </w:rPr>
        <w:t>依</w:t>
      </w:r>
      <w:r w:rsidR="00323E60" w:rsidRPr="00800B97">
        <w:rPr>
          <w:rFonts w:hAnsi="標楷體" w:hint="eastAsia"/>
        </w:rPr>
        <w:t>文資法</w:t>
      </w:r>
      <w:r w:rsidR="00323E60" w:rsidRPr="00800B97">
        <w:rPr>
          <w:rFonts w:hAnsi="標楷體" w:hint="eastAsia"/>
          <w:szCs w:val="32"/>
        </w:rPr>
        <w:t>第12條規定，主管機關「應」普查，並依法定程序審查後，列冊追蹤。</w:t>
      </w:r>
      <w:r w:rsidR="00FF20F8" w:rsidRPr="00800B97">
        <w:rPr>
          <w:rFonts w:hAnsi="標楷體" w:hint="eastAsia"/>
          <w:szCs w:val="32"/>
        </w:rPr>
        <w:t>經查</w:t>
      </w:r>
      <w:proofErr w:type="gramStart"/>
      <w:r w:rsidR="00FF20F8" w:rsidRPr="00800B97">
        <w:rPr>
          <w:rFonts w:hAnsi="標楷體" w:hint="eastAsia"/>
          <w:szCs w:val="32"/>
        </w:rPr>
        <w:t>本案</w:t>
      </w:r>
      <w:r w:rsidR="00323E60" w:rsidRPr="00800B97">
        <w:rPr>
          <w:rFonts w:hAnsi="標楷體" w:hint="eastAsia"/>
          <w:szCs w:val="32"/>
        </w:rPr>
        <w:t>該府</w:t>
      </w:r>
      <w:proofErr w:type="gramEnd"/>
      <w:r w:rsidR="00323E60" w:rsidRPr="00800B97">
        <w:rPr>
          <w:rFonts w:hAnsi="標楷體" w:hint="eastAsia"/>
          <w:szCs w:val="32"/>
        </w:rPr>
        <w:t>應作為而不作為，</w:t>
      </w:r>
      <w:r w:rsidR="00516366" w:rsidRPr="00800B97">
        <w:rPr>
          <w:rFonts w:hAnsi="標楷體"/>
        </w:rPr>
        <w:t>自92年到102年，近10年期間，</w:t>
      </w:r>
      <w:proofErr w:type="gramStart"/>
      <w:r w:rsidR="00516366" w:rsidRPr="00800B97">
        <w:rPr>
          <w:rFonts w:hAnsi="標楷體"/>
        </w:rPr>
        <w:t>怠</w:t>
      </w:r>
      <w:proofErr w:type="gramEnd"/>
      <w:r w:rsidR="00516366" w:rsidRPr="00800B97">
        <w:rPr>
          <w:rFonts w:hAnsi="標楷體"/>
        </w:rPr>
        <w:t>於依法進行上開法定審查程序，致令</w:t>
      </w:r>
      <w:r w:rsidR="00492682" w:rsidRPr="00800B97">
        <w:rPr>
          <w:rFonts w:hAnsi="標楷體" w:hint="eastAsia"/>
        </w:rPr>
        <w:t>具有極高文化資產保存價值的</w:t>
      </w:r>
      <w:r w:rsidR="00516366" w:rsidRPr="00800B97">
        <w:rPr>
          <w:rFonts w:hAnsi="標楷體"/>
          <w:bCs w:val="0"/>
        </w:rPr>
        <w:t>「協興瓦窯」遭到拆毀，</w:t>
      </w:r>
      <w:r w:rsidR="00516366" w:rsidRPr="00800B97">
        <w:rPr>
          <w:rFonts w:hAnsi="標楷體"/>
        </w:rPr>
        <w:t>核有違失。</w:t>
      </w:r>
    </w:p>
    <w:p w:rsidR="00CE32DA" w:rsidRPr="00800B97" w:rsidRDefault="00FF20F8" w:rsidP="00CE32DA">
      <w:pPr>
        <w:pStyle w:val="2"/>
        <w:adjustRightInd w:val="0"/>
        <w:rPr>
          <w:rFonts w:hAnsi="標楷體"/>
          <w:b/>
        </w:rPr>
      </w:pPr>
      <w:r w:rsidRPr="00800B97">
        <w:rPr>
          <w:rFonts w:hAnsi="標楷體" w:hint="eastAsia"/>
          <w:b/>
          <w:bCs w:val="0"/>
        </w:rPr>
        <w:t>新北市政府</w:t>
      </w:r>
      <w:r w:rsidR="00CE32DA" w:rsidRPr="00800B97">
        <w:rPr>
          <w:rFonts w:hAnsi="標楷體" w:hint="eastAsia"/>
          <w:b/>
          <w:bCs w:val="0"/>
        </w:rPr>
        <w:t>在92年完成「</w:t>
      </w:r>
      <w:r w:rsidR="00CE32DA" w:rsidRPr="00800B97">
        <w:rPr>
          <w:rFonts w:hAnsi="標楷體" w:hint="eastAsia"/>
          <w:b/>
          <w:szCs w:val="32"/>
        </w:rPr>
        <w:t>臺北縣91年度歷史建築清查計畫」後，</w:t>
      </w:r>
      <w:r w:rsidR="00CE32DA" w:rsidRPr="00800B97">
        <w:rPr>
          <w:rFonts w:hAnsi="標楷體" w:hint="eastAsia"/>
          <w:b/>
        </w:rPr>
        <w:t>未積極依據清查結果辦理指定古蹟或登錄歷史建築，致</w:t>
      </w:r>
      <w:r w:rsidR="00CE32DA" w:rsidRPr="00800B97">
        <w:rPr>
          <w:rFonts w:hAnsi="標楷體" w:hint="eastAsia"/>
          <w:b/>
          <w:szCs w:val="24"/>
        </w:rPr>
        <w:t>未指定古蹟及登錄歷史建築共237處，高達</w:t>
      </w:r>
      <w:r w:rsidR="00492682" w:rsidRPr="00800B97">
        <w:rPr>
          <w:rFonts w:hAnsi="標楷體" w:hint="eastAsia"/>
          <w:b/>
          <w:szCs w:val="24"/>
        </w:rPr>
        <w:t>全數之</w:t>
      </w:r>
      <w:r w:rsidR="00CE32DA" w:rsidRPr="00800B97">
        <w:rPr>
          <w:rFonts w:hAnsi="標楷體" w:hint="eastAsia"/>
          <w:b/>
          <w:szCs w:val="24"/>
        </w:rPr>
        <w:t>89%，</w:t>
      </w:r>
      <w:r w:rsidR="00CE32DA" w:rsidRPr="00800B97">
        <w:rPr>
          <w:rFonts w:hAnsi="標楷體" w:hint="eastAsia"/>
          <w:b/>
        </w:rPr>
        <w:t>文化資產保存之成效不佳。又於94年文資法修正後，始於</w:t>
      </w:r>
      <w:r w:rsidR="00CE32DA" w:rsidRPr="00800B97">
        <w:rPr>
          <w:rFonts w:hAnsi="標楷體" w:hint="eastAsia"/>
          <w:b/>
          <w:szCs w:val="32"/>
        </w:rPr>
        <w:t>95年函請各鄉鎮市公所，調查文化資產所有人之保存意願，在查報獲知21處有保存意願後，仍長達近10年未依法辦理指定登錄程序</w:t>
      </w:r>
      <w:r w:rsidR="00CE32DA" w:rsidRPr="00800B97">
        <w:rPr>
          <w:rFonts w:hAnsi="標楷體" w:hint="eastAsia"/>
          <w:b/>
        </w:rPr>
        <w:t>，核有重大違失</w:t>
      </w:r>
      <w:r w:rsidR="00980D94" w:rsidRPr="00800B97">
        <w:rPr>
          <w:rFonts w:hAnsi="標楷體" w:hint="eastAsia"/>
          <w:b/>
        </w:rPr>
        <w:t>。</w:t>
      </w:r>
    </w:p>
    <w:p w:rsidR="00CE32DA" w:rsidRPr="00800B97" w:rsidRDefault="00CE32DA" w:rsidP="00CE32DA">
      <w:pPr>
        <w:pStyle w:val="3"/>
        <w:adjustRightInd w:val="0"/>
        <w:rPr>
          <w:rFonts w:hAnsi="標楷體"/>
        </w:rPr>
      </w:pPr>
      <w:r w:rsidRPr="00800B97">
        <w:rPr>
          <w:rFonts w:hAnsi="標楷體" w:hint="eastAsia"/>
          <w:szCs w:val="32"/>
        </w:rPr>
        <w:t>有關</w:t>
      </w:r>
      <w:r w:rsidRPr="00800B97">
        <w:rPr>
          <w:rFonts w:hAnsi="標楷體" w:hint="eastAsia"/>
        </w:rPr>
        <w:t>臺北縣91年度歷史建築清查計畫執行</w:t>
      </w:r>
      <w:r w:rsidRPr="00800B97">
        <w:rPr>
          <w:rFonts w:hAnsi="標楷體" w:hint="eastAsia"/>
          <w:szCs w:val="32"/>
        </w:rPr>
        <w:t>清查後，</w:t>
      </w:r>
      <w:r w:rsidRPr="00800B97">
        <w:rPr>
          <w:rFonts w:hAnsi="標楷體" w:hint="eastAsia"/>
        </w:rPr>
        <w:t>建議指定古蹟之情形</w:t>
      </w:r>
      <w:r w:rsidR="00492682" w:rsidRPr="00800B97">
        <w:rPr>
          <w:rFonts w:hAnsi="標楷體" w:hint="eastAsia"/>
        </w:rPr>
        <w:t>：</w:t>
      </w:r>
    </w:p>
    <w:p w:rsidR="00CE32DA" w:rsidRPr="00800B97" w:rsidRDefault="00CE32DA" w:rsidP="00C959EB">
      <w:pPr>
        <w:pStyle w:val="11"/>
        <w:adjustRightInd w:val="0"/>
        <w:ind w:leftChars="400" w:left="1361" w:firstLine="680"/>
        <w:jc w:val="left"/>
        <w:rPr>
          <w:rFonts w:hAnsi="標楷體"/>
        </w:rPr>
      </w:pPr>
      <w:r w:rsidRPr="00800B97">
        <w:rPr>
          <w:rFonts w:hAnsi="標楷體" w:hint="eastAsia"/>
          <w:szCs w:val="24"/>
        </w:rPr>
        <w:lastRenderedPageBreak/>
        <w:t>依</w:t>
      </w:r>
      <w:r w:rsidRPr="00800B97">
        <w:rPr>
          <w:rFonts w:hAnsi="標楷體" w:hint="eastAsia"/>
          <w:szCs w:val="32"/>
        </w:rPr>
        <w:t>附表</w:t>
      </w:r>
      <w:r w:rsidR="009E324A" w:rsidRPr="00800B97">
        <w:rPr>
          <w:rFonts w:hAnsi="標楷體" w:hint="eastAsia"/>
          <w:szCs w:val="32"/>
        </w:rPr>
        <w:t>一</w:t>
      </w:r>
      <w:r w:rsidR="00C959EB" w:rsidRPr="00800B97">
        <w:rPr>
          <w:rStyle w:val="aff2"/>
          <w:rFonts w:hAnsi="標楷體"/>
          <w:szCs w:val="32"/>
        </w:rPr>
        <w:footnoteReference w:id="4"/>
      </w:r>
      <w:r w:rsidRPr="00800B97">
        <w:rPr>
          <w:rFonts w:hAnsi="標楷體" w:hint="eastAsia"/>
          <w:szCs w:val="32"/>
        </w:rPr>
        <w:t>所載，</w:t>
      </w:r>
      <w:r w:rsidR="00492682" w:rsidRPr="00800B97">
        <w:rPr>
          <w:rFonts w:hAnsi="標楷體" w:hint="eastAsia"/>
          <w:szCs w:val="32"/>
        </w:rPr>
        <w:t>已</w:t>
      </w:r>
      <w:r w:rsidRPr="00800B97">
        <w:rPr>
          <w:rFonts w:hAnsi="標楷體" w:hint="eastAsia"/>
          <w:szCs w:val="24"/>
        </w:rPr>
        <w:t>指定古蹟</w:t>
      </w:r>
      <w:r w:rsidR="00AD7DF9" w:rsidRPr="00800B97">
        <w:rPr>
          <w:rFonts w:hAnsi="標楷體" w:hint="eastAsia"/>
          <w:szCs w:val="24"/>
        </w:rPr>
        <w:t>為</w:t>
      </w:r>
      <w:r w:rsidRPr="00800B97">
        <w:rPr>
          <w:rFonts w:hAnsi="標楷體" w:hint="eastAsia"/>
          <w:szCs w:val="24"/>
        </w:rPr>
        <w:t>4處，</w:t>
      </w:r>
      <w:r w:rsidR="00492682" w:rsidRPr="00800B97">
        <w:rPr>
          <w:rFonts w:hAnsi="標楷體" w:hint="eastAsia"/>
          <w:szCs w:val="24"/>
        </w:rPr>
        <w:t>已</w:t>
      </w:r>
      <w:r w:rsidRPr="00800B97">
        <w:rPr>
          <w:rFonts w:hAnsi="標楷體" w:hint="eastAsia"/>
          <w:szCs w:val="24"/>
        </w:rPr>
        <w:t>登錄歷史建築</w:t>
      </w:r>
      <w:r w:rsidR="00AD7DF9" w:rsidRPr="00800B97">
        <w:rPr>
          <w:rFonts w:hAnsi="標楷體" w:hint="eastAsia"/>
          <w:szCs w:val="24"/>
        </w:rPr>
        <w:t>為</w:t>
      </w:r>
      <w:r w:rsidRPr="00800B97">
        <w:rPr>
          <w:rFonts w:hAnsi="標楷體" w:hint="eastAsia"/>
          <w:szCs w:val="24"/>
        </w:rPr>
        <w:t>2處，列冊追蹤</w:t>
      </w:r>
      <w:r w:rsidR="00AD7DF9" w:rsidRPr="00800B97">
        <w:rPr>
          <w:rFonts w:hAnsi="標楷體" w:hint="eastAsia"/>
          <w:szCs w:val="24"/>
        </w:rPr>
        <w:t>有</w:t>
      </w:r>
      <w:r w:rsidRPr="00800B97">
        <w:rPr>
          <w:rFonts w:hAnsi="標楷體" w:hint="eastAsia"/>
          <w:szCs w:val="24"/>
        </w:rPr>
        <w:t>1處；復依</w:t>
      </w:r>
      <w:r w:rsidRPr="00800B97">
        <w:rPr>
          <w:rFonts w:hAnsi="標楷體" w:hint="eastAsia"/>
          <w:szCs w:val="32"/>
        </w:rPr>
        <w:t>附表</w:t>
      </w:r>
      <w:r w:rsidR="009E324A" w:rsidRPr="00800B97">
        <w:rPr>
          <w:rFonts w:hAnsi="標楷體" w:hint="eastAsia"/>
          <w:szCs w:val="32"/>
        </w:rPr>
        <w:t>二</w:t>
      </w:r>
      <w:r w:rsidR="00C959EB" w:rsidRPr="00800B97">
        <w:rPr>
          <w:rStyle w:val="aff2"/>
          <w:rFonts w:hAnsi="標楷體"/>
          <w:szCs w:val="32"/>
        </w:rPr>
        <w:footnoteReference w:id="5"/>
      </w:r>
      <w:r w:rsidRPr="00800B97">
        <w:rPr>
          <w:rFonts w:hAnsi="標楷體" w:hint="eastAsia"/>
          <w:szCs w:val="32"/>
        </w:rPr>
        <w:t>所載，</w:t>
      </w:r>
      <w:r w:rsidRPr="00800B97">
        <w:rPr>
          <w:rFonts w:hAnsi="標楷體" w:hint="eastAsia"/>
          <w:szCs w:val="24"/>
        </w:rPr>
        <w:t>未指定古蹟/未依法定程序審查/未列冊追蹤共19處，未辦理指定或登錄之理由，皆</w:t>
      </w:r>
      <w:r w:rsidR="004424C3" w:rsidRPr="00800B97">
        <w:rPr>
          <w:rFonts w:hAnsi="標楷體" w:hint="eastAsia"/>
          <w:szCs w:val="24"/>
        </w:rPr>
        <w:t>以</w:t>
      </w:r>
      <w:r w:rsidRPr="00800B97">
        <w:rPr>
          <w:rFonts w:hAnsi="標楷體" w:hint="eastAsia"/>
          <w:szCs w:val="24"/>
        </w:rPr>
        <w:t>所有人不同意保存、無意願</w:t>
      </w:r>
      <w:r w:rsidR="00AD7DF9" w:rsidRPr="00800B97">
        <w:rPr>
          <w:rFonts w:hAnsi="標楷體" w:hint="eastAsia"/>
          <w:szCs w:val="24"/>
        </w:rPr>
        <w:t>或</w:t>
      </w:r>
      <w:r w:rsidRPr="00800B97">
        <w:rPr>
          <w:rFonts w:hAnsi="標楷體" w:hint="eastAsia"/>
          <w:szCs w:val="24"/>
        </w:rPr>
        <w:t>意見分岐等</w:t>
      </w:r>
      <w:r w:rsidR="004424C3" w:rsidRPr="00800B97">
        <w:rPr>
          <w:rFonts w:hAnsi="標楷體" w:hint="eastAsia"/>
          <w:szCs w:val="24"/>
        </w:rPr>
        <w:t>為由</w:t>
      </w:r>
      <w:r w:rsidRPr="00800B97">
        <w:rPr>
          <w:rFonts w:hAnsi="標楷體" w:hint="eastAsia"/>
          <w:szCs w:val="24"/>
        </w:rPr>
        <w:t>。</w:t>
      </w:r>
    </w:p>
    <w:p w:rsidR="00CE32DA" w:rsidRPr="00800B97" w:rsidRDefault="00CE32DA" w:rsidP="00CE32DA">
      <w:pPr>
        <w:pStyle w:val="3"/>
        <w:adjustRightInd w:val="0"/>
        <w:rPr>
          <w:rFonts w:hAnsi="標楷體"/>
          <w:szCs w:val="48"/>
        </w:rPr>
      </w:pPr>
      <w:r w:rsidRPr="00800B97">
        <w:rPr>
          <w:rFonts w:hAnsi="標楷體" w:hint="eastAsia"/>
          <w:szCs w:val="32"/>
        </w:rPr>
        <w:t>有關</w:t>
      </w:r>
      <w:r w:rsidRPr="00800B97">
        <w:rPr>
          <w:rFonts w:hAnsi="標楷體" w:hint="eastAsia"/>
          <w:bCs w:val="0"/>
        </w:rPr>
        <w:t>臺北縣91年度歷史建築清查計畫</w:t>
      </w:r>
      <w:r w:rsidRPr="00800B97">
        <w:rPr>
          <w:rFonts w:hAnsi="標楷體" w:hint="eastAsia"/>
        </w:rPr>
        <w:t>執行</w:t>
      </w:r>
      <w:r w:rsidRPr="00800B97">
        <w:rPr>
          <w:rFonts w:hAnsi="標楷體" w:hint="eastAsia"/>
          <w:szCs w:val="32"/>
        </w:rPr>
        <w:t>清查後，</w:t>
      </w:r>
      <w:r w:rsidRPr="00800B97">
        <w:rPr>
          <w:rFonts w:hAnsi="標楷體" w:hint="eastAsia"/>
        </w:rPr>
        <w:t>建議登錄歷史建築之情形</w:t>
      </w:r>
      <w:r w:rsidR="00492682" w:rsidRPr="00800B97">
        <w:rPr>
          <w:rFonts w:hAnsi="標楷體" w:hint="eastAsia"/>
        </w:rPr>
        <w:t>：</w:t>
      </w:r>
    </w:p>
    <w:p w:rsidR="00CE32DA" w:rsidRPr="00800B97" w:rsidRDefault="00CE32DA" w:rsidP="00CE32DA">
      <w:pPr>
        <w:pStyle w:val="11"/>
        <w:adjustRightInd w:val="0"/>
        <w:ind w:leftChars="400" w:left="1361" w:firstLine="680"/>
        <w:rPr>
          <w:rFonts w:hAnsi="標楷體"/>
          <w:b/>
          <w:szCs w:val="48"/>
        </w:rPr>
      </w:pPr>
      <w:r w:rsidRPr="00800B97">
        <w:rPr>
          <w:rFonts w:hAnsi="標楷體" w:hint="eastAsia"/>
          <w:szCs w:val="32"/>
        </w:rPr>
        <w:t>依附表</w:t>
      </w:r>
      <w:r w:rsidR="009E324A" w:rsidRPr="00800B97">
        <w:rPr>
          <w:rFonts w:hAnsi="標楷體" w:hint="eastAsia"/>
          <w:szCs w:val="32"/>
        </w:rPr>
        <w:t>三</w:t>
      </w:r>
      <w:r w:rsidR="00C959EB" w:rsidRPr="00800B97">
        <w:rPr>
          <w:rStyle w:val="aff2"/>
          <w:rFonts w:hAnsi="標楷體"/>
          <w:szCs w:val="32"/>
        </w:rPr>
        <w:footnoteReference w:id="6"/>
      </w:r>
      <w:r w:rsidRPr="00800B97">
        <w:rPr>
          <w:rFonts w:hAnsi="標楷體" w:hint="eastAsia"/>
          <w:szCs w:val="32"/>
        </w:rPr>
        <w:t>所載，已指定古蹟</w:t>
      </w:r>
      <w:r w:rsidR="00AD7DF9" w:rsidRPr="00800B97">
        <w:rPr>
          <w:rFonts w:hAnsi="標楷體" w:hint="eastAsia"/>
          <w:szCs w:val="32"/>
        </w:rPr>
        <w:t>為</w:t>
      </w:r>
      <w:r w:rsidRPr="00800B97">
        <w:rPr>
          <w:rFonts w:hAnsi="標楷體" w:hint="eastAsia"/>
          <w:szCs w:val="32"/>
        </w:rPr>
        <w:t>8處，已登錄歷史建築</w:t>
      </w:r>
      <w:r w:rsidR="00AD7DF9" w:rsidRPr="00800B97">
        <w:rPr>
          <w:rFonts w:hAnsi="標楷體" w:hint="eastAsia"/>
          <w:szCs w:val="32"/>
        </w:rPr>
        <w:t>為</w:t>
      </w:r>
      <w:r w:rsidRPr="00800B97">
        <w:rPr>
          <w:rFonts w:hAnsi="標楷體" w:hint="eastAsia"/>
          <w:szCs w:val="32"/>
        </w:rPr>
        <w:t>13處，已登錄文化景觀</w:t>
      </w:r>
      <w:r w:rsidR="00AD7DF9" w:rsidRPr="00800B97">
        <w:rPr>
          <w:rFonts w:hAnsi="標楷體" w:hint="eastAsia"/>
          <w:szCs w:val="32"/>
        </w:rPr>
        <w:t>有</w:t>
      </w:r>
      <w:r w:rsidRPr="00800B97">
        <w:rPr>
          <w:rFonts w:hAnsi="標楷體" w:hint="eastAsia"/>
          <w:szCs w:val="32"/>
        </w:rPr>
        <w:t>2處；依附表</w:t>
      </w:r>
      <w:r w:rsidR="009E324A" w:rsidRPr="00800B97">
        <w:rPr>
          <w:rFonts w:hAnsi="標楷體" w:hint="eastAsia"/>
          <w:szCs w:val="32"/>
        </w:rPr>
        <w:t>四</w:t>
      </w:r>
      <w:r w:rsidR="00C959EB" w:rsidRPr="00800B97">
        <w:rPr>
          <w:rStyle w:val="aff2"/>
          <w:rFonts w:hAnsi="標楷體"/>
          <w:szCs w:val="32"/>
        </w:rPr>
        <w:footnoteReference w:id="7"/>
      </w:r>
      <w:r w:rsidRPr="00800B97">
        <w:rPr>
          <w:rFonts w:hAnsi="標楷體" w:hint="eastAsia"/>
          <w:szCs w:val="32"/>
        </w:rPr>
        <w:t>所載，未</w:t>
      </w:r>
      <w:r w:rsidRPr="00800B97">
        <w:rPr>
          <w:rFonts w:hAnsi="標楷體" w:hint="eastAsia"/>
          <w:szCs w:val="24"/>
        </w:rPr>
        <w:t>指定古蹟/未登錄歷史建築共218處，未辦理指定或登錄之理由，亦皆以所有人不同意保存、無意願</w:t>
      </w:r>
      <w:r w:rsidR="00C959EB" w:rsidRPr="00800B97">
        <w:rPr>
          <w:rFonts w:hAnsi="標楷體" w:hint="eastAsia"/>
          <w:szCs w:val="24"/>
        </w:rPr>
        <w:t>或</w:t>
      </w:r>
      <w:r w:rsidRPr="00800B97">
        <w:rPr>
          <w:rFonts w:hAnsi="標楷體" w:hint="eastAsia"/>
          <w:szCs w:val="24"/>
        </w:rPr>
        <w:t>意見分岐等</w:t>
      </w:r>
      <w:r w:rsidR="00C959EB" w:rsidRPr="00800B97">
        <w:rPr>
          <w:rFonts w:hAnsi="標楷體" w:hint="eastAsia"/>
          <w:szCs w:val="24"/>
        </w:rPr>
        <w:t>為</w:t>
      </w:r>
      <w:r w:rsidRPr="00800B97">
        <w:rPr>
          <w:rFonts w:hAnsi="標楷體" w:hint="eastAsia"/>
          <w:szCs w:val="24"/>
        </w:rPr>
        <w:t>由。</w:t>
      </w:r>
    </w:p>
    <w:p w:rsidR="00CE32DA" w:rsidRPr="00800B97" w:rsidRDefault="001B691B" w:rsidP="00CE32DA">
      <w:pPr>
        <w:pStyle w:val="3"/>
        <w:adjustRightInd w:val="0"/>
        <w:rPr>
          <w:rFonts w:hAnsi="標楷體"/>
        </w:rPr>
      </w:pPr>
      <w:r w:rsidRPr="00800B97">
        <w:rPr>
          <w:rFonts w:hAnsi="標楷體" w:hint="eastAsia"/>
          <w:bCs w:val="0"/>
        </w:rPr>
        <w:t>94年修正公布文資法後，</w:t>
      </w:r>
      <w:r w:rsidR="00CE32DA" w:rsidRPr="00800B97">
        <w:rPr>
          <w:rFonts w:hAnsi="標楷體" w:hint="eastAsia"/>
          <w:bCs w:val="0"/>
        </w:rPr>
        <w:t>該府</w:t>
      </w:r>
      <w:r w:rsidRPr="00800B97">
        <w:rPr>
          <w:rFonts w:hAnsi="標楷體" w:hint="eastAsia"/>
          <w:bCs w:val="0"/>
        </w:rPr>
        <w:t>依該</w:t>
      </w:r>
      <w:r w:rsidR="00CE32DA" w:rsidRPr="00800B97">
        <w:rPr>
          <w:rFonts w:hAnsi="標楷體" w:hint="eastAsia"/>
          <w:bCs w:val="0"/>
        </w:rPr>
        <w:t>法第12條</w:t>
      </w:r>
      <w:r w:rsidRPr="00800B97">
        <w:rPr>
          <w:rFonts w:hAnsi="標楷體" w:hint="eastAsia"/>
          <w:bCs w:val="0"/>
        </w:rPr>
        <w:t>規定</w:t>
      </w:r>
      <w:r w:rsidR="00CE32DA" w:rsidRPr="00800B97">
        <w:rPr>
          <w:rFonts w:hAnsi="標楷體" w:hint="eastAsia"/>
          <w:bCs w:val="0"/>
        </w:rPr>
        <w:t>，</w:t>
      </w:r>
      <w:r w:rsidR="00CE32DA" w:rsidRPr="00800B97">
        <w:rPr>
          <w:rFonts w:hAnsi="標楷體" w:hint="eastAsia"/>
          <w:szCs w:val="32"/>
        </w:rPr>
        <w:t>於95年4月27日、8月7日</w:t>
      </w:r>
      <w:r w:rsidR="00DD7C31" w:rsidRPr="00800B97">
        <w:rPr>
          <w:rFonts w:hAnsi="標楷體" w:hint="eastAsia"/>
          <w:szCs w:val="32"/>
        </w:rPr>
        <w:t>兩度</w:t>
      </w:r>
      <w:r w:rsidR="00CE32DA" w:rsidRPr="00800B97">
        <w:rPr>
          <w:rFonts w:hAnsi="標楷體" w:hint="eastAsia"/>
          <w:szCs w:val="32"/>
        </w:rPr>
        <w:t>函請各鄉鎮市公所調查具保存價值建物之所有人保存意願。</w:t>
      </w:r>
      <w:r w:rsidR="00CE32DA" w:rsidRPr="00800B97">
        <w:rPr>
          <w:rFonts w:hAnsi="標楷體" w:hint="eastAsia"/>
        </w:rPr>
        <w:t>依附表</w:t>
      </w:r>
      <w:r w:rsidR="0003280F" w:rsidRPr="00800B97">
        <w:rPr>
          <w:rFonts w:hAnsi="標楷體" w:hint="eastAsia"/>
        </w:rPr>
        <w:t>五</w:t>
      </w:r>
      <w:r w:rsidR="00DD7C31" w:rsidRPr="00800B97">
        <w:rPr>
          <w:rStyle w:val="aff2"/>
          <w:rFonts w:hAnsi="標楷體"/>
        </w:rPr>
        <w:footnoteReference w:id="8"/>
      </w:r>
      <w:r w:rsidR="00DD7C31" w:rsidRPr="00800B97">
        <w:rPr>
          <w:rFonts w:hAnsi="標楷體" w:hint="eastAsia"/>
        </w:rPr>
        <w:t>所載，</w:t>
      </w:r>
      <w:r w:rsidR="00CE32DA" w:rsidRPr="00800B97">
        <w:rPr>
          <w:rFonts w:hAnsi="標楷體" w:hint="eastAsia"/>
          <w:szCs w:val="32"/>
        </w:rPr>
        <w:t>所有人有保存意願</w:t>
      </w:r>
      <w:r w:rsidR="00DD7C31" w:rsidRPr="00800B97">
        <w:rPr>
          <w:rFonts w:hAnsi="標楷體" w:hint="eastAsia"/>
        </w:rPr>
        <w:t>者</w:t>
      </w:r>
      <w:r w:rsidR="00CE32DA" w:rsidRPr="00800B97">
        <w:rPr>
          <w:rFonts w:hAnsi="標楷體" w:hint="eastAsia"/>
        </w:rPr>
        <w:t>，</w:t>
      </w:r>
      <w:r w:rsidR="00DD7C31" w:rsidRPr="00800B97">
        <w:rPr>
          <w:rFonts w:hAnsi="標楷體" w:hint="eastAsia"/>
        </w:rPr>
        <w:t>共21處，分別為：</w:t>
      </w:r>
      <w:r w:rsidR="00CE32DA" w:rsidRPr="00800B97">
        <w:rPr>
          <w:rFonts w:hAnsi="標楷體" w:hint="eastAsia"/>
          <w:szCs w:val="32"/>
        </w:rPr>
        <w:t>平溪鄉靜安吊橋、平溪大華火車站、中和</w:t>
      </w:r>
      <w:proofErr w:type="gramStart"/>
      <w:r w:rsidR="00CE32DA" w:rsidRPr="00800B97">
        <w:rPr>
          <w:rFonts w:hAnsi="標楷體" w:hint="eastAsia"/>
          <w:szCs w:val="32"/>
        </w:rPr>
        <w:t>賜福堂林宅</w:t>
      </w:r>
      <w:proofErr w:type="gramEnd"/>
      <w:r w:rsidR="00CE32DA" w:rsidRPr="00800B97">
        <w:rPr>
          <w:rFonts w:hAnsi="標楷體" w:hint="eastAsia"/>
          <w:szCs w:val="32"/>
        </w:rPr>
        <w:t>、中和圓通禪寺、中和福德宮、新莊新莊路464號張宅、新莊大觀路萬應堂、林口南勢村土地公廟、林口中湖村謙受益（曾宅）、林口頂福村武功堂（蘇宅）、林口頂福村</w:t>
      </w:r>
      <w:proofErr w:type="gramStart"/>
      <w:r w:rsidR="00CE32DA" w:rsidRPr="00800B97">
        <w:rPr>
          <w:rFonts w:hAnsi="標楷體" w:hint="eastAsia"/>
          <w:szCs w:val="32"/>
        </w:rPr>
        <w:t>謙益居</w:t>
      </w:r>
      <w:proofErr w:type="gramEnd"/>
      <w:r w:rsidR="00CE32DA" w:rsidRPr="00800B97">
        <w:rPr>
          <w:rFonts w:hAnsi="標楷體" w:hint="eastAsia"/>
          <w:szCs w:val="32"/>
        </w:rPr>
        <w:t>（洪宅）、雙溪柯連成古厝、雙溪林益和堂、雙溪內平林124號吳宅、雙溪莊貢生古厝、雙溪周總理老</w:t>
      </w:r>
      <w:proofErr w:type="gramStart"/>
      <w:r w:rsidR="00CE32DA" w:rsidRPr="00800B97">
        <w:rPr>
          <w:rFonts w:hAnsi="標楷體" w:hint="eastAsia"/>
          <w:szCs w:val="32"/>
        </w:rPr>
        <w:t>厝</w:t>
      </w:r>
      <w:proofErr w:type="gramEnd"/>
      <w:r w:rsidR="00CE32DA" w:rsidRPr="00800B97">
        <w:rPr>
          <w:rFonts w:hAnsi="標楷體" w:hint="eastAsia"/>
          <w:szCs w:val="32"/>
        </w:rPr>
        <w:t>、貢寮鄉雙玉村-新</w:t>
      </w:r>
      <w:r w:rsidR="00CE32DA" w:rsidRPr="00800B97">
        <w:rPr>
          <w:rFonts w:hAnsi="標楷體" w:hint="eastAsia"/>
          <w:szCs w:val="32"/>
        </w:rPr>
        <w:lastRenderedPageBreak/>
        <w:t>社</w:t>
      </w:r>
      <w:proofErr w:type="gramStart"/>
      <w:r w:rsidR="00CE32DA" w:rsidRPr="00800B97">
        <w:rPr>
          <w:rFonts w:hAnsi="標楷體" w:hint="eastAsia"/>
          <w:szCs w:val="32"/>
        </w:rPr>
        <w:t>慈仁宮</w:t>
      </w:r>
      <w:proofErr w:type="gramEnd"/>
      <w:r w:rsidR="00CE32DA" w:rsidRPr="00800B97">
        <w:rPr>
          <w:rFonts w:hAnsi="標楷體" w:hint="eastAsia"/>
          <w:szCs w:val="32"/>
        </w:rPr>
        <w:t>、貢寮鄉雙玉</w:t>
      </w:r>
      <w:proofErr w:type="gramStart"/>
      <w:r w:rsidR="00CE32DA" w:rsidRPr="00800B97">
        <w:rPr>
          <w:rFonts w:hAnsi="標楷體" w:hint="eastAsia"/>
          <w:szCs w:val="32"/>
        </w:rPr>
        <w:t>村奉憲示禁碑</w:t>
      </w:r>
      <w:proofErr w:type="gramEnd"/>
      <w:r w:rsidR="00CE32DA" w:rsidRPr="00800B97">
        <w:rPr>
          <w:rFonts w:hAnsi="標楷體" w:hint="eastAsia"/>
          <w:szCs w:val="32"/>
        </w:rPr>
        <w:t>、貢寮鄉龜壽谷街簡宅、泰山橫</w:t>
      </w:r>
      <w:proofErr w:type="gramStart"/>
      <w:r w:rsidR="00CE32DA" w:rsidRPr="00800B97">
        <w:rPr>
          <w:rFonts w:hAnsi="標楷體" w:hint="eastAsia"/>
          <w:szCs w:val="32"/>
        </w:rPr>
        <w:t>窠雅徐</w:t>
      </w:r>
      <w:proofErr w:type="gramEnd"/>
      <w:r w:rsidR="00CE32DA" w:rsidRPr="00800B97">
        <w:rPr>
          <w:rFonts w:hAnsi="標楷體" w:hint="eastAsia"/>
          <w:szCs w:val="32"/>
        </w:rPr>
        <w:t>宅、泰山橫</w:t>
      </w:r>
      <w:proofErr w:type="gramStart"/>
      <w:r w:rsidR="00CE32DA" w:rsidRPr="00800B97">
        <w:rPr>
          <w:rFonts w:hAnsi="標楷體" w:hint="eastAsia"/>
          <w:szCs w:val="32"/>
        </w:rPr>
        <w:t>窠雅錢宅</w:t>
      </w:r>
      <w:proofErr w:type="gramEnd"/>
      <w:r w:rsidR="00CE32DA" w:rsidRPr="00800B97">
        <w:rPr>
          <w:rFonts w:hAnsi="標楷體" w:hint="eastAsia"/>
          <w:szCs w:val="32"/>
        </w:rPr>
        <w:t>等，所有人</w:t>
      </w:r>
      <w:r w:rsidR="00DD7C31" w:rsidRPr="00800B97">
        <w:rPr>
          <w:rFonts w:hAnsi="標楷體" w:hint="eastAsia"/>
          <w:szCs w:val="32"/>
        </w:rPr>
        <w:t>已表示</w:t>
      </w:r>
      <w:r w:rsidR="00CE32DA" w:rsidRPr="00800B97">
        <w:rPr>
          <w:rFonts w:hAnsi="標楷體" w:hint="eastAsia"/>
          <w:szCs w:val="32"/>
        </w:rPr>
        <w:t>有保存意願，惟</w:t>
      </w:r>
      <w:proofErr w:type="gramStart"/>
      <w:r w:rsidR="00CE32DA" w:rsidRPr="00800B97">
        <w:rPr>
          <w:rFonts w:hAnsi="標楷體" w:hint="eastAsia"/>
          <w:szCs w:val="32"/>
        </w:rPr>
        <w:t>該府長達</w:t>
      </w:r>
      <w:proofErr w:type="gramEnd"/>
      <w:r w:rsidR="00CE32DA" w:rsidRPr="00800B97">
        <w:rPr>
          <w:rFonts w:hAnsi="標楷體" w:hint="eastAsia"/>
          <w:szCs w:val="32"/>
        </w:rPr>
        <w:t>近</w:t>
      </w:r>
      <w:proofErr w:type="gramStart"/>
      <w:r w:rsidR="00CE32DA" w:rsidRPr="00800B97">
        <w:rPr>
          <w:rFonts w:hAnsi="標楷體" w:hint="eastAsia"/>
          <w:szCs w:val="32"/>
        </w:rPr>
        <w:t>10年均未依法</w:t>
      </w:r>
      <w:proofErr w:type="gramEnd"/>
      <w:r w:rsidR="00CE32DA" w:rsidRPr="00800B97">
        <w:rPr>
          <w:rFonts w:hAnsi="標楷體" w:hint="eastAsia"/>
          <w:szCs w:val="32"/>
        </w:rPr>
        <w:t>辦理文化資產指定登錄程序。</w:t>
      </w:r>
    </w:p>
    <w:p w:rsidR="00CE32DA" w:rsidRPr="00800B97" w:rsidRDefault="00CE32DA" w:rsidP="00CE32DA">
      <w:pPr>
        <w:pStyle w:val="3"/>
        <w:adjustRightInd w:val="0"/>
        <w:rPr>
          <w:rFonts w:ascii="新細明體" w:eastAsia="新細明體" w:hAnsi="新細明體"/>
          <w:kern w:val="0"/>
          <w:sz w:val="24"/>
          <w:szCs w:val="24"/>
        </w:rPr>
      </w:pPr>
      <w:r w:rsidRPr="00800B97">
        <w:rPr>
          <w:rFonts w:hAnsi="標楷體" w:hint="eastAsia"/>
          <w:szCs w:val="32"/>
        </w:rPr>
        <w:t>綜上：</w:t>
      </w:r>
    </w:p>
    <w:p w:rsidR="00CE32DA" w:rsidRPr="00800B97" w:rsidRDefault="00CE32DA" w:rsidP="00CE32DA">
      <w:pPr>
        <w:pStyle w:val="4"/>
        <w:rPr>
          <w:rFonts w:ascii="新細明體" w:eastAsia="新細明體" w:hAnsi="新細明體"/>
          <w:kern w:val="0"/>
          <w:sz w:val="24"/>
          <w:szCs w:val="24"/>
        </w:rPr>
      </w:pPr>
      <w:r w:rsidRPr="00800B97">
        <w:rPr>
          <w:rFonts w:hAnsi="標楷體" w:hint="eastAsia"/>
        </w:rPr>
        <w:t>該府</w:t>
      </w:r>
      <w:r w:rsidRPr="00800B97">
        <w:rPr>
          <w:rFonts w:hAnsi="標楷體" w:hint="eastAsia"/>
          <w:szCs w:val="32"/>
        </w:rPr>
        <w:t>以</w:t>
      </w:r>
      <w:r w:rsidRPr="00800B97">
        <w:rPr>
          <w:rFonts w:hAnsi="標楷體" w:hint="eastAsia"/>
          <w:szCs w:val="24"/>
        </w:rPr>
        <w:t>所有人不同意保存、無意願、意見分岐等理由，而</w:t>
      </w:r>
      <w:r w:rsidRPr="00800B97">
        <w:rPr>
          <w:rFonts w:hAnsi="標楷體" w:hint="eastAsia"/>
        </w:rPr>
        <w:t>未積極辦理指定古蹟或登錄歷史建築，致</w:t>
      </w:r>
      <w:r w:rsidRPr="00800B97">
        <w:rPr>
          <w:rFonts w:hAnsi="標楷體" w:hint="eastAsia"/>
          <w:szCs w:val="24"/>
        </w:rPr>
        <w:t>已指定古蹟、登錄歷史建築、登錄文化景觀及列冊追蹤</w:t>
      </w:r>
      <w:r w:rsidR="006B40BD" w:rsidRPr="00800B97">
        <w:rPr>
          <w:rFonts w:hAnsi="標楷體" w:hint="eastAsia"/>
          <w:szCs w:val="24"/>
        </w:rPr>
        <w:t>者</w:t>
      </w:r>
      <w:r w:rsidRPr="00800B97">
        <w:rPr>
          <w:rFonts w:hAnsi="標楷體" w:hint="eastAsia"/>
          <w:szCs w:val="24"/>
        </w:rPr>
        <w:t>共30處，僅占</w:t>
      </w:r>
      <w:r w:rsidR="006B40BD" w:rsidRPr="00800B97">
        <w:rPr>
          <w:rFonts w:hAnsi="標楷體" w:hint="eastAsia"/>
          <w:szCs w:val="24"/>
        </w:rPr>
        <w:t>全數之</w:t>
      </w:r>
      <w:r w:rsidRPr="00800B97">
        <w:rPr>
          <w:rFonts w:hAnsi="標楷體" w:hint="eastAsia"/>
          <w:szCs w:val="24"/>
        </w:rPr>
        <w:t>11%，而未指定古蹟及</w:t>
      </w:r>
      <w:r w:rsidR="006B40BD" w:rsidRPr="00800B97">
        <w:rPr>
          <w:rFonts w:hAnsi="標楷體" w:hint="eastAsia"/>
          <w:szCs w:val="24"/>
        </w:rPr>
        <w:t>未</w:t>
      </w:r>
      <w:r w:rsidRPr="00800B97">
        <w:rPr>
          <w:rFonts w:hAnsi="標楷體" w:hint="eastAsia"/>
          <w:szCs w:val="24"/>
        </w:rPr>
        <w:t>登錄歷史建築共237處，高達89%，</w:t>
      </w:r>
      <w:r w:rsidRPr="00800B97">
        <w:rPr>
          <w:rFonts w:hAnsi="標楷體" w:hint="eastAsia"/>
        </w:rPr>
        <w:t>文化資產保存之成效不佳。</w:t>
      </w:r>
    </w:p>
    <w:p w:rsidR="00B323DC" w:rsidRPr="00800B97" w:rsidRDefault="00CE32DA" w:rsidP="00DD7321">
      <w:pPr>
        <w:pStyle w:val="4"/>
        <w:rPr>
          <w:rFonts w:hAnsi="標楷體"/>
          <w:b/>
        </w:rPr>
      </w:pPr>
      <w:r w:rsidRPr="00800B97">
        <w:rPr>
          <w:rFonts w:hint="eastAsia"/>
          <w:szCs w:val="32"/>
        </w:rPr>
        <w:t>上揭</w:t>
      </w:r>
      <w:r w:rsidRPr="00800B97">
        <w:rPr>
          <w:rFonts w:hAnsi="標楷體" w:hint="eastAsia"/>
          <w:szCs w:val="32"/>
        </w:rPr>
        <w:t>平溪鄉</w:t>
      </w:r>
      <w:r w:rsidRPr="00800B97">
        <w:rPr>
          <w:rFonts w:hint="eastAsia"/>
          <w:szCs w:val="32"/>
        </w:rPr>
        <w:t>靜安吊橋等21處，所有人於95年4-6月間，陸續回覆該局有保存意願，惟曾</w:t>
      </w:r>
      <w:r w:rsidRPr="00800B97">
        <w:rPr>
          <w:rFonts w:hint="eastAsia"/>
        </w:rPr>
        <w:t>科長</w:t>
      </w:r>
      <w:r w:rsidR="00DD7C31" w:rsidRPr="00800B97">
        <w:rPr>
          <w:rFonts w:hint="eastAsia"/>
        </w:rPr>
        <w:t>却以</w:t>
      </w:r>
      <w:r w:rsidRPr="00800B97">
        <w:rPr>
          <w:rFonts w:hint="eastAsia"/>
        </w:rPr>
        <w:t>「附件抽辦彙整，文存」或「附件抽存彙整，文陳閱後存查」</w:t>
      </w:r>
      <w:r w:rsidR="006B40BD" w:rsidRPr="00800B97">
        <w:rPr>
          <w:rFonts w:hint="eastAsia"/>
        </w:rPr>
        <w:t>，核章決行</w:t>
      </w:r>
      <w:r w:rsidRPr="00800B97">
        <w:rPr>
          <w:rFonts w:hint="eastAsia"/>
        </w:rPr>
        <w:t>。</w:t>
      </w:r>
      <w:r w:rsidR="00DD7C31" w:rsidRPr="00800B97">
        <w:rPr>
          <w:rFonts w:hint="eastAsia"/>
        </w:rPr>
        <w:t>直至</w:t>
      </w:r>
      <w:r w:rsidRPr="00800B97">
        <w:rPr>
          <w:rFonts w:hint="eastAsia"/>
          <w:szCs w:val="32"/>
        </w:rPr>
        <w:t>本院104年8月4日</w:t>
      </w:r>
      <w:r w:rsidR="00712979" w:rsidRPr="00800B97">
        <w:rPr>
          <w:rFonts w:hint="eastAsia"/>
          <w:szCs w:val="32"/>
        </w:rPr>
        <w:t>二度</w:t>
      </w:r>
      <w:r w:rsidR="00210032" w:rsidRPr="00800B97">
        <w:rPr>
          <w:rFonts w:hint="eastAsia"/>
          <w:szCs w:val="32"/>
        </w:rPr>
        <w:t>詢問</w:t>
      </w:r>
      <w:r w:rsidR="006B40BD" w:rsidRPr="00800B97">
        <w:rPr>
          <w:rFonts w:hint="eastAsia"/>
          <w:szCs w:val="32"/>
        </w:rPr>
        <w:t>該府文化局</w:t>
      </w:r>
      <w:r w:rsidR="00DD7321" w:rsidRPr="00800B97">
        <w:rPr>
          <w:rFonts w:hint="eastAsia"/>
          <w:szCs w:val="32"/>
        </w:rPr>
        <w:t>林局長寬裕</w:t>
      </w:r>
      <w:r w:rsidR="006B40BD" w:rsidRPr="00800B97">
        <w:rPr>
          <w:rFonts w:hint="eastAsia"/>
          <w:szCs w:val="32"/>
        </w:rPr>
        <w:t>及</w:t>
      </w:r>
      <w:r w:rsidR="00DD7321" w:rsidRPr="00800B97">
        <w:rPr>
          <w:rFonts w:hint="eastAsia"/>
          <w:szCs w:val="32"/>
        </w:rPr>
        <w:t>曾科長</w:t>
      </w:r>
      <w:proofErr w:type="gramStart"/>
      <w:r w:rsidR="00DD7321" w:rsidRPr="00800B97">
        <w:rPr>
          <w:rFonts w:hint="eastAsia"/>
          <w:szCs w:val="32"/>
        </w:rPr>
        <w:t>繼田</w:t>
      </w:r>
      <w:r w:rsidR="004424C3" w:rsidRPr="00800B97">
        <w:rPr>
          <w:rFonts w:hint="eastAsia"/>
          <w:szCs w:val="32"/>
        </w:rPr>
        <w:t>時</w:t>
      </w:r>
      <w:proofErr w:type="gramEnd"/>
      <w:r w:rsidRPr="00800B97">
        <w:rPr>
          <w:rFonts w:hint="eastAsia"/>
          <w:szCs w:val="32"/>
        </w:rPr>
        <w:t>，該</w:t>
      </w:r>
      <w:r w:rsidRPr="00800B97">
        <w:rPr>
          <w:rFonts w:hint="eastAsia"/>
        </w:rPr>
        <w:t>21處</w:t>
      </w:r>
      <w:r w:rsidR="004424C3" w:rsidRPr="00800B97">
        <w:rPr>
          <w:rFonts w:hint="eastAsia"/>
        </w:rPr>
        <w:t>之處置</w:t>
      </w:r>
      <w:r w:rsidR="00DD7321" w:rsidRPr="00800B97">
        <w:rPr>
          <w:rFonts w:hint="eastAsia"/>
        </w:rPr>
        <w:t>仍然文存而</w:t>
      </w:r>
      <w:r w:rsidRPr="00800B97">
        <w:rPr>
          <w:rFonts w:hint="eastAsia"/>
        </w:rPr>
        <w:t>束之高閣。</w:t>
      </w:r>
      <w:r w:rsidRPr="00800B97">
        <w:rPr>
          <w:rFonts w:hint="eastAsia"/>
          <w:szCs w:val="32"/>
        </w:rPr>
        <w:t>經本院深入調查，</w:t>
      </w:r>
      <w:r w:rsidR="00AE535D" w:rsidRPr="00800B97">
        <w:rPr>
          <w:rFonts w:hint="eastAsia"/>
          <w:szCs w:val="32"/>
        </w:rPr>
        <w:t>及二度</w:t>
      </w:r>
      <w:r w:rsidR="00210032" w:rsidRPr="00800B97">
        <w:rPr>
          <w:rFonts w:hint="eastAsia"/>
          <w:szCs w:val="32"/>
        </w:rPr>
        <w:t>詢問</w:t>
      </w:r>
      <w:r w:rsidR="00AE535D" w:rsidRPr="00800B97">
        <w:rPr>
          <w:rFonts w:hAnsi="標楷體" w:hint="eastAsia"/>
        </w:rPr>
        <w:t>林局長寬裕，</w:t>
      </w:r>
      <w:r w:rsidRPr="00800B97">
        <w:rPr>
          <w:rFonts w:hint="eastAsia"/>
        </w:rPr>
        <w:t>該府文化局</w:t>
      </w:r>
      <w:r w:rsidR="004424C3" w:rsidRPr="00800B97">
        <w:rPr>
          <w:rFonts w:hint="eastAsia"/>
        </w:rPr>
        <w:t>才</w:t>
      </w:r>
      <w:r w:rsidRPr="00800B97">
        <w:rPr>
          <w:rFonts w:hint="eastAsia"/>
        </w:rPr>
        <w:t>於104年9月18日</w:t>
      </w:r>
      <w:r w:rsidR="00AE535D" w:rsidRPr="00800B97">
        <w:rPr>
          <w:rFonts w:hint="eastAsia"/>
        </w:rPr>
        <w:t>以</w:t>
      </w:r>
      <w:proofErr w:type="gramStart"/>
      <w:r w:rsidRPr="00800B97">
        <w:rPr>
          <w:rFonts w:hint="eastAsia"/>
        </w:rPr>
        <w:t>新北文政</w:t>
      </w:r>
      <w:proofErr w:type="gramEnd"/>
      <w:r w:rsidRPr="00800B97">
        <w:rPr>
          <w:rFonts w:hint="eastAsia"/>
        </w:rPr>
        <w:t>字第1041801988號</w:t>
      </w:r>
      <w:r w:rsidR="00AE535D" w:rsidRPr="00800B97">
        <w:rPr>
          <w:rFonts w:hint="eastAsia"/>
        </w:rPr>
        <w:t>來</w:t>
      </w:r>
      <w:r w:rsidRPr="00800B97">
        <w:rPr>
          <w:rFonts w:hint="eastAsia"/>
        </w:rPr>
        <w:t>函</w:t>
      </w:r>
      <w:r w:rsidR="00AE535D" w:rsidRPr="00800B97">
        <w:rPr>
          <w:rFonts w:hint="eastAsia"/>
        </w:rPr>
        <w:t>，告之</w:t>
      </w:r>
      <w:r w:rsidRPr="00800B97">
        <w:rPr>
          <w:rFonts w:hint="eastAsia"/>
        </w:rPr>
        <w:t>完成</w:t>
      </w:r>
      <w:r w:rsidR="004424C3" w:rsidRPr="00800B97">
        <w:rPr>
          <w:rFonts w:hint="eastAsia"/>
        </w:rPr>
        <w:t>了</w:t>
      </w:r>
      <w:r w:rsidRPr="00800B97">
        <w:rPr>
          <w:rFonts w:hint="eastAsia"/>
        </w:rPr>
        <w:t>14處建物之法定審查程序，預計於</w:t>
      </w:r>
      <w:proofErr w:type="gramStart"/>
      <w:r w:rsidRPr="00800B97">
        <w:rPr>
          <w:rFonts w:hint="eastAsia"/>
        </w:rPr>
        <w:t>104</w:t>
      </w:r>
      <w:proofErr w:type="gramEnd"/>
      <w:r w:rsidRPr="00800B97">
        <w:rPr>
          <w:rFonts w:hint="eastAsia"/>
        </w:rPr>
        <w:t>年度可全數完成</w:t>
      </w:r>
      <w:r w:rsidR="00AE535D" w:rsidRPr="00800B97">
        <w:rPr>
          <w:rFonts w:hint="eastAsia"/>
        </w:rPr>
        <w:t>，</w:t>
      </w:r>
      <w:r w:rsidRPr="00800B97">
        <w:rPr>
          <w:rFonts w:hint="eastAsia"/>
        </w:rPr>
        <w:t>另</w:t>
      </w:r>
      <w:r w:rsidR="004424C3" w:rsidRPr="00800B97">
        <w:rPr>
          <w:rFonts w:hint="eastAsia"/>
        </w:rPr>
        <w:t>該局文化資產科對此</w:t>
      </w:r>
      <w:r w:rsidRPr="00800B97">
        <w:rPr>
          <w:rFonts w:hint="eastAsia"/>
        </w:rPr>
        <w:t>21處未完成法定審查程序</w:t>
      </w:r>
      <w:r w:rsidR="004424C3" w:rsidRPr="00800B97">
        <w:rPr>
          <w:rFonts w:hint="eastAsia"/>
        </w:rPr>
        <w:t>乙事</w:t>
      </w:r>
      <w:r w:rsidRPr="00800B97">
        <w:rPr>
          <w:rFonts w:hint="eastAsia"/>
        </w:rPr>
        <w:t>，確有</w:t>
      </w:r>
      <w:proofErr w:type="gramStart"/>
      <w:r w:rsidRPr="00800B97">
        <w:rPr>
          <w:rFonts w:hint="eastAsia"/>
        </w:rPr>
        <w:t>違失及執行</w:t>
      </w:r>
      <w:proofErr w:type="gramEnd"/>
      <w:r w:rsidRPr="00800B97">
        <w:rPr>
          <w:rFonts w:hint="eastAsia"/>
        </w:rPr>
        <w:t>不力之責任，</w:t>
      </w:r>
      <w:r w:rsidR="004424C3" w:rsidRPr="00800B97">
        <w:rPr>
          <w:rFonts w:hint="eastAsia"/>
        </w:rPr>
        <w:t>將</w:t>
      </w:r>
      <w:r w:rsidRPr="00800B97">
        <w:rPr>
          <w:rFonts w:hint="eastAsia"/>
        </w:rPr>
        <w:t>提</w:t>
      </w:r>
      <w:r w:rsidR="00AE535D" w:rsidRPr="00800B97">
        <w:rPr>
          <w:rFonts w:hint="eastAsia"/>
        </w:rPr>
        <w:t>交</w:t>
      </w:r>
      <w:proofErr w:type="gramStart"/>
      <w:r w:rsidRPr="00800B97">
        <w:rPr>
          <w:rFonts w:hint="eastAsia"/>
        </w:rPr>
        <w:t>該局人評</w:t>
      </w:r>
      <w:proofErr w:type="gramEnd"/>
      <w:r w:rsidRPr="00800B97">
        <w:rPr>
          <w:rFonts w:hint="eastAsia"/>
        </w:rPr>
        <w:t>會議處。</w:t>
      </w:r>
      <w:r w:rsidR="000465D8" w:rsidRPr="00800B97">
        <w:rPr>
          <w:rFonts w:hint="eastAsia"/>
        </w:rPr>
        <w:t>顯見</w:t>
      </w:r>
      <w:proofErr w:type="gramStart"/>
      <w:r w:rsidRPr="00800B97">
        <w:rPr>
          <w:rFonts w:hint="eastAsia"/>
          <w:szCs w:val="32"/>
        </w:rPr>
        <w:t>該府長達</w:t>
      </w:r>
      <w:proofErr w:type="gramEnd"/>
      <w:r w:rsidRPr="00800B97">
        <w:rPr>
          <w:rFonts w:hint="eastAsia"/>
          <w:szCs w:val="32"/>
        </w:rPr>
        <w:t>近</w:t>
      </w:r>
      <w:proofErr w:type="gramStart"/>
      <w:r w:rsidRPr="00800B97">
        <w:rPr>
          <w:rFonts w:hint="eastAsia"/>
          <w:szCs w:val="32"/>
        </w:rPr>
        <w:t>10年均未依法</w:t>
      </w:r>
      <w:proofErr w:type="gramEnd"/>
      <w:r w:rsidRPr="00800B97">
        <w:rPr>
          <w:rFonts w:hint="eastAsia"/>
          <w:szCs w:val="32"/>
        </w:rPr>
        <w:t>辦理文化資產指定登錄程序</w:t>
      </w:r>
      <w:r w:rsidRPr="00800B97">
        <w:rPr>
          <w:rFonts w:hint="eastAsia"/>
        </w:rPr>
        <w:t>，</w:t>
      </w:r>
      <w:r w:rsidR="004424C3" w:rsidRPr="00800B97">
        <w:rPr>
          <w:rFonts w:hint="eastAsia"/>
        </w:rPr>
        <w:t>在</w:t>
      </w:r>
      <w:r w:rsidRPr="00800B97">
        <w:rPr>
          <w:rFonts w:hint="eastAsia"/>
        </w:rPr>
        <w:t>本院</w:t>
      </w:r>
      <w:r w:rsidR="004424C3" w:rsidRPr="00800B97">
        <w:rPr>
          <w:rFonts w:hint="eastAsia"/>
        </w:rPr>
        <w:t>調查</w:t>
      </w:r>
      <w:r w:rsidRPr="00800B97">
        <w:rPr>
          <w:rFonts w:hint="eastAsia"/>
        </w:rPr>
        <w:t>後，</w:t>
      </w:r>
      <w:r w:rsidR="004424C3" w:rsidRPr="00800B97">
        <w:rPr>
          <w:rFonts w:hint="eastAsia"/>
        </w:rPr>
        <w:t>方</w:t>
      </w:r>
      <w:r w:rsidRPr="00800B97">
        <w:rPr>
          <w:rFonts w:hint="eastAsia"/>
        </w:rPr>
        <w:t>才快速</w:t>
      </w:r>
      <w:r w:rsidR="00AE535D" w:rsidRPr="00800B97">
        <w:rPr>
          <w:rFonts w:hint="eastAsia"/>
        </w:rPr>
        <w:t>處</w:t>
      </w:r>
      <w:r w:rsidRPr="00800B97">
        <w:rPr>
          <w:rFonts w:hint="eastAsia"/>
        </w:rPr>
        <w:t>理，核有重大違失。</w:t>
      </w:r>
    </w:p>
    <w:p w:rsidR="0047605D" w:rsidRPr="00800B97" w:rsidRDefault="0047605D" w:rsidP="0047605D">
      <w:pPr>
        <w:pStyle w:val="2"/>
        <w:adjustRightInd w:val="0"/>
        <w:rPr>
          <w:rFonts w:hAnsi="標楷體"/>
          <w:b/>
          <w:szCs w:val="32"/>
        </w:rPr>
      </w:pPr>
      <w:r w:rsidRPr="00800B97">
        <w:rPr>
          <w:rFonts w:hAnsi="標楷體"/>
          <w:b/>
          <w:szCs w:val="32"/>
        </w:rPr>
        <w:t>新北市政府文化局文化資產科</w:t>
      </w:r>
      <w:proofErr w:type="gramStart"/>
      <w:r w:rsidRPr="00800B97">
        <w:rPr>
          <w:rFonts w:hAnsi="標楷體"/>
          <w:b/>
          <w:szCs w:val="32"/>
        </w:rPr>
        <w:t>曾科長繼田</w:t>
      </w:r>
      <w:r w:rsidR="009B2757" w:rsidRPr="00800B97">
        <w:rPr>
          <w:rFonts w:hAnsi="標楷體" w:hint="eastAsia"/>
          <w:b/>
          <w:szCs w:val="32"/>
        </w:rPr>
        <w:t>長期</w:t>
      </w:r>
      <w:proofErr w:type="gramEnd"/>
      <w:r w:rsidRPr="00800B97">
        <w:rPr>
          <w:rFonts w:hAnsi="標楷體"/>
          <w:b/>
          <w:szCs w:val="32"/>
        </w:rPr>
        <w:t>怠</w:t>
      </w:r>
      <w:r w:rsidR="00DB766F" w:rsidRPr="00800B97">
        <w:rPr>
          <w:rFonts w:hAnsi="標楷體" w:hint="eastAsia"/>
          <w:b/>
          <w:szCs w:val="32"/>
        </w:rPr>
        <w:t>忽</w:t>
      </w:r>
      <w:r w:rsidR="009B2757" w:rsidRPr="00800B97">
        <w:rPr>
          <w:rFonts w:hAnsi="標楷體" w:hint="eastAsia"/>
          <w:b/>
          <w:szCs w:val="32"/>
        </w:rPr>
        <w:t>職守</w:t>
      </w:r>
      <w:r w:rsidR="003951EB" w:rsidRPr="00800B97">
        <w:rPr>
          <w:rFonts w:hAnsi="標楷體" w:hint="eastAsia"/>
          <w:b/>
          <w:szCs w:val="32"/>
        </w:rPr>
        <w:t>(見附表</w:t>
      </w:r>
      <w:r w:rsidR="00A96C07" w:rsidRPr="00800B97">
        <w:rPr>
          <w:rFonts w:hAnsi="標楷體" w:hint="eastAsia"/>
          <w:b/>
          <w:szCs w:val="32"/>
        </w:rPr>
        <w:t>六</w:t>
      </w:r>
      <w:r w:rsidR="00A96C07" w:rsidRPr="00800B97">
        <w:rPr>
          <w:rStyle w:val="aff2"/>
          <w:rFonts w:hAnsi="標楷體"/>
          <w:b/>
          <w:szCs w:val="32"/>
        </w:rPr>
        <w:footnoteReference w:id="9"/>
      </w:r>
      <w:r w:rsidR="003951EB" w:rsidRPr="00800B97">
        <w:rPr>
          <w:rFonts w:hAnsi="標楷體" w:hint="eastAsia"/>
          <w:b/>
          <w:szCs w:val="32"/>
        </w:rPr>
        <w:t>)</w:t>
      </w:r>
      <w:r w:rsidRPr="00800B97">
        <w:rPr>
          <w:rFonts w:hAnsi="標楷體"/>
          <w:b/>
          <w:szCs w:val="32"/>
        </w:rPr>
        <w:t>，</w:t>
      </w:r>
      <w:r w:rsidR="009B2757" w:rsidRPr="00800B97">
        <w:rPr>
          <w:rFonts w:hAnsi="標楷體"/>
          <w:b/>
        </w:rPr>
        <w:t>未積極依法辦理指定古蹟或登錄歷</w:t>
      </w:r>
      <w:r w:rsidR="009B2757" w:rsidRPr="00800B97">
        <w:rPr>
          <w:rFonts w:hAnsi="標楷體"/>
          <w:b/>
        </w:rPr>
        <w:lastRenderedPageBreak/>
        <w:t>史建築，文化資產保存之成效不佳</w:t>
      </w:r>
      <w:r w:rsidR="009B2757" w:rsidRPr="00800B97">
        <w:rPr>
          <w:rFonts w:hAnsi="標楷體" w:hint="eastAsia"/>
          <w:b/>
        </w:rPr>
        <w:t>，</w:t>
      </w:r>
      <w:r w:rsidR="009B2757" w:rsidRPr="00800B97">
        <w:rPr>
          <w:rFonts w:hAnsi="標楷體" w:hint="eastAsia"/>
          <w:b/>
          <w:szCs w:val="32"/>
        </w:rPr>
        <w:t>其中</w:t>
      </w:r>
      <w:r w:rsidRPr="00800B97">
        <w:rPr>
          <w:rFonts w:hAnsi="標楷體"/>
          <w:b/>
          <w:szCs w:val="32"/>
        </w:rPr>
        <w:t>本案「協興瓦窯」</w:t>
      </w:r>
      <w:r w:rsidR="009B2757" w:rsidRPr="00800B97">
        <w:rPr>
          <w:rFonts w:hAnsi="標楷體" w:hint="eastAsia"/>
          <w:b/>
          <w:szCs w:val="32"/>
        </w:rPr>
        <w:t>更因此</w:t>
      </w:r>
      <w:r w:rsidRPr="00800B97">
        <w:rPr>
          <w:rFonts w:hAnsi="標楷體"/>
          <w:b/>
          <w:szCs w:val="32"/>
        </w:rPr>
        <w:t>錯失保存時機而遭拆毀</w:t>
      </w:r>
      <w:r w:rsidR="006B40BD" w:rsidRPr="00800B97">
        <w:rPr>
          <w:rFonts w:hAnsi="標楷體" w:hint="eastAsia"/>
          <w:b/>
          <w:szCs w:val="32"/>
        </w:rPr>
        <w:t>；</w:t>
      </w:r>
      <w:proofErr w:type="gramStart"/>
      <w:r w:rsidR="009B2757" w:rsidRPr="00800B97">
        <w:rPr>
          <w:rFonts w:hAnsi="標楷體" w:hint="eastAsia"/>
          <w:b/>
          <w:szCs w:val="32"/>
        </w:rPr>
        <w:t>此外，</w:t>
      </w:r>
      <w:proofErr w:type="gramEnd"/>
      <w:r w:rsidRPr="00800B97">
        <w:rPr>
          <w:rFonts w:hAnsi="標楷體"/>
          <w:b/>
        </w:rPr>
        <w:t>對於</w:t>
      </w:r>
      <w:r w:rsidR="009B2757" w:rsidRPr="00800B97">
        <w:rPr>
          <w:rFonts w:hAnsi="標楷體" w:hint="eastAsia"/>
          <w:b/>
        </w:rPr>
        <w:t>21</w:t>
      </w:r>
      <w:proofErr w:type="gramStart"/>
      <w:r w:rsidR="009B2757" w:rsidRPr="00800B97">
        <w:rPr>
          <w:rFonts w:hAnsi="標楷體" w:hint="eastAsia"/>
          <w:b/>
        </w:rPr>
        <w:t>處</w:t>
      </w:r>
      <w:r w:rsidR="00647DCF" w:rsidRPr="00800B97">
        <w:rPr>
          <w:rFonts w:hAnsi="標楷體"/>
          <w:b/>
        </w:rPr>
        <w:t>出具</w:t>
      </w:r>
      <w:proofErr w:type="gramEnd"/>
      <w:r w:rsidR="005B7761" w:rsidRPr="00800B97">
        <w:rPr>
          <w:rFonts w:hAnsi="標楷體"/>
          <w:b/>
        </w:rPr>
        <w:t>「</w:t>
      </w:r>
      <w:r w:rsidR="00D93BA8" w:rsidRPr="00800B97">
        <w:rPr>
          <w:rFonts w:hAnsi="標楷體"/>
          <w:b/>
        </w:rPr>
        <w:t>臺</w:t>
      </w:r>
      <w:r w:rsidR="005B7761" w:rsidRPr="00800B97">
        <w:rPr>
          <w:rFonts w:hAnsi="標楷體"/>
          <w:b/>
        </w:rPr>
        <w:t>北縣歷史建築登錄意願回條」勾選同意登錄為歷史建築</w:t>
      </w:r>
      <w:r w:rsidRPr="00800B97">
        <w:rPr>
          <w:rFonts w:hAnsi="標楷體"/>
          <w:b/>
        </w:rPr>
        <w:t>，長達近10年未依法定程序</w:t>
      </w:r>
      <w:r w:rsidR="005B7761" w:rsidRPr="00800B97">
        <w:rPr>
          <w:rFonts w:hAnsi="標楷體"/>
          <w:b/>
        </w:rPr>
        <w:t>辦理</w:t>
      </w:r>
      <w:r w:rsidRPr="00800B97">
        <w:rPr>
          <w:rFonts w:hAnsi="標楷體"/>
          <w:b/>
        </w:rPr>
        <w:t>審查，</w:t>
      </w:r>
      <w:r w:rsidR="005B680C" w:rsidRPr="00800B97">
        <w:rPr>
          <w:rFonts w:hAnsi="標楷體" w:hint="eastAsia"/>
          <w:b/>
        </w:rPr>
        <w:t>也</w:t>
      </w:r>
      <w:proofErr w:type="gramStart"/>
      <w:r w:rsidR="005B680C" w:rsidRPr="00800B97">
        <w:rPr>
          <w:rFonts w:hAnsi="標楷體" w:hint="eastAsia"/>
          <w:b/>
        </w:rPr>
        <w:t>不</w:t>
      </w:r>
      <w:proofErr w:type="gramEnd"/>
      <w:r w:rsidRPr="00800B97">
        <w:rPr>
          <w:rFonts w:hAnsi="標楷體"/>
          <w:b/>
        </w:rPr>
        <w:t>列冊追蹤</w:t>
      </w:r>
      <w:r w:rsidR="005B680C" w:rsidRPr="00800B97">
        <w:rPr>
          <w:rFonts w:hAnsi="標楷體" w:hint="eastAsia"/>
          <w:b/>
        </w:rPr>
        <w:t>，</w:t>
      </w:r>
      <w:r w:rsidR="009B2757" w:rsidRPr="00800B97">
        <w:rPr>
          <w:rFonts w:hAnsi="標楷體" w:hint="eastAsia"/>
          <w:b/>
        </w:rPr>
        <w:t>直至</w:t>
      </w:r>
      <w:r w:rsidR="003777B5" w:rsidRPr="00800B97">
        <w:rPr>
          <w:rFonts w:hAnsi="標楷體" w:hint="eastAsia"/>
          <w:b/>
        </w:rPr>
        <w:t>本院調查，始於104年8-9月間，</w:t>
      </w:r>
      <w:r w:rsidR="004424C3" w:rsidRPr="00800B97">
        <w:rPr>
          <w:rFonts w:hAnsi="標楷體" w:hint="eastAsia"/>
          <w:b/>
        </w:rPr>
        <w:t>急</w:t>
      </w:r>
      <w:r w:rsidR="005B680C" w:rsidRPr="00800B97">
        <w:rPr>
          <w:rFonts w:hAnsi="標楷體" w:hint="eastAsia"/>
          <w:b/>
        </w:rPr>
        <w:t>辦</w:t>
      </w:r>
      <w:r w:rsidR="003777B5" w:rsidRPr="00800B97">
        <w:rPr>
          <w:rFonts w:hAnsi="標楷體" w:hint="eastAsia"/>
          <w:b/>
        </w:rPr>
        <w:t>其中14件</w:t>
      </w:r>
      <w:r w:rsidR="009B2757" w:rsidRPr="00800B97">
        <w:rPr>
          <w:rFonts w:hAnsi="標楷體" w:hint="eastAsia"/>
          <w:b/>
        </w:rPr>
        <w:t>，</w:t>
      </w:r>
      <w:r w:rsidR="004424C3" w:rsidRPr="00800B97">
        <w:rPr>
          <w:rFonts w:hAnsi="標楷體" w:hint="eastAsia"/>
          <w:b/>
        </w:rPr>
        <w:t>同時亦發現</w:t>
      </w:r>
      <w:r w:rsidR="002627D0" w:rsidRPr="00800B97">
        <w:rPr>
          <w:rFonts w:hAnsi="標楷體"/>
          <w:b/>
        </w:rPr>
        <w:t>其中</w:t>
      </w:r>
      <w:proofErr w:type="gramStart"/>
      <w:r w:rsidR="005B680C" w:rsidRPr="00800B97">
        <w:rPr>
          <w:rFonts w:hAnsi="標楷體"/>
          <w:b/>
        </w:rPr>
        <w:t>5件</w:t>
      </w:r>
      <w:r w:rsidR="005B7761" w:rsidRPr="00800B97">
        <w:rPr>
          <w:rFonts w:hAnsi="標楷體"/>
          <w:b/>
        </w:rPr>
        <w:t>勾</w:t>
      </w:r>
      <w:proofErr w:type="gramEnd"/>
      <w:r w:rsidR="005B7761" w:rsidRPr="00800B97">
        <w:rPr>
          <w:rFonts w:hAnsi="標楷體"/>
          <w:b/>
        </w:rPr>
        <w:t>選同意</w:t>
      </w:r>
      <w:r w:rsidRPr="00800B97">
        <w:rPr>
          <w:rFonts w:hAnsi="標楷體"/>
          <w:b/>
        </w:rPr>
        <w:t>之</w:t>
      </w:r>
      <w:r w:rsidR="005B7761" w:rsidRPr="00800B97">
        <w:rPr>
          <w:rFonts w:hAnsi="標楷體"/>
          <w:b/>
        </w:rPr>
        <w:t>回條</w:t>
      </w:r>
      <w:r w:rsidRPr="00800B97">
        <w:rPr>
          <w:rFonts w:hAnsi="標楷體"/>
          <w:b/>
        </w:rPr>
        <w:t>公文</w:t>
      </w:r>
      <w:r w:rsidR="0064134A" w:rsidRPr="00800B97">
        <w:rPr>
          <w:rFonts w:hAnsi="標楷體"/>
          <w:b/>
        </w:rPr>
        <w:t>遺失不知去向</w:t>
      </w:r>
      <w:r w:rsidRPr="00800B97">
        <w:rPr>
          <w:rFonts w:hAnsi="標楷體"/>
          <w:b/>
        </w:rPr>
        <w:t>，</w:t>
      </w:r>
      <w:r w:rsidR="005B680C" w:rsidRPr="00800B97">
        <w:rPr>
          <w:rFonts w:hAnsi="標楷體" w:hint="eastAsia"/>
          <w:b/>
        </w:rPr>
        <w:t>無法</w:t>
      </w:r>
      <w:r w:rsidR="00980D94" w:rsidRPr="00800B97">
        <w:rPr>
          <w:rFonts w:hAnsi="標楷體" w:hint="eastAsia"/>
          <w:b/>
        </w:rPr>
        <w:t>據以</w:t>
      </w:r>
      <w:r w:rsidR="005B680C" w:rsidRPr="00800B97">
        <w:rPr>
          <w:rFonts w:hAnsi="標楷體" w:hint="eastAsia"/>
          <w:b/>
        </w:rPr>
        <w:t>辦理，其違法失職情節重大。</w:t>
      </w:r>
    </w:p>
    <w:p w:rsidR="005030F5" w:rsidRPr="00800B97" w:rsidRDefault="005030F5" w:rsidP="0047605D">
      <w:pPr>
        <w:pStyle w:val="3"/>
        <w:adjustRightInd w:val="0"/>
        <w:rPr>
          <w:rFonts w:hAnsi="標楷體"/>
          <w:szCs w:val="32"/>
        </w:rPr>
      </w:pPr>
      <w:proofErr w:type="gramStart"/>
      <w:r w:rsidRPr="00800B97">
        <w:rPr>
          <w:rFonts w:hAnsi="標楷體" w:hint="eastAsia"/>
        </w:rPr>
        <w:t>曾科長繼田</w:t>
      </w:r>
      <w:r w:rsidRPr="00800B97">
        <w:rPr>
          <w:rFonts w:hAnsi="標楷體"/>
        </w:rPr>
        <w:t>自</w:t>
      </w:r>
      <w:proofErr w:type="gramEnd"/>
      <w:r w:rsidRPr="00800B97">
        <w:rPr>
          <w:rFonts w:hAnsi="標楷體"/>
        </w:rPr>
        <w:t>89年2月7日</w:t>
      </w:r>
      <w:r w:rsidR="006B40BD" w:rsidRPr="00800B97">
        <w:rPr>
          <w:rFonts w:hAnsi="標楷體" w:hint="eastAsia"/>
        </w:rPr>
        <w:t>迄</w:t>
      </w:r>
      <w:r w:rsidR="005B680C" w:rsidRPr="00800B97">
        <w:rPr>
          <w:rFonts w:hAnsi="標楷體" w:hint="eastAsia"/>
        </w:rPr>
        <w:t>今</w:t>
      </w:r>
      <w:r w:rsidR="006B40BD" w:rsidRPr="00800B97">
        <w:rPr>
          <w:rFonts w:hAnsi="標楷體" w:hint="eastAsia"/>
        </w:rPr>
        <w:t>，</w:t>
      </w:r>
      <w:r w:rsidR="005B680C" w:rsidRPr="00800B97">
        <w:rPr>
          <w:rFonts w:hAnsi="標楷體" w:hint="eastAsia"/>
        </w:rPr>
        <w:t>服務於臺北縣及後來的新北市文化局</w:t>
      </w:r>
      <w:r w:rsidR="006B40BD" w:rsidRPr="00800B97">
        <w:rPr>
          <w:rFonts w:hAnsi="標楷體" w:hint="eastAsia"/>
        </w:rPr>
        <w:t>共15年</w:t>
      </w:r>
      <w:r w:rsidRPr="00800B97">
        <w:rPr>
          <w:rFonts w:hAnsi="標楷體"/>
        </w:rPr>
        <w:t>，</w:t>
      </w:r>
      <w:r w:rsidRPr="00800B97">
        <w:rPr>
          <w:rFonts w:hAnsi="標楷體"/>
          <w:szCs w:val="32"/>
        </w:rPr>
        <w:t>皆以</w:t>
      </w:r>
      <w:r w:rsidR="00331356" w:rsidRPr="00800B97">
        <w:rPr>
          <w:rFonts w:hAnsi="標楷體"/>
          <w:szCs w:val="24"/>
        </w:rPr>
        <w:t>所有人</w:t>
      </w:r>
      <w:r w:rsidRPr="00800B97">
        <w:rPr>
          <w:rFonts w:hAnsi="標楷體"/>
          <w:szCs w:val="24"/>
        </w:rPr>
        <w:t>不同意保存、無意願、意見分岐等理由，</w:t>
      </w:r>
      <w:r w:rsidR="005B680C" w:rsidRPr="00800B97">
        <w:rPr>
          <w:rFonts w:hAnsi="標楷體" w:hint="eastAsia"/>
          <w:szCs w:val="24"/>
        </w:rPr>
        <w:t>不</w:t>
      </w:r>
      <w:r w:rsidRPr="00800B97">
        <w:rPr>
          <w:rFonts w:hAnsi="標楷體"/>
        </w:rPr>
        <w:t>積極辦理指定古蹟或登錄歷史建築，</w:t>
      </w:r>
      <w:r w:rsidRPr="00800B97">
        <w:rPr>
          <w:rFonts w:hAnsi="標楷體" w:hint="eastAsia"/>
        </w:rPr>
        <w:t>致</w:t>
      </w:r>
      <w:r w:rsidR="005B680C" w:rsidRPr="00800B97">
        <w:rPr>
          <w:rFonts w:hAnsi="標楷體" w:hint="eastAsia"/>
        </w:rPr>
        <w:t>令</w:t>
      </w:r>
      <w:r w:rsidRPr="00800B97">
        <w:rPr>
          <w:rFonts w:hAnsi="標楷體"/>
          <w:szCs w:val="24"/>
        </w:rPr>
        <w:t>未指定古蹟及登錄歷史建築</w:t>
      </w:r>
      <w:r w:rsidR="000E0573" w:rsidRPr="00800B97">
        <w:rPr>
          <w:rFonts w:hAnsi="標楷體" w:hint="eastAsia"/>
          <w:szCs w:val="24"/>
        </w:rPr>
        <w:t>高達</w:t>
      </w:r>
      <w:r w:rsidRPr="00800B97">
        <w:rPr>
          <w:rFonts w:hAnsi="標楷體"/>
          <w:szCs w:val="24"/>
        </w:rPr>
        <w:t>237處，</w:t>
      </w:r>
      <w:proofErr w:type="gramStart"/>
      <w:r w:rsidR="000E0573" w:rsidRPr="00800B97">
        <w:rPr>
          <w:rFonts w:hAnsi="標楷體" w:hint="eastAsia"/>
          <w:szCs w:val="24"/>
        </w:rPr>
        <w:t>佔</w:t>
      </w:r>
      <w:proofErr w:type="gramEnd"/>
      <w:r w:rsidR="000E0573" w:rsidRPr="00800B97">
        <w:rPr>
          <w:rFonts w:hAnsi="標楷體" w:hint="eastAsia"/>
          <w:szCs w:val="24"/>
        </w:rPr>
        <w:t>全數的</w:t>
      </w:r>
      <w:r w:rsidRPr="00800B97">
        <w:rPr>
          <w:rFonts w:hAnsi="標楷體"/>
          <w:szCs w:val="24"/>
        </w:rPr>
        <w:t>89%，</w:t>
      </w:r>
      <w:r w:rsidR="007D2A5B" w:rsidRPr="00800B97">
        <w:rPr>
          <w:rFonts w:hAnsi="標楷體" w:hint="eastAsia"/>
          <w:szCs w:val="24"/>
        </w:rPr>
        <w:t>且</w:t>
      </w:r>
      <w:r w:rsidR="000E0573" w:rsidRPr="00800B97">
        <w:rPr>
          <w:rFonts w:hAnsi="標楷體" w:hint="eastAsia"/>
          <w:szCs w:val="24"/>
        </w:rPr>
        <w:t>因其怠忽職守，致新北市的</w:t>
      </w:r>
      <w:r w:rsidRPr="00800B97">
        <w:rPr>
          <w:rFonts w:hAnsi="標楷體"/>
        </w:rPr>
        <w:t>文化資產保存成效不佳</w:t>
      </w:r>
      <w:r w:rsidR="007D2A5B" w:rsidRPr="00800B97">
        <w:rPr>
          <w:rFonts w:hAnsi="標楷體" w:hint="eastAsia"/>
        </w:rPr>
        <w:t>，違失情節重大</w:t>
      </w:r>
      <w:r w:rsidRPr="00800B97">
        <w:rPr>
          <w:rFonts w:hAnsi="標楷體"/>
        </w:rPr>
        <w:t>。</w:t>
      </w:r>
    </w:p>
    <w:p w:rsidR="0047605D" w:rsidRPr="00800B97" w:rsidRDefault="0047605D" w:rsidP="0047605D">
      <w:pPr>
        <w:pStyle w:val="3"/>
        <w:adjustRightInd w:val="0"/>
        <w:rPr>
          <w:rFonts w:hAnsi="標楷體"/>
          <w:szCs w:val="32"/>
        </w:rPr>
      </w:pPr>
      <w:r w:rsidRPr="00800B97">
        <w:rPr>
          <w:rFonts w:hAnsi="標楷體"/>
        </w:rPr>
        <w:t>查</w:t>
      </w:r>
      <w:r w:rsidR="005030F5" w:rsidRPr="00800B97">
        <w:rPr>
          <w:rFonts w:hAnsi="標楷體" w:hint="eastAsia"/>
        </w:rPr>
        <w:t>該府辦理</w:t>
      </w:r>
      <w:r w:rsidRPr="00800B97">
        <w:rPr>
          <w:rFonts w:hAnsi="標楷體"/>
        </w:rPr>
        <w:t>臺北縣91年度歷史建築清查計畫，</w:t>
      </w:r>
      <w:r w:rsidR="005030F5" w:rsidRPr="00800B97">
        <w:rPr>
          <w:rFonts w:hAnsi="標楷體"/>
        </w:rPr>
        <w:t>當時</w:t>
      </w:r>
      <w:r w:rsidR="005030F5" w:rsidRPr="00800B97">
        <w:rPr>
          <w:rFonts w:hAnsi="標楷體" w:hint="eastAsia"/>
          <w:szCs w:val="32"/>
        </w:rPr>
        <w:t>協興瓦窯</w:t>
      </w:r>
      <w:r w:rsidRPr="00800B97">
        <w:rPr>
          <w:rFonts w:hAnsi="標楷體"/>
        </w:rPr>
        <w:t>所有人確有保存意願，又</w:t>
      </w:r>
      <w:r w:rsidRPr="00800B97">
        <w:rPr>
          <w:rFonts w:hAnsi="標楷體"/>
          <w:bCs w:val="0"/>
        </w:rPr>
        <w:t>據</w:t>
      </w:r>
      <w:proofErr w:type="gramStart"/>
      <w:r w:rsidR="004B1008" w:rsidRPr="00800B97">
        <w:rPr>
          <w:rFonts w:hAnsi="標楷體" w:hint="eastAsia"/>
          <w:bCs w:val="0"/>
        </w:rPr>
        <w:t>前揭</w:t>
      </w:r>
      <w:r w:rsidR="005030F5" w:rsidRPr="00800B97">
        <w:rPr>
          <w:rFonts w:hAnsi="標楷體" w:hint="eastAsia"/>
          <w:bCs w:val="0"/>
        </w:rPr>
        <w:t>該</w:t>
      </w:r>
      <w:r w:rsidRPr="00800B97">
        <w:rPr>
          <w:rFonts w:hAnsi="標楷體"/>
          <w:bCs w:val="0"/>
        </w:rPr>
        <w:t>府</w:t>
      </w:r>
      <w:proofErr w:type="gramEnd"/>
      <w:r w:rsidRPr="00800B97">
        <w:rPr>
          <w:rFonts w:hAnsi="標楷體"/>
          <w:bCs w:val="0"/>
        </w:rPr>
        <w:t>文化局</w:t>
      </w:r>
      <w:r w:rsidR="004B1008" w:rsidRPr="00800B97">
        <w:rPr>
          <w:rFonts w:hAnsi="標楷體" w:hint="eastAsia"/>
          <w:bCs w:val="0"/>
        </w:rPr>
        <w:t>自</w:t>
      </w:r>
      <w:r w:rsidRPr="00800B97">
        <w:rPr>
          <w:rFonts w:hAnsi="標楷體"/>
          <w:bCs w:val="0"/>
        </w:rPr>
        <w:t>95年8月4日</w:t>
      </w:r>
      <w:r w:rsidRPr="00800B97">
        <w:rPr>
          <w:rFonts w:hAnsi="標楷體"/>
        </w:rPr>
        <w:t>會議</w:t>
      </w:r>
      <w:r w:rsidRPr="00800B97">
        <w:rPr>
          <w:rFonts w:hAnsi="標楷體"/>
          <w:bCs w:val="0"/>
        </w:rPr>
        <w:t>至</w:t>
      </w:r>
      <w:r w:rsidRPr="00800B97">
        <w:rPr>
          <w:rFonts w:hAnsi="標楷體"/>
          <w:szCs w:val="32"/>
        </w:rPr>
        <w:t>102年1月10日</w:t>
      </w:r>
      <w:r w:rsidR="004B1008" w:rsidRPr="00800B97">
        <w:rPr>
          <w:rFonts w:hAnsi="標楷體" w:hint="eastAsia"/>
          <w:szCs w:val="32"/>
        </w:rPr>
        <w:t>止</w:t>
      </w:r>
      <w:r w:rsidRPr="00800B97">
        <w:rPr>
          <w:rFonts w:hAnsi="標楷體"/>
          <w:szCs w:val="32"/>
        </w:rPr>
        <w:t>，曾科長</w:t>
      </w:r>
      <w:proofErr w:type="gramStart"/>
      <w:r w:rsidRPr="00800B97">
        <w:rPr>
          <w:rFonts w:hAnsi="標楷體"/>
          <w:szCs w:val="32"/>
        </w:rPr>
        <w:t>繼田均無</w:t>
      </w:r>
      <w:proofErr w:type="gramEnd"/>
      <w:r w:rsidRPr="00800B97">
        <w:rPr>
          <w:rFonts w:hAnsi="標楷體"/>
          <w:szCs w:val="32"/>
        </w:rPr>
        <w:t>積極保存作為，致</w:t>
      </w:r>
      <w:r w:rsidR="004B1008" w:rsidRPr="00800B97">
        <w:rPr>
          <w:rFonts w:hAnsi="標楷體" w:hint="eastAsia"/>
          <w:szCs w:val="32"/>
        </w:rPr>
        <w:t>「</w:t>
      </w:r>
      <w:r w:rsidRPr="00800B97">
        <w:rPr>
          <w:rFonts w:hAnsi="標楷體"/>
          <w:szCs w:val="32"/>
        </w:rPr>
        <w:t>協興瓦窯</w:t>
      </w:r>
      <w:r w:rsidR="004B1008" w:rsidRPr="00800B97">
        <w:rPr>
          <w:rFonts w:hAnsi="標楷體" w:hint="eastAsia"/>
          <w:szCs w:val="32"/>
        </w:rPr>
        <w:t>」</w:t>
      </w:r>
      <w:r w:rsidRPr="00800B97">
        <w:rPr>
          <w:rFonts w:hAnsi="標楷體"/>
          <w:szCs w:val="32"/>
        </w:rPr>
        <w:t>遭拆除。</w:t>
      </w:r>
    </w:p>
    <w:p w:rsidR="00665EAF" w:rsidRPr="00800B97" w:rsidRDefault="0047605D" w:rsidP="0047605D">
      <w:pPr>
        <w:pStyle w:val="3"/>
        <w:adjustRightInd w:val="0"/>
        <w:rPr>
          <w:rFonts w:hAnsi="標楷體"/>
          <w:szCs w:val="32"/>
        </w:rPr>
      </w:pPr>
      <w:r w:rsidRPr="00800B97">
        <w:rPr>
          <w:rFonts w:hAnsi="標楷體"/>
          <w:szCs w:val="32"/>
        </w:rPr>
        <w:t>依附表</w:t>
      </w:r>
      <w:r w:rsidR="008F25FE" w:rsidRPr="00800B97">
        <w:rPr>
          <w:rFonts w:hAnsi="標楷體" w:hint="eastAsia"/>
          <w:szCs w:val="32"/>
        </w:rPr>
        <w:t>五</w:t>
      </w:r>
      <w:r w:rsidR="000E0573" w:rsidRPr="00800B97">
        <w:rPr>
          <w:rStyle w:val="aff2"/>
          <w:rFonts w:hAnsi="標楷體"/>
          <w:szCs w:val="32"/>
        </w:rPr>
        <w:footnoteReference w:id="10"/>
      </w:r>
      <w:r w:rsidRPr="00800B97">
        <w:rPr>
          <w:rFonts w:hAnsi="標楷體"/>
          <w:szCs w:val="32"/>
        </w:rPr>
        <w:t>所載，</w:t>
      </w:r>
      <w:r w:rsidR="000E0573" w:rsidRPr="00800B97">
        <w:rPr>
          <w:rFonts w:hAnsi="標楷體"/>
        </w:rPr>
        <w:t>95年間</w:t>
      </w:r>
      <w:r w:rsidR="000E0573" w:rsidRPr="00800B97">
        <w:rPr>
          <w:rFonts w:hAnsi="標楷體" w:hint="eastAsia"/>
        </w:rPr>
        <w:t>即有21處</w:t>
      </w:r>
      <w:r w:rsidRPr="00800B97">
        <w:rPr>
          <w:rFonts w:hAnsi="標楷體"/>
        </w:rPr>
        <w:t>文化</w:t>
      </w:r>
      <w:r w:rsidRPr="00800B97">
        <w:rPr>
          <w:rFonts w:hAnsi="標楷體"/>
          <w:szCs w:val="32"/>
        </w:rPr>
        <w:t>資產</w:t>
      </w:r>
      <w:r w:rsidRPr="00800B97">
        <w:rPr>
          <w:rFonts w:hAnsi="標楷體"/>
        </w:rPr>
        <w:t>之所有人</w:t>
      </w:r>
      <w:r w:rsidR="0035412E" w:rsidRPr="00800B97">
        <w:rPr>
          <w:rFonts w:hAnsi="標楷體"/>
        </w:rPr>
        <w:t>，</w:t>
      </w:r>
      <w:r w:rsidR="000E0573" w:rsidRPr="00800B97">
        <w:rPr>
          <w:rFonts w:hAnsi="標楷體" w:hint="eastAsia"/>
        </w:rPr>
        <w:t>填</w:t>
      </w:r>
      <w:r w:rsidR="0035412E" w:rsidRPr="00800B97">
        <w:rPr>
          <w:rFonts w:hAnsi="標楷體"/>
        </w:rPr>
        <w:t>具「</w:t>
      </w:r>
      <w:r w:rsidR="00D93BA8" w:rsidRPr="00800B97">
        <w:rPr>
          <w:rFonts w:hAnsi="標楷體"/>
        </w:rPr>
        <w:t>臺</w:t>
      </w:r>
      <w:r w:rsidR="0035412E" w:rsidRPr="00800B97">
        <w:rPr>
          <w:rFonts w:hAnsi="標楷體"/>
        </w:rPr>
        <w:t>北縣歷史建築登錄意願回條」</w:t>
      </w:r>
      <w:proofErr w:type="gramStart"/>
      <w:r w:rsidR="000E0573" w:rsidRPr="00800B97">
        <w:rPr>
          <w:rFonts w:hAnsi="標楷體" w:hint="eastAsia"/>
        </w:rPr>
        <w:t>並</w:t>
      </w:r>
      <w:r w:rsidR="0035412E" w:rsidRPr="00800B97">
        <w:rPr>
          <w:rFonts w:hAnsi="標楷體"/>
        </w:rPr>
        <w:t>勾選</w:t>
      </w:r>
      <w:proofErr w:type="gramEnd"/>
      <w:r w:rsidR="0035412E" w:rsidRPr="00800B97">
        <w:rPr>
          <w:rFonts w:hAnsi="標楷體"/>
        </w:rPr>
        <w:t>同意登錄為歷史建築，</w:t>
      </w:r>
      <w:r w:rsidR="000E0573" w:rsidRPr="00800B97">
        <w:rPr>
          <w:rFonts w:hAnsi="標楷體" w:hint="eastAsia"/>
        </w:rPr>
        <w:t>却由</w:t>
      </w:r>
      <w:r w:rsidR="000E0573" w:rsidRPr="00800B97">
        <w:rPr>
          <w:rFonts w:hAnsi="標楷體" w:hint="eastAsia"/>
          <w:szCs w:val="32"/>
        </w:rPr>
        <w:t>曾科長繼田</w:t>
      </w:r>
      <w:r w:rsidR="000E0573" w:rsidRPr="00800B97">
        <w:rPr>
          <w:rFonts w:hAnsi="標楷體" w:hint="eastAsia"/>
        </w:rPr>
        <w:t>代為決行，</w:t>
      </w:r>
      <w:r w:rsidRPr="00800B97">
        <w:rPr>
          <w:rFonts w:hAnsi="標楷體"/>
        </w:rPr>
        <w:t>簽核「擬辦：附件</w:t>
      </w:r>
      <w:proofErr w:type="gramStart"/>
      <w:r w:rsidRPr="00800B97">
        <w:rPr>
          <w:rFonts w:hAnsi="標楷體"/>
        </w:rPr>
        <w:t>抽辦彙</w:t>
      </w:r>
      <w:proofErr w:type="gramEnd"/>
      <w:r w:rsidRPr="00800B97">
        <w:rPr>
          <w:rFonts w:hAnsi="標楷體"/>
        </w:rPr>
        <w:t>整，文存」或「擬辦：附件</w:t>
      </w:r>
      <w:proofErr w:type="gramStart"/>
      <w:r w:rsidRPr="00800B97">
        <w:rPr>
          <w:rFonts w:hAnsi="標楷體"/>
        </w:rPr>
        <w:t>抽存彙</w:t>
      </w:r>
      <w:proofErr w:type="gramEnd"/>
      <w:r w:rsidRPr="00800B97">
        <w:rPr>
          <w:rFonts w:hAnsi="標楷體"/>
        </w:rPr>
        <w:t>整，</w:t>
      </w:r>
      <w:proofErr w:type="gramStart"/>
      <w:r w:rsidRPr="00800B97">
        <w:rPr>
          <w:rFonts w:hAnsi="標楷體"/>
        </w:rPr>
        <w:t>文陳閱後</w:t>
      </w:r>
      <w:proofErr w:type="gramEnd"/>
      <w:r w:rsidRPr="00800B97">
        <w:rPr>
          <w:rFonts w:hAnsi="標楷體"/>
        </w:rPr>
        <w:t>存查」，</w:t>
      </w:r>
      <w:r w:rsidRPr="00800B97">
        <w:rPr>
          <w:rFonts w:hAnsi="標楷體"/>
          <w:szCs w:val="32"/>
        </w:rPr>
        <w:t>曾科長</w:t>
      </w:r>
      <w:r w:rsidR="007D2A5B" w:rsidRPr="00800B97">
        <w:rPr>
          <w:rFonts w:hAnsi="標楷體" w:hint="eastAsia"/>
          <w:szCs w:val="32"/>
        </w:rPr>
        <w:t>於本院</w:t>
      </w:r>
      <w:r w:rsidR="00210032" w:rsidRPr="00800B97">
        <w:rPr>
          <w:rFonts w:hAnsi="標楷體"/>
          <w:szCs w:val="32"/>
        </w:rPr>
        <w:t>詢問</w:t>
      </w:r>
      <w:r w:rsidRPr="00800B97">
        <w:rPr>
          <w:rFonts w:hAnsi="標楷體"/>
          <w:szCs w:val="32"/>
        </w:rPr>
        <w:t>時辯稱，</w:t>
      </w:r>
      <w:r w:rsidR="000E0573" w:rsidRPr="00800B97">
        <w:rPr>
          <w:rFonts w:hAnsi="標楷體"/>
        </w:rPr>
        <w:t>因為該局業務繁忙，先辦理較急迫者，</w:t>
      </w:r>
      <w:r w:rsidRPr="00800B97">
        <w:rPr>
          <w:rFonts w:hAnsi="標楷體"/>
        </w:rPr>
        <w:t>該21件未辦理保存程序，係可能時間久了</w:t>
      </w:r>
      <w:r w:rsidR="006961F3" w:rsidRPr="00800B97">
        <w:rPr>
          <w:rFonts w:hAnsi="標楷體" w:hint="eastAsia"/>
        </w:rPr>
        <w:t>，</w:t>
      </w:r>
      <w:r w:rsidRPr="00800B97">
        <w:rPr>
          <w:rFonts w:hAnsi="標楷體"/>
        </w:rPr>
        <w:t>就忘記了。</w:t>
      </w:r>
      <w:r w:rsidR="009B27D6" w:rsidRPr="00800B97">
        <w:rPr>
          <w:rFonts w:hAnsi="標楷體" w:hint="eastAsia"/>
        </w:rPr>
        <w:t>復據該府104年10月21日新</w:t>
      </w:r>
      <w:proofErr w:type="gramStart"/>
      <w:r w:rsidR="009B27D6" w:rsidRPr="00800B97">
        <w:rPr>
          <w:rFonts w:hAnsi="標楷體" w:hint="eastAsia"/>
        </w:rPr>
        <w:t>北府文</w:t>
      </w:r>
      <w:proofErr w:type="gramEnd"/>
      <w:r w:rsidR="009B27D6" w:rsidRPr="00800B97">
        <w:rPr>
          <w:rFonts w:hAnsi="標楷體" w:hint="eastAsia"/>
        </w:rPr>
        <w:t>政字第1041992801號函，該21處所有人同意保存之建物，多年來未完成一件法定審查程序，</w:t>
      </w:r>
      <w:r w:rsidR="007D2A5B" w:rsidRPr="00800B97">
        <w:rPr>
          <w:rFonts w:hAnsi="標楷體" w:hint="eastAsia"/>
        </w:rPr>
        <w:t>經</w:t>
      </w:r>
      <w:r w:rsidR="009B27D6" w:rsidRPr="00800B97">
        <w:rPr>
          <w:rFonts w:hAnsi="標楷體" w:hint="eastAsia"/>
        </w:rPr>
        <w:t>本院調查，始</w:t>
      </w:r>
      <w:r w:rsidR="008336AD" w:rsidRPr="00800B97">
        <w:rPr>
          <w:rFonts w:hAnsi="標楷體" w:hint="eastAsia"/>
        </w:rPr>
        <w:lastRenderedPageBreak/>
        <w:t>倉促</w:t>
      </w:r>
      <w:r w:rsidR="009B27D6" w:rsidRPr="00800B97">
        <w:rPr>
          <w:rFonts w:hAnsi="標楷體" w:hint="eastAsia"/>
        </w:rPr>
        <w:t>在104年8-9月間完成其中14件</w:t>
      </w:r>
      <w:r w:rsidR="007D2A5B" w:rsidRPr="00800B97">
        <w:rPr>
          <w:rFonts w:hAnsi="標楷體" w:hint="eastAsia"/>
        </w:rPr>
        <w:t>；同時亦發現5件</w:t>
      </w:r>
      <w:r w:rsidR="00272CD8" w:rsidRPr="00800B97">
        <w:rPr>
          <w:rFonts w:hAnsi="標楷體" w:hint="eastAsia"/>
        </w:rPr>
        <w:t>所有人勾選同意保存之「臺北縣歷史建築登錄意願回條」</w:t>
      </w:r>
      <w:r w:rsidR="00A325AB" w:rsidRPr="00800B97">
        <w:rPr>
          <w:rFonts w:hAnsi="標楷體" w:hint="eastAsia"/>
        </w:rPr>
        <w:t>，包括</w:t>
      </w:r>
      <w:r w:rsidR="007D2A5B" w:rsidRPr="00800B97">
        <w:rPr>
          <w:rFonts w:hAnsi="標楷體" w:hint="eastAsia"/>
        </w:rPr>
        <w:t>：</w:t>
      </w:r>
      <w:r w:rsidRPr="00800B97">
        <w:rPr>
          <w:rFonts w:hAnsi="標楷體"/>
        </w:rPr>
        <w:t>新莊新莊路464號張宅、新莊大觀路萬應堂</w:t>
      </w:r>
      <w:r w:rsidR="006A3929" w:rsidRPr="00800B97">
        <w:rPr>
          <w:rFonts w:hAnsi="標楷體"/>
        </w:rPr>
        <w:t>、</w:t>
      </w:r>
      <w:r w:rsidR="0018176E" w:rsidRPr="00800B97">
        <w:rPr>
          <w:rFonts w:hAnsi="標楷體"/>
          <w:bCs w:val="0"/>
          <w:szCs w:val="32"/>
        </w:rPr>
        <w:t>泰山橫</w:t>
      </w:r>
      <w:proofErr w:type="gramStart"/>
      <w:r w:rsidR="0018176E" w:rsidRPr="00800B97">
        <w:rPr>
          <w:rFonts w:hAnsi="標楷體"/>
          <w:bCs w:val="0"/>
          <w:szCs w:val="32"/>
        </w:rPr>
        <w:t>窠雅徐</w:t>
      </w:r>
      <w:proofErr w:type="gramEnd"/>
      <w:r w:rsidR="0018176E" w:rsidRPr="00800B97">
        <w:rPr>
          <w:rFonts w:hAnsi="標楷體"/>
          <w:bCs w:val="0"/>
          <w:szCs w:val="32"/>
        </w:rPr>
        <w:t>宅、泰山橫</w:t>
      </w:r>
      <w:proofErr w:type="gramStart"/>
      <w:r w:rsidR="0018176E" w:rsidRPr="00800B97">
        <w:rPr>
          <w:rFonts w:hAnsi="標楷體"/>
          <w:bCs w:val="0"/>
          <w:szCs w:val="32"/>
        </w:rPr>
        <w:t>窠雅錢宅</w:t>
      </w:r>
      <w:proofErr w:type="gramEnd"/>
      <w:r w:rsidR="007D2A5B" w:rsidRPr="00800B97">
        <w:rPr>
          <w:rFonts w:hAnsi="標楷體" w:hint="eastAsia"/>
          <w:bCs w:val="0"/>
          <w:szCs w:val="32"/>
        </w:rPr>
        <w:t>及</w:t>
      </w:r>
      <w:r w:rsidR="00826D0E" w:rsidRPr="00800B97">
        <w:rPr>
          <w:rFonts w:hAnsi="標楷體"/>
        </w:rPr>
        <w:t>中和</w:t>
      </w:r>
      <w:r w:rsidR="00826D0E" w:rsidRPr="00800B97">
        <w:rPr>
          <w:rFonts w:hAnsi="標楷體" w:hint="eastAsia"/>
        </w:rPr>
        <w:t>南山</w:t>
      </w:r>
      <w:r w:rsidR="00826D0E" w:rsidRPr="00800B97">
        <w:rPr>
          <w:rFonts w:hAnsi="標楷體"/>
        </w:rPr>
        <w:t>福德宮</w:t>
      </w:r>
      <w:r w:rsidR="0018176E" w:rsidRPr="00800B97">
        <w:rPr>
          <w:rFonts w:hAnsi="標楷體"/>
          <w:bCs w:val="0"/>
          <w:szCs w:val="32"/>
        </w:rPr>
        <w:t>等</w:t>
      </w:r>
      <w:r w:rsidR="00A325AB" w:rsidRPr="00800B97">
        <w:rPr>
          <w:rFonts w:hAnsi="標楷體" w:hint="eastAsia"/>
          <w:bCs w:val="0"/>
          <w:szCs w:val="32"/>
        </w:rPr>
        <w:t>重要文件遺失不知去向，經該府緊急處理後，結果如下：</w:t>
      </w:r>
    </w:p>
    <w:p w:rsidR="0047605D" w:rsidRPr="00800B97" w:rsidRDefault="001148B0" w:rsidP="00665EAF">
      <w:pPr>
        <w:pStyle w:val="4"/>
        <w:rPr>
          <w:rFonts w:hAnsi="標楷體"/>
          <w:szCs w:val="32"/>
        </w:rPr>
      </w:pPr>
      <w:r w:rsidRPr="00800B97">
        <w:rPr>
          <w:rFonts w:hAnsi="標楷體"/>
          <w:szCs w:val="22"/>
        </w:rPr>
        <w:t>該</w:t>
      </w:r>
      <w:r w:rsidRPr="00800B97">
        <w:rPr>
          <w:rFonts w:hAnsi="標楷體"/>
          <w:bCs/>
        </w:rPr>
        <w:t>府</w:t>
      </w:r>
      <w:r w:rsidRPr="00800B97">
        <w:rPr>
          <w:rFonts w:hAnsi="標楷體"/>
          <w:szCs w:val="22"/>
        </w:rPr>
        <w:t>文化局104年9月1</w:t>
      </w:r>
      <w:r w:rsidR="00665EAF" w:rsidRPr="00800B97">
        <w:rPr>
          <w:rFonts w:hAnsi="標楷體" w:hint="eastAsia"/>
          <w:szCs w:val="22"/>
        </w:rPr>
        <w:t>7</w:t>
      </w:r>
      <w:r w:rsidRPr="00800B97">
        <w:rPr>
          <w:rFonts w:hAnsi="標楷體"/>
          <w:szCs w:val="22"/>
        </w:rPr>
        <w:t>日新</w:t>
      </w:r>
      <w:proofErr w:type="gramStart"/>
      <w:r w:rsidRPr="00800B97">
        <w:rPr>
          <w:rFonts w:hAnsi="標楷體"/>
          <w:szCs w:val="22"/>
        </w:rPr>
        <w:t>北文</w:t>
      </w:r>
      <w:r w:rsidR="00665EAF" w:rsidRPr="00800B97">
        <w:rPr>
          <w:rFonts w:hAnsi="標楷體" w:hint="eastAsia"/>
          <w:szCs w:val="22"/>
        </w:rPr>
        <w:t>資</w:t>
      </w:r>
      <w:r w:rsidRPr="00800B97">
        <w:rPr>
          <w:rFonts w:hAnsi="標楷體"/>
          <w:szCs w:val="22"/>
        </w:rPr>
        <w:t>字第1041</w:t>
      </w:r>
      <w:r w:rsidR="00665EAF" w:rsidRPr="00800B97">
        <w:rPr>
          <w:rFonts w:hAnsi="標楷體" w:hint="eastAsia"/>
          <w:szCs w:val="22"/>
        </w:rPr>
        <w:t>794272</w:t>
      </w:r>
      <w:r w:rsidRPr="00800B97">
        <w:rPr>
          <w:rFonts w:hAnsi="標楷體"/>
          <w:szCs w:val="22"/>
        </w:rPr>
        <w:t>號</w:t>
      </w:r>
      <w:r w:rsidRPr="00800B97">
        <w:rPr>
          <w:rFonts w:hAnsi="標楷體"/>
        </w:rPr>
        <w:t>函</w:t>
      </w:r>
      <w:r w:rsidR="00665EAF" w:rsidRPr="00800B97">
        <w:rPr>
          <w:rFonts w:hAnsi="標楷體" w:hint="eastAsia"/>
        </w:rPr>
        <w:t>新</w:t>
      </w:r>
      <w:proofErr w:type="gramEnd"/>
      <w:r w:rsidR="00665EAF" w:rsidRPr="00800B97">
        <w:rPr>
          <w:rFonts w:hAnsi="標楷體" w:hint="eastAsia"/>
        </w:rPr>
        <w:t>北市新莊區公所，經該公所影送</w:t>
      </w:r>
      <w:r w:rsidR="00665EAF" w:rsidRPr="00800B97">
        <w:rPr>
          <w:rFonts w:hAnsi="標楷體"/>
        </w:rPr>
        <w:t>新莊新莊路464號張宅、新莊大觀路萬應堂</w:t>
      </w:r>
      <w:r w:rsidR="00665EAF" w:rsidRPr="00800B97">
        <w:rPr>
          <w:rFonts w:hAnsi="標楷體" w:hint="eastAsia"/>
        </w:rPr>
        <w:t>之</w:t>
      </w:r>
      <w:r w:rsidR="00665EAF" w:rsidRPr="00800B97">
        <w:rPr>
          <w:rFonts w:hAnsi="標楷體"/>
        </w:rPr>
        <w:t>「</w:t>
      </w:r>
      <w:r w:rsidR="00D93BA8" w:rsidRPr="00800B97">
        <w:rPr>
          <w:rFonts w:hAnsi="標楷體"/>
        </w:rPr>
        <w:t>臺</w:t>
      </w:r>
      <w:r w:rsidR="00665EAF" w:rsidRPr="00800B97">
        <w:rPr>
          <w:rFonts w:hAnsi="標楷體"/>
        </w:rPr>
        <w:t>北縣歷史建築登錄意願回條」</w:t>
      </w:r>
      <w:r w:rsidRPr="00800B97">
        <w:rPr>
          <w:rFonts w:hAnsi="標楷體"/>
        </w:rPr>
        <w:t>，</w:t>
      </w:r>
      <w:r w:rsidR="00665EAF" w:rsidRPr="00800B97">
        <w:rPr>
          <w:rFonts w:hAnsi="標楷體" w:hint="eastAsia"/>
        </w:rPr>
        <w:t>得以</w:t>
      </w:r>
      <w:r w:rsidRPr="00800B97">
        <w:rPr>
          <w:rFonts w:hAnsi="標楷體"/>
        </w:rPr>
        <w:t>補正。</w:t>
      </w:r>
    </w:p>
    <w:p w:rsidR="00665EAF" w:rsidRPr="00800B97" w:rsidRDefault="00665EAF" w:rsidP="00665EAF">
      <w:pPr>
        <w:pStyle w:val="4"/>
        <w:rPr>
          <w:rFonts w:hAnsi="標楷體"/>
          <w:szCs w:val="32"/>
        </w:rPr>
      </w:pPr>
      <w:r w:rsidRPr="00800B97">
        <w:rPr>
          <w:rFonts w:hAnsi="標楷體" w:hint="eastAsia"/>
          <w:szCs w:val="22"/>
        </w:rPr>
        <w:t>該</w:t>
      </w:r>
      <w:r w:rsidRPr="00800B97">
        <w:rPr>
          <w:rFonts w:hAnsi="標楷體" w:hint="eastAsia"/>
          <w:bCs/>
        </w:rPr>
        <w:t>府</w:t>
      </w:r>
      <w:r w:rsidRPr="00800B97">
        <w:rPr>
          <w:rFonts w:hAnsi="標楷體" w:hint="eastAsia"/>
          <w:szCs w:val="22"/>
        </w:rPr>
        <w:t>文化局於104年9月18日新</w:t>
      </w:r>
      <w:proofErr w:type="gramStart"/>
      <w:r w:rsidRPr="00800B97">
        <w:rPr>
          <w:rFonts w:hAnsi="標楷體" w:hint="eastAsia"/>
          <w:szCs w:val="22"/>
        </w:rPr>
        <w:t>北文資字第1041794821號</w:t>
      </w:r>
      <w:r w:rsidRPr="00800B97">
        <w:rPr>
          <w:rFonts w:hAnsi="標楷體" w:hint="eastAsia"/>
        </w:rPr>
        <w:t>函新</w:t>
      </w:r>
      <w:proofErr w:type="gramEnd"/>
      <w:r w:rsidRPr="00800B97">
        <w:rPr>
          <w:rFonts w:hAnsi="標楷體" w:hint="eastAsia"/>
        </w:rPr>
        <w:t>北市泰山區公所，該公所復函稱，查無資料。致</w:t>
      </w:r>
      <w:r w:rsidRPr="00800B97">
        <w:rPr>
          <w:rFonts w:hAnsi="標楷體" w:hint="eastAsia"/>
          <w:bCs/>
          <w:szCs w:val="32"/>
        </w:rPr>
        <w:t>泰山橫</w:t>
      </w:r>
      <w:proofErr w:type="gramStart"/>
      <w:r w:rsidRPr="00800B97">
        <w:rPr>
          <w:rFonts w:hAnsi="標楷體" w:hint="eastAsia"/>
          <w:bCs/>
          <w:szCs w:val="32"/>
        </w:rPr>
        <w:t>窠雅徐</w:t>
      </w:r>
      <w:proofErr w:type="gramEnd"/>
      <w:r w:rsidRPr="00800B97">
        <w:rPr>
          <w:rFonts w:hAnsi="標楷體" w:hint="eastAsia"/>
          <w:bCs/>
          <w:szCs w:val="32"/>
        </w:rPr>
        <w:t>宅、泰山橫</w:t>
      </w:r>
      <w:proofErr w:type="gramStart"/>
      <w:r w:rsidRPr="00800B97">
        <w:rPr>
          <w:rFonts w:hAnsi="標楷體" w:hint="eastAsia"/>
          <w:bCs/>
          <w:szCs w:val="32"/>
        </w:rPr>
        <w:t>窠雅錢宅</w:t>
      </w:r>
      <w:proofErr w:type="gramEnd"/>
      <w:r w:rsidR="00826D0E" w:rsidRPr="00800B97">
        <w:rPr>
          <w:rFonts w:hAnsi="標楷體" w:hint="eastAsia"/>
          <w:bCs/>
          <w:szCs w:val="32"/>
        </w:rPr>
        <w:t>之</w:t>
      </w:r>
      <w:r w:rsidR="00826D0E" w:rsidRPr="00800B97">
        <w:rPr>
          <w:rFonts w:hAnsi="標楷體" w:hint="eastAsia"/>
        </w:rPr>
        <w:t>「</w:t>
      </w:r>
      <w:r w:rsidR="00D93BA8" w:rsidRPr="00800B97">
        <w:rPr>
          <w:rFonts w:hAnsi="標楷體" w:hint="eastAsia"/>
        </w:rPr>
        <w:t>臺</w:t>
      </w:r>
      <w:r w:rsidR="00826D0E" w:rsidRPr="00800B97">
        <w:rPr>
          <w:rFonts w:hAnsi="標楷體" w:hint="eastAsia"/>
        </w:rPr>
        <w:t>北縣歷史建築登錄意願回條」，</w:t>
      </w:r>
      <w:r w:rsidR="00297E27" w:rsidRPr="00800B97">
        <w:rPr>
          <w:rFonts w:hAnsi="標楷體" w:hint="eastAsia"/>
        </w:rPr>
        <w:t>無法</w:t>
      </w:r>
      <w:r w:rsidR="00826D0E" w:rsidRPr="00800B97">
        <w:rPr>
          <w:rFonts w:hAnsi="標楷體" w:hint="eastAsia"/>
        </w:rPr>
        <w:t>補正。</w:t>
      </w:r>
    </w:p>
    <w:p w:rsidR="00826D0E" w:rsidRPr="00800B97" w:rsidRDefault="00826D0E" w:rsidP="00665EAF">
      <w:pPr>
        <w:pStyle w:val="4"/>
        <w:rPr>
          <w:rFonts w:hAnsi="標楷體"/>
          <w:szCs w:val="32"/>
        </w:rPr>
      </w:pPr>
      <w:r w:rsidRPr="00800B97">
        <w:rPr>
          <w:rFonts w:hAnsi="標楷體" w:hint="eastAsia"/>
        </w:rPr>
        <w:t>又新北市中和區公所</w:t>
      </w:r>
      <w:r w:rsidR="00A25C55" w:rsidRPr="00800B97">
        <w:rPr>
          <w:rFonts w:hAnsi="標楷體" w:hint="eastAsia"/>
        </w:rPr>
        <w:t>以電話回</w:t>
      </w:r>
      <w:r w:rsidRPr="00800B97">
        <w:rPr>
          <w:rFonts w:hAnsi="標楷體" w:hint="eastAsia"/>
        </w:rPr>
        <w:t>復稱，查無資料。致中和南山福德宮</w:t>
      </w:r>
      <w:r w:rsidRPr="00800B97">
        <w:rPr>
          <w:rFonts w:hAnsi="標楷體" w:hint="eastAsia"/>
          <w:bCs/>
          <w:szCs w:val="32"/>
        </w:rPr>
        <w:t>之</w:t>
      </w:r>
      <w:r w:rsidRPr="00800B97">
        <w:rPr>
          <w:rFonts w:hAnsi="標楷體" w:hint="eastAsia"/>
        </w:rPr>
        <w:t>「</w:t>
      </w:r>
      <w:r w:rsidR="00D93BA8" w:rsidRPr="00800B97">
        <w:rPr>
          <w:rFonts w:hAnsi="標楷體" w:hint="eastAsia"/>
        </w:rPr>
        <w:t>臺</w:t>
      </w:r>
      <w:r w:rsidRPr="00800B97">
        <w:rPr>
          <w:rFonts w:hAnsi="標楷體" w:hint="eastAsia"/>
        </w:rPr>
        <w:t>北縣歷史建築登錄意願回條」，</w:t>
      </w:r>
      <w:r w:rsidR="00297E27" w:rsidRPr="00800B97">
        <w:rPr>
          <w:rFonts w:hAnsi="標楷體" w:hint="eastAsia"/>
        </w:rPr>
        <w:t>無法</w:t>
      </w:r>
      <w:r w:rsidRPr="00800B97">
        <w:rPr>
          <w:rFonts w:hAnsi="標楷體" w:hint="eastAsia"/>
        </w:rPr>
        <w:t>補正。</w:t>
      </w:r>
    </w:p>
    <w:p w:rsidR="0047605D" w:rsidRPr="00800B97" w:rsidRDefault="0047605D" w:rsidP="0047605D">
      <w:pPr>
        <w:pStyle w:val="3"/>
        <w:adjustRightInd w:val="0"/>
        <w:rPr>
          <w:rFonts w:hAnsi="標楷體"/>
        </w:rPr>
      </w:pPr>
      <w:r w:rsidRPr="00800B97">
        <w:rPr>
          <w:rFonts w:hAnsi="標楷體"/>
          <w:szCs w:val="32"/>
        </w:rPr>
        <w:t>綜上，</w:t>
      </w:r>
      <w:r w:rsidRPr="00800B97">
        <w:rPr>
          <w:rFonts w:hAnsi="標楷體"/>
        </w:rPr>
        <w:t>曾繼田</w:t>
      </w:r>
      <w:r w:rsidRPr="00800B97">
        <w:rPr>
          <w:rFonts w:hAnsi="標楷體"/>
          <w:szCs w:val="32"/>
        </w:rPr>
        <w:t>科長</w:t>
      </w:r>
      <w:r w:rsidR="00297E27" w:rsidRPr="00800B97">
        <w:rPr>
          <w:rFonts w:hAnsi="標楷體" w:hint="eastAsia"/>
        </w:rPr>
        <w:t>長期</w:t>
      </w:r>
      <w:proofErr w:type="gramStart"/>
      <w:r w:rsidRPr="00800B97">
        <w:rPr>
          <w:rFonts w:hAnsi="標楷體"/>
          <w:szCs w:val="32"/>
        </w:rPr>
        <w:t>怠</w:t>
      </w:r>
      <w:proofErr w:type="gramEnd"/>
      <w:r w:rsidR="00297E27" w:rsidRPr="00800B97">
        <w:rPr>
          <w:rFonts w:hAnsi="標楷體" w:hint="eastAsia"/>
          <w:szCs w:val="32"/>
        </w:rPr>
        <w:t>於</w:t>
      </w:r>
      <w:r w:rsidRPr="00800B97">
        <w:rPr>
          <w:rFonts w:hAnsi="標楷體"/>
          <w:szCs w:val="32"/>
        </w:rPr>
        <w:t>保存文化資產，</w:t>
      </w:r>
      <w:r w:rsidR="00297E27" w:rsidRPr="00800B97">
        <w:rPr>
          <w:rFonts w:hAnsi="標楷體" w:hint="eastAsia"/>
          <w:szCs w:val="32"/>
        </w:rPr>
        <w:t>致本案「協興瓦窯」錯失保存時機而遭拆毀，</w:t>
      </w:r>
      <w:r w:rsidR="00370DF2" w:rsidRPr="00800B97">
        <w:rPr>
          <w:rFonts w:hAnsi="標楷體" w:hint="eastAsia"/>
          <w:szCs w:val="32"/>
        </w:rPr>
        <w:t>不積極辦理指定古蹟或登錄歷史建築，致</w:t>
      </w:r>
      <w:r w:rsidR="002D5EEC" w:rsidRPr="00800B97">
        <w:rPr>
          <w:rFonts w:hAnsi="標楷體"/>
          <w:szCs w:val="32"/>
        </w:rPr>
        <w:t>未指定古蹟及登錄歷史建築共237處，</w:t>
      </w:r>
      <w:proofErr w:type="gramStart"/>
      <w:r w:rsidR="00370DF2" w:rsidRPr="00800B97">
        <w:rPr>
          <w:rFonts w:hAnsi="標楷體" w:hint="eastAsia"/>
          <w:szCs w:val="32"/>
        </w:rPr>
        <w:t>佔</w:t>
      </w:r>
      <w:proofErr w:type="gramEnd"/>
      <w:r w:rsidR="00370DF2" w:rsidRPr="00800B97">
        <w:rPr>
          <w:rFonts w:hAnsi="標楷體" w:hint="eastAsia"/>
          <w:szCs w:val="32"/>
        </w:rPr>
        <w:t>全數之</w:t>
      </w:r>
      <w:r w:rsidR="002D5EEC" w:rsidRPr="00800B97">
        <w:rPr>
          <w:rFonts w:hAnsi="標楷體"/>
          <w:szCs w:val="32"/>
        </w:rPr>
        <w:t>89%</w:t>
      </w:r>
      <w:r w:rsidR="002D5EEC" w:rsidRPr="00800B97">
        <w:rPr>
          <w:rFonts w:hAnsi="標楷體" w:hint="eastAsia"/>
          <w:szCs w:val="32"/>
        </w:rPr>
        <w:t>，</w:t>
      </w:r>
      <w:r w:rsidR="00370DF2" w:rsidRPr="00800B97">
        <w:rPr>
          <w:rFonts w:hAnsi="標楷體"/>
        </w:rPr>
        <w:t>長達近10年</w:t>
      </w:r>
      <w:r w:rsidR="00370DF2" w:rsidRPr="00800B97">
        <w:rPr>
          <w:rFonts w:hAnsi="標楷體" w:hint="eastAsia"/>
        </w:rPr>
        <w:t>，</w:t>
      </w:r>
      <w:r w:rsidRPr="00800B97">
        <w:rPr>
          <w:rFonts w:hAnsi="標楷體"/>
          <w:szCs w:val="32"/>
        </w:rPr>
        <w:t>對於所有人已同意保存意願</w:t>
      </w:r>
      <w:r w:rsidRPr="00800B97">
        <w:rPr>
          <w:rFonts w:hAnsi="標楷體"/>
        </w:rPr>
        <w:t>者</w:t>
      </w:r>
      <w:r w:rsidR="0035412E" w:rsidRPr="00800B97">
        <w:rPr>
          <w:rFonts w:hAnsi="標楷體"/>
        </w:rPr>
        <w:t>共</w:t>
      </w:r>
      <w:r w:rsidRPr="00800B97">
        <w:rPr>
          <w:rFonts w:hAnsi="標楷體"/>
        </w:rPr>
        <w:t>計21處，未依法定程序</w:t>
      </w:r>
      <w:r w:rsidR="0035412E" w:rsidRPr="00800B97">
        <w:rPr>
          <w:rFonts w:hAnsi="標楷體"/>
        </w:rPr>
        <w:t>辦理</w:t>
      </w:r>
      <w:r w:rsidRPr="00800B97">
        <w:rPr>
          <w:rFonts w:hAnsi="標楷體"/>
        </w:rPr>
        <w:t>審查，亦</w:t>
      </w:r>
      <w:proofErr w:type="gramStart"/>
      <w:r w:rsidRPr="00800B97">
        <w:rPr>
          <w:rFonts w:hAnsi="標楷體"/>
        </w:rPr>
        <w:t>怠於列</w:t>
      </w:r>
      <w:proofErr w:type="gramEnd"/>
      <w:r w:rsidRPr="00800B97">
        <w:rPr>
          <w:rFonts w:hAnsi="標楷體"/>
        </w:rPr>
        <w:t>冊追蹤</w:t>
      </w:r>
      <w:r w:rsidR="006961F3" w:rsidRPr="00800B97">
        <w:rPr>
          <w:rFonts w:hAnsi="標楷體" w:hint="eastAsia"/>
        </w:rPr>
        <w:t>；</w:t>
      </w:r>
      <w:r w:rsidR="00370DF2" w:rsidRPr="00800B97">
        <w:rPr>
          <w:rFonts w:hAnsi="標楷體" w:hint="eastAsia"/>
        </w:rPr>
        <w:t>亦不知</w:t>
      </w:r>
      <w:r w:rsidR="0035412E" w:rsidRPr="00800B97">
        <w:rPr>
          <w:rFonts w:hAnsi="標楷體"/>
        </w:rPr>
        <w:t>新莊新莊路464號張宅所有人</w:t>
      </w:r>
      <w:r w:rsidR="00D12BD5" w:rsidRPr="00800B97">
        <w:rPr>
          <w:rFonts w:hAnsi="標楷體"/>
        </w:rPr>
        <w:t>之同意回條</w:t>
      </w:r>
      <w:r w:rsidR="0035412E" w:rsidRPr="00800B97">
        <w:rPr>
          <w:rFonts w:hAnsi="標楷體"/>
        </w:rPr>
        <w:t>等5件公文遺失不知去向，</w:t>
      </w:r>
      <w:r w:rsidR="003B75AF" w:rsidRPr="00800B97">
        <w:rPr>
          <w:rFonts w:hAnsi="標楷體" w:hint="eastAsia"/>
        </w:rPr>
        <w:t>嚴重影</w:t>
      </w:r>
      <w:r w:rsidR="00F51FD8" w:rsidRPr="00800B97">
        <w:rPr>
          <w:rFonts w:hAnsi="標楷體" w:hint="eastAsia"/>
        </w:rPr>
        <w:t>響</w:t>
      </w:r>
      <w:r w:rsidR="003B75AF" w:rsidRPr="00800B97">
        <w:rPr>
          <w:rFonts w:hAnsi="標楷體" w:hint="eastAsia"/>
        </w:rPr>
        <w:t>文化資產之保存，核</w:t>
      </w:r>
      <w:r w:rsidRPr="00800B97">
        <w:rPr>
          <w:rFonts w:hAnsi="標楷體"/>
        </w:rPr>
        <w:t>有重大違失。</w:t>
      </w:r>
    </w:p>
    <w:p w:rsidR="00040E9C" w:rsidRPr="00800B97" w:rsidRDefault="00EF66BD" w:rsidP="00FC4359">
      <w:pPr>
        <w:pStyle w:val="2"/>
        <w:adjustRightInd w:val="0"/>
        <w:rPr>
          <w:rFonts w:hAnsi="標楷體"/>
          <w:b/>
        </w:rPr>
      </w:pPr>
      <w:proofErr w:type="gramStart"/>
      <w:r w:rsidRPr="00800B97">
        <w:rPr>
          <w:rFonts w:hAnsi="標楷體"/>
          <w:b/>
        </w:rPr>
        <w:t>文化部</w:t>
      </w:r>
      <w:r w:rsidR="003B75AF" w:rsidRPr="00800B97">
        <w:rPr>
          <w:rFonts w:hAnsi="標楷體" w:hint="eastAsia"/>
          <w:b/>
        </w:rPr>
        <w:t>對</w:t>
      </w:r>
      <w:r w:rsidRPr="00800B97">
        <w:rPr>
          <w:rFonts w:hAnsi="標楷體"/>
          <w:b/>
        </w:rPr>
        <w:t>依法</w:t>
      </w:r>
      <w:proofErr w:type="gramEnd"/>
      <w:r w:rsidRPr="00800B97">
        <w:rPr>
          <w:rFonts w:hAnsi="標楷體"/>
          <w:b/>
        </w:rPr>
        <w:t>補助</w:t>
      </w:r>
      <w:r w:rsidR="003B75AF" w:rsidRPr="00800B97">
        <w:rPr>
          <w:rFonts w:hAnsi="標楷體" w:hint="eastAsia"/>
          <w:b/>
        </w:rPr>
        <w:t>之</w:t>
      </w:r>
      <w:r w:rsidR="00A1610A" w:rsidRPr="00800B97">
        <w:rPr>
          <w:rFonts w:hAnsi="標楷體"/>
          <w:b/>
        </w:rPr>
        <w:t>「</w:t>
      </w:r>
      <w:r w:rsidR="00023669" w:rsidRPr="00800B97">
        <w:rPr>
          <w:rFonts w:hAnsi="標楷體"/>
          <w:b/>
          <w:szCs w:val="32"/>
        </w:rPr>
        <w:t>臺北縣91年度歷史建築清查計畫</w:t>
      </w:r>
      <w:r w:rsidR="00A1610A" w:rsidRPr="00800B97">
        <w:rPr>
          <w:rFonts w:hAnsi="標楷體"/>
          <w:b/>
          <w:szCs w:val="32"/>
        </w:rPr>
        <w:t>」</w:t>
      </w:r>
      <w:r w:rsidR="006B40BD" w:rsidRPr="00800B97">
        <w:rPr>
          <w:rFonts w:hAnsi="標楷體" w:hint="eastAsia"/>
          <w:b/>
          <w:szCs w:val="32"/>
        </w:rPr>
        <w:t>結果</w:t>
      </w:r>
      <w:r w:rsidRPr="00800B97">
        <w:rPr>
          <w:rFonts w:hAnsi="標楷體"/>
          <w:b/>
          <w:szCs w:val="32"/>
        </w:rPr>
        <w:t>，未積極監督管理，</w:t>
      </w:r>
      <w:r w:rsidR="009121A5" w:rsidRPr="00800B97">
        <w:rPr>
          <w:rFonts w:hAnsi="標楷體"/>
          <w:b/>
          <w:szCs w:val="32"/>
        </w:rPr>
        <w:t>核有</w:t>
      </w:r>
      <w:proofErr w:type="gramStart"/>
      <w:r w:rsidR="009121A5" w:rsidRPr="00800B97">
        <w:rPr>
          <w:rFonts w:hAnsi="標楷體"/>
          <w:b/>
          <w:szCs w:val="32"/>
        </w:rPr>
        <w:t>怠</w:t>
      </w:r>
      <w:proofErr w:type="gramEnd"/>
      <w:r w:rsidR="009121A5" w:rsidRPr="00800B97">
        <w:rPr>
          <w:rFonts w:hAnsi="標楷體"/>
          <w:b/>
          <w:szCs w:val="32"/>
        </w:rPr>
        <w:t>失</w:t>
      </w:r>
      <w:r w:rsidR="002B3485" w:rsidRPr="00800B97">
        <w:rPr>
          <w:rFonts w:hAnsi="標楷體" w:hint="eastAsia"/>
          <w:b/>
          <w:szCs w:val="32"/>
        </w:rPr>
        <w:t>。</w:t>
      </w:r>
    </w:p>
    <w:p w:rsidR="004D05FE" w:rsidRPr="00800B97" w:rsidRDefault="00331356" w:rsidP="00FC4359">
      <w:pPr>
        <w:pStyle w:val="3"/>
        <w:adjustRightInd w:val="0"/>
        <w:rPr>
          <w:rFonts w:hAnsi="標楷體"/>
        </w:rPr>
      </w:pPr>
      <w:r w:rsidRPr="00800B97">
        <w:rPr>
          <w:rFonts w:hAnsi="標楷體" w:hint="eastAsia"/>
        </w:rPr>
        <w:t>有關文化資產保存之主管機</w:t>
      </w:r>
      <w:r w:rsidR="00714588" w:rsidRPr="00800B97">
        <w:rPr>
          <w:rFonts w:hAnsi="標楷體" w:hint="eastAsia"/>
        </w:rPr>
        <w:t>關</w:t>
      </w:r>
      <w:r w:rsidRPr="00800B97">
        <w:rPr>
          <w:rFonts w:hAnsi="標楷體" w:hint="eastAsia"/>
        </w:rPr>
        <w:t>，</w:t>
      </w:r>
      <w:r w:rsidR="001E02AE" w:rsidRPr="00800B97">
        <w:rPr>
          <w:rFonts w:hAnsi="標楷體" w:hint="eastAsia"/>
        </w:rPr>
        <w:t>100年修正</w:t>
      </w:r>
      <w:r w:rsidR="005C3EEE" w:rsidRPr="00800B97">
        <w:rPr>
          <w:rFonts w:hAnsi="標楷體" w:hint="eastAsia"/>
        </w:rPr>
        <w:t>公布</w:t>
      </w:r>
      <w:r w:rsidR="004D05FE" w:rsidRPr="00800B97">
        <w:rPr>
          <w:rFonts w:hAnsi="標楷體"/>
        </w:rPr>
        <w:t>文資法第4條第1項規定：「</w:t>
      </w:r>
      <w:r w:rsidR="00B008AC" w:rsidRPr="00800B97">
        <w:rPr>
          <w:rFonts w:hAnsi="標楷體"/>
        </w:rPr>
        <w:t>前條第</w:t>
      </w:r>
      <w:r w:rsidR="00730E0A" w:rsidRPr="00800B97">
        <w:rPr>
          <w:rFonts w:hAnsi="標楷體"/>
        </w:rPr>
        <w:t>1</w:t>
      </w:r>
      <w:r w:rsidR="00B008AC" w:rsidRPr="00800B97">
        <w:rPr>
          <w:rFonts w:hAnsi="標楷體"/>
        </w:rPr>
        <w:t>款至第</w:t>
      </w:r>
      <w:r w:rsidR="00730E0A" w:rsidRPr="00800B97">
        <w:rPr>
          <w:rFonts w:hAnsi="標楷體"/>
        </w:rPr>
        <w:t>6</w:t>
      </w:r>
      <w:r w:rsidR="00B008AC" w:rsidRPr="00800B97">
        <w:rPr>
          <w:rFonts w:hAnsi="標楷體"/>
        </w:rPr>
        <w:t>款古蹟、歷</w:t>
      </w:r>
      <w:r w:rsidR="00B008AC" w:rsidRPr="00800B97">
        <w:rPr>
          <w:rFonts w:hAnsi="標楷體"/>
        </w:rPr>
        <w:lastRenderedPageBreak/>
        <w:t>史建築、聚落、遺址、文化景觀、傳統藝術、民俗及有關文物及古物之主管機關：在中央為行政院文化建設委員會</w:t>
      </w:r>
      <w:r w:rsidR="00E93389" w:rsidRPr="00800B97">
        <w:rPr>
          <w:rFonts w:hAnsi="標楷體" w:hint="eastAsia"/>
        </w:rPr>
        <w:t>（以下簡稱文建會）</w:t>
      </w:r>
      <w:r w:rsidR="00B008AC" w:rsidRPr="00800B97">
        <w:rPr>
          <w:rFonts w:hAnsi="標楷體"/>
        </w:rPr>
        <w:t>；在直轄市為直轄市政府；在縣</w:t>
      </w:r>
      <w:r w:rsidR="00270AA5" w:rsidRPr="00800B97">
        <w:rPr>
          <w:rFonts w:hAnsi="標楷體"/>
        </w:rPr>
        <w:t>（</w:t>
      </w:r>
      <w:r w:rsidR="00B008AC" w:rsidRPr="00800B97">
        <w:rPr>
          <w:rFonts w:hAnsi="標楷體"/>
        </w:rPr>
        <w:t>市</w:t>
      </w:r>
      <w:r w:rsidR="00270AA5" w:rsidRPr="00800B97">
        <w:rPr>
          <w:rFonts w:hAnsi="標楷體"/>
        </w:rPr>
        <w:t>）</w:t>
      </w:r>
      <w:r w:rsidR="00B008AC" w:rsidRPr="00800B97">
        <w:rPr>
          <w:rFonts w:hAnsi="標楷體"/>
        </w:rPr>
        <w:t>為縣</w:t>
      </w:r>
      <w:r w:rsidR="00270AA5" w:rsidRPr="00800B97">
        <w:rPr>
          <w:rFonts w:hAnsi="標楷體"/>
        </w:rPr>
        <w:t>（</w:t>
      </w:r>
      <w:r w:rsidR="00B008AC" w:rsidRPr="00800B97">
        <w:rPr>
          <w:rFonts w:hAnsi="標楷體"/>
        </w:rPr>
        <w:t>市</w:t>
      </w:r>
      <w:r w:rsidR="00270AA5" w:rsidRPr="00800B97">
        <w:rPr>
          <w:rFonts w:hAnsi="標楷體"/>
        </w:rPr>
        <w:t>）</w:t>
      </w:r>
      <w:r w:rsidR="00B008AC" w:rsidRPr="00800B97">
        <w:rPr>
          <w:rFonts w:hAnsi="標楷體"/>
        </w:rPr>
        <w:t>政府。</w:t>
      </w:r>
      <w:r w:rsidR="004D05FE" w:rsidRPr="00800B97">
        <w:rPr>
          <w:rFonts w:hAnsi="標楷體"/>
        </w:rPr>
        <w:t>」</w:t>
      </w:r>
      <w:r w:rsidR="00B008AC" w:rsidRPr="00800B97">
        <w:rPr>
          <w:rFonts w:hAnsi="標楷體"/>
        </w:rPr>
        <w:t>，故文化部、各直轄市政府、縣</w:t>
      </w:r>
      <w:r w:rsidR="00270AA5" w:rsidRPr="00800B97">
        <w:rPr>
          <w:rFonts w:hAnsi="標楷體"/>
        </w:rPr>
        <w:t>（</w:t>
      </w:r>
      <w:r w:rsidR="00B008AC" w:rsidRPr="00800B97">
        <w:rPr>
          <w:rFonts w:hAnsi="標楷體"/>
        </w:rPr>
        <w:t>市</w:t>
      </w:r>
      <w:r w:rsidR="00270AA5" w:rsidRPr="00800B97">
        <w:rPr>
          <w:rFonts w:hAnsi="標楷體"/>
        </w:rPr>
        <w:t>）</w:t>
      </w:r>
      <w:proofErr w:type="gramStart"/>
      <w:r w:rsidR="00B008AC" w:rsidRPr="00800B97">
        <w:rPr>
          <w:rFonts w:hAnsi="標楷體"/>
        </w:rPr>
        <w:t>政府均為古蹟</w:t>
      </w:r>
      <w:proofErr w:type="gramEnd"/>
      <w:r w:rsidR="00B008AC" w:rsidRPr="00800B97">
        <w:rPr>
          <w:rFonts w:hAnsi="標楷體"/>
        </w:rPr>
        <w:t>、歷史建築等之主管機關。</w:t>
      </w:r>
    </w:p>
    <w:p w:rsidR="00044F79" w:rsidRPr="00800B97" w:rsidRDefault="00730E0A" w:rsidP="00FC4359">
      <w:pPr>
        <w:pStyle w:val="3"/>
        <w:adjustRightInd w:val="0"/>
        <w:rPr>
          <w:rFonts w:hAnsi="標楷體"/>
        </w:rPr>
      </w:pPr>
      <w:r w:rsidRPr="00800B97">
        <w:rPr>
          <w:rFonts w:hAnsi="標楷體"/>
        </w:rPr>
        <w:t>查於90年至92年</w:t>
      </w:r>
      <w:proofErr w:type="gramStart"/>
      <w:r w:rsidRPr="00800B97">
        <w:rPr>
          <w:rFonts w:hAnsi="標楷體"/>
        </w:rPr>
        <w:t>期間，</w:t>
      </w:r>
      <w:proofErr w:type="gramEnd"/>
      <w:r w:rsidRPr="00800B97">
        <w:rPr>
          <w:rFonts w:hAnsi="標楷體"/>
        </w:rPr>
        <w:t>文化部（即當時的文建會）補助全國各直轄市政府及縣市政府辦理歷史建築普查工作</w:t>
      </w:r>
      <w:r w:rsidR="003B75AF" w:rsidRPr="00800B97">
        <w:rPr>
          <w:rFonts w:hAnsi="標楷體" w:hint="eastAsia"/>
        </w:rPr>
        <w:t>。</w:t>
      </w:r>
      <w:r w:rsidRPr="00800B97">
        <w:rPr>
          <w:rFonts w:hAnsi="標楷體"/>
        </w:rPr>
        <w:t>普查</w:t>
      </w:r>
      <w:r w:rsidR="003B75AF" w:rsidRPr="00800B97">
        <w:rPr>
          <w:rFonts w:hAnsi="標楷體" w:hint="eastAsia"/>
        </w:rPr>
        <w:t>結束後，各縣市依上項規定，政府</w:t>
      </w:r>
      <w:r w:rsidRPr="00800B97">
        <w:rPr>
          <w:rFonts w:hAnsi="標楷體"/>
        </w:rPr>
        <w:t>資料對具古蹟或歷史建築價值之建造物</w:t>
      </w:r>
      <w:r w:rsidR="003B75AF" w:rsidRPr="00800B97">
        <w:rPr>
          <w:rFonts w:hAnsi="標楷體" w:hint="eastAsia"/>
        </w:rPr>
        <w:t>應</w:t>
      </w:r>
      <w:proofErr w:type="gramStart"/>
      <w:r w:rsidRPr="00800B97">
        <w:rPr>
          <w:rFonts w:hAnsi="標楷體"/>
        </w:rPr>
        <w:t>列冊且定期</w:t>
      </w:r>
      <w:proofErr w:type="gramEnd"/>
      <w:r w:rsidRPr="00800B97">
        <w:rPr>
          <w:rFonts w:hAnsi="標楷體"/>
        </w:rPr>
        <w:t>追蹤，而</w:t>
      </w:r>
      <w:proofErr w:type="gramStart"/>
      <w:r w:rsidRPr="00800B97">
        <w:rPr>
          <w:rFonts w:hAnsi="標楷體"/>
        </w:rPr>
        <w:t>文化部</w:t>
      </w:r>
      <w:r w:rsidR="00B75213" w:rsidRPr="00800B97">
        <w:rPr>
          <w:rFonts w:hAnsi="標楷體" w:hint="eastAsia"/>
        </w:rPr>
        <w:t>則</w:t>
      </w:r>
      <w:r w:rsidRPr="00800B97">
        <w:rPr>
          <w:rFonts w:hAnsi="標楷體"/>
        </w:rPr>
        <w:t>負</w:t>
      </w:r>
      <w:proofErr w:type="gramEnd"/>
      <w:r w:rsidRPr="00800B97">
        <w:rPr>
          <w:rFonts w:hAnsi="標楷體"/>
        </w:rPr>
        <w:t>督</w:t>
      </w:r>
      <w:r w:rsidR="006B40BD" w:rsidRPr="00800B97">
        <w:rPr>
          <w:rFonts w:hAnsi="標楷體" w:hint="eastAsia"/>
        </w:rPr>
        <w:t>導</w:t>
      </w:r>
      <w:r w:rsidRPr="00800B97">
        <w:rPr>
          <w:rFonts w:hAnsi="標楷體"/>
        </w:rPr>
        <w:t>管</w:t>
      </w:r>
      <w:r w:rsidR="006B40BD" w:rsidRPr="00800B97">
        <w:rPr>
          <w:rFonts w:hAnsi="標楷體" w:hint="eastAsia"/>
        </w:rPr>
        <w:t>理</w:t>
      </w:r>
      <w:r w:rsidRPr="00800B97">
        <w:rPr>
          <w:rFonts w:hAnsi="標楷體"/>
        </w:rPr>
        <w:t>責任。</w:t>
      </w:r>
    </w:p>
    <w:p w:rsidR="00B008AC" w:rsidRPr="00800B97" w:rsidRDefault="000D7865" w:rsidP="00FC4359">
      <w:pPr>
        <w:pStyle w:val="3"/>
        <w:adjustRightInd w:val="0"/>
        <w:rPr>
          <w:rFonts w:hAnsi="標楷體"/>
        </w:rPr>
      </w:pPr>
      <w:r w:rsidRPr="00800B97">
        <w:rPr>
          <w:rFonts w:hAnsi="標楷體"/>
        </w:rPr>
        <w:t>惟據新北市政府104年6月3日新</w:t>
      </w:r>
      <w:proofErr w:type="gramStart"/>
      <w:r w:rsidRPr="00800B97">
        <w:rPr>
          <w:rFonts w:hAnsi="標楷體"/>
        </w:rPr>
        <w:t>北府文資字</w:t>
      </w:r>
      <w:proofErr w:type="gramEnd"/>
      <w:r w:rsidRPr="00800B97">
        <w:rPr>
          <w:rFonts w:hAnsi="標楷體"/>
        </w:rPr>
        <w:t>第1040944996號</w:t>
      </w:r>
      <w:proofErr w:type="gramStart"/>
      <w:r w:rsidRPr="00800B97">
        <w:rPr>
          <w:rFonts w:hAnsi="標楷體"/>
        </w:rPr>
        <w:t>函復本院</w:t>
      </w:r>
      <w:proofErr w:type="gramEnd"/>
      <w:r w:rsidRPr="00800B97">
        <w:rPr>
          <w:rFonts w:hAnsi="標楷體"/>
        </w:rPr>
        <w:t>說明，</w:t>
      </w:r>
      <w:proofErr w:type="gramStart"/>
      <w:r w:rsidR="00730E0A" w:rsidRPr="00800B97">
        <w:rPr>
          <w:rFonts w:hAnsi="標楷體"/>
        </w:rPr>
        <w:t>文化部於91年</w:t>
      </w:r>
      <w:proofErr w:type="gramEnd"/>
      <w:r w:rsidR="00730E0A" w:rsidRPr="00800B97">
        <w:rPr>
          <w:rFonts w:hAnsi="標楷體"/>
        </w:rPr>
        <w:t>補助</w:t>
      </w:r>
      <w:r w:rsidRPr="00800B97">
        <w:rPr>
          <w:rFonts w:hAnsi="標楷體"/>
        </w:rPr>
        <w:t>該</w:t>
      </w:r>
      <w:r w:rsidR="00730E0A" w:rsidRPr="00800B97">
        <w:rPr>
          <w:rFonts w:hAnsi="標楷體"/>
        </w:rPr>
        <w:t>府文化局191萬5,000元辦理臺北縣91年度歷史建築清查計畫，惟該府文化局進行列冊追蹤及指定登錄之程序，</w:t>
      </w:r>
      <w:proofErr w:type="gramStart"/>
      <w:r w:rsidR="00730E0A" w:rsidRPr="00800B97">
        <w:rPr>
          <w:rFonts w:hAnsi="標楷體"/>
        </w:rPr>
        <w:t>文化部並無</w:t>
      </w:r>
      <w:proofErr w:type="gramEnd"/>
      <w:r w:rsidR="00730E0A" w:rsidRPr="00800B97">
        <w:rPr>
          <w:rFonts w:hAnsi="標楷體"/>
        </w:rPr>
        <w:t>提供相關協助。</w:t>
      </w:r>
    </w:p>
    <w:p w:rsidR="00023669" w:rsidRPr="00800B97" w:rsidRDefault="000D7865" w:rsidP="00FC4359">
      <w:pPr>
        <w:pStyle w:val="3"/>
        <w:adjustRightInd w:val="0"/>
        <w:rPr>
          <w:rFonts w:hAnsi="標楷體"/>
        </w:rPr>
      </w:pPr>
      <w:r w:rsidRPr="00800B97">
        <w:rPr>
          <w:rFonts w:hAnsi="標楷體"/>
        </w:rPr>
        <w:t>復據本院函</w:t>
      </w:r>
      <w:proofErr w:type="gramStart"/>
      <w:r w:rsidRPr="00800B97">
        <w:rPr>
          <w:rFonts w:hAnsi="標楷體"/>
        </w:rPr>
        <w:t>詢</w:t>
      </w:r>
      <w:proofErr w:type="gramEnd"/>
      <w:r w:rsidRPr="00800B97">
        <w:rPr>
          <w:rFonts w:hAnsi="標楷體"/>
        </w:rPr>
        <w:t>文化部對於上開補助之後，有無積極予以監督管理</w:t>
      </w:r>
      <w:r w:rsidR="00A325AB" w:rsidRPr="00800B97">
        <w:rPr>
          <w:rFonts w:hAnsi="標楷體" w:hint="eastAsia"/>
        </w:rPr>
        <w:t>。</w:t>
      </w:r>
      <w:r w:rsidRPr="00800B97">
        <w:rPr>
          <w:rFonts w:hAnsi="標楷體"/>
        </w:rPr>
        <w:t>該部104年6月3日文</w:t>
      </w:r>
      <w:proofErr w:type="gramStart"/>
      <w:r w:rsidRPr="00800B97">
        <w:rPr>
          <w:rFonts w:hAnsi="標楷體"/>
        </w:rPr>
        <w:t>授資局蹟</w:t>
      </w:r>
      <w:proofErr w:type="gramEnd"/>
      <w:r w:rsidRPr="00800B97">
        <w:rPr>
          <w:rFonts w:hAnsi="標楷體"/>
        </w:rPr>
        <w:t>字第1043004734號</w:t>
      </w:r>
      <w:proofErr w:type="gramStart"/>
      <w:r w:rsidRPr="00800B97">
        <w:rPr>
          <w:rFonts w:hAnsi="標楷體"/>
        </w:rPr>
        <w:t>函復本院</w:t>
      </w:r>
      <w:proofErr w:type="gramEnd"/>
      <w:r w:rsidRPr="00800B97">
        <w:rPr>
          <w:rFonts w:hAnsi="標楷體"/>
        </w:rPr>
        <w:t>說明</w:t>
      </w:r>
      <w:r w:rsidR="00A325AB" w:rsidRPr="00800B97">
        <w:rPr>
          <w:rFonts w:hAnsi="標楷體" w:hint="eastAsia"/>
        </w:rPr>
        <w:t>：</w:t>
      </w:r>
      <w:r w:rsidRPr="00800B97">
        <w:rPr>
          <w:rFonts w:hAnsi="標楷體"/>
          <w:lang w:val="zh-TW"/>
        </w:rPr>
        <w:t>具古蹟、歷史建築、聚落價值之建造物，經依文資法第12條規定之程序列冊後，主管機關依文資法第14條、第15條、第16條規定辦理指定或登錄審查程序</w:t>
      </w:r>
      <w:r w:rsidR="00A325AB" w:rsidRPr="00800B97">
        <w:rPr>
          <w:rFonts w:hAnsi="標楷體" w:hint="eastAsia"/>
          <w:lang w:val="zh-TW"/>
        </w:rPr>
        <w:t>；</w:t>
      </w:r>
      <w:r w:rsidRPr="00800B97">
        <w:rPr>
          <w:rFonts w:hAnsi="標楷體"/>
          <w:lang w:val="zh-TW"/>
        </w:rPr>
        <w:t>復依地方制度法第18條及第19條規定</w:t>
      </w:r>
      <w:r w:rsidR="00A325AB" w:rsidRPr="00800B97">
        <w:rPr>
          <w:rFonts w:hAnsi="標楷體" w:hint="eastAsia"/>
          <w:lang w:val="zh-TW"/>
        </w:rPr>
        <w:t>：</w:t>
      </w:r>
      <w:r w:rsidRPr="00800B97">
        <w:rPr>
          <w:rFonts w:hAnsi="標楷體"/>
          <w:lang w:val="zh-TW"/>
        </w:rPr>
        <w:t>文化資產保存係屬地方自治事項，該部原則尊重直轄市及縣市政府主管機關權責。</w:t>
      </w:r>
    </w:p>
    <w:p w:rsidR="00730E0A" w:rsidRPr="00800B97" w:rsidRDefault="00210D77" w:rsidP="00FC4359">
      <w:pPr>
        <w:pStyle w:val="3"/>
        <w:adjustRightInd w:val="0"/>
        <w:rPr>
          <w:rFonts w:hAnsi="標楷體"/>
        </w:rPr>
      </w:pPr>
      <w:r w:rsidRPr="00800B97">
        <w:rPr>
          <w:rFonts w:hAnsi="標楷體" w:hint="eastAsia"/>
          <w:lang w:val="zh-TW"/>
        </w:rPr>
        <w:t>綜上，</w:t>
      </w:r>
      <w:proofErr w:type="gramStart"/>
      <w:r w:rsidR="00770C05" w:rsidRPr="00800B97">
        <w:rPr>
          <w:rFonts w:hAnsi="標楷體"/>
          <w:lang w:val="zh-TW"/>
        </w:rPr>
        <w:t>該部上揭</w:t>
      </w:r>
      <w:proofErr w:type="gramEnd"/>
      <w:r w:rsidR="00770C05" w:rsidRPr="00800B97">
        <w:rPr>
          <w:rFonts w:hAnsi="標楷體"/>
          <w:lang w:val="zh-TW"/>
        </w:rPr>
        <w:t>說明，顯然避重就輕，</w:t>
      </w:r>
      <w:r w:rsidR="00E91E1D" w:rsidRPr="00800B97">
        <w:rPr>
          <w:rFonts w:hAnsi="標楷體"/>
          <w:lang w:val="zh-TW"/>
        </w:rPr>
        <w:t>迴</w:t>
      </w:r>
      <w:r w:rsidR="00770C05" w:rsidRPr="00800B97">
        <w:rPr>
          <w:rFonts w:hAnsi="標楷體"/>
          <w:lang w:val="zh-TW"/>
        </w:rPr>
        <w:t>避上級主管機關之監</w:t>
      </w:r>
      <w:r w:rsidR="00A325AB" w:rsidRPr="00800B97">
        <w:rPr>
          <w:rFonts w:hAnsi="標楷體" w:hint="eastAsia"/>
          <w:lang w:val="zh-TW"/>
        </w:rPr>
        <w:t>督</w:t>
      </w:r>
      <w:r w:rsidR="00770C05" w:rsidRPr="00800B97">
        <w:rPr>
          <w:rFonts w:hAnsi="標楷體"/>
          <w:lang w:val="zh-TW"/>
        </w:rPr>
        <w:t>管</w:t>
      </w:r>
      <w:r w:rsidR="00A325AB" w:rsidRPr="00800B97">
        <w:rPr>
          <w:rFonts w:hAnsi="標楷體" w:hint="eastAsia"/>
          <w:lang w:val="zh-TW"/>
        </w:rPr>
        <w:t>理</w:t>
      </w:r>
      <w:r w:rsidR="00770C05" w:rsidRPr="00800B97">
        <w:rPr>
          <w:rFonts w:hAnsi="標楷體"/>
          <w:lang w:val="zh-TW"/>
        </w:rPr>
        <w:t>責任，</w:t>
      </w:r>
      <w:r w:rsidR="00C92881" w:rsidRPr="00800B97">
        <w:rPr>
          <w:rFonts w:hAnsi="標楷體"/>
          <w:lang w:val="zh-TW"/>
        </w:rPr>
        <w:t>對於補助</w:t>
      </w:r>
      <w:r w:rsidR="00C92881" w:rsidRPr="00800B97">
        <w:rPr>
          <w:rFonts w:hAnsi="標楷體"/>
        </w:rPr>
        <w:t>新北市政府文化局191萬5,000元辦理臺北縣91年度歷史建築清查計畫之後，並未予以監</w:t>
      </w:r>
      <w:r w:rsidRPr="00800B97">
        <w:rPr>
          <w:rFonts w:hAnsi="標楷體" w:hint="eastAsia"/>
        </w:rPr>
        <w:t>督</w:t>
      </w:r>
      <w:r w:rsidR="00C92881" w:rsidRPr="00800B97">
        <w:rPr>
          <w:rFonts w:hAnsi="標楷體"/>
        </w:rPr>
        <w:t>管</w:t>
      </w:r>
      <w:r w:rsidRPr="00800B97">
        <w:rPr>
          <w:rFonts w:hAnsi="標楷體" w:hint="eastAsia"/>
        </w:rPr>
        <w:t>理</w:t>
      </w:r>
      <w:r w:rsidR="00C92881" w:rsidRPr="00800B97">
        <w:rPr>
          <w:rFonts w:hAnsi="標楷體"/>
        </w:rPr>
        <w:t>等積極</w:t>
      </w:r>
      <w:r w:rsidR="00E91E1D" w:rsidRPr="00800B97">
        <w:rPr>
          <w:rFonts w:hAnsi="標楷體"/>
        </w:rPr>
        <w:t>回饋</w:t>
      </w:r>
      <w:r w:rsidR="00C92881" w:rsidRPr="00800B97">
        <w:rPr>
          <w:rFonts w:hAnsi="標楷體"/>
        </w:rPr>
        <w:t>作為，核有</w:t>
      </w:r>
      <w:proofErr w:type="gramStart"/>
      <w:r w:rsidR="00C92881" w:rsidRPr="00800B97">
        <w:rPr>
          <w:rFonts w:hAnsi="標楷體"/>
        </w:rPr>
        <w:t>怠</w:t>
      </w:r>
      <w:proofErr w:type="gramEnd"/>
      <w:r w:rsidR="00C92881" w:rsidRPr="00800B97">
        <w:rPr>
          <w:rFonts w:hAnsi="標楷體"/>
        </w:rPr>
        <w:t>失。</w:t>
      </w:r>
    </w:p>
    <w:p w:rsidR="00F569B3" w:rsidRPr="00800B97" w:rsidRDefault="00F569B3" w:rsidP="00FC4359">
      <w:pPr>
        <w:pStyle w:val="2"/>
        <w:adjustRightInd w:val="0"/>
        <w:rPr>
          <w:rFonts w:hAnsi="標楷體"/>
          <w:b/>
          <w:szCs w:val="32"/>
        </w:rPr>
      </w:pPr>
      <w:r w:rsidRPr="00800B97">
        <w:rPr>
          <w:rFonts w:hAnsi="標楷體"/>
          <w:b/>
          <w:szCs w:val="32"/>
        </w:rPr>
        <w:lastRenderedPageBreak/>
        <w:t>文化部對於各直轄市、縣（市）政府古蹟指定、歷史建築登錄之基準，</w:t>
      </w:r>
      <w:r w:rsidRPr="005F3A4F">
        <w:rPr>
          <w:rFonts w:hAnsi="標楷體"/>
          <w:b/>
          <w:color w:val="FF0000"/>
          <w:szCs w:val="32"/>
          <w:u w:val="single"/>
        </w:rPr>
        <w:t>欠缺明確性</w:t>
      </w:r>
      <w:r w:rsidRPr="00800B97">
        <w:rPr>
          <w:rFonts w:hAnsi="標楷體"/>
          <w:b/>
          <w:szCs w:val="32"/>
        </w:rPr>
        <w:t>，</w:t>
      </w:r>
      <w:r w:rsidR="008F4B37" w:rsidRPr="00800B97">
        <w:rPr>
          <w:rFonts w:hAnsi="標楷體"/>
          <w:b/>
          <w:szCs w:val="32"/>
        </w:rPr>
        <w:t>宜協助</w:t>
      </w:r>
      <w:r w:rsidR="009121A5" w:rsidRPr="00800B97">
        <w:rPr>
          <w:rFonts w:hAnsi="標楷體"/>
          <w:b/>
          <w:szCs w:val="32"/>
        </w:rPr>
        <w:t>各直轄市、縣（市）政府依</w:t>
      </w:r>
      <w:r w:rsidR="008F4B37" w:rsidRPr="00800B97">
        <w:rPr>
          <w:rFonts w:hAnsi="標楷體"/>
          <w:b/>
          <w:szCs w:val="32"/>
        </w:rPr>
        <w:t>其</w:t>
      </w:r>
      <w:r w:rsidR="009121A5" w:rsidRPr="00800B97">
        <w:rPr>
          <w:rFonts w:hAnsi="標楷體"/>
          <w:b/>
          <w:szCs w:val="32"/>
        </w:rPr>
        <w:t>地方特性另定補充規定</w:t>
      </w:r>
      <w:r w:rsidR="00BA61DB" w:rsidRPr="00800B97">
        <w:rPr>
          <w:rFonts w:hAnsi="標楷體" w:hint="eastAsia"/>
          <w:b/>
          <w:szCs w:val="32"/>
        </w:rPr>
        <w:t>。又文資法</w:t>
      </w:r>
      <w:r w:rsidR="00B75213" w:rsidRPr="00800B97">
        <w:rPr>
          <w:rFonts w:hAnsi="標楷體" w:hint="eastAsia"/>
          <w:b/>
          <w:szCs w:val="32"/>
        </w:rPr>
        <w:t>之</w:t>
      </w:r>
      <w:r w:rsidR="00BA61DB" w:rsidRPr="00800B97">
        <w:rPr>
          <w:rFonts w:hAnsi="標楷體" w:hint="eastAsia"/>
          <w:b/>
          <w:szCs w:val="32"/>
        </w:rPr>
        <w:t>規定對私有古蹟、私有歷史建築之</w:t>
      </w:r>
      <w:r w:rsidR="006B40BD" w:rsidRPr="00800B97">
        <w:rPr>
          <w:rFonts w:hAnsi="標楷體" w:hint="eastAsia"/>
          <w:b/>
          <w:szCs w:val="32"/>
        </w:rPr>
        <w:t>保存</w:t>
      </w:r>
      <w:r w:rsidR="00BA61DB" w:rsidRPr="00800B97">
        <w:rPr>
          <w:rFonts w:hAnsi="標楷體" w:hint="eastAsia"/>
          <w:b/>
          <w:szCs w:val="32"/>
        </w:rPr>
        <w:t>獎勵誘因不足，</w:t>
      </w:r>
      <w:r w:rsidR="00890910" w:rsidRPr="00800B97">
        <w:rPr>
          <w:rFonts w:hAnsi="標楷體" w:hint="eastAsia"/>
          <w:b/>
          <w:szCs w:val="32"/>
        </w:rPr>
        <w:t>致所有權人不願意、不同意被指定或登錄</w:t>
      </w:r>
      <w:r w:rsidR="00A325AB" w:rsidRPr="00800B97">
        <w:rPr>
          <w:rFonts w:hAnsi="標楷體" w:hint="eastAsia"/>
          <w:b/>
          <w:szCs w:val="32"/>
        </w:rPr>
        <w:t>，</w:t>
      </w:r>
      <w:proofErr w:type="gramStart"/>
      <w:r w:rsidR="00BA61DB" w:rsidRPr="00800B97">
        <w:rPr>
          <w:rFonts w:hAnsi="標楷體" w:hint="eastAsia"/>
          <w:b/>
          <w:szCs w:val="32"/>
        </w:rPr>
        <w:t>文化部</w:t>
      </w:r>
      <w:r w:rsidR="00890910" w:rsidRPr="00800B97">
        <w:rPr>
          <w:rFonts w:hAnsi="標楷體" w:hint="eastAsia"/>
          <w:b/>
          <w:szCs w:val="32"/>
        </w:rPr>
        <w:t>為推動</w:t>
      </w:r>
      <w:proofErr w:type="gramEnd"/>
      <w:r w:rsidR="00890910" w:rsidRPr="00800B97">
        <w:rPr>
          <w:rFonts w:hAnsi="標楷體" w:hint="eastAsia"/>
          <w:b/>
          <w:szCs w:val="32"/>
        </w:rPr>
        <w:t>落實文資法之最高機關，</w:t>
      </w:r>
      <w:r w:rsidR="00BA61DB" w:rsidRPr="00800B97">
        <w:rPr>
          <w:rFonts w:hAnsi="標楷體" w:hint="eastAsia"/>
          <w:b/>
          <w:szCs w:val="32"/>
        </w:rPr>
        <w:t>允應</w:t>
      </w:r>
      <w:proofErr w:type="gramStart"/>
      <w:r w:rsidR="006B40BD" w:rsidRPr="00800B97">
        <w:rPr>
          <w:rFonts w:hAnsi="標楷體" w:hint="eastAsia"/>
          <w:b/>
          <w:szCs w:val="32"/>
        </w:rPr>
        <w:t>彙集綜整</w:t>
      </w:r>
      <w:r w:rsidR="00BA61DB" w:rsidRPr="00800B97">
        <w:rPr>
          <w:rFonts w:hAnsi="標楷體" w:hint="eastAsia"/>
          <w:b/>
          <w:szCs w:val="32"/>
        </w:rPr>
        <w:t>民意</w:t>
      </w:r>
      <w:proofErr w:type="gramEnd"/>
      <w:r w:rsidR="00BA61DB" w:rsidRPr="00800B97">
        <w:rPr>
          <w:rFonts w:hAnsi="標楷體" w:hint="eastAsia"/>
          <w:b/>
          <w:szCs w:val="32"/>
        </w:rPr>
        <w:t>及地方政府實際執行之困境，</w:t>
      </w:r>
      <w:proofErr w:type="gramStart"/>
      <w:r w:rsidR="00890910" w:rsidRPr="00800B97">
        <w:rPr>
          <w:rFonts w:hAnsi="標楷體" w:hint="eastAsia"/>
          <w:b/>
          <w:szCs w:val="32"/>
        </w:rPr>
        <w:t>研</w:t>
      </w:r>
      <w:proofErr w:type="gramEnd"/>
      <w:r w:rsidR="00890910" w:rsidRPr="00800B97">
        <w:rPr>
          <w:rFonts w:hAnsi="標楷體" w:hint="eastAsia"/>
          <w:b/>
          <w:szCs w:val="32"/>
        </w:rPr>
        <w:t>議可行之</w:t>
      </w:r>
      <w:r w:rsidR="007E43EF" w:rsidRPr="00800B97">
        <w:rPr>
          <w:rFonts w:hAnsi="標楷體" w:hint="eastAsia"/>
          <w:b/>
          <w:szCs w:val="32"/>
        </w:rPr>
        <w:t>辦</w:t>
      </w:r>
      <w:r w:rsidR="00890910" w:rsidRPr="00800B97">
        <w:rPr>
          <w:rFonts w:hAnsi="標楷體" w:hint="eastAsia"/>
          <w:b/>
          <w:szCs w:val="32"/>
        </w:rPr>
        <w:t>法</w:t>
      </w:r>
      <w:proofErr w:type="gramStart"/>
      <w:r w:rsidR="00890910" w:rsidRPr="00800B97">
        <w:rPr>
          <w:rFonts w:hAnsi="標楷體" w:hint="eastAsia"/>
          <w:b/>
          <w:szCs w:val="32"/>
        </w:rPr>
        <w:t>或</w:t>
      </w:r>
      <w:r w:rsidR="00BA61DB" w:rsidRPr="00800B97">
        <w:rPr>
          <w:rFonts w:hAnsi="標楷體" w:hint="eastAsia"/>
          <w:b/>
          <w:szCs w:val="32"/>
        </w:rPr>
        <w:t>酌予修</w:t>
      </w:r>
      <w:proofErr w:type="gramEnd"/>
      <w:r w:rsidR="00BA61DB" w:rsidRPr="00800B97">
        <w:rPr>
          <w:rFonts w:hAnsi="標楷體" w:hint="eastAsia"/>
          <w:b/>
          <w:szCs w:val="32"/>
        </w:rPr>
        <w:t>法</w:t>
      </w:r>
      <w:r w:rsidR="002B3485" w:rsidRPr="00800B97">
        <w:rPr>
          <w:rFonts w:hAnsi="標楷體" w:hint="eastAsia"/>
          <w:b/>
          <w:szCs w:val="32"/>
        </w:rPr>
        <w:t>。</w:t>
      </w:r>
    </w:p>
    <w:p w:rsidR="00331356" w:rsidRPr="00800B97" w:rsidRDefault="00BA61DB" w:rsidP="00BA61DB">
      <w:pPr>
        <w:pStyle w:val="3"/>
      </w:pPr>
      <w:r w:rsidRPr="00800B97">
        <w:rPr>
          <w:rFonts w:hAnsi="標楷體" w:hint="eastAsia"/>
          <w:szCs w:val="32"/>
        </w:rPr>
        <w:t>有關古蹟、歷史建築之審查補助</w:t>
      </w:r>
      <w:r w:rsidRPr="00800B97">
        <w:rPr>
          <w:rFonts w:hint="eastAsia"/>
        </w:rPr>
        <w:t>及減免稅捐規定如下：</w:t>
      </w:r>
    </w:p>
    <w:p w:rsidR="00BA61DB" w:rsidRPr="00800B97" w:rsidRDefault="00BA61DB" w:rsidP="00331356">
      <w:pPr>
        <w:pStyle w:val="4"/>
        <w:rPr>
          <w:rFonts w:hAnsi="標楷體"/>
        </w:rPr>
      </w:pPr>
      <w:r w:rsidRPr="00800B97">
        <w:rPr>
          <w:rFonts w:hAnsi="標楷體" w:hint="eastAsia"/>
          <w:szCs w:val="32"/>
        </w:rPr>
        <w:t>有關古蹟、歷史建築之審查及補助</w:t>
      </w:r>
    </w:p>
    <w:p w:rsidR="00A325AB" w:rsidRPr="00800B97" w:rsidRDefault="00A325AB" w:rsidP="00A325AB">
      <w:pPr>
        <w:pStyle w:val="5"/>
        <w:rPr>
          <w:rFonts w:hAnsi="標楷體"/>
          <w:bCs w:val="0"/>
        </w:rPr>
      </w:pPr>
      <w:r w:rsidRPr="00800B97">
        <w:rPr>
          <w:rFonts w:hAnsi="標楷體"/>
        </w:rPr>
        <w:t>95年</w:t>
      </w:r>
      <w:r w:rsidRPr="00800B97">
        <w:rPr>
          <w:rFonts w:hint="eastAsia"/>
        </w:rPr>
        <w:t>修正</w:t>
      </w:r>
      <w:r w:rsidR="00DE5393" w:rsidRPr="00800B97">
        <w:rPr>
          <w:rFonts w:hint="eastAsia"/>
        </w:rPr>
        <w:t>發布</w:t>
      </w:r>
      <w:r w:rsidRPr="00800B97">
        <w:rPr>
          <w:rFonts w:hAnsi="標楷體"/>
        </w:rPr>
        <w:t>「歷史建築登錄廢止審查及輔助辦法」第2條第1項規定：「歷史建築之登錄，依下列基準為之：一、具歷史文化價值者。二、表現地域風貌或民間藝術特色者。三、具</w:t>
      </w:r>
      <w:proofErr w:type="gramStart"/>
      <w:r w:rsidRPr="00800B97">
        <w:rPr>
          <w:rFonts w:hAnsi="標楷體"/>
        </w:rPr>
        <w:t>建築史或技術</w:t>
      </w:r>
      <w:proofErr w:type="gramEnd"/>
      <w:r w:rsidRPr="00800B97">
        <w:rPr>
          <w:rFonts w:hAnsi="標楷體"/>
        </w:rPr>
        <w:t>史之價值者。四、其他具歷史建築價值者。」、同條第2項規定：「前項基準，直轄市、縣（市）主管機關得依地方特性，另定補充規定。」</w:t>
      </w:r>
    </w:p>
    <w:p w:rsidR="00331356" w:rsidRPr="00800B97" w:rsidRDefault="00F569B3" w:rsidP="00BA61DB">
      <w:pPr>
        <w:pStyle w:val="5"/>
      </w:pPr>
      <w:r w:rsidRPr="00800B97">
        <w:t>99年</w:t>
      </w:r>
      <w:r w:rsidR="00D53E06" w:rsidRPr="00800B97">
        <w:rPr>
          <w:rFonts w:hint="eastAsia"/>
        </w:rPr>
        <w:t>修正</w:t>
      </w:r>
      <w:r w:rsidR="00DE5393" w:rsidRPr="00800B97">
        <w:rPr>
          <w:rFonts w:hint="eastAsia"/>
        </w:rPr>
        <w:t>發布</w:t>
      </w:r>
      <w:r w:rsidRPr="00800B97">
        <w:t>「古蹟指定及廢止審查辦法」第2條第1項規定：「古蹟之指定，依下列基準為之：一、具歷史、文化、藝術價值。二、重要歷史事件或人物之關係。三、各時代表現地方營造技術流派特色者。四、具稀少性，不易再現者。五、具建築史上之意義，有再利用之價值及潛力者。六、具其他古蹟價值者。」</w:t>
      </w:r>
      <w:r w:rsidR="00B22B75" w:rsidRPr="00800B97">
        <w:t>、</w:t>
      </w:r>
      <w:r w:rsidRPr="00800B97">
        <w:t>同條第2項規定：「前項基準，直轄市、縣</w:t>
      </w:r>
      <w:r w:rsidR="00270AA5" w:rsidRPr="00800B97">
        <w:t>（</w:t>
      </w:r>
      <w:r w:rsidRPr="00800B97">
        <w:t>市</w:t>
      </w:r>
      <w:r w:rsidR="00270AA5" w:rsidRPr="00800B97">
        <w:t>）</w:t>
      </w:r>
      <w:r w:rsidRPr="00800B97">
        <w:t>主管機關得依地方特性，另定補充規定。」</w:t>
      </w:r>
      <w:r w:rsidR="00331356" w:rsidRPr="00800B97">
        <w:rPr>
          <w:rFonts w:hint="eastAsia"/>
        </w:rPr>
        <w:t>。</w:t>
      </w:r>
    </w:p>
    <w:p w:rsidR="00BA61DB" w:rsidRPr="00800B97" w:rsidRDefault="00BA61DB" w:rsidP="00BA61DB">
      <w:pPr>
        <w:pStyle w:val="4"/>
        <w:rPr>
          <w:rFonts w:hAnsi="標楷體"/>
        </w:rPr>
      </w:pPr>
      <w:r w:rsidRPr="00800B97">
        <w:rPr>
          <w:rFonts w:hAnsi="標楷體" w:hint="eastAsia"/>
        </w:rPr>
        <w:t>有關已指定私有古蹟、已登錄私有歷史建築之減免稅捐：</w:t>
      </w:r>
    </w:p>
    <w:p w:rsidR="00BA61DB" w:rsidRPr="00800B97" w:rsidRDefault="00BA61DB" w:rsidP="00BA61DB">
      <w:pPr>
        <w:pStyle w:val="11"/>
        <w:adjustRightInd w:val="0"/>
        <w:ind w:leftChars="500" w:left="1701" w:firstLine="680"/>
        <w:rPr>
          <w:rFonts w:hAnsi="標楷體"/>
        </w:rPr>
      </w:pPr>
      <w:r w:rsidRPr="00800B97">
        <w:rPr>
          <w:rFonts w:hAnsi="標楷體" w:hint="eastAsia"/>
        </w:rPr>
        <w:lastRenderedPageBreak/>
        <w:t>100年修正</w:t>
      </w:r>
      <w:r w:rsidR="005C3EEE" w:rsidRPr="00800B97">
        <w:rPr>
          <w:rFonts w:hAnsi="標楷體" w:hint="eastAsia"/>
        </w:rPr>
        <w:t>公布</w:t>
      </w:r>
      <w:r w:rsidRPr="00800B97">
        <w:rPr>
          <w:rFonts w:hAnsi="標楷體" w:hint="eastAsia"/>
        </w:rPr>
        <w:t>文資法第91條第1項規定：「私有古蹟、遺址及其所</w:t>
      </w:r>
      <w:proofErr w:type="gramStart"/>
      <w:r w:rsidRPr="00800B97">
        <w:rPr>
          <w:rFonts w:hAnsi="標楷體" w:hint="eastAsia"/>
        </w:rPr>
        <w:t>定著</w:t>
      </w:r>
      <w:proofErr w:type="gramEnd"/>
      <w:r w:rsidRPr="00800B97">
        <w:rPr>
          <w:rFonts w:hAnsi="標楷體" w:hint="eastAsia"/>
        </w:rPr>
        <w:t>之土地，免徵房屋稅及地價稅。」、第2項規定：「私有歷史建築、聚落、文化景觀及其所</w:t>
      </w:r>
      <w:proofErr w:type="gramStart"/>
      <w:r w:rsidRPr="00800B97">
        <w:rPr>
          <w:rFonts w:hAnsi="標楷體" w:hint="eastAsia"/>
        </w:rPr>
        <w:t>定著</w:t>
      </w:r>
      <w:proofErr w:type="gramEnd"/>
      <w:r w:rsidRPr="00800B97">
        <w:rPr>
          <w:rFonts w:hAnsi="標楷體" w:hint="eastAsia"/>
        </w:rPr>
        <w:t>土地，得在百分之五十範圍內減徵房屋稅及地價稅；其減免範圍、標準及程序之法規，由直轄市、縣（市）主管機關訂定，報財政部備查。」故已指定之私有古蹟，免徵房屋稅及地價稅；而已登錄之私有歷史建築，得在百分之五十範圍內減徵房屋稅及地價稅。</w:t>
      </w:r>
    </w:p>
    <w:p w:rsidR="00F569B3" w:rsidRPr="00800B97" w:rsidRDefault="00F569B3" w:rsidP="00FC4359">
      <w:pPr>
        <w:pStyle w:val="3"/>
        <w:adjustRightInd w:val="0"/>
        <w:rPr>
          <w:rFonts w:hAnsi="標楷體"/>
          <w:szCs w:val="32"/>
        </w:rPr>
      </w:pPr>
      <w:r w:rsidRPr="00800B97">
        <w:rPr>
          <w:rFonts w:hAnsi="標楷體"/>
          <w:szCs w:val="32"/>
        </w:rPr>
        <w:t>按上開「古蹟指定及廢止審查辦法」第2條</w:t>
      </w:r>
      <w:proofErr w:type="gramStart"/>
      <w:r w:rsidRPr="00800B97">
        <w:rPr>
          <w:rFonts w:hAnsi="標楷體"/>
          <w:szCs w:val="32"/>
        </w:rPr>
        <w:t>第1項</w:t>
      </w:r>
      <w:r w:rsidRPr="005F3A4F">
        <w:rPr>
          <w:rFonts w:hAnsi="標楷體"/>
          <w:color w:val="FF0000"/>
          <w:szCs w:val="32"/>
          <w:u w:val="single"/>
        </w:rPr>
        <w:t>暨</w:t>
      </w:r>
      <w:proofErr w:type="gramEnd"/>
      <w:r w:rsidRPr="00800B97">
        <w:rPr>
          <w:rFonts w:hAnsi="標楷體"/>
          <w:szCs w:val="32"/>
        </w:rPr>
        <w:t>「歷史建築登錄廢止審查及輔助辦法」第2條第1項</w:t>
      </w:r>
      <w:r w:rsidR="00EB23DF" w:rsidRPr="005F3A4F">
        <w:rPr>
          <w:rFonts w:hAnsi="標楷體" w:hint="eastAsia"/>
          <w:color w:val="FF0000"/>
          <w:szCs w:val="32"/>
          <w:u w:val="single"/>
        </w:rPr>
        <w:t>分別</w:t>
      </w:r>
      <w:r w:rsidRPr="005F3A4F">
        <w:rPr>
          <w:rFonts w:hAnsi="標楷體"/>
          <w:color w:val="FF0000"/>
          <w:szCs w:val="32"/>
          <w:u w:val="single"/>
        </w:rPr>
        <w:t>規定</w:t>
      </w:r>
      <w:r w:rsidRPr="00800B97">
        <w:rPr>
          <w:rFonts w:hAnsi="標楷體"/>
          <w:szCs w:val="32"/>
        </w:rPr>
        <w:t>古蹟指定之基準及歷史建築登錄之基準</w:t>
      </w:r>
      <w:r w:rsidR="00EB23DF">
        <w:rPr>
          <w:rFonts w:hAnsi="標楷體" w:hint="eastAsia"/>
          <w:szCs w:val="32"/>
        </w:rPr>
        <w:t>，</w:t>
      </w:r>
      <w:r w:rsidRPr="005F3A4F">
        <w:rPr>
          <w:rFonts w:hAnsi="標楷體"/>
          <w:color w:val="FF0000"/>
          <w:szCs w:val="32"/>
          <w:u w:val="single"/>
        </w:rPr>
        <w:t>其</w:t>
      </w:r>
      <w:r w:rsidR="00EB23DF" w:rsidRPr="005F3A4F">
        <w:rPr>
          <w:rFonts w:hAnsi="標楷體" w:hint="eastAsia"/>
          <w:color w:val="FF0000"/>
          <w:szCs w:val="32"/>
          <w:u w:val="single"/>
        </w:rPr>
        <w:t>規範之</w:t>
      </w:r>
      <w:r w:rsidRPr="005F3A4F">
        <w:rPr>
          <w:rFonts w:hAnsi="標楷體"/>
          <w:color w:val="FF0000"/>
          <w:szCs w:val="32"/>
          <w:u w:val="single"/>
        </w:rPr>
        <w:t>目的</w:t>
      </w:r>
      <w:r w:rsidR="00EB23DF" w:rsidRPr="005F3A4F">
        <w:rPr>
          <w:rFonts w:hAnsi="標楷體" w:hint="eastAsia"/>
          <w:color w:val="FF0000"/>
          <w:szCs w:val="32"/>
          <w:u w:val="single"/>
        </w:rPr>
        <w:t>，意在使</w:t>
      </w:r>
      <w:r w:rsidRPr="00800B97">
        <w:rPr>
          <w:rFonts w:hAnsi="標楷體"/>
          <w:szCs w:val="32"/>
        </w:rPr>
        <w:t>行政機關於古蹟指定及歷史建築登錄</w:t>
      </w:r>
      <w:r w:rsidR="00EB23DF" w:rsidRPr="005F3A4F">
        <w:rPr>
          <w:rFonts w:hAnsi="標楷體" w:hint="eastAsia"/>
          <w:color w:val="FF0000"/>
          <w:szCs w:val="32"/>
          <w:u w:val="single"/>
        </w:rPr>
        <w:t>時</w:t>
      </w:r>
      <w:r w:rsidRPr="00800B97">
        <w:rPr>
          <w:rFonts w:hAnsi="標楷體"/>
          <w:szCs w:val="32"/>
        </w:rPr>
        <w:t>，具有可預見性，並避免行政機關恣意，使執法有客觀性、統一性及公平性。惟上開古蹟指定之基準</w:t>
      </w:r>
      <w:r w:rsidR="00EB23DF">
        <w:rPr>
          <w:rFonts w:hAnsi="標楷體" w:hint="eastAsia"/>
          <w:szCs w:val="32"/>
        </w:rPr>
        <w:t>，</w:t>
      </w:r>
      <w:r w:rsidR="00EB23DF" w:rsidRPr="005F3A4F">
        <w:rPr>
          <w:rFonts w:hAnsi="標楷體" w:hint="eastAsia"/>
          <w:color w:val="FF0000"/>
          <w:szCs w:val="32"/>
          <w:u w:val="single"/>
        </w:rPr>
        <w:t>規範</w:t>
      </w:r>
      <w:r w:rsidRPr="005F3A4F">
        <w:rPr>
          <w:rFonts w:hAnsi="標楷體"/>
          <w:color w:val="FF0000"/>
          <w:szCs w:val="32"/>
          <w:u w:val="single"/>
        </w:rPr>
        <w:t>密度</w:t>
      </w:r>
      <w:r w:rsidR="00EB23DF" w:rsidRPr="005F3A4F">
        <w:rPr>
          <w:rFonts w:hAnsi="標楷體" w:hint="eastAsia"/>
          <w:color w:val="FF0000"/>
          <w:szCs w:val="32"/>
          <w:u w:val="single"/>
        </w:rPr>
        <w:t>不足</w:t>
      </w:r>
      <w:r w:rsidRPr="00800B97">
        <w:rPr>
          <w:rFonts w:hAnsi="標楷體"/>
          <w:szCs w:val="32"/>
        </w:rPr>
        <w:t>欠缺明確性，例如：具歷史、文化、藝術價值；重要歷史事件或人物之關係；各時代表現地方營造技術流派特色者；具稀少性，不易再現者；具建築史上之意義，有再利用之價值及潛力者；具其他古蹟價值者等。又歷史建築登錄之基準密度亦欠缺明確性，例如：具歷史文化價值者；表現地域風貌或民間藝術特色者；具</w:t>
      </w:r>
      <w:proofErr w:type="gramStart"/>
      <w:r w:rsidRPr="00800B97">
        <w:rPr>
          <w:rFonts w:hAnsi="標楷體"/>
          <w:szCs w:val="32"/>
        </w:rPr>
        <w:t>建築史或技術</w:t>
      </w:r>
      <w:proofErr w:type="gramEnd"/>
      <w:r w:rsidRPr="00800B97">
        <w:rPr>
          <w:rFonts w:hAnsi="標楷體"/>
          <w:szCs w:val="32"/>
        </w:rPr>
        <w:t>史之價值者；其他具歷史建築價值者等</w:t>
      </w:r>
      <w:r w:rsidR="006B40BD" w:rsidRPr="00800B97">
        <w:rPr>
          <w:rFonts w:hAnsi="標楷體" w:hint="eastAsia"/>
          <w:szCs w:val="32"/>
        </w:rPr>
        <w:t>，</w:t>
      </w:r>
      <w:r w:rsidR="00EB23DF" w:rsidRPr="005F3A4F">
        <w:rPr>
          <w:rFonts w:hAnsi="標楷體" w:hint="eastAsia"/>
          <w:color w:val="FF0000"/>
          <w:szCs w:val="32"/>
          <w:u w:val="single"/>
        </w:rPr>
        <w:t>各該</w:t>
      </w:r>
      <w:proofErr w:type="gramStart"/>
      <w:r w:rsidR="00EB23DF" w:rsidRPr="005F3A4F">
        <w:rPr>
          <w:rFonts w:hAnsi="標楷體" w:hint="eastAsia"/>
          <w:color w:val="FF0000"/>
          <w:szCs w:val="32"/>
          <w:u w:val="single"/>
        </w:rPr>
        <w:t>語詞均屬不確定</w:t>
      </w:r>
      <w:proofErr w:type="gramEnd"/>
      <w:r w:rsidR="00EB23DF" w:rsidRPr="005F3A4F">
        <w:rPr>
          <w:rFonts w:hAnsi="標楷體" w:hint="eastAsia"/>
          <w:color w:val="FF0000"/>
          <w:szCs w:val="32"/>
          <w:u w:val="single"/>
        </w:rPr>
        <w:t>法律概念，</w:t>
      </w:r>
      <w:r w:rsidR="006B40BD" w:rsidRPr="00800B97">
        <w:rPr>
          <w:rFonts w:hAnsi="標楷體" w:hint="eastAsia"/>
          <w:szCs w:val="32"/>
        </w:rPr>
        <w:t>對權責機關</w:t>
      </w:r>
      <w:r w:rsidR="00A4353A">
        <w:rPr>
          <w:rFonts w:hAnsi="標楷體" w:hint="eastAsia"/>
          <w:color w:val="FF0000"/>
          <w:szCs w:val="32"/>
          <w:u w:val="single"/>
        </w:rPr>
        <w:t>言</w:t>
      </w:r>
      <w:r w:rsidR="006B40BD" w:rsidRPr="00800B97">
        <w:rPr>
          <w:rFonts w:hAnsi="標楷體" w:hint="eastAsia"/>
          <w:szCs w:val="32"/>
        </w:rPr>
        <w:t>難以據為</w:t>
      </w:r>
      <w:r w:rsidR="00EB23DF" w:rsidRPr="00A4353A">
        <w:rPr>
          <w:rFonts w:hAnsi="標楷體" w:hint="eastAsia"/>
          <w:color w:val="FF0000"/>
          <w:szCs w:val="32"/>
          <w:u w:val="single"/>
        </w:rPr>
        <w:t>認定判斷</w:t>
      </w:r>
      <w:r w:rsidR="006B40BD" w:rsidRPr="00800B97">
        <w:rPr>
          <w:rFonts w:hAnsi="標楷體" w:hint="eastAsia"/>
          <w:szCs w:val="32"/>
        </w:rPr>
        <w:t>之基準</w:t>
      </w:r>
      <w:r w:rsidRPr="00800B97">
        <w:rPr>
          <w:rFonts w:hAnsi="標楷體"/>
          <w:szCs w:val="32"/>
        </w:rPr>
        <w:t>。</w:t>
      </w:r>
    </w:p>
    <w:p w:rsidR="00BA61DB" w:rsidRPr="00800B97" w:rsidRDefault="00BA61DB" w:rsidP="00BA61DB">
      <w:pPr>
        <w:pStyle w:val="3"/>
        <w:adjustRightInd w:val="0"/>
        <w:rPr>
          <w:rFonts w:hAnsi="標楷體"/>
          <w:szCs w:val="32"/>
        </w:rPr>
      </w:pPr>
      <w:r w:rsidRPr="00800B97">
        <w:rPr>
          <w:rFonts w:hAnsi="標楷體" w:hint="eastAsia"/>
        </w:rPr>
        <w:t>另</w:t>
      </w:r>
      <w:r w:rsidRPr="00800B97">
        <w:rPr>
          <w:rFonts w:hAnsi="標楷體"/>
        </w:rPr>
        <w:t>據新北市政府104年6月3日新</w:t>
      </w:r>
      <w:proofErr w:type="gramStart"/>
      <w:r w:rsidRPr="00800B97">
        <w:rPr>
          <w:rFonts w:hAnsi="標楷體"/>
        </w:rPr>
        <w:t>北府文資字</w:t>
      </w:r>
      <w:proofErr w:type="gramEnd"/>
      <w:r w:rsidRPr="00800B97">
        <w:rPr>
          <w:rFonts w:hAnsi="標楷體"/>
        </w:rPr>
        <w:t>第1040944996號</w:t>
      </w:r>
      <w:proofErr w:type="gramStart"/>
      <w:r w:rsidRPr="00800B97">
        <w:rPr>
          <w:rFonts w:hAnsi="標楷體"/>
        </w:rPr>
        <w:t>函復本院</w:t>
      </w:r>
      <w:proofErr w:type="gramEnd"/>
      <w:r w:rsidRPr="00800B97">
        <w:rPr>
          <w:rFonts w:hAnsi="標楷體"/>
        </w:rPr>
        <w:t>說明，</w:t>
      </w:r>
      <w:r w:rsidRPr="00800B97">
        <w:rPr>
          <w:rFonts w:hAnsi="標楷體"/>
          <w:szCs w:val="24"/>
        </w:rPr>
        <w:t>私有文化資產保存意願低落，主因在於文化資產保存法的獎勵太低，保存誘因不足，建議應從文資法提高獎勵方向著手，私有文化資產的保存才有希望。</w:t>
      </w:r>
      <w:r w:rsidRPr="00800B97">
        <w:rPr>
          <w:rFonts w:hAnsi="標楷體"/>
          <w:szCs w:val="32"/>
        </w:rPr>
        <w:t>以本案</w:t>
      </w:r>
      <w:r w:rsidRPr="00800B97">
        <w:rPr>
          <w:rFonts w:hAnsi="標楷體"/>
          <w:bCs w:val="0"/>
        </w:rPr>
        <w:t>「協興瓦窯」</w:t>
      </w:r>
      <w:r w:rsidRPr="00800B97">
        <w:rPr>
          <w:rFonts w:hAnsi="標楷體"/>
          <w:szCs w:val="32"/>
        </w:rPr>
        <w:lastRenderedPageBreak/>
        <w:t>為例，</w:t>
      </w:r>
      <w:r w:rsidRPr="00800B97">
        <w:rPr>
          <w:rFonts w:hAnsi="標楷體"/>
          <w:bCs w:val="0"/>
        </w:rPr>
        <w:t>所有人將土地出售予建商之利益，遠遠大於</w:t>
      </w:r>
      <w:r w:rsidRPr="00800B97">
        <w:rPr>
          <w:rFonts w:hAnsi="標楷體"/>
          <w:szCs w:val="32"/>
        </w:rPr>
        <w:t>免徵或減半房屋稅及地價稅。</w:t>
      </w:r>
      <w:r w:rsidRPr="00800B97">
        <w:rPr>
          <w:rFonts w:hAnsi="標楷體" w:hint="eastAsia"/>
          <w:szCs w:val="32"/>
        </w:rPr>
        <w:t>又地方政府面臨古蹟或歷史建築之所有人，不願意將自己的財產，被指定為古蹟或登錄歷史建築，地方政府在第一線實際執行時，確實會遭遇民眾反彈之困境。</w:t>
      </w:r>
    </w:p>
    <w:p w:rsidR="00F569B3" w:rsidRPr="00800B97" w:rsidRDefault="00F569B3" w:rsidP="00FC4359">
      <w:pPr>
        <w:pStyle w:val="3"/>
        <w:adjustRightInd w:val="0"/>
        <w:rPr>
          <w:rFonts w:hAnsi="標楷體"/>
          <w:szCs w:val="32"/>
        </w:rPr>
      </w:pPr>
      <w:r w:rsidRPr="00800B97">
        <w:rPr>
          <w:rFonts w:hAnsi="標楷體"/>
          <w:szCs w:val="32"/>
        </w:rPr>
        <w:t>綜上，各直轄市、縣（市）政府古蹟指定、歷史建築登錄之基準，因審查基準之</w:t>
      </w:r>
      <w:r w:rsidR="00EB23DF" w:rsidRPr="005F3A4F">
        <w:rPr>
          <w:rFonts w:hAnsi="標楷體" w:hint="eastAsia"/>
          <w:color w:val="FF0000"/>
          <w:szCs w:val="32"/>
          <w:u w:val="single"/>
        </w:rPr>
        <w:t>規範密度不足</w:t>
      </w:r>
      <w:r w:rsidRPr="00800B97">
        <w:rPr>
          <w:rFonts w:hAnsi="標楷體"/>
          <w:szCs w:val="32"/>
        </w:rPr>
        <w:t>欠缺明確性，</w:t>
      </w:r>
      <w:proofErr w:type="gramStart"/>
      <w:r w:rsidRPr="00800B97">
        <w:rPr>
          <w:rFonts w:hAnsi="標楷體"/>
          <w:szCs w:val="32"/>
        </w:rPr>
        <w:t>文化部宜監管</w:t>
      </w:r>
      <w:proofErr w:type="gramEnd"/>
      <w:r w:rsidRPr="00800B97">
        <w:rPr>
          <w:rFonts w:hAnsi="標楷體"/>
          <w:szCs w:val="32"/>
        </w:rPr>
        <w:t>督導各直轄市、縣（市）政府，針對「古蹟指定及廢止審查辦法」暨「歷史建築登錄廢止審查及輔助辦法」，依地方特性另定補充規定，以利文化資產的保存。</w:t>
      </w:r>
      <w:r w:rsidR="00287DBE" w:rsidRPr="00800B97">
        <w:rPr>
          <w:rFonts w:hAnsi="標楷體" w:hint="eastAsia"/>
          <w:szCs w:val="32"/>
        </w:rPr>
        <w:t>又</w:t>
      </w:r>
      <w:r w:rsidR="00BA61DB" w:rsidRPr="00800B97">
        <w:rPr>
          <w:rFonts w:hAnsi="標楷體"/>
          <w:szCs w:val="32"/>
        </w:rPr>
        <w:t>文資法第91條規定，私有古蹟、私有歷史建築之免徵或減半房屋稅及地價稅獎勵</w:t>
      </w:r>
      <w:r w:rsidR="00A4353A" w:rsidRPr="00A4353A">
        <w:rPr>
          <w:rFonts w:hAnsi="標楷體" w:hint="eastAsia"/>
          <w:color w:val="FF0000"/>
          <w:szCs w:val="32"/>
          <w:u w:val="single"/>
        </w:rPr>
        <w:t>之</w:t>
      </w:r>
      <w:r w:rsidR="00BA61DB" w:rsidRPr="00800B97">
        <w:rPr>
          <w:rFonts w:hAnsi="標楷體"/>
          <w:szCs w:val="32"/>
        </w:rPr>
        <w:t>誘因</w:t>
      </w:r>
      <w:r w:rsidR="00A4353A" w:rsidRPr="00A4353A">
        <w:rPr>
          <w:rFonts w:hAnsi="標楷體" w:hint="eastAsia"/>
          <w:color w:val="FF0000"/>
          <w:szCs w:val="32"/>
          <w:u w:val="single"/>
        </w:rPr>
        <w:t>是否</w:t>
      </w:r>
      <w:r w:rsidR="00BA61DB" w:rsidRPr="00800B97">
        <w:rPr>
          <w:rFonts w:hAnsi="標楷體"/>
          <w:szCs w:val="32"/>
        </w:rPr>
        <w:t>不足，致私有古蹟、私有歷史建築之所有人不願意、不同意被指定或登錄，</w:t>
      </w:r>
      <w:r w:rsidR="00C87BC8" w:rsidRPr="00800B97">
        <w:rPr>
          <w:rFonts w:hAnsi="標楷體" w:hint="eastAsia"/>
          <w:szCs w:val="32"/>
        </w:rPr>
        <w:t>為此，</w:t>
      </w:r>
      <w:proofErr w:type="gramStart"/>
      <w:r w:rsidR="00C87BC8" w:rsidRPr="00800B97">
        <w:rPr>
          <w:rFonts w:hAnsi="標楷體" w:hint="eastAsia"/>
          <w:szCs w:val="32"/>
        </w:rPr>
        <w:t>文化部允</w:t>
      </w:r>
      <w:r w:rsidR="00287DBE" w:rsidRPr="00800B97">
        <w:rPr>
          <w:rFonts w:hAnsi="標楷體"/>
          <w:szCs w:val="32"/>
        </w:rPr>
        <w:t>應</w:t>
      </w:r>
      <w:r w:rsidR="0026004A" w:rsidRPr="00800B97">
        <w:rPr>
          <w:rFonts w:hAnsi="標楷體" w:hint="eastAsia"/>
          <w:szCs w:val="32"/>
        </w:rPr>
        <w:t>彙集綜整</w:t>
      </w:r>
      <w:r w:rsidR="00BA61DB" w:rsidRPr="00800B97">
        <w:rPr>
          <w:rFonts w:hAnsi="標楷體"/>
          <w:szCs w:val="32"/>
        </w:rPr>
        <w:t>配合</w:t>
      </w:r>
      <w:proofErr w:type="gramEnd"/>
      <w:r w:rsidR="00BA61DB" w:rsidRPr="00800B97">
        <w:rPr>
          <w:rFonts w:hAnsi="標楷體"/>
          <w:szCs w:val="32"/>
        </w:rPr>
        <w:t>民意</w:t>
      </w:r>
      <w:r w:rsidR="0026004A" w:rsidRPr="00800B97">
        <w:rPr>
          <w:rFonts w:hAnsi="標楷體" w:hint="eastAsia"/>
          <w:szCs w:val="32"/>
        </w:rPr>
        <w:t>及地方政府實際執行之困境，</w:t>
      </w:r>
      <w:proofErr w:type="gramStart"/>
      <w:r w:rsidR="007E43EF" w:rsidRPr="00800B97">
        <w:rPr>
          <w:rFonts w:hAnsi="標楷體" w:hint="eastAsia"/>
          <w:szCs w:val="32"/>
        </w:rPr>
        <w:t>研</w:t>
      </w:r>
      <w:proofErr w:type="gramEnd"/>
      <w:r w:rsidR="007E43EF" w:rsidRPr="00800B97">
        <w:rPr>
          <w:rFonts w:hAnsi="標楷體" w:hint="eastAsia"/>
          <w:szCs w:val="32"/>
        </w:rPr>
        <w:t>議可行之辦法</w:t>
      </w:r>
      <w:proofErr w:type="gramStart"/>
      <w:r w:rsidR="007E43EF" w:rsidRPr="00800B97">
        <w:rPr>
          <w:rFonts w:hAnsi="標楷體" w:hint="eastAsia"/>
          <w:szCs w:val="32"/>
        </w:rPr>
        <w:t>或</w:t>
      </w:r>
      <w:r w:rsidR="00BA61DB" w:rsidRPr="00800B97">
        <w:rPr>
          <w:rFonts w:hAnsi="標楷體"/>
          <w:szCs w:val="32"/>
        </w:rPr>
        <w:t>酌予修</w:t>
      </w:r>
      <w:proofErr w:type="gramEnd"/>
      <w:r w:rsidR="00BA61DB" w:rsidRPr="00800B97">
        <w:rPr>
          <w:rFonts w:hAnsi="標楷體"/>
          <w:szCs w:val="32"/>
        </w:rPr>
        <w:t>法。</w:t>
      </w:r>
    </w:p>
    <w:p w:rsidR="00CB6B7E" w:rsidRPr="00800B97" w:rsidRDefault="0026004A" w:rsidP="00FC4359">
      <w:pPr>
        <w:pStyle w:val="2"/>
        <w:adjustRightInd w:val="0"/>
        <w:rPr>
          <w:rFonts w:hAnsi="標楷體"/>
          <w:b/>
          <w:szCs w:val="32"/>
        </w:rPr>
      </w:pPr>
      <w:r w:rsidRPr="00800B97">
        <w:rPr>
          <w:rFonts w:hAnsi="標楷體" w:hint="eastAsia"/>
          <w:b/>
        </w:rPr>
        <w:t>有關</w:t>
      </w:r>
      <w:r w:rsidR="00CB6B7E" w:rsidRPr="00800B97">
        <w:rPr>
          <w:rFonts w:hAnsi="標楷體"/>
          <w:b/>
        </w:rPr>
        <w:t>古蹟及歷史</w:t>
      </w:r>
      <w:r w:rsidR="00662C45" w:rsidRPr="00800B97">
        <w:rPr>
          <w:rFonts w:hAnsi="標楷體"/>
          <w:b/>
        </w:rPr>
        <w:t>建</w:t>
      </w:r>
      <w:r w:rsidR="00CB6B7E" w:rsidRPr="00800B97">
        <w:rPr>
          <w:rFonts w:hAnsi="標楷體"/>
          <w:b/>
        </w:rPr>
        <w:t>築的保存及修復，</w:t>
      </w:r>
      <w:r w:rsidR="007E43EF" w:rsidRPr="00800B97">
        <w:rPr>
          <w:rFonts w:hAnsi="標楷體" w:hint="eastAsia"/>
          <w:b/>
        </w:rPr>
        <w:t>各級政府宜</w:t>
      </w:r>
      <w:r w:rsidR="00CB6B7E" w:rsidRPr="00800B97">
        <w:rPr>
          <w:rFonts w:hAnsi="標楷體"/>
          <w:b/>
        </w:rPr>
        <w:t>借鏡國外案例，積極</w:t>
      </w:r>
      <w:r w:rsidR="00225ECA" w:rsidRPr="00800B97">
        <w:rPr>
          <w:rFonts w:hAnsi="標楷體"/>
          <w:b/>
        </w:rPr>
        <w:t>保存其核心價值及修復的多樣性</w:t>
      </w:r>
      <w:r w:rsidR="007E43EF" w:rsidRPr="00800B97">
        <w:rPr>
          <w:rFonts w:hAnsi="標楷體" w:hint="eastAsia"/>
          <w:b/>
        </w:rPr>
        <w:t>；</w:t>
      </w:r>
      <w:r w:rsidR="007E43EF" w:rsidRPr="00800B97">
        <w:rPr>
          <w:rFonts w:hAnsi="標楷體"/>
          <w:b/>
        </w:rPr>
        <w:t>善用民間資源</w:t>
      </w:r>
      <w:r w:rsidR="007E43EF" w:rsidRPr="00800B97">
        <w:rPr>
          <w:rFonts w:hAnsi="標楷體" w:hint="eastAsia"/>
          <w:b/>
        </w:rPr>
        <w:t>以補</w:t>
      </w:r>
      <w:r w:rsidR="00CB6B7E" w:rsidRPr="00800B97">
        <w:rPr>
          <w:rFonts w:hAnsi="標楷體"/>
          <w:b/>
        </w:rPr>
        <w:t>經費不足的</w:t>
      </w:r>
      <w:r w:rsidR="00081313" w:rsidRPr="00800B97">
        <w:rPr>
          <w:rFonts w:hAnsi="標楷體"/>
          <w:b/>
        </w:rPr>
        <w:t>問</w:t>
      </w:r>
      <w:r w:rsidR="00CB6B7E" w:rsidRPr="00800B97">
        <w:rPr>
          <w:rFonts w:hAnsi="標楷體"/>
          <w:b/>
        </w:rPr>
        <w:t>題，並加強</w:t>
      </w:r>
      <w:r w:rsidR="00E30CDA" w:rsidRPr="00800B97">
        <w:rPr>
          <w:rFonts w:hAnsi="標楷體"/>
          <w:b/>
        </w:rPr>
        <w:t>監</w:t>
      </w:r>
      <w:r w:rsidR="00CB6B7E" w:rsidRPr="00800B97">
        <w:rPr>
          <w:rFonts w:hAnsi="標楷體"/>
          <w:b/>
        </w:rPr>
        <w:t>督管理；</w:t>
      </w:r>
      <w:r w:rsidR="0046284B" w:rsidRPr="00800B97">
        <w:rPr>
          <w:rFonts w:hAnsi="標楷體"/>
          <w:b/>
        </w:rPr>
        <w:t>另</w:t>
      </w:r>
      <w:r w:rsidR="00CB6B7E" w:rsidRPr="00800B97">
        <w:rPr>
          <w:rFonts w:hAnsi="標楷體"/>
          <w:b/>
        </w:rPr>
        <w:t>各地方政府</w:t>
      </w:r>
      <w:r w:rsidR="00F97BB5" w:rsidRPr="00800B97">
        <w:rPr>
          <w:rFonts w:hAnsi="標楷體"/>
          <w:b/>
        </w:rPr>
        <w:t>文化局及文化部文</w:t>
      </w:r>
      <w:r w:rsidRPr="00800B97">
        <w:rPr>
          <w:rFonts w:hAnsi="標楷體" w:hint="eastAsia"/>
          <w:b/>
        </w:rPr>
        <w:t>化</w:t>
      </w:r>
      <w:r w:rsidR="00F97BB5" w:rsidRPr="00800B97">
        <w:rPr>
          <w:rFonts w:hAnsi="標楷體"/>
          <w:b/>
        </w:rPr>
        <w:t>資</w:t>
      </w:r>
      <w:r w:rsidRPr="00800B97">
        <w:rPr>
          <w:rFonts w:hAnsi="標楷體" w:hint="eastAsia"/>
          <w:b/>
        </w:rPr>
        <w:t>產</w:t>
      </w:r>
      <w:r w:rsidR="00F97BB5" w:rsidRPr="00800B97">
        <w:rPr>
          <w:rFonts w:hAnsi="標楷體"/>
          <w:b/>
        </w:rPr>
        <w:t>局之</w:t>
      </w:r>
      <w:proofErr w:type="gramStart"/>
      <w:r w:rsidR="00F97BB5" w:rsidRPr="00800B97">
        <w:rPr>
          <w:rFonts w:hAnsi="標楷體"/>
          <w:b/>
        </w:rPr>
        <w:t>任官考用</w:t>
      </w:r>
      <w:proofErr w:type="gramEnd"/>
      <w:r w:rsidR="00F97BB5" w:rsidRPr="00800B97">
        <w:rPr>
          <w:rFonts w:hAnsi="標楷體"/>
          <w:b/>
        </w:rPr>
        <w:t>，應考量專才專用及經驗傳承</w:t>
      </w:r>
      <w:r w:rsidR="001679FC" w:rsidRPr="00800B97">
        <w:rPr>
          <w:rFonts w:hAnsi="標楷體" w:hint="eastAsia"/>
          <w:b/>
        </w:rPr>
        <w:t>。</w:t>
      </w:r>
    </w:p>
    <w:p w:rsidR="00F82270" w:rsidRPr="00800B97" w:rsidRDefault="00CB6B7E" w:rsidP="00CB6B7E">
      <w:pPr>
        <w:pStyle w:val="3"/>
        <w:adjustRightInd w:val="0"/>
        <w:rPr>
          <w:rFonts w:hAnsi="標楷體"/>
          <w:szCs w:val="32"/>
        </w:rPr>
      </w:pPr>
      <w:r w:rsidRPr="00800B97">
        <w:rPr>
          <w:rFonts w:hAnsi="標楷體"/>
        </w:rPr>
        <w:t>依本院於104年6月5日諮詢學者專家的高見如下</w:t>
      </w:r>
    </w:p>
    <w:p w:rsidR="00CB6B7E" w:rsidRPr="00800B97" w:rsidRDefault="00C43032" w:rsidP="00CB6B7E">
      <w:pPr>
        <w:pStyle w:val="4"/>
        <w:adjustRightInd w:val="0"/>
        <w:rPr>
          <w:rFonts w:hAnsi="標楷體"/>
          <w:szCs w:val="32"/>
        </w:rPr>
      </w:pPr>
      <w:r w:rsidRPr="00800B97">
        <w:rPr>
          <w:rFonts w:hAnsi="標楷體"/>
          <w:szCs w:val="32"/>
        </w:rPr>
        <w:t>有關</w:t>
      </w:r>
      <w:r w:rsidRPr="00800B97">
        <w:rPr>
          <w:rFonts w:hAnsi="標楷體"/>
        </w:rPr>
        <w:t>古蹟及歷史築的保存及修復之國外的案例：英國倫敦</w:t>
      </w:r>
      <w:r w:rsidR="007E43EF" w:rsidRPr="00800B97">
        <w:rPr>
          <w:rFonts w:hAnsi="標楷體" w:hint="eastAsia"/>
        </w:rPr>
        <w:t>：凡</w:t>
      </w:r>
      <w:r w:rsidRPr="00800B97">
        <w:rPr>
          <w:rFonts w:hAnsi="標楷體"/>
        </w:rPr>
        <w:t>具有歷史意義的</w:t>
      </w:r>
      <w:proofErr w:type="gramStart"/>
      <w:r w:rsidRPr="00800B97">
        <w:rPr>
          <w:rFonts w:hAnsi="標楷體"/>
        </w:rPr>
        <w:t>建築物</w:t>
      </w:r>
      <w:r w:rsidR="0026004A" w:rsidRPr="00800B97">
        <w:rPr>
          <w:rFonts w:hAnsi="標楷體" w:hint="eastAsia"/>
        </w:rPr>
        <w:t>皆</w:t>
      </w:r>
      <w:r w:rsidRPr="00800B97">
        <w:rPr>
          <w:rFonts w:hAnsi="標楷體"/>
        </w:rPr>
        <w:t>貼上</w:t>
      </w:r>
      <w:proofErr w:type="gramEnd"/>
      <w:r w:rsidRPr="00800B97">
        <w:rPr>
          <w:rFonts w:hAnsi="標楷體"/>
        </w:rPr>
        <w:t>藍</w:t>
      </w:r>
      <w:r w:rsidR="0026004A" w:rsidRPr="00800B97">
        <w:rPr>
          <w:rFonts w:hAnsi="標楷體" w:hint="eastAsia"/>
        </w:rPr>
        <w:t>色</w:t>
      </w:r>
      <w:r w:rsidRPr="00800B97">
        <w:rPr>
          <w:rFonts w:hAnsi="標楷體"/>
        </w:rPr>
        <w:t>徽章</w:t>
      </w:r>
      <w:r w:rsidR="0026004A" w:rsidRPr="00800B97">
        <w:rPr>
          <w:rFonts w:hAnsi="標楷體" w:hint="eastAsia"/>
        </w:rPr>
        <w:t>，以突顯其核心價值</w:t>
      </w:r>
      <w:r w:rsidRPr="00800B97">
        <w:rPr>
          <w:rFonts w:hAnsi="標楷體"/>
        </w:rPr>
        <w:t>，</w:t>
      </w:r>
      <w:r w:rsidR="007E43EF" w:rsidRPr="00800B97">
        <w:rPr>
          <w:rFonts w:hAnsi="標楷體" w:hint="eastAsia"/>
        </w:rPr>
        <w:t>例如</w:t>
      </w:r>
      <w:r w:rsidRPr="00800B97">
        <w:rPr>
          <w:rFonts w:hAnsi="標楷體"/>
        </w:rPr>
        <w:t>牛頓、莫札特曾經</w:t>
      </w:r>
      <w:r w:rsidR="007E43EF" w:rsidRPr="00800B97">
        <w:rPr>
          <w:rFonts w:hAnsi="標楷體" w:hint="eastAsia"/>
        </w:rPr>
        <w:t>住過的居所</w:t>
      </w:r>
      <w:r w:rsidRPr="00800B97">
        <w:rPr>
          <w:rFonts w:hAnsi="標楷體"/>
        </w:rPr>
        <w:t>。</w:t>
      </w:r>
    </w:p>
    <w:p w:rsidR="00A57A86" w:rsidRPr="00800B97" w:rsidRDefault="00A57A86" w:rsidP="00CB6B7E">
      <w:pPr>
        <w:pStyle w:val="4"/>
        <w:adjustRightInd w:val="0"/>
        <w:rPr>
          <w:rFonts w:hAnsi="標楷體"/>
        </w:rPr>
      </w:pPr>
      <w:r w:rsidRPr="00800B97">
        <w:rPr>
          <w:rFonts w:hAnsi="標楷體"/>
          <w:szCs w:val="32"/>
        </w:rPr>
        <w:t>地方政府</w:t>
      </w:r>
      <w:r w:rsidR="00662C45" w:rsidRPr="00800B97">
        <w:rPr>
          <w:rFonts w:hAnsi="標楷體"/>
        </w:rPr>
        <w:t>審議法制</w:t>
      </w:r>
      <w:r w:rsidR="007E43EF" w:rsidRPr="00800B97">
        <w:rPr>
          <w:rFonts w:hAnsi="標楷體" w:hint="eastAsia"/>
        </w:rPr>
        <w:t>之</w:t>
      </w:r>
      <w:r w:rsidR="00662C45" w:rsidRPr="00800B97">
        <w:rPr>
          <w:rFonts w:hAnsi="標楷體"/>
        </w:rPr>
        <w:t>改善：依文資法第6條第1項規定：「主管機關為審議各類文化資產之指定、登錄及其他本法規定之重大事項，應設相關審議委員會，進行審議。」目前</w:t>
      </w:r>
      <w:r w:rsidR="007E43EF" w:rsidRPr="00800B97">
        <w:rPr>
          <w:rFonts w:hAnsi="標楷體"/>
        </w:rPr>
        <w:t>古蹟及歷史建築</w:t>
      </w:r>
      <w:r w:rsidR="007E43EF" w:rsidRPr="00800B97">
        <w:rPr>
          <w:rFonts w:hAnsi="標楷體"/>
        </w:rPr>
        <w:lastRenderedPageBreak/>
        <w:t>之審議</w:t>
      </w:r>
      <w:r w:rsidR="007E43EF" w:rsidRPr="00800B97">
        <w:rPr>
          <w:rFonts w:hAnsi="標楷體" w:hint="eastAsia"/>
        </w:rPr>
        <w:t>，僅止於</w:t>
      </w:r>
      <w:r w:rsidR="00662C45" w:rsidRPr="00800B97">
        <w:rPr>
          <w:rFonts w:hAnsi="標楷體"/>
        </w:rPr>
        <w:t>各地方政府之審議委員會進行，</w:t>
      </w:r>
      <w:r w:rsidR="007E43EF" w:rsidRPr="00800B97">
        <w:rPr>
          <w:rFonts w:hAnsi="標楷體" w:hint="eastAsia"/>
        </w:rPr>
        <w:t>為免</w:t>
      </w:r>
      <w:r w:rsidR="00662C45" w:rsidRPr="00800B97">
        <w:rPr>
          <w:rFonts w:hAnsi="標楷體"/>
        </w:rPr>
        <w:t>未能落實保存，</w:t>
      </w:r>
      <w:r w:rsidR="001C1D50" w:rsidRPr="00800B97">
        <w:rPr>
          <w:rFonts w:hAnsi="標楷體"/>
        </w:rPr>
        <w:t>學者專家</w:t>
      </w:r>
      <w:r w:rsidR="00C87BC8" w:rsidRPr="00800B97">
        <w:rPr>
          <w:rFonts w:hAnsi="標楷體" w:hint="eastAsia"/>
        </w:rPr>
        <w:t>們</w:t>
      </w:r>
      <w:r w:rsidR="001C1D50" w:rsidRPr="00800B97">
        <w:rPr>
          <w:rFonts w:hAnsi="標楷體"/>
        </w:rPr>
        <w:t>建議</w:t>
      </w:r>
      <w:r w:rsidR="00662C45" w:rsidRPr="00800B97">
        <w:rPr>
          <w:rFonts w:hAnsi="標楷體"/>
        </w:rPr>
        <w:t>修法</w:t>
      </w:r>
      <w:proofErr w:type="gramStart"/>
      <w:r w:rsidR="0026004A" w:rsidRPr="00800B97">
        <w:rPr>
          <w:rFonts w:hAnsi="標楷體" w:hint="eastAsia"/>
        </w:rPr>
        <w:t>加列復審</w:t>
      </w:r>
      <w:proofErr w:type="gramEnd"/>
      <w:r w:rsidR="0026004A" w:rsidRPr="00800B97">
        <w:rPr>
          <w:rFonts w:hAnsi="標楷體" w:hint="eastAsia"/>
        </w:rPr>
        <w:t>制度</w:t>
      </w:r>
      <w:r w:rsidR="00C87BC8" w:rsidRPr="00800B97">
        <w:rPr>
          <w:rFonts w:hAnsi="標楷體" w:hint="eastAsia"/>
        </w:rPr>
        <w:t>，</w:t>
      </w:r>
      <w:r w:rsidR="00662C45" w:rsidRPr="00800B97">
        <w:rPr>
          <w:rFonts w:hAnsi="標楷體"/>
        </w:rPr>
        <w:t>由文化</w:t>
      </w:r>
      <w:proofErr w:type="gramStart"/>
      <w:r w:rsidR="00662C45" w:rsidRPr="00800B97">
        <w:rPr>
          <w:rFonts w:hAnsi="標楷體"/>
        </w:rPr>
        <w:t>部再行復</w:t>
      </w:r>
      <w:proofErr w:type="gramEnd"/>
      <w:r w:rsidR="00662C45" w:rsidRPr="00800B97">
        <w:rPr>
          <w:rFonts w:hAnsi="標楷體"/>
        </w:rPr>
        <w:t>審及審定。</w:t>
      </w:r>
    </w:p>
    <w:p w:rsidR="00225ECA" w:rsidRPr="00800B97" w:rsidRDefault="00225ECA" w:rsidP="00CB6B7E">
      <w:pPr>
        <w:pStyle w:val="4"/>
        <w:adjustRightInd w:val="0"/>
        <w:rPr>
          <w:rFonts w:hAnsi="標楷體"/>
          <w:szCs w:val="32"/>
        </w:rPr>
      </w:pPr>
      <w:r w:rsidRPr="00800B97">
        <w:rPr>
          <w:rFonts w:hAnsi="標楷體"/>
        </w:rPr>
        <w:t>保存文化資產的核心價值</w:t>
      </w:r>
      <w:r w:rsidR="007E43EF" w:rsidRPr="00800B97">
        <w:rPr>
          <w:rFonts w:hAnsi="標楷體" w:hint="eastAsia"/>
        </w:rPr>
        <w:t>及</w:t>
      </w:r>
      <w:r w:rsidRPr="00800B97">
        <w:rPr>
          <w:rFonts w:hAnsi="標楷體"/>
        </w:rPr>
        <w:t>修復多樣性</w:t>
      </w:r>
      <w:r w:rsidR="00437982" w:rsidRPr="00800B97">
        <w:rPr>
          <w:rFonts w:hAnsi="標楷體" w:hint="eastAsia"/>
        </w:rPr>
        <w:t>：</w:t>
      </w:r>
      <w:r w:rsidRPr="00800B97">
        <w:rPr>
          <w:rFonts w:hAnsi="標楷體"/>
        </w:rPr>
        <w:t>例如</w:t>
      </w:r>
      <w:proofErr w:type="gramStart"/>
      <w:r w:rsidRPr="00800B97">
        <w:rPr>
          <w:rFonts w:hAnsi="標楷體"/>
        </w:rPr>
        <w:t>本案協興</w:t>
      </w:r>
      <w:proofErr w:type="gramEnd"/>
      <w:r w:rsidRPr="00800B97">
        <w:rPr>
          <w:rFonts w:hAnsi="標楷體"/>
        </w:rPr>
        <w:t>瓦窯</w:t>
      </w:r>
      <w:r w:rsidR="0026004A" w:rsidRPr="00800B97">
        <w:rPr>
          <w:rFonts w:hAnsi="標楷體" w:hint="eastAsia"/>
        </w:rPr>
        <w:t>原來的</w:t>
      </w:r>
      <w:r w:rsidRPr="00800B97">
        <w:rPr>
          <w:rFonts w:hAnsi="標楷體"/>
        </w:rPr>
        <w:t>舊磚不好、太粗糙，要</w:t>
      </w:r>
      <w:r w:rsidR="0026004A" w:rsidRPr="00800B97">
        <w:rPr>
          <w:rFonts w:hAnsi="標楷體" w:hint="eastAsia"/>
        </w:rPr>
        <w:t>拆遷重建時，</w:t>
      </w:r>
      <w:r w:rsidRPr="00800B97">
        <w:rPr>
          <w:rFonts w:hAnsi="標楷體"/>
        </w:rPr>
        <w:t>換成清水磚，換了之後，整體的氛圍完全</w:t>
      </w:r>
      <w:r w:rsidR="00C87BC8" w:rsidRPr="00800B97">
        <w:rPr>
          <w:rFonts w:hAnsi="標楷體" w:hint="eastAsia"/>
        </w:rPr>
        <w:t>破壞</w:t>
      </w:r>
      <w:r w:rsidRPr="00800B97">
        <w:rPr>
          <w:rFonts w:hAnsi="標楷體"/>
        </w:rPr>
        <w:t>，</w:t>
      </w:r>
      <w:r w:rsidR="00C87BC8" w:rsidRPr="00800B97">
        <w:rPr>
          <w:rFonts w:hAnsi="標楷體" w:hint="eastAsia"/>
        </w:rPr>
        <w:t>因為</w:t>
      </w:r>
      <w:r w:rsidRPr="00800B97">
        <w:rPr>
          <w:rFonts w:hAnsi="標楷體"/>
        </w:rPr>
        <w:t>窯廠的核心價值是要燒出</w:t>
      </w:r>
      <w:proofErr w:type="gramStart"/>
      <w:r w:rsidRPr="00800B97">
        <w:rPr>
          <w:rFonts w:hAnsi="標楷體"/>
        </w:rPr>
        <w:t>好磚</w:t>
      </w:r>
      <w:r w:rsidR="0026004A" w:rsidRPr="00800B97">
        <w:rPr>
          <w:rFonts w:hAnsi="標楷體" w:hint="eastAsia"/>
        </w:rPr>
        <w:t>而</w:t>
      </w:r>
      <w:proofErr w:type="gramEnd"/>
      <w:r w:rsidR="0026004A" w:rsidRPr="00800B97">
        <w:rPr>
          <w:rFonts w:hAnsi="標楷體" w:hint="eastAsia"/>
        </w:rPr>
        <w:t>非粗糙與否，</w:t>
      </w:r>
      <w:r w:rsidRPr="00800B97">
        <w:rPr>
          <w:rFonts w:hAnsi="標楷體"/>
        </w:rPr>
        <w:t>所以應考慮窯的核心價值及整個場域的氛圍。另</w:t>
      </w:r>
      <w:r w:rsidR="00081313" w:rsidRPr="00800B97">
        <w:rPr>
          <w:rFonts w:hAnsi="標楷體"/>
        </w:rPr>
        <w:t>修復應具有多樣性，非僅編列經費，委</w:t>
      </w:r>
      <w:r w:rsidR="00C87BC8" w:rsidRPr="00800B97">
        <w:rPr>
          <w:rFonts w:hAnsi="標楷體" w:hint="eastAsia"/>
        </w:rPr>
        <w:t>由</w:t>
      </w:r>
      <w:r w:rsidR="00081313" w:rsidRPr="00800B97">
        <w:rPr>
          <w:rFonts w:hAnsi="標楷體"/>
        </w:rPr>
        <w:t>專業團隊</w:t>
      </w:r>
      <w:r w:rsidR="0026004A" w:rsidRPr="00800B97">
        <w:rPr>
          <w:rFonts w:hAnsi="標楷體"/>
        </w:rPr>
        <w:t>調查研究</w:t>
      </w:r>
      <w:r w:rsidR="0026004A" w:rsidRPr="00800B97">
        <w:rPr>
          <w:rFonts w:hAnsi="標楷體" w:hint="eastAsia"/>
        </w:rPr>
        <w:t>、而且</w:t>
      </w:r>
      <w:r w:rsidR="00C87BC8" w:rsidRPr="00800B97">
        <w:rPr>
          <w:rFonts w:hAnsi="標楷體" w:hint="eastAsia"/>
        </w:rPr>
        <w:t>負責</w:t>
      </w:r>
      <w:r w:rsidR="0026004A" w:rsidRPr="00800B97">
        <w:rPr>
          <w:rFonts w:hAnsi="標楷體" w:hint="eastAsia"/>
        </w:rPr>
        <w:t>完成</w:t>
      </w:r>
      <w:r w:rsidR="00081313" w:rsidRPr="00800B97">
        <w:rPr>
          <w:rFonts w:hAnsi="標楷體"/>
        </w:rPr>
        <w:t>修復驗收，</w:t>
      </w:r>
      <w:r w:rsidR="00C87BC8" w:rsidRPr="00800B97">
        <w:rPr>
          <w:rFonts w:hAnsi="標楷體"/>
        </w:rPr>
        <w:t>地方人士</w:t>
      </w:r>
      <w:r w:rsidR="0026004A" w:rsidRPr="00800B97">
        <w:rPr>
          <w:rFonts w:hAnsi="標楷體" w:hint="eastAsia"/>
        </w:rPr>
        <w:t>的</w:t>
      </w:r>
      <w:r w:rsidR="00C87BC8" w:rsidRPr="00800B97">
        <w:rPr>
          <w:rFonts w:hAnsi="標楷體"/>
        </w:rPr>
        <w:t>共同參與，</w:t>
      </w:r>
      <w:r w:rsidR="0026004A" w:rsidRPr="00800B97">
        <w:rPr>
          <w:rFonts w:hAnsi="標楷體" w:hint="eastAsia"/>
        </w:rPr>
        <w:t>對</w:t>
      </w:r>
      <w:r w:rsidR="00081313" w:rsidRPr="00800B97">
        <w:rPr>
          <w:rFonts w:hAnsi="標楷體"/>
        </w:rPr>
        <w:t>融入當地人文特色</w:t>
      </w:r>
      <w:r w:rsidR="0026004A" w:rsidRPr="00800B97">
        <w:rPr>
          <w:rFonts w:hAnsi="標楷體" w:hint="eastAsia"/>
        </w:rPr>
        <w:t>極為重要</w:t>
      </w:r>
      <w:r w:rsidR="00081313" w:rsidRPr="00800B97">
        <w:rPr>
          <w:rFonts w:hAnsi="標楷體"/>
        </w:rPr>
        <w:t>。</w:t>
      </w:r>
    </w:p>
    <w:p w:rsidR="00225ECA" w:rsidRPr="00800B97" w:rsidRDefault="00081313" w:rsidP="00CB6B7E">
      <w:pPr>
        <w:pStyle w:val="4"/>
        <w:adjustRightInd w:val="0"/>
        <w:rPr>
          <w:rFonts w:hAnsi="標楷體"/>
          <w:szCs w:val="32"/>
        </w:rPr>
      </w:pPr>
      <w:r w:rsidRPr="00800B97">
        <w:rPr>
          <w:rFonts w:hAnsi="標楷體"/>
        </w:rPr>
        <w:t>經費不足的問題：</w:t>
      </w:r>
      <w:r w:rsidR="004E1576" w:rsidRPr="00800B97">
        <w:rPr>
          <w:rFonts w:hAnsi="標楷體"/>
        </w:rPr>
        <w:t>以臺北市推動</w:t>
      </w:r>
      <w:r w:rsidR="00437982" w:rsidRPr="00800B97">
        <w:rPr>
          <w:rFonts w:hAnsi="標楷體" w:hint="eastAsia"/>
        </w:rPr>
        <w:t>屋齡達50歲</w:t>
      </w:r>
      <w:r w:rsidR="004E1576" w:rsidRPr="00800B97">
        <w:rPr>
          <w:rFonts w:hAnsi="標楷體"/>
        </w:rPr>
        <w:t>「老房子文化運動</w:t>
      </w:r>
      <w:r w:rsidR="001C71FF" w:rsidRPr="00800B97">
        <w:rPr>
          <w:rFonts w:hAnsi="標楷體" w:hint="eastAsia"/>
        </w:rPr>
        <w:t>」</w:t>
      </w:r>
      <w:r w:rsidR="004E1576" w:rsidRPr="00800B97">
        <w:rPr>
          <w:rFonts w:hAnsi="標楷體"/>
        </w:rPr>
        <w:t>為例，可訂立獎勵機制，從投標、規劃、修繕、經營管理都是同一批人，他們的修繕成本可抵租金、開發權利金</w:t>
      </w:r>
      <w:r w:rsidR="00177658" w:rsidRPr="00800B97">
        <w:rPr>
          <w:rFonts w:hAnsi="標楷體" w:hint="eastAsia"/>
        </w:rPr>
        <w:t>以及</w:t>
      </w:r>
      <w:r w:rsidR="004E1576" w:rsidRPr="00800B97">
        <w:rPr>
          <w:rFonts w:hAnsi="標楷體"/>
        </w:rPr>
        <w:t>使用權利金，算是ROT</w:t>
      </w:r>
      <w:r w:rsidR="007D2173" w:rsidRPr="00800B97">
        <w:rPr>
          <w:rStyle w:val="aff2"/>
          <w:rFonts w:hAnsi="標楷體"/>
        </w:rPr>
        <w:footnoteReference w:id="11"/>
      </w:r>
      <w:r w:rsidR="004E1576" w:rsidRPr="00800B97">
        <w:rPr>
          <w:rFonts w:hAnsi="標楷體"/>
        </w:rPr>
        <w:t>，</w:t>
      </w:r>
      <w:r w:rsidR="00437982" w:rsidRPr="00800B97">
        <w:rPr>
          <w:rFonts w:hAnsi="標楷體" w:hint="eastAsia"/>
        </w:rPr>
        <w:t>可兼具</w:t>
      </w:r>
      <w:r w:rsidRPr="00800B97">
        <w:rPr>
          <w:rFonts w:hAnsi="標楷體"/>
        </w:rPr>
        <w:t>善用民間資源，並</w:t>
      </w:r>
      <w:r w:rsidR="005E5990" w:rsidRPr="00800B97">
        <w:rPr>
          <w:rFonts w:hAnsi="標楷體" w:hint="eastAsia"/>
        </w:rPr>
        <w:t>獲得</w:t>
      </w:r>
      <w:r w:rsidR="00177658" w:rsidRPr="00800B97">
        <w:rPr>
          <w:rFonts w:hAnsi="標楷體" w:hint="eastAsia"/>
        </w:rPr>
        <w:t>較</w:t>
      </w:r>
      <w:r w:rsidRPr="00800B97">
        <w:rPr>
          <w:rFonts w:hAnsi="標楷體"/>
        </w:rPr>
        <w:t>強</w:t>
      </w:r>
      <w:r w:rsidR="00177658" w:rsidRPr="00800B97">
        <w:rPr>
          <w:rFonts w:hAnsi="標楷體" w:hint="eastAsia"/>
        </w:rPr>
        <w:t>的</w:t>
      </w:r>
      <w:proofErr w:type="gramStart"/>
      <w:r w:rsidRPr="00800B97">
        <w:rPr>
          <w:rFonts w:hAnsi="標楷體"/>
        </w:rPr>
        <w:t>督管</w:t>
      </w:r>
      <w:r w:rsidR="00437982" w:rsidRPr="00800B97">
        <w:rPr>
          <w:rFonts w:hAnsi="標楷體" w:hint="eastAsia"/>
        </w:rPr>
        <w:t>果效</w:t>
      </w:r>
      <w:r w:rsidR="004E1576" w:rsidRPr="00800B97">
        <w:rPr>
          <w:rFonts w:hAnsi="標楷體"/>
        </w:rPr>
        <w:t>。</w:t>
      </w:r>
      <w:proofErr w:type="gramEnd"/>
    </w:p>
    <w:p w:rsidR="00C43032" w:rsidRPr="00800B97" w:rsidRDefault="00177658" w:rsidP="00CB6B7E">
      <w:pPr>
        <w:pStyle w:val="4"/>
        <w:adjustRightInd w:val="0"/>
        <w:rPr>
          <w:rFonts w:hAnsi="標楷體"/>
          <w:szCs w:val="32"/>
        </w:rPr>
      </w:pPr>
      <w:r w:rsidRPr="00800B97">
        <w:rPr>
          <w:rFonts w:hAnsi="標楷體"/>
        </w:rPr>
        <w:t>文化部文</w:t>
      </w:r>
      <w:r w:rsidR="0026004A" w:rsidRPr="00800B97">
        <w:rPr>
          <w:rFonts w:hAnsi="標楷體" w:hint="eastAsia"/>
        </w:rPr>
        <w:t>化</w:t>
      </w:r>
      <w:r w:rsidRPr="00800B97">
        <w:rPr>
          <w:rFonts w:hAnsi="標楷體"/>
        </w:rPr>
        <w:t>資</w:t>
      </w:r>
      <w:r w:rsidR="0026004A" w:rsidRPr="00800B97">
        <w:rPr>
          <w:rFonts w:hAnsi="標楷體" w:hint="eastAsia"/>
        </w:rPr>
        <w:t>產</w:t>
      </w:r>
      <w:r w:rsidRPr="00800B97">
        <w:rPr>
          <w:rFonts w:hAnsi="標楷體"/>
        </w:rPr>
        <w:t>局</w:t>
      </w:r>
      <w:r w:rsidRPr="00800B97">
        <w:rPr>
          <w:rFonts w:hAnsi="標楷體" w:hint="eastAsia"/>
        </w:rPr>
        <w:t>及</w:t>
      </w:r>
      <w:r w:rsidR="001546E7" w:rsidRPr="00800B97">
        <w:rPr>
          <w:rFonts w:hAnsi="標楷體"/>
        </w:rPr>
        <w:t>各地方政府文化局</w:t>
      </w:r>
      <w:r w:rsidR="0026004A" w:rsidRPr="00800B97">
        <w:rPr>
          <w:rFonts w:hAnsi="標楷體" w:hint="eastAsia"/>
        </w:rPr>
        <w:t>的</w:t>
      </w:r>
      <w:r w:rsidR="00FF387F" w:rsidRPr="00800B97">
        <w:rPr>
          <w:rFonts w:hAnsi="標楷體" w:hint="eastAsia"/>
        </w:rPr>
        <w:t>負責官員，常礙於文官任用制度，而非</w:t>
      </w:r>
      <w:proofErr w:type="gramStart"/>
      <w:r w:rsidR="00FF387F" w:rsidRPr="00800B97">
        <w:rPr>
          <w:rFonts w:hAnsi="標楷體" w:hint="eastAsia"/>
        </w:rPr>
        <w:t>專才本業者</w:t>
      </w:r>
      <w:proofErr w:type="gramEnd"/>
      <w:r w:rsidR="00FF387F" w:rsidRPr="00800B97">
        <w:rPr>
          <w:rFonts w:hAnsi="標楷體" w:hint="eastAsia"/>
        </w:rPr>
        <w:t>任之，</w:t>
      </w:r>
      <w:r w:rsidRPr="00800B97">
        <w:rPr>
          <w:rFonts w:hAnsi="標楷體" w:hint="eastAsia"/>
        </w:rPr>
        <w:t>具</w:t>
      </w:r>
      <w:r w:rsidR="004668E5" w:rsidRPr="00800B97">
        <w:rPr>
          <w:rFonts w:hAnsi="標楷體"/>
        </w:rPr>
        <w:t>古蹟、文物</w:t>
      </w:r>
      <w:r w:rsidR="00FF387F" w:rsidRPr="00800B97">
        <w:rPr>
          <w:rFonts w:hAnsi="標楷體" w:hint="eastAsia"/>
        </w:rPr>
        <w:t>專業的</w:t>
      </w:r>
      <w:r w:rsidR="004668E5" w:rsidRPr="00800B97">
        <w:rPr>
          <w:rFonts w:hAnsi="標楷體"/>
        </w:rPr>
        <w:t>科員、科長、副局長少之又少，</w:t>
      </w:r>
      <w:r w:rsidR="00FF387F" w:rsidRPr="00800B97">
        <w:rPr>
          <w:rFonts w:hAnsi="標楷體" w:hint="eastAsia"/>
        </w:rPr>
        <w:t>應加強選訓用</w:t>
      </w:r>
      <w:r w:rsidR="0026004A" w:rsidRPr="00800B97">
        <w:rPr>
          <w:rFonts w:hAnsi="標楷體" w:hint="eastAsia"/>
        </w:rPr>
        <w:t>機制</w:t>
      </w:r>
      <w:r w:rsidR="00FF387F" w:rsidRPr="00800B97">
        <w:rPr>
          <w:rFonts w:hAnsi="標楷體" w:hint="eastAsia"/>
        </w:rPr>
        <w:t>，並</w:t>
      </w:r>
      <w:r w:rsidR="001546E7" w:rsidRPr="00800B97">
        <w:rPr>
          <w:rFonts w:hAnsi="標楷體"/>
        </w:rPr>
        <w:t>考量</w:t>
      </w:r>
      <w:r w:rsidRPr="00800B97">
        <w:rPr>
          <w:rFonts w:hAnsi="標楷體"/>
        </w:rPr>
        <w:t>經驗傳承</w:t>
      </w:r>
      <w:r w:rsidRPr="00800B97">
        <w:rPr>
          <w:rFonts w:hAnsi="標楷體" w:hint="eastAsia"/>
        </w:rPr>
        <w:t>以</w:t>
      </w:r>
      <w:r w:rsidRPr="00800B97">
        <w:rPr>
          <w:rFonts w:hAnsi="標楷體"/>
        </w:rPr>
        <w:t>及</w:t>
      </w:r>
      <w:r w:rsidR="001546E7" w:rsidRPr="00800B97">
        <w:rPr>
          <w:rFonts w:hAnsi="標楷體"/>
        </w:rPr>
        <w:t>專才專用</w:t>
      </w:r>
      <w:r w:rsidR="004668E5" w:rsidRPr="00800B97">
        <w:rPr>
          <w:rFonts w:hAnsi="標楷體"/>
        </w:rPr>
        <w:t>。</w:t>
      </w:r>
    </w:p>
    <w:p w:rsidR="00932348" w:rsidRPr="00800B97" w:rsidRDefault="004668E5" w:rsidP="00932348">
      <w:pPr>
        <w:pStyle w:val="3"/>
        <w:adjustRightInd w:val="0"/>
        <w:rPr>
          <w:rFonts w:hAnsi="標楷體"/>
          <w:szCs w:val="32"/>
        </w:rPr>
      </w:pPr>
      <w:r w:rsidRPr="00800B97">
        <w:rPr>
          <w:rFonts w:hAnsi="標楷體"/>
        </w:rPr>
        <w:t>綜上，古蹟及歷史建築的保存及修復</w:t>
      </w:r>
      <w:r w:rsidR="0026004A" w:rsidRPr="00800B97">
        <w:rPr>
          <w:rFonts w:hAnsi="標楷體" w:hint="eastAsia"/>
        </w:rPr>
        <w:t>外</w:t>
      </w:r>
      <w:r w:rsidRPr="00800B97">
        <w:rPr>
          <w:rFonts w:hAnsi="標楷體"/>
        </w:rPr>
        <w:t>，</w:t>
      </w:r>
      <w:r w:rsidR="00FF387F" w:rsidRPr="00800B97">
        <w:rPr>
          <w:rFonts w:hAnsi="標楷體" w:hint="eastAsia"/>
        </w:rPr>
        <w:t>宜</w:t>
      </w:r>
      <w:r w:rsidRPr="00800B97">
        <w:rPr>
          <w:rFonts w:hAnsi="標楷體"/>
        </w:rPr>
        <w:t>借鏡國外</w:t>
      </w:r>
      <w:r w:rsidR="00FF387F" w:rsidRPr="00800B97">
        <w:rPr>
          <w:rFonts w:hAnsi="標楷體" w:hint="eastAsia"/>
        </w:rPr>
        <w:t>經驗</w:t>
      </w:r>
      <w:r w:rsidRPr="00800B97">
        <w:rPr>
          <w:rFonts w:hAnsi="標楷體"/>
        </w:rPr>
        <w:t>，</w:t>
      </w:r>
      <w:r w:rsidR="0026004A" w:rsidRPr="00800B97">
        <w:rPr>
          <w:rFonts w:hAnsi="標楷體" w:hint="eastAsia"/>
        </w:rPr>
        <w:t>除</w:t>
      </w:r>
      <w:r w:rsidRPr="00800B97">
        <w:rPr>
          <w:rFonts w:hAnsi="標楷體"/>
        </w:rPr>
        <w:t>各地方政府應積極保存及修復，</w:t>
      </w:r>
      <w:proofErr w:type="gramStart"/>
      <w:r w:rsidRPr="00800B97">
        <w:rPr>
          <w:rFonts w:hAnsi="標楷體"/>
        </w:rPr>
        <w:t>文化部更應</w:t>
      </w:r>
      <w:proofErr w:type="gramEnd"/>
      <w:r w:rsidRPr="00800B97">
        <w:rPr>
          <w:rFonts w:hAnsi="標楷體"/>
        </w:rPr>
        <w:t>負起監</w:t>
      </w:r>
      <w:r w:rsidR="00177658" w:rsidRPr="00800B97">
        <w:rPr>
          <w:rFonts w:hAnsi="標楷體" w:hint="eastAsia"/>
        </w:rPr>
        <w:t>督</w:t>
      </w:r>
      <w:r w:rsidRPr="00800B97">
        <w:rPr>
          <w:rFonts w:hAnsi="標楷體"/>
        </w:rPr>
        <w:t>管</w:t>
      </w:r>
      <w:r w:rsidR="00177658" w:rsidRPr="00800B97">
        <w:rPr>
          <w:rFonts w:hAnsi="標楷體" w:hint="eastAsia"/>
        </w:rPr>
        <w:t>理</w:t>
      </w:r>
      <w:r w:rsidRPr="00800B97">
        <w:rPr>
          <w:rFonts w:hAnsi="標楷體"/>
        </w:rPr>
        <w:t>之責，又文</w:t>
      </w:r>
      <w:r w:rsidR="00FF387F" w:rsidRPr="00800B97">
        <w:rPr>
          <w:rFonts w:hAnsi="標楷體" w:hint="eastAsia"/>
        </w:rPr>
        <w:t>化</w:t>
      </w:r>
      <w:r w:rsidRPr="00800B97">
        <w:rPr>
          <w:rFonts w:hAnsi="標楷體"/>
        </w:rPr>
        <w:t>資產的保存應</w:t>
      </w:r>
      <w:r w:rsidR="00FF387F" w:rsidRPr="00800B97">
        <w:rPr>
          <w:rFonts w:hAnsi="標楷體" w:hint="eastAsia"/>
        </w:rPr>
        <w:t>重視</w:t>
      </w:r>
      <w:r w:rsidRPr="00800B97">
        <w:rPr>
          <w:rFonts w:hAnsi="標楷體"/>
        </w:rPr>
        <w:t>其核心價值</w:t>
      </w:r>
      <w:r w:rsidR="00FF387F" w:rsidRPr="00800B97">
        <w:rPr>
          <w:rFonts w:hAnsi="標楷體" w:hint="eastAsia"/>
        </w:rPr>
        <w:t>及</w:t>
      </w:r>
      <w:r w:rsidRPr="00800B97">
        <w:rPr>
          <w:rFonts w:hAnsi="標楷體"/>
        </w:rPr>
        <w:t>修復的多樣性，至於經費不足的問</w:t>
      </w:r>
      <w:r w:rsidRPr="00800B97">
        <w:rPr>
          <w:rFonts w:hAnsi="標楷體"/>
        </w:rPr>
        <w:lastRenderedPageBreak/>
        <w:t>題，宜善用民間資源，</w:t>
      </w:r>
      <w:r w:rsidR="00FF387F" w:rsidRPr="00800B97">
        <w:rPr>
          <w:rFonts w:hAnsi="標楷體" w:hint="eastAsia"/>
        </w:rPr>
        <w:t>收納民間意見共同參與</w:t>
      </w:r>
      <w:r w:rsidR="00177658" w:rsidRPr="00800B97">
        <w:rPr>
          <w:rFonts w:hAnsi="標楷體" w:hint="eastAsia"/>
        </w:rPr>
        <w:t>，尤其</w:t>
      </w:r>
      <w:r w:rsidR="00E30CDA" w:rsidRPr="00800B97">
        <w:rPr>
          <w:rFonts w:hAnsi="標楷體"/>
        </w:rPr>
        <w:t>地方主管機關</w:t>
      </w:r>
      <w:r w:rsidR="00177658" w:rsidRPr="00800B97">
        <w:rPr>
          <w:rFonts w:hAnsi="標楷體" w:hint="eastAsia"/>
        </w:rPr>
        <w:t>應</w:t>
      </w:r>
      <w:r w:rsidRPr="00800B97">
        <w:rPr>
          <w:rFonts w:hAnsi="標楷體"/>
        </w:rPr>
        <w:t>加強</w:t>
      </w:r>
      <w:r w:rsidR="00E30CDA" w:rsidRPr="00800B97">
        <w:rPr>
          <w:rFonts w:hAnsi="標楷體"/>
        </w:rPr>
        <w:t>監</w:t>
      </w:r>
      <w:r w:rsidRPr="00800B97">
        <w:rPr>
          <w:rFonts w:hAnsi="標楷體"/>
        </w:rPr>
        <w:t>督管理；</w:t>
      </w:r>
      <w:r w:rsidR="0046284B" w:rsidRPr="00800B97">
        <w:rPr>
          <w:rFonts w:hAnsi="標楷體"/>
        </w:rPr>
        <w:t>另</w:t>
      </w:r>
      <w:r w:rsidR="00177658" w:rsidRPr="00800B97">
        <w:rPr>
          <w:rFonts w:hAnsi="標楷體"/>
        </w:rPr>
        <w:t>文化部文</w:t>
      </w:r>
      <w:r w:rsidR="0026004A" w:rsidRPr="00800B97">
        <w:rPr>
          <w:rFonts w:hAnsi="標楷體" w:hint="eastAsia"/>
        </w:rPr>
        <w:t>化</w:t>
      </w:r>
      <w:r w:rsidR="00177658" w:rsidRPr="00800B97">
        <w:rPr>
          <w:rFonts w:hAnsi="標楷體"/>
        </w:rPr>
        <w:t>資</w:t>
      </w:r>
      <w:r w:rsidR="0026004A" w:rsidRPr="00800B97">
        <w:rPr>
          <w:rFonts w:hAnsi="標楷體" w:hint="eastAsia"/>
        </w:rPr>
        <w:t>產</w:t>
      </w:r>
      <w:r w:rsidR="00177658" w:rsidRPr="00800B97">
        <w:rPr>
          <w:rFonts w:hAnsi="標楷體"/>
        </w:rPr>
        <w:t>局</w:t>
      </w:r>
      <w:r w:rsidR="00177658" w:rsidRPr="00800B97">
        <w:rPr>
          <w:rFonts w:hAnsi="標楷體" w:hint="eastAsia"/>
        </w:rPr>
        <w:t>及</w:t>
      </w:r>
      <w:r w:rsidRPr="00800B97">
        <w:rPr>
          <w:rFonts w:hAnsi="標楷體"/>
        </w:rPr>
        <w:t>各地方政府文化局之</w:t>
      </w:r>
      <w:proofErr w:type="gramStart"/>
      <w:r w:rsidRPr="00800B97">
        <w:rPr>
          <w:rFonts w:hAnsi="標楷體"/>
        </w:rPr>
        <w:t>任官考用</w:t>
      </w:r>
      <w:proofErr w:type="gramEnd"/>
      <w:r w:rsidRPr="00800B97">
        <w:rPr>
          <w:rFonts w:hAnsi="標楷體"/>
        </w:rPr>
        <w:t>，</w:t>
      </w:r>
      <w:r w:rsidR="00177658" w:rsidRPr="00800B97">
        <w:rPr>
          <w:rFonts w:hAnsi="標楷體" w:hint="eastAsia"/>
        </w:rPr>
        <w:t>應</w:t>
      </w:r>
      <w:r w:rsidR="00FF387F" w:rsidRPr="00800B97">
        <w:rPr>
          <w:rFonts w:hAnsi="標楷體" w:hint="eastAsia"/>
        </w:rPr>
        <w:t>重視選用</w:t>
      </w:r>
      <w:r w:rsidRPr="00800B97">
        <w:rPr>
          <w:rFonts w:hAnsi="標楷體"/>
        </w:rPr>
        <w:t>專才專用</w:t>
      </w:r>
      <w:r w:rsidR="0026004A" w:rsidRPr="00800B97">
        <w:rPr>
          <w:rFonts w:hAnsi="標楷體" w:hint="eastAsia"/>
        </w:rPr>
        <w:t>及</w:t>
      </w:r>
      <w:r w:rsidRPr="00800B97">
        <w:rPr>
          <w:rFonts w:hAnsi="標楷體"/>
        </w:rPr>
        <w:t>經驗傳承。</w:t>
      </w:r>
    </w:p>
    <w:p w:rsidR="00F569B3" w:rsidRPr="00800B97" w:rsidRDefault="00F569B3" w:rsidP="00FC4359">
      <w:pPr>
        <w:pStyle w:val="2"/>
        <w:adjustRightInd w:val="0"/>
        <w:rPr>
          <w:rFonts w:hAnsi="標楷體"/>
          <w:b/>
          <w:szCs w:val="32"/>
        </w:rPr>
      </w:pPr>
      <w:r w:rsidRPr="00800B97">
        <w:rPr>
          <w:rFonts w:hAnsi="標楷體"/>
          <w:b/>
        </w:rPr>
        <w:t>有關</w:t>
      </w:r>
      <w:proofErr w:type="gramStart"/>
      <w:r w:rsidRPr="00800B97">
        <w:rPr>
          <w:rFonts w:hAnsi="標楷體"/>
          <w:b/>
        </w:rPr>
        <w:t>陳訴人乙提供</w:t>
      </w:r>
      <w:proofErr w:type="gramEnd"/>
      <w:r w:rsidRPr="00800B97">
        <w:rPr>
          <w:rFonts w:hAnsi="標楷體"/>
          <w:b/>
        </w:rPr>
        <w:t>104年3月15日網路新聞</w:t>
      </w:r>
      <w:r w:rsidR="00177658" w:rsidRPr="00800B97">
        <w:rPr>
          <w:rFonts w:hAnsi="標楷體" w:hint="eastAsia"/>
          <w:b/>
        </w:rPr>
        <w:t>－</w:t>
      </w:r>
      <w:r w:rsidRPr="00800B97">
        <w:rPr>
          <w:rFonts w:hAnsi="標楷體"/>
          <w:b/>
        </w:rPr>
        <w:t>「協興瓦窯」案是否涉有官商勾結一事，因該剪報難為</w:t>
      </w:r>
      <w:r w:rsidRPr="00800B97">
        <w:rPr>
          <w:rFonts w:hAnsi="標楷體"/>
          <w:b/>
          <w:bCs w:val="0"/>
        </w:rPr>
        <w:t>具體事證，宜請</w:t>
      </w:r>
      <w:proofErr w:type="gramStart"/>
      <w:r w:rsidRPr="00800B97">
        <w:rPr>
          <w:rFonts w:hAnsi="標楷體"/>
          <w:b/>
        </w:rPr>
        <w:t>陳訴人乙補充</w:t>
      </w:r>
      <w:proofErr w:type="gramEnd"/>
      <w:r w:rsidRPr="00800B97">
        <w:rPr>
          <w:rFonts w:hAnsi="標楷體"/>
          <w:b/>
        </w:rPr>
        <w:t>相關事證，</w:t>
      </w:r>
      <w:proofErr w:type="gramStart"/>
      <w:r w:rsidRPr="00800B97">
        <w:rPr>
          <w:rFonts w:hAnsi="標楷體"/>
          <w:b/>
        </w:rPr>
        <w:t>以利續辦</w:t>
      </w:r>
      <w:proofErr w:type="gramEnd"/>
      <w:r w:rsidR="001679FC" w:rsidRPr="00800B97">
        <w:rPr>
          <w:rFonts w:hAnsi="標楷體" w:hint="eastAsia"/>
          <w:b/>
        </w:rPr>
        <w:t>。</w:t>
      </w:r>
    </w:p>
    <w:p w:rsidR="00F569B3" w:rsidRPr="00800B97" w:rsidRDefault="00F569B3" w:rsidP="00FC4359">
      <w:pPr>
        <w:pStyle w:val="3"/>
        <w:adjustRightInd w:val="0"/>
        <w:rPr>
          <w:rFonts w:hAnsi="標楷體"/>
        </w:rPr>
      </w:pPr>
      <w:proofErr w:type="gramStart"/>
      <w:r w:rsidRPr="00800B97">
        <w:rPr>
          <w:rFonts w:hAnsi="標楷體"/>
          <w:szCs w:val="32"/>
        </w:rPr>
        <w:t>據</w:t>
      </w:r>
      <w:r w:rsidR="002F0B5E" w:rsidRPr="00800B97">
        <w:rPr>
          <w:rFonts w:hAnsi="標楷體"/>
          <w:szCs w:val="32"/>
        </w:rPr>
        <w:t>乙</w:t>
      </w:r>
      <w:r w:rsidRPr="00800B97">
        <w:rPr>
          <w:rFonts w:hAnsi="標楷體"/>
          <w:szCs w:val="32"/>
        </w:rPr>
        <w:t>陳訴</w:t>
      </w:r>
      <w:proofErr w:type="gramEnd"/>
      <w:r w:rsidRPr="00800B97">
        <w:rPr>
          <w:rFonts w:hAnsi="標楷體"/>
          <w:szCs w:val="32"/>
        </w:rPr>
        <w:t>，本案「協興瓦窯」是否蓋得像廁所，涉有官商勾結，並檢附104年3月15日網路新聞</w:t>
      </w:r>
      <w:r w:rsidRPr="00800B97">
        <w:rPr>
          <w:rStyle w:val="aff2"/>
          <w:rFonts w:hAnsi="標楷體"/>
          <w:szCs w:val="32"/>
        </w:rPr>
        <w:footnoteReference w:id="12"/>
      </w:r>
      <w:r w:rsidRPr="00800B97">
        <w:rPr>
          <w:rFonts w:hAnsi="標楷體"/>
          <w:szCs w:val="32"/>
        </w:rPr>
        <w:t>略</w:t>
      </w:r>
      <w:proofErr w:type="gramStart"/>
      <w:r w:rsidRPr="00800B97">
        <w:rPr>
          <w:rFonts w:hAnsi="標楷體"/>
          <w:szCs w:val="32"/>
        </w:rPr>
        <w:t>以</w:t>
      </w:r>
      <w:proofErr w:type="gramEnd"/>
      <w:r w:rsidRPr="00800B97">
        <w:rPr>
          <w:rFonts w:hAnsi="標楷體"/>
          <w:szCs w:val="32"/>
        </w:rPr>
        <w:t>：「</w:t>
      </w:r>
      <w:r w:rsidRPr="00800B97">
        <w:rPr>
          <w:rFonts w:hAnsi="標楷體"/>
          <w:szCs w:val="24"/>
        </w:rPr>
        <w:t>建商拆組的包子窯，和國慶街</w:t>
      </w:r>
      <w:proofErr w:type="gramStart"/>
      <w:r w:rsidRPr="00800B97">
        <w:rPr>
          <w:rFonts w:hAnsi="標楷體"/>
          <w:szCs w:val="24"/>
        </w:rPr>
        <w:t>包子窯相較</w:t>
      </w:r>
      <w:proofErr w:type="gramEnd"/>
      <w:r w:rsidRPr="00800B97">
        <w:rPr>
          <w:rFonts w:hAnsi="標楷體"/>
          <w:szCs w:val="24"/>
        </w:rPr>
        <w:t>原味盡失，被抨擊造型像『廁所』。新北市政府</w:t>
      </w:r>
      <w:r w:rsidRPr="00800B97">
        <w:rPr>
          <w:rFonts w:hAnsi="標楷體"/>
          <w:szCs w:val="32"/>
        </w:rPr>
        <w:t>文化局文化資產科曾繼田科長說明，建商委託中國科技大學</w:t>
      </w:r>
      <w:proofErr w:type="gramStart"/>
      <w:r w:rsidRPr="00800B97">
        <w:rPr>
          <w:rFonts w:hAnsi="標楷體"/>
          <w:szCs w:val="32"/>
        </w:rPr>
        <w:t>採</w:t>
      </w:r>
      <w:proofErr w:type="gramEnd"/>
      <w:r w:rsidRPr="00800B97">
        <w:rPr>
          <w:rFonts w:hAnsi="標楷體"/>
          <w:szCs w:val="32"/>
        </w:rPr>
        <w:t>『窯體移出』方式復建，</w:t>
      </w:r>
      <w:proofErr w:type="gramStart"/>
      <w:r w:rsidRPr="00800B97">
        <w:rPr>
          <w:rFonts w:hAnsi="標楷體"/>
          <w:szCs w:val="32"/>
        </w:rPr>
        <w:t>沒施作舊窯旁</w:t>
      </w:r>
      <w:proofErr w:type="gramEnd"/>
      <w:r w:rsidRPr="00800B97">
        <w:rPr>
          <w:rFonts w:hAnsi="標楷體"/>
          <w:szCs w:val="32"/>
        </w:rPr>
        <w:t>的駁坎、石塊，才會給予外界像『廁所』印象。曾</w:t>
      </w:r>
      <w:r w:rsidR="00177658" w:rsidRPr="00800B97">
        <w:rPr>
          <w:rFonts w:hAnsi="標楷體" w:hint="eastAsia"/>
          <w:szCs w:val="32"/>
        </w:rPr>
        <w:t>員並</w:t>
      </w:r>
      <w:r w:rsidRPr="00800B97">
        <w:rPr>
          <w:rFonts w:hAnsi="標楷體"/>
          <w:szCs w:val="32"/>
        </w:rPr>
        <w:t>指出，若以拆下的舊磚重組，外觀</w:t>
      </w:r>
      <w:r w:rsidR="00177658" w:rsidRPr="00800B97">
        <w:rPr>
          <w:rFonts w:hAnsi="標楷體" w:hint="eastAsia"/>
          <w:szCs w:val="32"/>
        </w:rPr>
        <w:t>則顯</w:t>
      </w:r>
      <w:r w:rsidRPr="00800B97">
        <w:rPr>
          <w:rFonts w:hAnsi="標楷體"/>
          <w:szCs w:val="32"/>
        </w:rPr>
        <w:t>粗糙，才決定以清水磚取代；另當初在討論復建時，即未施作地下煙道，審查委員也決議無復建煙囪之必要。」</w:t>
      </w:r>
    </w:p>
    <w:p w:rsidR="00F82270" w:rsidRPr="00800B97" w:rsidRDefault="00F569B3" w:rsidP="00FC4359">
      <w:pPr>
        <w:pStyle w:val="3"/>
        <w:adjustRightInd w:val="0"/>
        <w:rPr>
          <w:rFonts w:hAnsi="標楷體"/>
        </w:rPr>
      </w:pPr>
      <w:proofErr w:type="gramStart"/>
      <w:r w:rsidRPr="00800B97">
        <w:rPr>
          <w:rFonts w:hAnsi="標楷體"/>
          <w:szCs w:val="32"/>
        </w:rPr>
        <w:t>查上開</w:t>
      </w:r>
      <w:proofErr w:type="gramEnd"/>
      <w:r w:rsidRPr="00800B97">
        <w:rPr>
          <w:rFonts w:hAnsi="標楷體"/>
          <w:szCs w:val="32"/>
        </w:rPr>
        <w:t>網路新聞，難為具</w:t>
      </w:r>
      <w:r w:rsidRPr="00800B97">
        <w:rPr>
          <w:rFonts w:hAnsi="標楷體"/>
          <w:bCs w:val="0"/>
        </w:rPr>
        <w:t>體事證</w:t>
      </w:r>
      <w:r w:rsidRPr="00800B97">
        <w:rPr>
          <w:rFonts w:hAnsi="標楷體"/>
          <w:szCs w:val="32"/>
        </w:rPr>
        <w:t>，本案是否涉及官商勾結，</w:t>
      </w:r>
      <w:r w:rsidRPr="00800B97">
        <w:rPr>
          <w:rFonts w:hAnsi="標楷體"/>
          <w:bCs w:val="0"/>
        </w:rPr>
        <w:t>宜請</w:t>
      </w:r>
      <w:proofErr w:type="gramStart"/>
      <w:r w:rsidRPr="00800B97">
        <w:rPr>
          <w:rFonts w:hAnsi="標楷體"/>
        </w:rPr>
        <w:t>陳訴人乙補充</w:t>
      </w:r>
      <w:proofErr w:type="gramEnd"/>
      <w:r w:rsidRPr="00800B97">
        <w:rPr>
          <w:rFonts w:hAnsi="標楷體"/>
        </w:rPr>
        <w:t>相關事證，</w:t>
      </w:r>
      <w:proofErr w:type="gramStart"/>
      <w:r w:rsidRPr="00800B97">
        <w:rPr>
          <w:rFonts w:hAnsi="標楷體"/>
        </w:rPr>
        <w:t>以利續辦</w:t>
      </w:r>
      <w:proofErr w:type="gramEnd"/>
      <w:r w:rsidRPr="00800B97">
        <w:rPr>
          <w:rFonts w:hAnsi="標楷體"/>
          <w:b/>
        </w:rPr>
        <w:t>。</w:t>
      </w:r>
    </w:p>
    <w:p w:rsidR="000F7717" w:rsidRDefault="000F7717" w:rsidP="000F7717">
      <w:pPr>
        <w:pStyle w:val="1"/>
        <w:numPr>
          <w:ilvl w:val="0"/>
          <w:numId w:val="0"/>
        </w:numPr>
        <w:adjustRightInd w:val="0"/>
        <w:jc w:val="center"/>
        <w:rPr>
          <w:rFonts w:hAnsi="標楷體" w:hint="eastAsia"/>
        </w:rPr>
      </w:pPr>
    </w:p>
    <w:p w:rsidR="00F569B3" w:rsidRDefault="00F569B3" w:rsidP="000F7717">
      <w:pPr>
        <w:pStyle w:val="1"/>
        <w:numPr>
          <w:ilvl w:val="0"/>
          <w:numId w:val="0"/>
        </w:numPr>
        <w:adjustRightInd w:val="0"/>
        <w:jc w:val="center"/>
        <w:rPr>
          <w:rFonts w:hAnsi="標楷體" w:hint="eastAsia"/>
          <w:b/>
          <w:spacing w:val="12"/>
          <w:kern w:val="0"/>
          <w:sz w:val="40"/>
        </w:rPr>
      </w:pPr>
      <w:r w:rsidRPr="00800B97">
        <w:rPr>
          <w:rFonts w:hAnsi="標楷體"/>
          <w:b/>
          <w:spacing w:val="12"/>
          <w:kern w:val="0"/>
          <w:sz w:val="40"/>
        </w:rPr>
        <w:t>調查委員：</w:t>
      </w:r>
      <w:r w:rsidR="000F7717">
        <w:rPr>
          <w:rFonts w:hAnsi="標楷體" w:hint="eastAsia"/>
          <w:b/>
          <w:spacing w:val="12"/>
          <w:kern w:val="0"/>
          <w:sz w:val="40"/>
        </w:rPr>
        <w:t>江綺雯</w:t>
      </w:r>
    </w:p>
    <w:p w:rsidR="000F7717" w:rsidRPr="00800B97" w:rsidRDefault="000F7717" w:rsidP="000F7717">
      <w:pPr>
        <w:pStyle w:val="1"/>
        <w:numPr>
          <w:ilvl w:val="0"/>
          <w:numId w:val="0"/>
        </w:numPr>
        <w:adjustRightInd w:val="0"/>
        <w:jc w:val="center"/>
        <w:rPr>
          <w:rFonts w:hAnsi="標楷體"/>
          <w:kern w:val="0"/>
          <w:sz w:val="24"/>
          <w:szCs w:val="24"/>
        </w:rPr>
      </w:pPr>
      <w:r>
        <w:rPr>
          <w:rFonts w:hAnsi="標楷體" w:hint="eastAsia"/>
          <w:b/>
          <w:spacing w:val="12"/>
          <w:kern w:val="0"/>
          <w:sz w:val="40"/>
        </w:rPr>
        <w:t xml:space="preserve">         孫大川</w:t>
      </w:r>
    </w:p>
    <w:p w:rsidR="00A42D3B" w:rsidRPr="00800B97" w:rsidRDefault="00A42D3B" w:rsidP="00FC4359">
      <w:pPr>
        <w:pStyle w:val="aa"/>
        <w:kinsoku w:val="0"/>
        <w:adjustRightInd w:val="0"/>
        <w:spacing w:before="0" w:after="0"/>
        <w:ind w:leftChars="1100" w:left="3742" w:firstLineChars="500" w:firstLine="2021"/>
        <w:rPr>
          <w:rFonts w:hAnsi="標楷體"/>
          <w:b w:val="0"/>
          <w:bCs/>
          <w:spacing w:val="12"/>
          <w:kern w:val="0"/>
        </w:rPr>
      </w:pPr>
    </w:p>
    <w:p w:rsidR="00A42D3B" w:rsidRDefault="00A42D3B" w:rsidP="00FC4359">
      <w:pPr>
        <w:pStyle w:val="af2"/>
        <w:adjustRightInd w:val="0"/>
        <w:rPr>
          <w:rFonts w:hAnsi="標楷體" w:hint="eastAsia"/>
          <w:bCs/>
        </w:rPr>
      </w:pPr>
      <w:r w:rsidRPr="00800B97">
        <w:rPr>
          <w:rFonts w:hAnsi="標楷體"/>
          <w:bCs/>
        </w:rPr>
        <w:t xml:space="preserve">中    華    民    國   104   年  </w:t>
      </w:r>
      <w:r w:rsidR="000F7717">
        <w:rPr>
          <w:rFonts w:hAnsi="標楷體" w:hint="eastAsia"/>
          <w:bCs/>
        </w:rPr>
        <w:t>12</w:t>
      </w:r>
      <w:r w:rsidRPr="00800B97">
        <w:rPr>
          <w:rFonts w:hAnsi="標楷體"/>
          <w:bCs/>
        </w:rPr>
        <w:t xml:space="preserve">  月</w:t>
      </w:r>
      <w:r w:rsidR="000F7717">
        <w:rPr>
          <w:rFonts w:hAnsi="標楷體" w:hint="eastAsia"/>
          <w:bCs/>
        </w:rPr>
        <w:t xml:space="preserve"> 10</w:t>
      </w:r>
      <w:r w:rsidR="000F7717">
        <w:rPr>
          <w:rFonts w:hAnsi="標楷體"/>
          <w:bCs/>
        </w:rPr>
        <w:t xml:space="preserve"> </w:t>
      </w:r>
      <w:r w:rsidRPr="00800B97">
        <w:rPr>
          <w:rFonts w:hAnsi="標楷體"/>
          <w:bCs/>
        </w:rPr>
        <w:t>日</w:t>
      </w:r>
    </w:p>
    <w:p w:rsidR="000F7717" w:rsidRPr="00800B97" w:rsidRDefault="000F7717" w:rsidP="00FC4359">
      <w:pPr>
        <w:pStyle w:val="af2"/>
        <w:adjustRightInd w:val="0"/>
        <w:rPr>
          <w:rFonts w:hAnsi="標楷體"/>
          <w:bCs/>
        </w:rPr>
      </w:pPr>
      <w:bookmarkStart w:id="23" w:name="_GoBack"/>
      <w:bookmarkEnd w:id="23"/>
    </w:p>
    <w:p w:rsidR="00965855" w:rsidRPr="00800B97" w:rsidRDefault="00D308E9" w:rsidP="000603CD">
      <w:pPr>
        <w:pStyle w:val="11"/>
        <w:adjustRightInd w:val="0"/>
        <w:ind w:leftChars="0" w:left="0" w:firstLineChars="0" w:firstLine="0"/>
        <w:jc w:val="center"/>
        <w:rPr>
          <w:rFonts w:hAnsi="標楷體"/>
          <w:szCs w:val="32"/>
        </w:rPr>
      </w:pPr>
      <w:r w:rsidRPr="00800B97">
        <w:rPr>
          <w:rFonts w:hAnsi="標楷體"/>
          <w:szCs w:val="32"/>
        </w:rPr>
        <w:lastRenderedPageBreak/>
        <w:t>附</w:t>
      </w:r>
      <w:r w:rsidR="000603CD" w:rsidRPr="00800B97">
        <w:rPr>
          <w:rFonts w:hAnsi="標楷體"/>
          <w:szCs w:val="32"/>
        </w:rPr>
        <w:t>表</w:t>
      </w:r>
      <w:r w:rsidR="00592179" w:rsidRPr="00800B97">
        <w:rPr>
          <w:rFonts w:hAnsi="標楷體" w:hint="eastAsia"/>
          <w:szCs w:val="32"/>
        </w:rPr>
        <w:t>一</w:t>
      </w:r>
      <w:r w:rsidR="000603CD" w:rsidRPr="00800B97">
        <w:rPr>
          <w:rFonts w:hAnsi="標楷體"/>
          <w:szCs w:val="32"/>
        </w:rPr>
        <w:t>、新北市政府91年度清查建議指定古蹟暨後續辦理</w:t>
      </w:r>
      <w:r w:rsidR="00965855" w:rsidRPr="00800B97">
        <w:rPr>
          <w:rFonts w:hAnsi="標楷體"/>
          <w:szCs w:val="32"/>
        </w:rPr>
        <w:t xml:space="preserve">                   </w:t>
      </w:r>
    </w:p>
    <w:p w:rsidR="000603CD" w:rsidRPr="00800B97" w:rsidRDefault="00965855" w:rsidP="000603CD">
      <w:pPr>
        <w:pStyle w:val="11"/>
        <w:adjustRightInd w:val="0"/>
        <w:ind w:leftChars="0" w:left="0" w:firstLineChars="0" w:firstLine="0"/>
        <w:jc w:val="center"/>
        <w:rPr>
          <w:rFonts w:hAnsi="標楷體"/>
          <w:sz w:val="30"/>
          <w:szCs w:val="30"/>
        </w:rPr>
      </w:pPr>
      <w:r w:rsidRPr="00800B97">
        <w:rPr>
          <w:rFonts w:hAnsi="標楷體"/>
          <w:szCs w:val="32"/>
        </w:rPr>
        <w:t xml:space="preserve">       </w:t>
      </w:r>
      <w:r w:rsidR="000603CD" w:rsidRPr="00800B97">
        <w:rPr>
          <w:rFonts w:hAnsi="標楷體"/>
          <w:szCs w:val="32"/>
        </w:rPr>
        <w:t>情形表</w:t>
      </w:r>
      <w:r w:rsidR="000603CD" w:rsidRPr="00800B97">
        <w:rPr>
          <w:rFonts w:hAnsi="標楷體"/>
          <w:sz w:val="30"/>
          <w:szCs w:val="30"/>
        </w:rPr>
        <w:t>（已指定</w:t>
      </w:r>
      <w:r w:rsidR="000603CD" w:rsidRPr="00800B97">
        <w:rPr>
          <w:rFonts w:hAnsi="標楷體"/>
          <w:szCs w:val="24"/>
        </w:rPr>
        <w:t>古蹟</w:t>
      </w:r>
      <w:r w:rsidR="000603CD" w:rsidRPr="00800B97">
        <w:rPr>
          <w:rFonts w:hAnsi="標楷體"/>
          <w:sz w:val="30"/>
          <w:szCs w:val="30"/>
        </w:rPr>
        <w:t>/已登錄歷史建築/列冊追蹤）</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2"/>
        <w:gridCol w:w="1518"/>
        <w:gridCol w:w="3011"/>
        <w:gridCol w:w="4252"/>
      </w:tblGrid>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編號</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名稱</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辦理狀態</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說明</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1</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新莊</w:t>
            </w:r>
            <w:proofErr w:type="gramStart"/>
            <w:r w:rsidRPr="00800B97">
              <w:rPr>
                <w:rFonts w:hAnsi="標楷體"/>
                <w:sz w:val="26"/>
                <w:szCs w:val="26"/>
              </w:rPr>
              <w:t>水道頭碑</w:t>
            </w:r>
            <w:proofErr w:type="gramEnd"/>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pPr>
              <w:rPr>
                <w:rFonts w:hAnsi="標楷體"/>
              </w:rPr>
            </w:pPr>
            <w:r w:rsidRPr="00800B97">
              <w:rPr>
                <w:rFonts w:hAnsi="標楷體"/>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95年9月13日指定古蹟。</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2</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三芝三板橋</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pPr>
              <w:rPr>
                <w:rFonts w:hAnsi="標楷體"/>
              </w:rPr>
            </w:pPr>
            <w:r w:rsidRPr="00800B97">
              <w:rPr>
                <w:rFonts w:hAnsi="標楷體"/>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97年1月16日指定古蹟。</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3</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三峽拱橋</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96年5月4日指定古蹟。</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4</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鶯歌鎮</w:t>
            </w:r>
            <w:proofErr w:type="gramStart"/>
            <w:r w:rsidRPr="00800B97">
              <w:rPr>
                <w:rFonts w:hAnsi="標楷體"/>
                <w:sz w:val="26"/>
                <w:szCs w:val="26"/>
              </w:rPr>
              <w:t>成發居</w:t>
            </w:r>
            <w:proofErr w:type="gramEnd"/>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已登錄歷史建築</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95年7月17日登錄歷史建築。</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5</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瑞芳黃金神社</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96年3月14日指定古蹟。</w:t>
            </w:r>
          </w:p>
        </w:tc>
      </w:tr>
      <w:tr w:rsidR="00800B97" w:rsidRPr="00800B97" w:rsidTr="005A00DC">
        <w:tc>
          <w:tcPr>
            <w:tcW w:w="60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6</w:t>
            </w:r>
          </w:p>
        </w:tc>
        <w:tc>
          <w:tcPr>
            <w:tcW w:w="1518"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泰山明志書院</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已登錄歷史建築</w:t>
            </w:r>
          </w:p>
        </w:tc>
        <w:tc>
          <w:tcPr>
            <w:tcW w:w="4252" w:type="dxa"/>
            <w:tcBorders>
              <w:top w:val="single" w:sz="4" w:space="0" w:color="auto"/>
              <w:left w:val="single" w:sz="4" w:space="0" w:color="auto"/>
              <w:bottom w:val="single" w:sz="4" w:space="0" w:color="auto"/>
              <w:right w:val="single" w:sz="4" w:space="0" w:color="auto"/>
            </w:tcBorders>
            <w:hideMark/>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92年9月1日登錄歷史建築。</w:t>
            </w:r>
          </w:p>
        </w:tc>
      </w:tr>
      <w:tr w:rsidR="005A00DC" w:rsidRPr="00800B97" w:rsidTr="005A00DC">
        <w:tc>
          <w:tcPr>
            <w:tcW w:w="602"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jc w:val="center"/>
              <w:rPr>
                <w:rFonts w:hAnsi="標楷體"/>
                <w:sz w:val="26"/>
                <w:szCs w:val="26"/>
              </w:rPr>
            </w:pPr>
            <w:r w:rsidRPr="00800B97">
              <w:rPr>
                <w:rFonts w:hAnsi="標楷體"/>
                <w:sz w:val="26"/>
                <w:szCs w:val="26"/>
              </w:rPr>
              <w:t>7</w:t>
            </w:r>
          </w:p>
        </w:tc>
        <w:tc>
          <w:tcPr>
            <w:tcW w:w="1518"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三峽祖師廟</w:t>
            </w:r>
          </w:p>
        </w:tc>
        <w:tc>
          <w:tcPr>
            <w:tcW w:w="3011" w:type="dxa"/>
            <w:tcBorders>
              <w:top w:val="single" w:sz="4" w:space="0" w:color="auto"/>
              <w:left w:val="single" w:sz="4" w:space="0" w:color="auto"/>
              <w:bottom w:val="single" w:sz="4" w:space="0" w:color="auto"/>
              <w:right w:val="single" w:sz="4" w:space="0" w:color="auto"/>
            </w:tcBorders>
          </w:tcPr>
          <w:p w:rsidR="005A00DC" w:rsidRPr="00800B97" w:rsidRDefault="005A00DC" w:rsidP="007972B2">
            <w:pPr>
              <w:adjustRightInd w:val="0"/>
              <w:spacing w:line="280" w:lineRule="exact"/>
              <w:rPr>
                <w:rFonts w:hAnsi="標楷體"/>
                <w:sz w:val="26"/>
                <w:szCs w:val="26"/>
              </w:rPr>
            </w:pPr>
            <w:r w:rsidRPr="00800B97">
              <w:rPr>
                <w:rFonts w:hAnsi="標楷體"/>
                <w:sz w:val="26"/>
                <w:szCs w:val="26"/>
              </w:rPr>
              <w:t>列冊追蹤</w:t>
            </w:r>
          </w:p>
        </w:tc>
        <w:tc>
          <w:tcPr>
            <w:tcW w:w="4252" w:type="dxa"/>
            <w:tcBorders>
              <w:top w:val="single" w:sz="4" w:space="0" w:color="auto"/>
              <w:left w:val="single" w:sz="4" w:space="0" w:color="auto"/>
              <w:bottom w:val="single" w:sz="4" w:space="0" w:color="auto"/>
              <w:right w:val="single" w:sz="4" w:space="0" w:color="auto"/>
            </w:tcBorders>
          </w:tcPr>
          <w:p w:rsidR="005A00DC" w:rsidRPr="00800B97" w:rsidRDefault="00331356" w:rsidP="007972B2">
            <w:pPr>
              <w:adjustRightInd w:val="0"/>
              <w:spacing w:line="280" w:lineRule="exact"/>
              <w:rPr>
                <w:rFonts w:hAnsi="標楷體"/>
                <w:sz w:val="26"/>
                <w:szCs w:val="26"/>
              </w:rPr>
            </w:pPr>
            <w:r w:rsidRPr="00800B97">
              <w:rPr>
                <w:rFonts w:hAnsi="標楷體"/>
                <w:sz w:val="26"/>
                <w:szCs w:val="26"/>
              </w:rPr>
              <w:t>所有人</w:t>
            </w:r>
            <w:r w:rsidR="005A00DC" w:rsidRPr="00800B97">
              <w:rPr>
                <w:rFonts w:hAnsi="標楷體"/>
                <w:sz w:val="26"/>
                <w:szCs w:val="26"/>
              </w:rPr>
              <w:t>無意願，將持續協調。</w:t>
            </w:r>
          </w:p>
        </w:tc>
      </w:tr>
    </w:tbl>
    <w:p w:rsidR="00590977" w:rsidRPr="00800B97" w:rsidRDefault="00590977" w:rsidP="003A24DF">
      <w:pPr>
        <w:jc w:val="right"/>
        <w:rPr>
          <w:rFonts w:hAnsi="標楷體"/>
        </w:rPr>
      </w:pPr>
    </w:p>
    <w:p w:rsidR="000603CD" w:rsidRPr="00800B97" w:rsidRDefault="00D308E9" w:rsidP="00965855">
      <w:pPr>
        <w:pStyle w:val="11"/>
        <w:tabs>
          <w:tab w:val="left" w:pos="1418"/>
        </w:tabs>
        <w:adjustRightInd w:val="0"/>
        <w:ind w:leftChars="0" w:left="0" w:firstLineChars="0" w:firstLine="0"/>
        <w:jc w:val="center"/>
        <w:rPr>
          <w:rFonts w:hAnsi="標楷體"/>
        </w:rPr>
      </w:pPr>
      <w:r w:rsidRPr="00800B97">
        <w:rPr>
          <w:rFonts w:hAnsi="標楷體"/>
          <w:szCs w:val="32"/>
        </w:rPr>
        <w:t>附</w:t>
      </w:r>
      <w:r w:rsidR="000603CD" w:rsidRPr="00800B97">
        <w:rPr>
          <w:rFonts w:hAnsi="標楷體"/>
          <w:szCs w:val="32"/>
        </w:rPr>
        <w:t>表</w:t>
      </w:r>
      <w:r w:rsidR="00592179" w:rsidRPr="00800B97">
        <w:rPr>
          <w:rFonts w:hAnsi="標楷體" w:hint="eastAsia"/>
          <w:szCs w:val="32"/>
        </w:rPr>
        <w:t>二</w:t>
      </w:r>
      <w:r w:rsidR="000603CD" w:rsidRPr="00800B97">
        <w:rPr>
          <w:rFonts w:hAnsi="標楷體"/>
          <w:szCs w:val="32"/>
        </w:rPr>
        <w:t>、</w:t>
      </w:r>
      <w:r w:rsidR="000603CD" w:rsidRPr="00800B97">
        <w:rPr>
          <w:rFonts w:hAnsi="標楷體"/>
          <w:szCs w:val="24"/>
        </w:rPr>
        <w:t>新</w:t>
      </w:r>
      <w:r w:rsidR="000603CD" w:rsidRPr="00800B97">
        <w:rPr>
          <w:rFonts w:hAnsi="標楷體"/>
          <w:szCs w:val="32"/>
        </w:rPr>
        <w:t>北市</w:t>
      </w:r>
      <w:r w:rsidR="000603CD" w:rsidRPr="00800B97">
        <w:rPr>
          <w:rFonts w:hAnsi="標楷體"/>
          <w:szCs w:val="24"/>
        </w:rPr>
        <w:t>政府91年度清查建議指定古蹟暨</w:t>
      </w:r>
      <w:r w:rsidR="000603CD" w:rsidRPr="00800B97">
        <w:rPr>
          <w:rFonts w:hAnsi="標楷體"/>
          <w:szCs w:val="32"/>
        </w:rPr>
        <w:t>後續辦理情形表</w:t>
      </w:r>
      <w:r w:rsidR="000603CD" w:rsidRPr="00800B97">
        <w:rPr>
          <w:rFonts w:hAnsi="標楷體"/>
          <w:sz w:val="30"/>
          <w:szCs w:val="30"/>
        </w:rPr>
        <w:t>（未指定/未依法定程序審查）</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2160"/>
        <w:gridCol w:w="6662"/>
      </w:tblGrid>
      <w:tr w:rsidR="00800B97" w:rsidRPr="00800B97" w:rsidTr="007972B2">
        <w:trPr>
          <w:tblHeader/>
        </w:trPr>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編號</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名稱</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說明</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新莊地藏庵碑文</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不同意指定為古蹟，將持續協調。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2</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三重崇德居林厝</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人數</w:t>
            </w:r>
            <w:proofErr w:type="gramStart"/>
            <w:r w:rsidR="007972B2" w:rsidRPr="00800B97">
              <w:rPr>
                <w:rFonts w:hAnsi="標楷體"/>
                <w:sz w:val="26"/>
                <w:szCs w:val="26"/>
              </w:rPr>
              <w:t>眾多，</w:t>
            </w:r>
            <w:proofErr w:type="gramEnd"/>
            <w:r w:rsidR="007972B2" w:rsidRPr="00800B97">
              <w:rPr>
                <w:rFonts w:hAnsi="標楷體"/>
                <w:sz w:val="26"/>
                <w:szCs w:val="26"/>
              </w:rPr>
              <w:t>其中僅1人同意保存，將持續協調。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3</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三芝埔頭坑源興居</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該局已於94年3月17日召開保存協調會，</w:t>
            </w:r>
            <w:r w:rsidR="00331356" w:rsidRPr="00800B97">
              <w:rPr>
                <w:rFonts w:hAnsi="標楷體"/>
                <w:sz w:val="26"/>
                <w:szCs w:val="26"/>
              </w:rPr>
              <w:t>所有人</w:t>
            </w:r>
            <w:r w:rsidRPr="00800B97">
              <w:rPr>
                <w:rFonts w:hAnsi="標楷體"/>
                <w:sz w:val="26"/>
                <w:szCs w:val="26"/>
              </w:rPr>
              <w:t>人數</w:t>
            </w:r>
            <w:proofErr w:type="gramStart"/>
            <w:r w:rsidRPr="00800B97">
              <w:rPr>
                <w:rFonts w:hAnsi="標楷體"/>
                <w:sz w:val="26"/>
                <w:szCs w:val="26"/>
              </w:rPr>
              <w:t>眾多，</w:t>
            </w:r>
            <w:proofErr w:type="gramEnd"/>
            <w:r w:rsidRPr="00800B97">
              <w:rPr>
                <w:rFonts w:hAnsi="標楷體"/>
                <w:sz w:val="26"/>
                <w:szCs w:val="26"/>
              </w:rPr>
              <w:t>意見分歧，未達成決議，將持續協調。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4</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三芝店子盧修一祖</w:t>
            </w:r>
            <w:proofErr w:type="gramStart"/>
            <w:r w:rsidRPr="00800B97">
              <w:rPr>
                <w:rFonts w:hAnsi="標楷體"/>
                <w:sz w:val="26"/>
                <w:szCs w:val="26"/>
              </w:rPr>
              <w:t>厝</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人數</w:t>
            </w:r>
            <w:proofErr w:type="gramStart"/>
            <w:r w:rsidR="007972B2" w:rsidRPr="00800B97">
              <w:rPr>
                <w:rFonts w:hAnsi="標楷體"/>
                <w:sz w:val="26"/>
                <w:szCs w:val="26"/>
              </w:rPr>
              <w:t>眾多，</w:t>
            </w:r>
            <w:proofErr w:type="gramEnd"/>
            <w:r w:rsidR="007972B2" w:rsidRPr="00800B97">
              <w:rPr>
                <w:rFonts w:hAnsi="標楷體"/>
                <w:sz w:val="26"/>
                <w:szCs w:val="26"/>
              </w:rPr>
              <w:t>意見分歧，將持續協調。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5</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汐止周氏洋樓</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92年已召開古蹟指定審查會議，</w:t>
            </w:r>
            <w:r w:rsidR="00331356" w:rsidRPr="00800B97">
              <w:rPr>
                <w:rFonts w:hAnsi="標楷體"/>
                <w:sz w:val="26"/>
                <w:szCs w:val="26"/>
              </w:rPr>
              <w:t>所有人</w:t>
            </w:r>
            <w:r w:rsidRPr="00800B97">
              <w:rPr>
                <w:rFonts w:hAnsi="標楷體"/>
                <w:sz w:val="26"/>
                <w:szCs w:val="26"/>
              </w:rPr>
              <w:t>不同意指定為古蹟，98年1月5日遭所有人拆除該</w:t>
            </w:r>
            <w:proofErr w:type="gramStart"/>
            <w:r w:rsidRPr="00800B97">
              <w:rPr>
                <w:rFonts w:hAnsi="標楷體"/>
                <w:sz w:val="26"/>
                <w:szCs w:val="26"/>
              </w:rPr>
              <w:t>厝</w:t>
            </w:r>
            <w:proofErr w:type="gramEnd"/>
            <w:r w:rsidRPr="00800B97">
              <w:rPr>
                <w:rFonts w:hAnsi="標楷體"/>
                <w:sz w:val="26"/>
                <w:szCs w:val="26"/>
              </w:rPr>
              <w:t>。</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6</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淡江中學純德大樓（女學校）</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經淡江中學函覆，該校決定由校方自行管理，不同意指定為古蹟，將持續協調。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7</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淡江中學行政大樓（八角塔）</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經淡江中學函覆，該校決定由校方自行管理，不同意指定為古蹟，將持續協調。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8</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三峽老街</w:t>
            </w:r>
            <w:proofErr w:type="gramStart"/>
            <w:r w:rsidRPr="00800B97">
              <w:rPr>
                <w:rFonts w:hAnsi="標楷體"/>
                <w:sz w:val="26"/>
                <w:szCs w:val="26"/>
              </w:rPr>
              <w:t>街</w:t>
            </w:r>
            <w:proofErr w:type="gramEnd"/>
            <w:r w:rsidRPr="00800B97">
              <w:rPr>
                <w:rFonts w:hAnsi="標楷體"/>
                <w:sz w:val="26"/>
                <w:szCs w:val="26"/>
              </w:rPr>
              <w:t>屋</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1、81年內政部指定為古蹟，因居民強烈反對，82年內政部解除古蹟指定。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9</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三峽老街小吃店（現）三峽林珍興染坊（舊）</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1、81年內政部指定為古蹟，因居民強烈反對，82年內政部解除古蹟指定。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10</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485EB7" w:rsidP="007972B2">
            <w:pPr>
              <w:adjustRightInd w:val="0"/>
              <w:snapToGrid w:val="0"/>
              <w:spacing w:line="280" w:lineRule="exact"/>
              <w:rPr>
                <w:rFonts w:hAnsi="標楷體"/>
                <w:sz w:val="26"/>
                <w:szCs w:val="26"/>
              </w:rPr>
            </w:pPr>
            <w:r w:rsidRPr="00800B97">
              <w:rPr>
                <w:rFonts w:hAnsi="標楷體"/>
                <w:sz w:val="26"/>
                <w:szCs w:val="26"/>
              </w:rPr>
              <w:t>三峽</w:t>
            </w:r>
            <w:r w:rsidR="007972B2" w:rsidRPr="00800B97">
              <w:rPr>
                <w:rFonts w:hAnsi="標楷體"/>
                <w:sz w:val="26"/>
                <w:szCs w:val="26"/>
              </w:rPr>
              <w:t>富美豐文物商行（現）林茂興染坊（舊）</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1、81年內政部指定為古蹟，因居民強烈反對，82年內政部解除古蹟指定。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11</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三峽文石商行</w:t>
            </w:r>
            <w:r w:rsidRPr="00800B97">
              <w:rPr>
                <w:rFonts w:hAnsi="標楷體"/>
                <w:sz w:val="26"/>
                <w:szCs w:val="26"/>
              </w:rPr>
              <w:lastRenderedPageBreak/>
              <w:t>（現）</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lastRenderedPageBreak/>
              <w:t>1、81年內政部指定為古蹟，因居民強烈反對，82年內</w:t>
            </w:r>
            <w:r w:rsidRPr="00800B97">
              <w:rPr>
                <w:rFonts w:hAnsi="標楷體"/>
                <w:sz w:val="26"/>
                <w:szCs w:val="26"/>
              </w:rPr>
              <w:lastRenderedPageBreak/>
              <w:t>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lastRenderedPageBreak/>
              <w:t>12</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485EB7" w:rsidP="007972B2">
            <w:pPr>
              <w:adjustRightInd w:val="0"/>
              <w:snapToGrid w:val="0"/>
              <w:spacing w:line="280" w:lineRule="exact"/>
              <w:rPr>
                <w:rFonts w:hAnsi="標楷體"/>
                <w:sz w:val="26"/>
                <w:szCs w:val="26"/>
              </w:rPr>
            </w:pPr>
            <w:r w:rsidRPr="00800B97">
              <w:rPr>
                <w:rFonts w:hAnsi="標楷體"/>
                <w:sz w:val="26"/>
                <w:szCs w:val="26"/>
              </w:rPr>
              <w:t>三峽</w:t>
            </w:r>
            <w:proofErr w:type="gramStart"/>
            <w:r w:rsidR="007972B2" w:rsidRPr="00800B97">
              <w:rPr>
                <w:rFonts w:hAnsi="標楷體"/>
                <w:sz w:val="26"/>
                <w:szCs w:val="26"/>
              </w:rPr>
              <w:t>廣盈茶</w:t>
            </w:r>
            <w:proofErr w:type="gramEnd"/>
            <w:r w:rsidR="007972B2" w:rsidRPr="00800B97">
              <w:rPr>
                <w:rFonts w:hAnsi="標楷體"/>
                <w:sz w:val="26"/>
                <w:szCs w:val="26"/>
              </w:rPr>
              <w:t>行（現）</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1、81年內政部指定為古蹟，因居民強烈反對，82年內政部解除古蹟指定。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13</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485EB7" w:rsidP="007972B2">
            <w:pPr>
              <w:adjustRightInd w:val="0"/>
              <w:snapToGrid w:val="0"/>
              <w:spacing w:line="280" w:lineRule="exact"/>
              <w:rPr>
                <w:rFonts w:hAnsi="標楷體"/>
                <w:sz w:val="26"/>
                <w:szCs w:val="26"/>
              </w:rPr>
            </w:pPr>
            <w:r w:rsidRPr="00800B97">
              <w:rPr>
                <w:rFonts w:hAnsi="標楷體"/>
                <w:sz w:val="26"/>
                <w:szCs w:val="26"/>
              </w:rPr>
              <w:t>三峽</w:t>
            </w:r>
            <w:r w:rsidR="007972B2" w:rsidRPr="00800B97">
              <w:rPr>
                <w:rFonts w:hAnsi="標楷體"/>
                <w:sz w:val="26"/>
                <w:szCs w:val="26"/>
              </w:rPr>
              <w:t>高貴不貴商行（現）</w:t>
            </w:r>
            <w:proofErr w:type="gramStart"/>
            <w:r w:rsidR="007972B2" w:rsidRPr="00800B97">
              <w:rPr>
                <w:rFonts w:hAnsi="標楷體"/>
                <w:sz w:val="26"/>
                <w:szCs w:val="26"/>
              </w:rPr>
              <w:t>洽合油</w:t>
            </w:r>
            <w:proofErr w:type="gramEnd"/>
            <w:r w:rsidR="007972B2" w:rsidRPr="00800B97">
              <w:rPr>
                <w:rFonts w:hAnsi="標楷體"/>
                <w:sz w:val="26"/>
                <w:szCs w:val="26"/>
              </w:rPr>
              <w:t>行（舊）</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1、81年內政部指定為古蹟，因居民強烈反對，82年內政部解除古蹟指定。</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2、該府城鄉發展局於89年透過都市計畫將三峽老街劃定為歷史風貌特定專用區並整修保存。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14</w:t>
            </w:r>
          </w:p>
        </w:tc>
        <w:tc>
          <w:tcPr>
            <w:tcW w:w="2160"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三峽歷史文物館</w:t>
            </w:r>
          </w:p>
        </w:tc>
        <w:tc>
          <w:tcPr>
            <w:tcW w:w="6662"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1、歷史文物館因座落土地為三峽區清水祖師廟及福安宮二寺廟所有，該二寺廟不同意指定為古蹟保存，為避免爭議及尊重廟方權益，故未指定或登錄為文化資產保存。</w:t>
            </w:r>
          </w:p>
          <w:p w:rsidR="007972B2" w:rsidRPr="00800B97" w:rsidRDefault="007972B2" w:rsidP="007972B2">
            <w:pPr>
              <w:adjustRightInd w:val="0"/>
              <w:snapToGrid w:val="0"/>
              <w:spacing w:line="280" w:lineRule="exact"/>
              <w:ind w:left="280" w:hangingChars="100" w:hanging="280"/>
              <w:rPr>
                <w:rFonts w:hAnsi="標楷體"/>
                <w:sz w:val="26"/>
                <w:szCs w:val="26"/>
              </w:rPr>
            </w:pPr>
            <w:r w:rsidRPr="00800B97">
              <w:rPr>
                <w:rFonts w:hAnsi="標楷體"/>
                <w:sz w:val="26"/>
                <w:szCs w:val="26"/>
              </w:rPr>
              <w:t>2、惟於101年5月24日認定其為紀念性建築物。</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15</w:t>
            </w:r>
          </w:p>
        </w:tc>
        <w:tc>
          <w:tcPr>
            <w:tcW w:w="2160" w:type="dxa"/>
            <w:tcBorders>
              <w:top w:val="single" w:sz="4" w:space="0" w:color="auto"/>
              <w:left w:val="single" w:sz="4" w:space="0" w:color="auto"/>
              <w:bottom w:val="single" w:sz="4" w:space="0" w:color="auto"/>
              <w:right w:val="single" w:sz="4" w:space="0" w:color="auto"/>
            </w:tcBorders>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鶯歌鎮黃厝樂太和</w:t>
            </w:r>
          </w:p>
        </w:tc>
        <w:tc>
          <w:tcPr>
            <w:tcW w:w="6662" w:type="dxa"/>
            <w:tcBorders>
              <w:top w:val="single" w:sz="4" w:space="0" w:color="auto"/>
              <w:left w:val="single" w:sz="4" w:space="0" w:color="auto"/>
              <w:bottom w:val="single" w:sz="4" w:space="0" w:color="auto"/>
              <w:right w:val="single" w:sz="4" w:space="0" w:color="auto"/>
            </w:tcBorders>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proofErr w:type="gramStart"/>
            <w:r w:rsidR="007972B2" w:rsidRPr="00800B97">
              <w:rPr>
                <w:rFonts w:hAnsi="標楷體"/>
                <w:sz w:val="26"/>
                <w:szCs w:val="26"/>
              </w:rPr>
              <w:t>眾多，</w:t>
            </w:r>
            <w:proofErr w:type="gramEnd"/>
            <w:r w:rsidR="007972B2" w:rsidRPr="00800B97">
              <w:rPr>
                <w:rFonts w:hAnsi="標楷體"/>
                <w:sz w:val="26"/>
                <w:szCs w:val="26"/>
              </w:rPr>
              <w:t>意見分歧，將持續協調</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16</w:t>
            </w:r>
          </w:p>
        </w:tc>
        <w:tc>
          <w:tcPr>
            <w:tcW w:w="2160" w:type="dxa"/>
            <w:tcBorders>
              <w:top w:val="single" w:sz="4" w:space="0" w:color="auto"/>
              <w:left w:val="single" w:sz="4" w:space="0" w:color="auto"/>
              <w:bottom w:val="single" w:sz="4" w:space="0" w:color="auto"/>
              <w:right w:val="single" w:sz="4" w:space="0" w:color="auto"/>
            </w:tcBorders>
          </w:tcPr>
          <w:p w:rsidR="007972B2" w:rsidRPr="00800B97" w:rsidRDefault="007972B2" w:rsidP="007972B2">
            <w:pPr>
              <w:adjustRightInd w:val="0"/>
              <w:snapToGrid w:val="0"/>
              <w:spacing w:line="280" w:lineRule="exact"/>
              <w:rPr>
                <w:rFonts w:hAnsi="標楷體"/>
                <w:sz w:val="26"/>
                <w:szCs w:val="26"/>
              </w:rPr>
            </w:pPr>
            <w:r w:rsidRPr="00800B97">
              <w:rPr>
                <w:rFonts w:hAnsi="標楷體"/>
                <w:sz w:val="26"/>
                <w:szCs w:val="26"/>
              </w:rPr>
              <w:t>鶯歌鎮泰安居卓</w:t>
            </w:r>
            <w:proofErr w:type="gramStart"/>
            <w:r w:rsidRPr="00800B97">
              <w:rPr>
                <w:rFonts w:hAnsi="標楷體"/>
                <w:sz w:val="26"/>
                <w:szCs w:val="26"/>
              </w:rPr>
              <w:t>厝</w:t>
            </w:r>
            <w:proofErr w:type="gramEnd"/>
          </w:p>
        </w:tc>
        <w:tc>
          <w:tcPr>
            <w:tcW w:w="6662" w:type="dxa"/>
            <w:tcBorders>
              <w:top w:val="single" w:sz="4" w:space="0" w:color="auto"/>
              <w:left w:val="single" w:sz="4" w:space="0" w:color="auto"/>
              <w:bottom w:val="single" w:sz="4" w:space="0" w:color="auto"/>
              <w:right w:val="single" w:sz="4" w:space="0" w:color="auto"/>
            </w:tcBorders>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不明，將持續</w:t>
            </w:r>
            <w:proofErr w:type="gramStart"/>
            <w:r w:rsidR="007972B2" w:rsidRPr="00800B97">
              <w:rPr>
                <w:rFonts w:hAnsi="標楷體"/>
                <w:sz w:val="26"/>
                <w:szCs w:val="26"/>
              </w:rPr>
              <w:t>釐</w:t>
            </w:r>
            <w:proofErr w:type="gramEnd"/>
            <w:r w:rsidR="007972B2" w:rsidRPr="00800B97">
              <w:rPr>
                <w:rFonts w:hAnsi="標楷體"/>
                <w:sz w:val="26"/>
                <w:szCs w:val="26"/>
              </w:rPr>
              <w:t>清</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17</w:t>
            </w:r>
          </w:p>
        </w:tc>
        <w:tc>
          <w:tcPr>
            <w:tcW w:w="2160" w:type="dxa"/>
            <w:tcBorders>
              <w:top w:val="single" w:sz="4" w:space="0" w:color="auto"/>
              <w:left w:val="single" w:sz="4" w:space="0" w:color="auto"/>
              <w:bottom w:val="single" w:sz="4" w:space="0" w:color="auto"/>
              <w:right w:val="single" w:sz="4" w:space="0" w:color="auto"/>
            </w:tcBorders>
          </w:tcPr>
          <w:p w:rsidR="007972B2" w:rsidRPr="00800B97" w:rsidRDefault="007972B2" w:rsidP="007972B2">
            <w:pPr>
              <w:adjustRightInd w:val="0"/>
              <w:snapToGrid w:val="0"/>
              <w:spacing w:line="280" w:lineRule="exact"/>
              <w:rPr>
                <w:rFonts w:hAnsi="標楷體"/>
                <w:sz w:val="26"/>
                <w:szCs w:val="26"/>
              </w:rPr>
            </w:pPr>
            <w:proofErr w:type="gramStart"/>
            <w:r w:rsidRPr="00800B97">
              <w:rPr>
                <w:rFonts w:hAnsi="標楷體"/>
                <w:sz w:val="26"/>
                <w:szCs w:val="26"/>
              </w:rPr>
              <w:t>鶯歌鎮龜窯</w:t>
            </w:r>
            <w:proofErr w:type="gramEnd"/>
            <w:r w:rsidRPr="00800B97">
              <w:rPr>
                <w:rFonts w:hAnsi="標楷體"/>
                <w:sz w:val="26"/>
                <w:szCs w:val="26"/>
              </w:rPr>
              <w:t>（協裕窯業）</w:t>
            </w:r>
          </w:p>
        </w:tc>
        <w:tc>
          <w:tcPr>
            <w:tcW w:w="6662" w:type="dxa"/>
            <w:tcBorders>
              <w:top w:val="single" w:sz="4" w:space="0" w:color="auto"/>
              <w:left w:val="single" w:sz="4" w:space="0" w:color="auto"/>
              <w:bottom w:val="single" w:sz="4" w:space="0" w:color="auto"/>
              <w:right w:val="single" w:sz="4" w:space="0" w:color="auto"/>
            </w:tcBorders>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無意願指定或登錄為文化資產保存，並已自行搬遷保存</w:t>
            </w:r>
          </w:p>
        </w:tc>
      </w:tr>
      <w:tr w:rsidR="00800B97"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18</w:t>
            </w:r>
          </w:p>
        </w:tc>
        <w:tc>
          <w:tcPr>
            <w:tcW w:w="2160" w:type="dxa"/>
            <w:tcBorders>
              <w:top w:val="single" w:sz="4" w:space="0" w:color="auto"/>
              <w:left w:val="single" w:sz="4" w:space="0" w:color="auto"/>
              <w:bottom w:val="single" w:sz="4" w:space="0" w:color="auto"/>
              <w:right w:val="single" w:sz="4" w:space="0" w:color="auto"/>
            </w:tcBorders>
          </w:tcPr>
          <w:p w:rsidR="007972B2" w:rsidRPr="00800B97" w:rsidRDefault="007972B2" w:rsidP="0001019D">
            <w:pPr>
              <w:adjustRightInd w:val="0"/>
              <w:snapToGrid w:val="0"/>
              <w:spacing w:line="280" w:lineRule="exact"/>
              <w:rPr>
                <w:rFonts w:hAnsi="標楷體"/>
                <w:sz w:val="26"/>
                <w:szCs w:val="26"/>
              </w:rPr>
            </w:pPr>
            <w:r w:rsidRPr="00800B97">
              <w:rPr>
                <w:rFonts w:hAnsi="標楷體"/>
                <w:sz w:val="26"/>
                <w:szCs w:val="26"/>
              </w:rPr>
              <w:t>泰山得慶居</w:t>
            </w:r>
            <w:proofErr w:type="gramStart"/>
            <w:r w:rsidRPr="00800B97">
              <w:rPr>
                <w:rFonts w:hAnsi="標楷體"/>
                <w:sz w:val="26"/>
                <w:szCs w:val="26"/>
              </w:rPr>
              <w:t>（</w:t>
            </w:r>
            <w:proofErr w:type="gramEnd"/>
            <w:r w:rsidRPr="00800B97">
              <w:rPr>
                <w:rFonts w:hAnsi="標楷體"/>
                <w:sz w:val="26"/>
                <w:szCs w:val="26"/>
              </w:rPr>
              <w:t>李宅</w:t>
            </w:r>
          </w:p>
        </w:tc>
        <w:tc>
          <w:tcPr>
            <w:tcW w:w="6662" w:type="dxa"/>
            <w:tcBorders>
              <w:top w:val="single" w:sz="4" w:space="0" w:color="auto"/>
              <w:left w:val="single" w:sz="4" w:space="0" w:color="auto"/>
              <w:bottom w:val="single" w:sz="4" w:space="0" w:color="auto"/>
              <w:right w:val="single" w:sz="4" w:space="0" w:color="auto"/>
            </w:tcBorders>
          </w:tcPr>
          <w:p w:rsidR="007972B2" w:rsidRPr="00800B97" w:rsidRDefault="00331356" w:rsidP="007972B2">
            <w:pPr>
              <w:adjustRightInd w:val="0"/>
              <w:snapToGrid w:val="0"/>
              <w:spacing w:line="280" w:lineRule="exact"/>
              <w:rPr>
                <w:rFonts w:hAnsi="標楷體"/>
                <w:sz w:val="26"/>
                <w:szCs w:val="26"/>
              </w:rPr>
            </w:pPr>
            <w:r w:rsidRPr="00800B97">
              <w:rPr>
                <w:rFonts w:hAnsi="標楷體"/>
                <w:sz w:val="26"/>
                <w:szCs w:val="26"/>
              </w:rPr>
              <w:t>所有人</w:t>
            </w:r>
            <w:r w:rsidR="007972B2" w:rsidRPr="00800B97">
              <w:rPr>
                <w:rFonts w:hAnsi="標楷體"/>
                <w:sz w:val="26"/>
                <w:szCs w:val="26"/>
              </w:rPr>
              <w:t>表示不同意指定為古蹟，將持續協調。</w:t>
            </w:r>
          </w:p>
        </w:tc>
      </w:tr>
      <w:tr w:rsidR="007972B2" w:rsidRPr="00800B97" w:rsidTr="007972B2">
        <w:tc>
          <w:tcPr>
            <w:tcW w:w="737" w:type="dxa"/>
            <w:tcBorders>
              <w:top w:val="single" w:sz="4" w:space="0" w:color="auto"/>
              <w:left w:val="single" w:sz="4" w:space="0" w:color="auto"/>
              <w:bottom w:val="single" w:sz="4" w:space="0" w:color="auto"/>
              <w:right w:val="single" w:sz="4" w:space="0" w:color="auto"/>
            </w:tcBorders>
            <w:hideMark/>
          </w:tcPr>
          <w:p w:rsidR="007972B2" w:rsidRPr="00800B97" w:rsidRDefault="007972B2" w:rsidP="007972B2">
            <w:pPr>
              <w:adjustRightInd w:val="0"/>
              <w:snapToGrid w:val="0"/>
              <w:spacing w:line="280" w:lineRule="exact"/>
              <w:jc w:val="center"/>
              <w:rPr>
                <w:rFonts w:hAnsi="標楷體"/>
                <w:sz w:val="26"/>
                <w:szCs w:val="26"/>
              </w:rPr>
            </w:pPr>
            <w:r w:rsidRPr="00800B97">
              <w:rPr>
                <w:rFonts w:hAnsi="標楷體"/>
                <w:sz w:val="26"/>
                <w:szCs w:val="26"/>
              </w:rPr>
              <w:t>19</w:t>
            </w:r>
          </w:p>
        </w:tc>
        <w:tc>
          <w:tcPr>
            <w:tcW w:w="2160" w:type="dxa"/>
            <w:tcBorders>
              <w:top w:val="single" w:sz="4" w:space="0" w:color="auto"/>
              <w:left w:val="single" w:sz="4" w:space="0" w:color="auto"/>
              <w:bottom w:val="single" w:sz="4" w:space="0" w:color="auto"/>
              <w:right w:val="single" w:sz="4" w:space="0" w:color="auto"/>
            </w:tcBorders>
          </w:tcPr>
          <w:p w:rsidR="007972B2" w:rsidRPr="00800B97" w:rsidRDefault="007972B2" w:rsidP="0001019D">
            <w:pPr>
              <w:adjustRightInd w:val="0"/>
              <w:snapToGrid w:val="0"/>
              <w:spacing w:line="280" w:lineRule="exact"/>
              <w:rPr>
                <w:rFonts w:hAnsi="標楷體"/>
                <w:sz w:val="26"/>
                <w:szCs w:val="26"/>
              </w:rPr>
            </w:pPr>
            <w:r w:rsidRPr="00800B97">
              <w:rPr>
                <w:rFonts w:hAnsi="標楷體"/>
                <w:sz w:val="26"/>
                <w:szCs w:val="26"/>
              </w:rPr>
              <w:t>樹林濟安宮</w:t>
            </w:r>
          </w:p>
        </w:tc>
        <w:tc>
          <w:tcPr>
            <w:tcW w:w="6662" w:type="dxa"/>
            <w:tcBorders>
              <w:top w:val="single" w:sz="4" w:space="0" w:color="auto"/>
              <w:left w:val="single" w:sz="4" w:space="0" w:color="auto"/>
              <w:bottom w:val="single" w:sz="4" w:space="0" w:color="auto"/>
              <w:right w:val="single" w:sz="4" w:space="0" w:color="auto"/>
            </w:tcBorders>
          </w:tcPr>
          <w:p w:rsidR="007972B2" w:rsidRPr="00800B97" w:rsidRDefault="007972B2" w:rsidP="0001019D">
            <w:pPr>
              <w:adjustRightInd w:val="0"/>
              <w:snapToGrid w:val="0"/>
              <w:spacing w:line="280" w:lineRule="exact"/>
              <w:rPr>
                <w:rFonts w:hAnsi="標楷體"/>
                <w:sz w:val="26"/>
                <w:szCs w:val="26"/>
              </w:rPr>
            </w:pPr>
            <w:r w:rsidRPr="00800B97">
              <w:rPr>
                <w:rFonts w:hAnsi="標楷體"/>
                <w:sz w:val="26"/>
                <w:szCs w:val="26"/>
              </w:rPr>
              <w:t>已函</w:t>
            </w:r>
            <w:proofErr w:type="gramStart"/>
            <w:r w:rsidRPr="00800B97">
              <w:rPr>
                <w:rFonts w:hAnsi="標楷體"/>
                <w:sz w:val="26"/>
                <w:szCs w:val="26"/>
              </w:rPr>
              <w:t>詢</w:t>
            </w:r>
            <w:proofErr w:type="gramEnd"/>
            <w:r w:rsidRPr="00800B97">
              <w:rPr>
                <w:rFonts w:hAnsi="標楷體"/>
                <w:sz w:val="26"/>
                <w:szCs w:val="26"/>
              </w:rPr>
              <w:t>濟安宮指定古蹟意願（</w:t>
            </w:r>
            <w:r w:rsidR="0001019D" w:rsidRPr="00800B97">
              <w:rPr>
                <w:rFonts w:hAnsi="標楷體"/>
                <w:sz w:val="26"/>
                <w:szCs w:val="26"/>
              </w:rPr>
              <w:t>文化</w:t>
            </w:r>
            <w:r w:rsidRPr="00800B97">
              <w:rPr>
                <w:rFonts w:hAnsi="標楷體"/>
                <w:sz w:val="26"/>
                <w:szCs w:val="26"/>
              </w:rPr>
              <w:t>局亦多次電話連</w:t>
            </w:r>
            <w:proofErr w:type="gramStart"/>
            <w:r w:rsidRPr="00800B97">
              <w:rPr>
                <w:rFonts w:hAnsi="標楷體"/>
                <w:sz w:val="26"/>
                <w:szCs w:val="26"/>
              </w:rPr>
              <w:t>繫</w:t>
            </w:r>
            <w:proofErr w:type="gramEnd"/>
            <w:r w:rsidRPr="00800B97">
              <w:rPr>
                <w:rFonts w:hAnsi="標楷體"/>
                <w:sz w:val="26"/>
                <w:szCs w:val="26"/>
              </w:rPr>
              <w:t>），</w:t>
            </w:r>
            <w:proofErr w:type="gramStart"/>
            <w:r w:rsidRPr="00800B97">
              <w:rPr>
                <w:rFonts w:hAnsi="標楷體"/>
                <w:sz w:val="26"/>
                <w:szCs w:val="26"/>
              </w:rPr>
              <w:t>該廟迄未</w:t>
            </w:r>
            <w:proofErr w:type="gramEnd"/>
            <w:r w:rsidRPr="00800B97">
              <w:rPr>
                <w:rFonts w:hAnsi="標楷體"/>
                <w:sz w:val="26"/>
                <w:szCs w:val="26"/>
              </w:rPr>
              <w:t>回覆，將持續協調。</w:t>
            </w:r>
          </w:p>
        </w:tc>
      </w:tr>
    </w:tbl>
    <w:p w:rsidR="000603CD" w:rsidRPr="00800B97" w:rsidRDefault="000603CD" w:rsidP="003A24DF">
      <w:pPr>
        <w:jc w:val="right"/>
        <w:rPr>
          <w:rFonts w:hAnsi="標楷體"/>
        </w:rPr>
      </w:pPr>
    </w:p>
    <w:p w:rsidR="000603CD" w:rsidRPr="00800B97" w:rsidRDefault="00D308E9" w:rsidP="00D94B51">
      <w:pPr>
        <w:pStyle w:val="11"/>
        <w:adjustRightInd w:val="0"/>
        <w:ind w:leftChars="0" w:left="1361" w:hangingChars="400" w:hanging="1361"/>
        <w:jc w:val="left"/>
        <w:rPr>
          <w:rFonts w:hAnsi="標楷體"/>
          <w:sz w:val="30"/>
          <w:szCs w:val="30"/>
        </w:rPr>
      </w:pPr>
      <w:r w:rsidRPr="00800B97">
        <w:rPr>
          <w:rFonts w:hAnsi="標楷體"/>
          <w:szCs w:val="24"/>
        </w:rPr>
        <w:t>附</w:t>
      </w:r>
      <w:r w:rsidR="000603CD" w:rsidRPr="00800B97">
        <w:rPr>
          <w:rFonts w:hAnsi="標楷體"/>
          <w:szCs w:val="24"/>
        </w:rPr>
        <w:t>表</w:t>
      </w:r>
      <w:r w:rsidR="00592179" w:rsidRPr="00800B97">
        <w:rPr>
          <w:rFonts w:hAnsi="標楷體" w:hint="eastAsia"/>
          <w:szCs w:val="24"/>
        </w:rPr>
        <w:t>三</w:t>
      </w:r>
      <w:r w:rsidR="000603CD" w:rsidRPr="00800B97">
        <w:rPr>
          <w:rFonts w:hAnsi="標楷體"/>
          <w:szCs w:val="24"/>
        </w:rPr>
        <w:t>、</w:t>
      </w:r>
      <w:r w:rsidR="000603CD" w:rsidRPr="00800B97">
        <w:rPr>
          <w:rFonts w:hAnsi="標楷體"/>
          <w:szCs w:val="32"/>
        </w:rPr>
        <w:t>新北市政府91年度清查建議登錄歷史建築暨後續辦理情形表</w:t>
      </w:r>
      <w:r w:rsidR="000603CD" w:rsidRPr="00800B97">
        <w:rPr>
          <w:rFonts w:hAnsi="標楷體"/>
          <w:sz w:val="30"/>
          <w:szCs w:val="30"/>
        </w:rPr>
        <w:t>（已指定古蹟/已登錄歷史建築/依法定程序審查/列冊追蹤）</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1981"/>
        <w:gridCol w:w="2130"/>
        <w:gridCol w:w="4678"/>
      </w:tblGrid>
      <w:tr w:rsidR="00800B97" w:rsidRPr="00800B97" w:rsidTr="00AD7C9B">
        <w:trPr>
          <w:tblHeader/>
        </w:trPr>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編號</w:t>
            </w:r>
          </w:p>
        </w:tc>
        <w:tc>
          <w:tcPr>
            <w:tcW w:w="1981" w:type="dxa"/>
            <w:tcBorders>
              <w:top w:val="single" w:sz="4" w:space="0" w:color="auto"/>
              <w:left w:val="single" w:sz="4" w:space="0" w:color="auto"/>
              <w:bottom w:val="single" w:sz="4" w:space="0" w:color="auto"/>
              <w:right w:val="single" w:sz="4" w:space="0" w:color="auto"/>
            </w:tcBorders>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名稱</w:t>
            </w:r>
          </w:p>
        </w:tc>
        <w:tc>
          <w:tcPr>
            <w:tcW w:w="2130" w:type="dxa"/>
            <w:tcBorders>
              <w:top w:val="single" w:sz="4" w:space="0" w:color="auto"/>
              <w:left w:val="single" w:sz="4" w:space="0" w:color="auto"/>
              <w:bottom w:val="single" w:sz="4" w:space="0" w:color="auto"/>
              <w:right w:val="single" w:sz="4" w:space="0" w:color="auto"/>
            </w:tcBorders>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辦理狀態</w:t>
            </w:r>
          </w:p>
        </w:tc>
        <w:tc>
          <w:tcPr>
            <w:tcW w:w="4678" w:type="dxa"/>
            <w:tcBorders>
              <w:top w:val="single" w:sz="4" w:space="0" w:color="auto"/>
              <w:left w:val="single" w:sz="4" w:space="0" w:color="auto"/>
              <w:bottom w:val="single" w:sz="4" w:space="0" w:color="auto"/>
              <w:right w:val="single" w:sz="4" w:space="0" w:color="auto"/>
            </w:tcBorders>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說明</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八里大眾爺廟</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94年8月23日登錄為歷史建築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2</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平溪菁</w:t>
            </w:r>
            <w:proofErr w:type="gramStart"/>
            <w:r w:rsidRPr="00800B97">
              <w:rPr>
                <w:rFonts w:hAnsi="標楷體"/>
                <w:sz w:val="26"/>
                <w:szCs w:val="26"/>
              </w:rPr>
              <w:t>桐</w:t>
            </w:r>
            <w:proofErr w:type="gramEnd"/>
            <w:r w:rsidRPr="00800B97">
              <w:rPr>
                <w:rFonts w:hAnsi="標楷體"/>
                <w:sz w:val="26"/>
                <w:szCs w:val="26"/>
              </w:rPr>
              <w:t>火車站</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92年5月1日指定為市定古蹟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3</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1019D" w:rsidP="00514998">
            <w:pPr>
              <w:adjustRightInd w:val="0"/>
              <w:snapToGrid w:val="0"/>
              <w:spacing w:line="280" w:lineRule="exact"/>
              <w:rPr>
                <w:rFonts w:hAnsi="標楷體"/>
                <w:sz w:val="26"/>
                <w:szCs w:val="26"/>
              </w:rPr>
            </w:pPr>
            <w:r w:rsidRPr="00800B97">
              <w:rPr>
                <w:rFonts w:hAnsi="標楷體"/>
                <w:sz w:val="26"/>
                <w:szCs w:val="26"/>
              </w:rPr>
              <w:t>平</w:t>
            </w:r>
            <w:proofErr w:type="gramStart"/>
            <w:r w:rsidRPr="00800B97">
              <w:rPr>
                <w:rFonts w:hAnsi="標楷體"/>
                <w:sz w:val="26"/>
                <w:szCs w:val="26"/>
              </w:rPr>
              <w:t>溪</w:t>
            </w:r>
            <w:r w:rsidR="000603CD" w:rsidRPr="00800B97">
              <w:rPr>
                <w:rFonts w:hAnsi="標楷體"/>
                <w:sz w:val="26"/>
                <w:szCs w:val="26"/>
              </w:rPr>
              <w:t>頌德碑</w:t>
            </w:r>
            <w:proofErr w:type="gramEnd"/>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102年2月27日登錄為歷史建築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4</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永和水源路50號宿舍</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92年3月10日公告登錄為歷史建築，後因建物所有人</w:t>
            </w:r>
            <w:r w:rsidR="00D93BA8" w:rsidRPr="00800B97">
              <w:rPr>
                <w:rFonts w:hAnsi="標楷體"/>
                <w:sz w:val="26"/>
                <w:szCs w:val="26"/>
              </w:rPr>
              <w:t>臺</w:t>
            </w:r>
            <w:r w:rsidRPr="00800B97">
              <w:rPr>
                <w:rFonts w:hAnsi="標楷體"/>
                <w:sz w:val="26"/>
                <w:szCs w:val="26"/>
              </w:rPr>
              <w:t>灣省自來水股份有限公司無意願保存並提起訴願，經文建會</w:t>
            </w:r>
            <w:r w:rsidR="00270AA5" w:rsidRPr="00800B97">
              <w:rPr>
                <w:rFonts w:hAnsi="標楷體"/>
                <w:sz w:val="26"/>
                <w:szCs w:val="26"/>
              </w:rPr>
              <w:t>（</w:t>
            </w:r>
            <w:r w:rsidRPr="00800B97">
              <w:rPr>
                <w:rFonts w:hAnsi="標楷體"/>
                <w:sz w:val="26"/>
                <w:szCs w:val="26"/>
              </w:rPr>
              <w:t>文化部前身</w:t>
            </w:r>
            <w:r w:rsidR="00270AA5" w:rsidRPr="00800B97">
              <w:rPr>
                <w:rFonts w:hAnsi="標楷體"/>
                <w:sz w:val="26"/>
                <w:szCs w:val="26"/>
              </w:rPr>
              <w:t>）</w:t>
            </w:r>
            <w:r w:rsidRPr="00800B97">
              <w:rPr>
                <w:rFonts w:hAnsi="標楷體"/>
                <w:sz w:val="26"/>
                <w:szCs w:val="26"/>
              </w:rPr>
              <w:t>作成訴願有理由之決定，於92年12月22日撤銷登錄。</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5</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坪林舊橋</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97年9月16日指定為市定古蹟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6</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烏來發電廠</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100年12月6日登錄為歷史建築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7</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三峽宰</w:t>
            </w:r>
            <w:proofErr w:type="gramStart"/>
            <w:r w:rsidRPr="00800B97">
              <w:rPr>
                <w:rFonts w:hAnsi="標楷體"/>
                <w:sz w:val="26"/>
                <w:szCs w:val="26"/>
              </w:rPr>
              <w:t>樞</w:t>
            </w:r>
            <w:proofErr w:type="gramEnd"/>
            <w:r w:rsidRPr="00800B97">
              <w:rPr>
                <w:rFonts w:hAnsi="標楷體"/>
                <w:sz w:val="26"/>
                <w:szCs w:val="26"/>
              </w:rPr>
              <w:t>廟</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103年9月24日指定為市定古蹟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8</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鶯歌汪洋居</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95年7月7日指定為市定古蹟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9</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鶯歌石</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已登錄文化景觀</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95年8月28日登錄為文化景觀</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lastRenderedPageBreak/>
              <w:t>10</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514998" w:rsidP="00514998">
            <w:pPr>
              <w:adjustRightInd w:val="0"/>
              <w:snapToGrid w:val="0"/>
              <w:spacing w:line="280" w:lineRule="exact"/>
              <w:rPr>
                <w:rFonts w:hAnsi="標楷體"/>
                <w:sz w:val="26"/>
                <w:szCs w:val="26"/>
              </w:rPr>
            </w:pPr>
            <w:r w:rsidRPr="00800B97">
              <w:rPr>
                <w:rFonts w:hAnsi="標楷體"/>
                <w:sz w:val="26"/>
                <w:szCs w:val="26"/>
              </w:rPr>
              <w:t>新店</w:t>
            </w:r>
            <w:r w:rsidR="000603CD" w:rsidRPr="00800B97">
              <w:rPr>
                <w:rFonts w:hAnsi="標楷體"/>
                <w:sz w:val="26"/>
                <w:szCs w:val="26"/>
              </w:rPr>
              <w:t>小粗坑水力發電所</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100年12月6日登錄為歷史建築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11</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新店民生路十四張劉氏</w:t>
            </w:r>
            <w:proofErr w:type="gramStart"/>
            <w:r w:rsidRPr="00800B97">
              <w:rPr>
                <w:rFonts w:hAnsi="標楷體"/>
                <w:sz w:val="26"/>
                <w:szCs w:val="26"/>
              </w:rPr>
              <w:t>廣文宅</w:t>
            </w:r>
            <w:proofErr w:type="gramEnd"/>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103年3月17日登錄為歷史建築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12</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新店瑠公圳引水原址</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91年8月6日指定為市定古蹟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13</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新店碧潭吊橋</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proofErr w:type="gramStart"/>
            <w:r w:rsidRPr="00800B97">
              <w:rPr>
                <w:rFonts w:hAnsi="標楷體"/>
                <w:sz w:val="26"/>
                <w:szCs w:val="26"/>
              </w:rPr>
              <w:t>102</w:t>
            </w:r>
            <w:proofErr w:type="gramEnd"/>
            <w:r w:rsidRPr="00800B97">
              <w:rPr>
                <w:rFonts w:hAnsi="標楷體"/>
                <w:sz w:val="26"/>
                <w:szCs w:val="26"/>
              </w:rPr>
              <w:t>月8月5日指定為市定古蹟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14</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proofErr w:type="gramStart"/>
            <w:r w:rsidRPr="00800B97">
              <w:rPr>
                <w:rFonts w:hAnsi="標楷體"/>
                <w:sz w:val="26"/>
                <w:szCs w:val="26"/>
              </w:rPr>
              <w:t>新莊潮江寺</w:t>
            </w:r>
            <w:proofErr w:type="gramEnd"/>
            <w:r w:rsidRPr="00800B97">
              <w:rPr>
                <w:rFonts w:hAnsi="標楷體"/>
                <w:sz w:val="26"/>
                <w:szCs w:val="26"/>
              </w:rPr>
              <w:t>福德祠</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102年8月13日登錄為歷史建築。</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15</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五股</w:t>
            </w:r>
            <w:proofErr w:type="gramStart"/>
            <w:r w:rsidRPr="00800B97">
              <w:rPr>
                <w:rFonts w:hAnsi="標楷體"/>
                <w:sz w:val="26"/>
                <w:szCs w:val="26"/>
              </w:rPr>
              <w:t>守讓堂</w:t>
            </w:r>
            <w:proofErr w:type="gramEnd"/>
            <w:r w:rsidRPr="00800B97">
              <w:rPr>
                <w:rFonts w:hAnsi="標楷體"/>
                <w:sz w:val="26"/>
                <w:szCs w:val="26"/>
              </w:rPr>
              <w:t>吳厝</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95年5月23日登錄為歷史建築。</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16</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泰山大</w:t>
            </w:r>
            <w:proofErr w:type="gramStart"/>
            <w:r w:rsidRPr="00800B97">
              <w:rPr>
                <w:rFonts w:hAnsi="標楷體"/>
                <w:sz w:val="26"/>
                <w:szCs w:val="26"/>
              </w:rPr>
              <w:t>窠</w:t>
            </w:r>
            <w:proofErr w:type="gramEnd"/>
            <w:r w:rsidRPr="00800B97">
              <w:rPr>
                <w:rFonts w:hAnsi="標楷體"/>
                <w:sz w:val="26"/>
                <w:szCs w:val="26"/>
              </w:rPr>
              <w:t>紀念碑</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98年7月5日指定為古蹟</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17</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AD7C9B" w:rsidP="00514998">
            <w:pPr>
              <w:adjustRightInd w:val="0"/>
              <w:snapToGrid w:val="0"/>
              <w:spacing w:line="280" w:lineRule="exact"/>
              <w:rPr>
                <w:rFonts w:hAnsi="標楷體"/>
                <w:sz w:val="26"/>
                <w:szCs w:val="26"/>
              </w:rPr>
            </w:pPr>
            <w:r w:rsidRPr="00800B97">
              <w:rPr>
                <w:rFonts w:hAnsi="標楷體"/>
                <w:sz w:val="26"/>
                <w:szCs w:val="26"/>
              </w:rPr>
              <w:t>瑞芳</w:t>
            </w:r>
            <w:proofErr w:type="gramStart"/>
            <w:r w:rsidR="000603CD" w:rsidRPr="00800B97">
              <w:rPr>
                <w:rFonts w:hAnsi="標楷體"/>
                <w:sz w:val="26"/>
                <w:szCs w:val="26"/>
              </w:rPr>
              <w:t>臺</w:t>
            </w:r>
            <w:proofErr w:type="gramEnd"/>
            <w:r w:rsidR="000603CD" w:rsidRPr="00800B97">
              <w:rPr>
                <w:rFonts w:hAnsi="標楷體"/>
                <w:sz w:val="26"/>
                <w:szCs w:val="26"/>
              </w:rPr>
              <w:t>陽有限公司事務所</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92年8月28日登錄為歷史建築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18</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瑞芳侯</w:t>
            </w:r>
            <w:proofErr w:type="gramStart"/>
            <w:r w:rsidRPr="00800B97">
              <w:rPr>
                <w:rFonts w:hAnsi="標楷體"/>
                <w:sz w:val="26"/>
                <w:szCs w:val="26"/>
              </w:rPr>
              <w:t>硐</w:t>
            </w:r>
            <w:proofErr w:type="gramEnd"/>
            <w:r w:rsidRPr="00800B97">
              <w:rPr>
                <w:rFonts w:hAnsi="標楷體"/>
                <w:sz w:val="26"/>
                <w:szCs w:val="26"/>
              </w:rPr>
              <w:t>神社</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100年2月18日登錄為歷史建築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19</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瑞芳九份</w:t>
            </w:r>
            <w:proofErr w:type="gramStart"/>
            <w:r w:rsidRPr="00800B97">
              <w:rPr>
                <w:rFonts w:hAnsi="標楷體"/>
                <w:sz w:val="26"/>
                <w:szCs w:val="26"/>
              </w:rPr>
              <w:t>修路碑</w:t>
            </w:r>
            <w:proofErr w:type="gramEnd"/>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100年2月18日登錄為歷史建築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20</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瑞芳金瓜石</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已登錄文化景觀</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97年1月2日登錄為文化景觀</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21</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瑞芳十三層遺址</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96年3月14日登錄為歷史建築</w:t>
            </w:r>
            <w:r w:rsidR="005A00DC" w:rsidRPr="00800B97">
              <w:rPr>
                <w:rFonts w:hAnsi="標楷體"/>
                <w:sz w:val="26"/>
                <w:szCs w:val="26"/>
              </w:rPr>
              <w:t>。</w:t>
            </w:r>
          </w:p>
        </w:tc>
      </w:tr>
      <w:tr w:rsidR="00800B97"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22</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樹林抗日先烈十三公紀念碑</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97年9月16日指定為古蹟</w:t>
            </w:r>
            <w:r w:rsidR="005A00DC" w:rsidRPr="00800B97">
              <w:rPr>
                <w:rFonts w:hAnsi="標楷體"/>
                <w:sz w:val="26"/>
                <w:szCs w:val="26"/>
              </w:rPr>
              <w:t>。</w:t>
            </w:r>
          </w:p>
        </w:tc>
      </w:tr>
      <w:tr w:rsidR="000603CD" w:rsidRPr="00800B97" w:rsidTr="00AD7C9B">
        <w:tc>
          <w:tcPr>
            <w:tcW w:w="737"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jc w:val="center"/>
              <w:rPr>
                <w:rFonts w:hAnsi="標楷體"/>
                <w:sz w:val="26"/>
                <w:szCs w:val="26"/>
              </w:rPr>
            </w:pPr>
            <w:r w:rsidRPr="00800B97">
              <w:rPr>
                <w:rFonts w:hAnsi="標楷體"/>
                <w:sz w:val="26"/>
                <w:szCs w:val="26"/>
              </w:rPr>
              <w:t>23</w:t>
            </w:r>
          </w:p>
        </w:tc>
        <w:tc>
          <w:tcPr>
            <w:tcW w:w="1981" w:type="dxa"/>
            <w:tcBorders>
              <w:top w:val="single" w:sz="4" w:space="0" w:color="auto"/>
              <w:left w:val="single" w:sz="4" w:space="0" w:color="auto"/>
              <w:bottom w:val="single" w:sz="4" w:space="0" w:color="auto"/>
              <w:right w:val="single" w:sz="4" w:space="0" w:color="auto"/>
            </w:tcBorders>
            <w:hideMark/>
          </w:tcPr>
          <w:p w:rsidR="000603CD" w:rsidRPr="00800B97" w:rsidRDefault="00514998" w:rsidP="00514998">
            <w:pPr>
              <w:adjustRightInd w:val="0"/>
              <w:snapToGrid w:val="0"/>
              <w:spacing w:line="280" w:lineRule="exact"/>
              <w:rPr>
                <w:rFonts w:hAnsi="標楷體"/>
                <w:sz w:val="26"/>
                <w:szCs w:val="26"/>
              </w:rPr>
            </w:pPr>
            <w:r w:rsidRPr="00800B97">
              <w:rPr>
                <w:rFonts w:hAnsi="標楷體"/>
                <w:sz w:val="26"/>
                <w:szCs w:val="26"/>
              </w:rPr>
              <w:t>樹林市保安街聖</w:t>
            </w:r>
            <w:proofErr w:type="gramStart"/>
            <w:r w:rsidRPr="00800B97">
              <w:rPr>
                <w:rFonts w:hAnsi="標楷體"/>
                <w:sz w:val="26"/>
                <w:szCs w:val="26"/>
              </w:rPr>
              <w:t>蹟</w:t>
            </w:r>
            <w:proofErr w:type="gramEnd"/>
            <w:r w:rsidRPr="00800B97">
              <w:rPr>
                <w:rFonts w:hAnsi="標楷體"/>
                <w:sz w:val="26"/>
                <w:szCs w:val="26"/>
              </w:rPr>
              <w:t>亭-</w:t>
            </w:r>
            <w:r w:rsidR="000603CD" w:rsidRPr="00800B97">
              <w:rPr>
                <w:rFonts w:hAnsi="標楷體"/>
                <w:sz w:val="26"/>
                <w:szCs w:val="26"/>
              </w:rPr>
              <w:t>惜字亭</w:t>
            </w:r>
          </w:p>
        </w:tc>
        <w:tc>
          <w:tcPr>
            <w:tcW w:w="2130"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0603CD" w:rsidRPr="00800B97" w:rsidRDefault="000603CD" w:rsidP="00514998">
            <w:pPr>
              <w:adjustRightInd w:val="0"/>
              <w:snapToGrid w:val="0"/>
              <w:spacing w:line="280" w:lineRule="exact"/>
              <w:rPr>
                <w:rFonts w:hAnsi="標楷體"/>
                <w:sz w:val="26"/>
                <w:szCs w:val="26"/>
              </w:rPr>
            </w:pPr>
            <w:r w:rsidRPr="00800B97">
              <w:rPr>
                <w:rFonts w:hAnsi="標楷體"/>
                <w:sz w:val="26"/>
                <w:szCs w:val="26"/>
              </w:rPr>
              <w:t>94年4月1日登錄為歷史建築</w:t>
            </w:r>
            <w:r w:rsidR="005A00DC" w:rsidRPr="00800B97">
              <w:rPr>
                <w:rFonts w:hAnsi="標楷體"/>
                <w:sz w:val="26"/>
                <w:szCs w:val="26"/>
              </w:rPr>
              <w:t>。</w:t>
            </w:r>
          </w:p>
        </w:tc>
      </w:tr>
    </w:tbl>
    <w:p w:rsidR="000603CD" w:rsidRPr="00800B97" w:rsidRDefault="000603CD" w:rsidP="003A24DF">
      <w:pPr>
        <w:jc w:val="right"/>
        <w:rPr>
          <w:rFonts w:hAnsi="標楷體"/>
        </w:rPr>
      </w:pPr>
    </w:p>
    <w:p w:rsidR="000603CD" w:rsidRPr="00800B97" w:rsidRDefault="00D308E9" w:rsidP="00D94B51">
      <w:pPr>
        <w:pStyle w:val="11"/>
        <w:adjustRightInd w:val="0"/>
        <w:ind w:leftChars="0" w:left="850" w:hangingChars="250" w:hanging="850"/>
        <w:jc w:val="center"/>
        <w:rPr>
          <w:rFonts w:hAnsi="標楷體"/>
          <w:szCs w:val="24"/>
        </w:rPr>
      </w:pPr>
      <w:r w:rsidRPr="00800B97">
        <w:rPr>
          <w:rFonts w:hAnsi="標楷體"/>
          <w:szCs w:val="24"/>
        </w:rPr>
        <w:t>附</w:t>
      </w:r>
      <w:r w:rsidR="000603CD" w:rsidRPr="00800B97">
        <w:rPr>
          <w:rFonts w:hAnsi="標楷體"/>
          <w:szCs w:val="24"/>
        </w:rPr>
        <w:t>表</w:t>
      </w:r>
      <w:r w:rsidR="00592179" w:rsidRPr="00800B97">
        <w:rPr>
          <w:rFonts w:hAnsi="標楷體" w:hint="eastAsia"/>
          <w:szCs w:val="24"/>
        </w:rPr>
        <w:t>四</w:t>
      </w:r>
      <w:r w:rsidR="000603CD" w:rsidRPr="00800B97">
        <w:rPr>
          <w:rFonts w:hAnsi="標楷體"/>
          <w:szCs w:val="24"/>
        </w:rPr>
        <w:t>、新</w:t>
      </w:r>
      <w:r w:rsidR="000603CD" w:rsidRPr="00800B97">
        <w:rPr>
          <w:rFonts w:hAnsi="標楷體"/>
          <w:szCs w:val="32"/>
        </w:rPr>
        <w:t>北市</w:t>
      </w:r>
      <w:r w:rsidR="000603CD" w:rsidRPr="00800B97">
        <w:rPr>
          <w:rFonts w:hAnsi="標楷體"/>
          <w:szCs w:val="24"/>
        </w:rPr>
        <w:t>政府91年度清查建議登錄歷史建築暨後續辦理情形表（未指定古蹟/未登錄歷史建築）</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3288"/>
        <w:gridCol w:w="5529"/>
      </w:tblGrid>
      <w:tr w:rsidR="00800B97" w:rsidRPr="00800B97" w:rsidTr="00AD7C9B">
        <w:trPr>
          <w:trHeight w:val="113"/>
          <w:tblHeader/>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編號</w:t>
            </w:r>
          </w:p>
        </w:tc>
        <w:tc>
          <w:tcPr>
            <w:tcW w:w="3288" w:type="dxa"/>
            <w:tcBorders>
              <w:top w:val="single" w:sz="4" w:space="0" w:color="auto"/>
              <w:left w:val="single" w:sz="4" w:space="0" w:color="auto"/>
              <w:bottom w:val="single" w:sz="4" w:space="0" w:color="auto"/>
              <w:right w:val="single" w:sz="4" w:space="0" w:color="auto"/>
            </w:tcBorders>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名稱</w:t>
            </w:r>
          </w:p>
        </w:tc>
        <w:tc>
          <w:tcPr>
            <w:tcW w:w="5529" w:type="dxa"/>
            <w:tcBorders>
              <w:top w:val="single" w:sz="4" w:space="0" w:color="auto"/>
              <w:left w:val="single" w:sz="4" w:space="0" w:color="auto"/>
              <w:bottom w:val="single" w:sz="4" w:space="0" w:color="auto"/>
              <w:right w:val="single" w:sz="4" w:space="0" w:color="auto"/>
            </w:tcBorders>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說明</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八里西龍</w:t>
            </w:r>
            <w:proofErr w:type="gramStart"/>
            <w:r w:rsidRPr="00800B97">
              <w:rPr>
                <w:rFonts w:hAnsi="標楷體"/>
                <w:sz w:val="26"/>
                <w:szCs w:val="26"/>
              </w:rPr>
              <w:t>巖</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7040FB">
            <w:pPr>
              <w:adjustRightInd w:val="0"/>
              <w:snapToGrid w:val="0"/>
              <w:spacing w:line="280" w:lineRule="exact"/>
              <w:rPr>
                <w:rFonts w:hAnsi="標楷體"/>
                <w:sz w:val="26"/>
                <w:szCs w:val="26"/>
              </w:rPr>
            </w:pPr>
            <w:r w:rsidRPr="00800B97">
              <w:rPr>
                <w:rFonts w:hAnsi="標楷體"/>
                <w:sz w:val="26"/>
                <w:szCs w:val="26"/>
              </w:rPr>
              <w:t>委員人數</w:t>
            </w:r>
            <w:proofErr w:type="gramStart"/>
            <w:r w:rsidRPr="00800B97">
              <w:rPr>
                <w:rFonts w:hAnsi="標楷體"/>
                <w:sz w:val="26"/>
                <w:szCs w:val="26"/>
              </w:rPr>
              <w:t>眾多，</w:t>
            </w:r>
            <w:proofErr w:type="gramEnd"/>
            <w:r w:rsidRPr="00800B97">
              <w:rPr>
                <w:rFonts w:hAnsi="標楷體"/>
                <w:sz w:val="26"/>
                <w:szCs w:val="26"/>
              </w:rPr>
              <w:t>尚待協調，無法</w:t>
            </w:r>
            <w:r w:rsidR="00AD7C9B" w:rsidRPr="00800B97">
              <w:rPr>
                <w:rFonts w:hAnsi="標楷體"/>
                <w:sz w:val="26"/>
                <w:szCs w:val="26"/>
              </w:rPr>
              <w:t>得知</w:t>
            </w:r>
            <w:r w:rsidR="007040FB" w:rsidRPr="00800B97">
              <w:rPr>
                <w:rFonts w:hAnsi="標楷體"/>
                <w:sz w:val="26"/>
                <w:szCs w:val="26"/>
              </w:rPr>
              <w:t>保存</w:t>
            </w:r>
            <w:r w:rsidRPr="00800B97">
              <w:rPr>
                <w:rFonts w:hAnsi="標楷體"/>
                <w:sz w:val="26"/>
                <w:szCs w:val="26"/>
              </w:rPr>
              <w:t>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7040FB" w:rsidRPr="00800B97" w:rsidRDefault="007040FB" w:rsidP="00AD7C9B">
            <w:pPr>
              <w:adjustRightInd w:val="0"/>
              <w:snapToGrid w:val="0"/>
              <w:spacing w:line="280" w:lineRule="exact"/>
              <w:jc w:val="center"/>
              <w:rPr>
                <w:rFonts w:hAnsi="標楷體"/>
                <w:sz w:val="26"/>
                <w:szCs w:val="26"/>
              </w:rPr>
            </w:pPr>
            <w:r w:rsidRPr="00800B97">
              <w:rPr>
                <w:rFonts w:hAnsi="標楷體"/>
                <w:sz w:val="26"/>
                <w:szCs w:val="26"/>
              </w:rPr>
              <w:t>2</w:t>
            </w:r>
          </w:p>
        </w:tc>
        <w:tc>
          <w:tcPr>
            <w:tcW w:w="3288" w:type="dxa"/>
            <w:tcBorders>
              <w:top w:val="single" w:sz="4" w:space="0" w:color="auto"/>
              <w:left w:val="single" w:sz="4" w:space="0" w:color="auto"/>
              <w:bottom w:val="single" w:sz="4" w:space="0" w:color="auto"/>
              <w:right w:val="single" w:sz="4" w:space="0" w:color="auto"/>
            </w:tcBorders>
            <w:hideMark/>
          </w:tcPr>
          <w:p w:rsidR="007040FB" w:rsidRPr="00800B97" w:rsidRDefault="007040FB" w:rsidP="00AD7C9B">
            <w:pPr>
              <w:adjustRightInd w:val="0"/>
              <w:snapToGrid w:val="0"/>
              <w:spacing w:line="280" w:lineRule="exact"/>
              <w:rPr>
                <w:rFonts w:hAnsi="標楷體"/>
                <w:sz w:val="26"/>
                <w:szCs w:val="26"/>
              </w:rPr>
            </w:pPr>
            <w:r w:rsidRPr="00800B97">
              <w:rPr>
                <w:rFonts w:hAnsi="標楷體"/>
                <w:sz w:val="26"/>
                <w:szCs w:val="26"/>
              </w:rPr>
              <w:t>八里開</w:t>
            </w:r>
            <w:proofErr w:type="gramStart"/>
            <w:r w:rsidRPr="00800B97">
              <w:rPr>
                <w:rFonts w:hAnsi="標楷體"/>
                <w:sz w:val="26"/>
                <w:szCs w:val="26"/>
              </w:rPr>
              <w:t>臺</w:t>
            </w:r>
            <w:proofErr w:type="gramEnd"/>
            <w:r w:rsidRPr="00800B97">
              <w:rPr>
                <w:rFonts w:hAnsi="標楷體"/>
                <w:sz w:val="26"/>
                <w:szCs w:val="26"/>
              </w:rPr>
              <w:t>天后宮</w:t>
            </w:r>
          </w:p>
        </w:tc>
        <w:tc>
          <w:tcPr>
            <w:tcW w:w="5529" w:type="dxa"/>
            <w:tcBorders>
              <w:top w:val="single" w:sz="4" w:space="0" w:color="auto"/>
              <w:left w:val="single" w:sz="4" w:space="0" w:color="auto"/>
              <w:bottom w:val="single" w:sz="4" w:space="0" w:color="auto"/>
              <w:right w:val="single" w:sz="4" w:space="0" w:color="auto"/>
            </w:tcBorders>
            <w:hideMark/>
          </w:tcPr>
          <w:p w:rsidR="007040FB" w:rsidRPr="00800B97" w:rsidRDefault="007040FB" w:rsidP="00FC1E85">
            <w:pPr>
              <w:adjustRightInd w:val="0"/>
              <w:snapToGrid w:val="0"/>
              <w:spacing w:line="280" w:lineRule="exact"/>
              <w:rPr>
                <w:rFonts w:hAnsi="標楷體"/>
                <w:sz w:val="26"/>
                <w:szCs w:val="26"/>
              </w:rPr>
            </w:pPr>
            <w:r w:rsidRPr="00800B97">
              <w:rPr>
                <w:rFonts w:hAnsi="標楷體"/>
                <w:sz w:val="26"/>
                <w:szCs w:val="26"/>
              </w:rPr>
              <w:t>委員人數</w:t>
            </w:r>
            <w:proofErr w:type="gramStart"/>
            <w:r w:rsidRPr="00800B97">
              <w:rPr>
                <w:rFonts w:hAnsi="標楷體"/>
                <w:sz w:val="26"/>
                <w:szCs w:val="26"/>
              </w:rPr>
              <w:t>眾多，</w:t>
            </w:r>
            <w:proofErr w:type="gramEnd"/>
            <w:r w:rsidRPr="00800B97">
              <w:rPr>
                <w:rFonts w:hAnsi="標楷體"/>
                <w:sz w:val="26"/>
                <w:szCs w:val="26"/>
              </w:rPr>
              <w:t>尚待協調，無法得知保存意願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7040FB" w:rsidRPr="00800B97" w:rsidRDefault="007040FB" w:rsidP="00AD7C9B">
            <w:pPr>
              <w:adjustRightInd w:val="0"/>
              <w:snapToGrid w:val="0"/>
              <w:spacing w:line="280" w:lineRule="exact"/>
              <w:jc w:val="center"/>
              <w:rPr>
                <w:rFonts w:hAnsi="標楷體"/>
                <w:sz w:val="26"/>
                <w:szCs w:val="26"/>
              </w:rPr>
            </w:pPr>
            <w:r w:rsidRPr="00800B97">
              <w:rPr>
                <w:rFonts w:hAnsi="標楷體"/>
                <w:sz w:val="26"/>
                <w:szCs w:val="26"/>
              </w:rPr>
              <w:t>3</w:t>
            </w:r>
          </w:p>
        </w:tc>
        <w:tc>
          <w:tcPr>
            <w:tcW w:w="3288" w:type="dxa"/>
            <w:tcBorders>
              <w:top w:val="single" w:sz="4" w:space="0" w:color="auto"/>
              <w:left w:val="single" w:sz="4" w:space="0" w:color="auto"/>
              <w:bottom w:val="single" w:sz="4" w:space="0" w:color="auto"/>
              <w:right w:val="single" w:sz="4" w:space="0" w:color="auto"/>
            </w:tcBorders>
            <w:hideMark/>
          </w:tcPr>
          <w:p w:rsidR="007040FB" w:rsidRPr="00800B97" w:rsidRDefault="007040FB" w:rsidP="00AD7C9B">
            <w:pPr>
              <w:adjustRightInd w:val="0"/>
              <w:snapToGrid w:val="0"/>
              <w:spacing w:line="280" w:lineRule="exact"/>
              <w:rPr>
                <w:rFonts w:hAnsi="標楷體"/>
                <w:sz w:val="26"/>
                <w:szCs w:val="26"/>
              </w:rPr>
            </w:pPr>
            <w:r w:rsidRPr="00800B97">
              <w:rPr>
                <w:rFonts w:hAnsi="標楷體"/>
                <w:sz w:val="26"/>
                <w:szCs w:val="26"/>
              </w:rPr>
              <w:t>八里長坑口吳宅</w:t>
            </w:r>
          </w:p>
        </w:tc>
        <w:tc>
          <w:tcPr>
            <w:tcW w:w="5529" w:type="dxa"/>
            <w:tcBorders>
              <w:top w:val="single" w:sz="4" w:space="0" w:color="auto"/>
              <w:left w:val="single" w:sz="4" w:space="0" w:color="auto"/>
              <w:bottom w:val="single" w:sz="4" w:space="0" w:color="auto"/>
              <w:right w:val="single" w:sz="4" w:space="0" w:color="auto"/>
            </w:tcBorders>
            <w:hideMark/>
          </w:tcPr>
          <w:p w:rsidR="007040FB" w:rsidRPr="00800B97" w:rsidRDefault="007040FB" w:rsidP="00FC1E85">
            <w:pPr>
              <w:adjustRightInd w:val="0"/>
              <w:snapToGrid w:val="0"/>
              <w:spacing w:line="280" w:lineRule="exact"/>
              <w:rPr>
                <w:rFonts w:hAnsi="標楷體"/>
                <w:sz w:val="26"/>
                <w:szCs w:val="26"/>
              </w:rPr>
            </w:pPr>
            <w:r w:rsidRPr="00800B97">
              <w:rPr>
                <w:rFonts w:hAnsi="標楷體"/>
                <w:sz w:val="26"/>
                <w:szCs w:val="26"/>
              </w:rPr>
              <w:t>委員人數</w:t>
            </w:r>
            <w:proofErr w:type="gramStart"/>
            <w:r w:rsidRPr="00800B97">
              <w:rPr>
                <w:rFonts w:hAnsi="標楷體"/>
                <w:sz w:val="26"/>
                <w:szCs w:val="26"/>
              </w:rPr>
              <w:t>眾多，</w:t>
            </w:r>
            <w:proofErr w:type="gramEnd"/>
            <w:r w:rsidRPr="00800B97">
              <w:rPr>
                <w:rFonts w:hAnsi="標楷體"/>
                <w:sz w:val="26"/>
                <w:szCs w:val="26"/>
              </w:rPr>
              <w:t>尚待協調，無法得知保存意願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八里長坑口德榮居（陳宅）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八里挖子尾街30號民宅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八里華富山6-</w:t>
            </w:r>
            <w:proofErr w:type="gramStart"/>
            <w:r w:rsidRPr="00800B97">
              <w:rPr>
                <w:rFonts w:hAnsi="標楷體"/>
                <w:sz w:val="26"/>
                <w:szCs w:val="26"/>
              </w:rPr>
              <w:t>5號汪宅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八里華富山</w:t>
            </w:r>
            <w:proofErr w:type="gramStart"/>
            <w:r w:rsidRPr="00800B97">
              <w:rPr>
                <w:rFonts w:hAnsi="標楷體"/>
                <w:sz w:val="26"/>
                <w:szCs w:val="26"/>
              </w:rPr>
              <w:t>6號汪宅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八里華富山7、8號戴宅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AD7C9B" w:rsidRPr="00800B97">
              <w:rPr>
                <w:rFonts w:hAnsi="標楷體"/>
                <w:sz w:val="26"/>
                <w:szCs w:val="26"/>
              </w:rPr>
              <w:t>遷移不明，無法得知其保存意願，將持續</w:t>
            </w:r>
            <w:proofErr w:type="gramStart"/>
            <w:r w:rsidR="00AD7C9B" w:rsidRPr="00800B97">
              <w:rPr>
                <w:rFonts w:hAnsi="標楷體"/>
                <w:sz w:val="26"/>
                <w:szCs w:val="26"/>
              </w:rPr>
              <w:t>釐</w:t>
            </w:r>
            <w:proofErr w:type="gramEnd"/>
            <w:r w:rsidR="00AD7C9B" w:rsidRPr="00800B97">
              <w:rPr>
                <w:rFonts w:hAnsi="標楷體"/>
                <w:sz w:val="26"/>
                <w:szCs w:val="26"/>
              </w:rPr>
              <w:t>清</w:t>
            </w:r>
            <w:r w:rsidRPr="00800B97">
              <w:rPr>
                <w:rFonts w:hAnsi="標楷體"/>
                <w:sz w:val="26"/>
                <w:szCs w:val="26"/>
              </w:rPr>
              <w:t>所有人</w:t>
            </w:r>
            <w:r w:rsidR="00AD7C9B"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八里長坑口樂山療養院（辦公大樓、禮拜堂）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w:t>
            </w:r>
            <w:proofErr w:type="gramStart"/>
            <w:r w:rsidRPr="00800B97">
              <w:rPr>
                <w:rFonts w:hAnsi="標楷體"/>
                <w:sz w:val="26"/>
                <w:szCs w:val="26"/>
              </w:rPr>
              <w:t>荖芊</w:t>
            </w:r>
            <w:proofErr w:type="gramEnd"/>
            <w:r w:rsidRPr="00800B97">
              <w:rPr>
                <w:rFonts w:hAnsi="標楷體"/>
                <w:sz w:val="26"/>
                <w:szCs w:val="26"/>
              </w:rPr>
              <w:t>村6鄰67號民宅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八里大</w:t>
            </w:r>
            <w:proofErr w:type="gramStart"/>
            <w:r w:rsidRPr="00800B97">
              <w:rPr>
                <w:rFonts w:hAnsi="標楷體"/>
                <w:sz w:val="26"/>
                <w:szCs w:val="26"/>
              </w:rPr>
              <w:t>崛</w:t>
            </w:r>
            <w:proofErr w:type="gramEnd"/>
            <w:r w:rsidRPr="00800B97">
              <w:rPr>
                <w:rFonts w:hAnsi="標楷體"/>
                <w:sz w:val="26"/>
                <w:szCs w:val="26"/>
              </w:rPr>
              <w:t>湖10號民宅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八里大</w:t>
            </w:r>
            <w:proofErr w:type="gramStart"/>
            <w:r w:rsidRPr="00800B97">
              <w:rPr>
                <w:rFonts w:hAnsi="標楷體"/>
                <w:sz w:val="26"/>
                <w:szCs w:val="26"/>
              </w:rPr>
              <w:t>崛</w:t>
            </w:r>
            <w:proofErr w:type="gramEnd"/>
            <w:r w:rsidRPr="00800B97">
              <w:rPr>
                <w:rFonts w:hAnsi="標楷體"/>
                <w:sz w:val="26"/>
                <w:szCs w:val="26"/>
              </w:rPr>
              <w:t>湖12號民宅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八里大</w:t>
            </w:r>
            <w:proofErr w:type="gramStart"/>
            <w:r w:rsidRPr="00800B97">
              <w:rPr>
                <w:rFonts w:hAnsi="標楷體"/>
                <w:sz w:val="26"/>
                <w:szCs w:val="26"/>
              </w:rPr>
              <w:t>崛</w:t>
            </w:r>
            <w:proofErr w:type="gramEnd"/>
            <w:r w:rsidRPr="00800B97">
              <w:rPr>
                <w:rFonts w:hAnsi="標楷體"/>
                <w:sz w:val="26"/>
                <w:szCs w:val="26"/>
              </w:rPr>
              <w:t>湖13號民宅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14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八里大</w:t>
            </w:r>
            <w:proofErr w:type="gramStart"/>
            <w:r w:rsidRPr="00800B97">
              <w:rPr>
                <w:rFonts w:hAnsi="標楷體"/>
                <w:sz w:val="26"/>
                <w:szCs w:val="26"/>
              </w:rPr>
              <w:t>崛</w:t>
            </w:r>
            <w:proofErr w:type="gramEnd"/>
            <w:r w:rsidRPr="00800B97">
              <w:rPr>
                <w:rFonts w:hAnsi="標楷體"/>
                <w:sz w:val="26"/>
                <w:szCs w:val="26"/>
              </w:rPr>
              <w:t>湖13號左側民宅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遷移不明，無法得知其保存意願，將持續</w:t>
            </w:r>
            <w:proofErr w:type="gramStart"/>
            <w:r w:rsidR="00E74FFE" w:rsidRPr="00800B97">
              <w:rPr>
                <w:rFonts w:hAnsi="標楷體"/>
                <w:sz w:val="26"/>
                <w:szCs w:val="26"/>
              </w:rPr>
              <w:t>釐</w:t>
            </w:r>
            <w:proofErr w:type="gramEnd"/>
            <w:r w:rsidR="00E74FFE" w:rsidRPr="00800B97">
              <w:rPr>
                <w:rFonts w:hAnsi="標楷體"/>
                <w:sz w:val="26"/>
                <w:szCs w:val="26"/>
              </w:rPr>
              <w:t>清</w:t>
            </w:r>
            <w:r w:rsidRPr="00800B97">
              <w:rPr>
                <w:rFonts w:hAnsi="標楷體"/>
                <w:sz w:val="26"/>
                <w:szCs w:val="26"/>
              </w:rPr>
              <w:t>所有人</w:t>
            </w:r>
            <w:r w:rsidR="00E74FFE"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八里荖阡村廖添丁洞（猴洞）</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歷經雨水沖刷已找不到廖添丁洞（猴洞）</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平溪菁</w:t>
            </w:r>
            <w:proofErr w:type="gramStart"/>
            <w:r w:rsidRPr="00800B97">
              <w:rPr>
                <w:rFonts w:hAnsi="標楷體"/>
                <w:sz w:val="26"/>
                <w:szCs w:val="26"/>
              </w:rPr>
              <w:t>桐</w:t>
            </w:r>
            <w:proofErr w:type="gramEnd"/>
            <w:r w:rsidRPr="00800B97">
              <w:rPr>
                <w:rFonts w:hAnsi="標楷體"/>
                <w:sz w:val="26"/>
                <w:szCs w:val="26"/>
              </w:rPr>
              <w:t>洗煤場</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843B2D" w:rsidP="00AD7C9B">
            <w:pPr>
              <w:adjustRightInd w:val="0"/>
              <w:snapToGrid w:val="0"/>
              <w:spacing w:line="280" w:lineRule="exact"/>
              <w:rPr>
                <w:rFonts w:hAnsi="標楷體"/>
                <w:sz w:val="26"/>
                <w:szCs w:val="26"/>
              </w:rPr>
            </w:pPr>
            <w:proofErr w:type="gramStart"/>
            <w:r w:rsidRPr="00800B97">
              <w:rPr>
                <w:rFonts w:hAnsi="標楷體"/>
                <w:sz w:val="26"/>
                <w:szCs w:val="26"/>
              </w:rPr>
              <w:t>臺</w:t>
            </w:r>
            <w:proofErr w:type="gramEnd"/>
            <w:r w:rsidRPr="00800B97">
              <w:rPr>
                <w:rFonts w:hAnsi="標楷體"/>
                <w:sz w:val="26"/>
                <w:szCs w:val="26"/>
              </w:rPr>
              <w:t>陽</w:t>
            </w:r>
            <w:r w:rsidR="00E74FFE" w:rsidRPr="00800B97">
              <w:rPr>
                <w:rFonts w:hAnsi="標楷體"/>
                <w:sz w:val="26"/>
                <w:szCs w:val="26"/>
              </w:rPr>
              <w:t>公司表示地上物已無產權，土地非其所有，將持續</w:t>
            </w:r>
            <w:proofErr w:type="gramStart"/>
            <w:r w:rsidR="00E74FFE" w:rsidRPr="00800B97">
              <w:rPr>
                <w:rFonts w:hAnsi="標楷體"/>
                <w:sz w:val="26"/>
                <w:szCs w:val="26"/>
              </w:rPr>
              <w:t>釐</w:t>
            </w:r>
            <w:proofErr w:type="gramEnd"/>
            <w:r w:rsidR="00E74FFE" w:rsidRPr="00800B97">
              <w:rPr>
                <w:rFonts w:hAnsi="標楷體"/>
                <w:sz w:val="26"/>
                <w:szCs w:val="26"/>
              </w:rPr>
              <w:t>清</w:t>
            </w:r>
            <w:r w:rsidR="00331356" w:rsidRPr="00800B97">
              <w:rPr>
                <w:rFonts w:hAnsi="標楷體"/>
                <w:sz w:val="26"/>
                <w:szCs w:val="26"/>
              </w:rPr>
              <w:t>所有人</w:t>
            </w:r>
            <w:r w:rsidR="00E74FFE"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843B2D" w:rsidP="00AD7C9B">
            <w:pPr>
              <w:adjustRightInd w:val="0"/>
              <w:snapToGrid w:val="0"/>
              <w:spacing w:line="280" w:lineRule="exact"/>
              <w:rPr>
                <w:rFonts w:hAnsi="標楷體"/>
                <w:sz w:val="26"/>
                <w:szCs w:val="26"/>
              </w:rPr>
            </w:pPr>
            <w:r w:rsidRPr="00800B97">
              <w:rPr>
                <w:rFonts w:hAnsi="標楷體"/>
                <w:sz w:val="26"/>
                <w:szCs w:val="26"/>
              </w:rPr>
              <w:t>瑞芳</w:t>
            </w:r>
            <w:proofErr w:type="gramStart"/>
            <w:r w:rsidR="00AD7C9B" w:rsidRPr="00800B97">
              <w:rPr>
                <w:rFonts w:hAnsi="標楷體"/>
                <w:sz w:val="26"/>
                <w:szCs w:val="26"/>
              </w:rPr>
              <w:t>臺</w:t>
            </w:r>
            <w:proofErr w:type="gramEnd"/>
            <w:r w:rsidR="00AD7C9B" w:rsidRPr="00800B97">
              <w:rPr>
                <w:rFonts w:hAnsi="標楷體"/>
                <w:sz w:val="26"/>
                <w:szCs w:val="26"/>
              </w:rPr>
              <w:t>陽礦</w:t>
            </w:r>
            <w:r w:rsidR="00E74FFE" w:rsidRPr="00800B97">
              <w:rPr>
                <w:rFonts w:hAnsi="標楷體"/>
                <w:sz w:val="26"/>
                <w:szCs w:val="26"/>
              </w:rPr>
              <w:t>工醫院</w:t>
            </w:r>
          </w:p>
        </w:tc>
        <w:tc>
          <w:tcPr>
            <w:tcW w:w="5529" w:type="dxa"/>
            <w:tcBorders>
              <w:top w:val="single" w:sz="4" w:space="0" w:color="auto"/>
              <w:left w:val="single" w:sz="4" w:space="0" w:color="auto"/>
              <w:bottom w:val="single" w:sz="4" w:space="0" w:color="auto"/>
              <w:right w:val="single" w:sz="4" w:space="0" w:color="auto"/>
            </w:tcBorders>
            <w:hideMark/>
          </w:tcPr>
          <w:p w:rsidR="00AD7C9B"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建築物已拆除</w:t>
            </w:r>
            <w:r w:rsidR="00AD7C9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平溪殉職招魂碑</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843B2D" w:rsidP="00AD7C9B">
            <w:pPr>
              <w:adjustRightInd w:val="0"/>
              <w:snapToGrid w:val="0"/>
              <w:spacing w:line="280" w:lineRule="exact"/>
              <w:rPr>
                <w:rFonts w:hAnsi="標楷體"/>
                <w:sz w:val="26"/>
                <w:szCs w:val="26"/>
              </w:rPr>
            </w:pPr>
            <w:proofErr w:type="gramStart"/>
            <w:r w:rsidRPr="00800B97">
              <w:rPr>
                <w:rFonts w:hAnsi="標楷體"/>
                <w:sz w:val="26"/>
                <w:szCs w:val="26"/>
              </w:rPr>
              <w:t>臺</w:t>
            </w:r>
            <w:proofErr w:type="gramEnd"/>
            <w:r w:rsidRPr="00800B97">
              <w:rPr>
                <w:rFonts w:hAnsi="標楷體"/>
                <w:sz w:val="26"/>
                <w:szCs w:val="26"/>
              </w:rPr>
              <w:t>陽</w:t>
            </w:r>
            <w:r w:rsidR="00E74FFE" w:rsidRPr="00800B97">
              <w:rPr>
                <w:rFonts w:hAnsi="標楷體"/>
                <w:sz w:val="26"/>
                <w:szCs w:val="26"/>
              </w:rPr>
              <w:t>公司表示地上物已無產權，土地非其所有，將持續</w:t>
            </w:r>
            <w:proofErr w:type="gramStart"/>
            <w:r w:rsidR="00E74FFE" w:rsidRPr="00800B97">
              <w:rPr>
                <w:rFonts w:hAnsi="標楷體"/>
                <w:sz w:val="26"/>
                <w:szCs w:val="26"/>
              </w:rPr>
              <w:t>釐</w:t>
            </w:r>
            <w:proofErr w:type="gramEnd"/>
            <w:r w:rsidR="00E74FFE" w:rsidRPr="00800B97">
              <w:rPr>
                <w:rFonts w:hAnsi="標楷體"/>
                <w:sz w:val="26"/>
                <w:szCs w:val="26"/>
              </w:rPr>
              <w:t>清</w:t>
            </w:r>
            <w:r w:rsidR="00331356" w:rsidRPr="00800B97">
              <w:rPr>
                <w:rFonts w:hAnsi="標楷體"/>
                <w:sz w:val="26"/>
                <w:szCs w:val="26"/>
              </w:rPr>
              <w:t>所有人</w:t>
            </w:r>
            <w:r w:rsidR="00E74FFE"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平溪鄉靜安吊橋</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有保存意願，將擇期辦理文化資產指定登錄程序</w:t>
            </w:r>
            <w:r w:rsidR="00AD7C9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w:t>
            </w:r>
            <w:proofErr w:type="gramStart"/>
            <w:r w:rsidRPr="00800B97">
              <w:rPr>
                <w:rFonts w:hAnsi="標楷體"/>
                <w:sz w:val="26"/>
                <w:szCs w:val="26"/>
              </w:rPr>
              <w:t>臺</w:t>
            </w:r>
            <w:proofErr w:type="gramEnd"/>
            <w:r w:rsidRPr="00800B97">
              <w:rPr>
                <w:rFonts w:hAnsi="標楷體"/>
                <w:sz w:val="26"/>
                <w:szCs w:val="26"/>
              </w:rPr>
              <w:t>陽礦工宿舍</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建築物已拆除</w:t>
            </w:r>
            <w:r w:rsidR="00AD7C9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平溪石底</w:t>
            </w:r>
            <w:proofErr w:type="gramStart"/>
            <w:r w:rsidRPr="00800B97">
              <w:rPr>
                <w:rFonts w:hAnsi="標楷體"/>
                <w:sz w:val="26"/>
                <w:szCs w:val="26"/>
              </w:rPr>
              <w:t>大斜坑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843B2D" w:rsidP="00AD7C9B">
            <w:pPr>
              <w:adjustRightInd w:val="0"/>
              <w:snapToGrid w:val="0"/>
              <w:spacing w:line="280" w:lineRule="exact"/>
              <w:rPr>
                <w:rFonts w:hAnsi="標楷體"/>
                <w:sz w:val="26"/>
                <w:szCs w:val="26"/>
              </w:rPr>
            </w:pPr>
            <w:proofErr w:type="gramStart"/>
            <w:r w:rsidRPr="00800B97">
              <w:rPr>
                <w:rFonts w:hAnsi="標楷體"/>
                <w:sz w:val="26"/>
                <w:szCs w:val="26"/>
              </w:rPr>
              <w:t>臺</w:t>
            </w:r>
            <w:proofErr w:type="gramEnd"/>
            <w:r w:rsidRPr="00800B97">
              <w:rPr>
                <w:rFonts w:hAnsi="標楷體"/>
                <w:sz w:val="26"/>
                <w:szCs w:val="26"/>
              </w:rPr>
              <w:t>陽</w:t>
            </w:r>
            <w:r w:rsidR="00E74FFE" w:rsidRPr="00800B97">
              <w:rPr>
                <w:rFonts w:hAnsi="標楷體"/>
                <w:sz w:val="26"/>
                <w:szCs w:val="26"/>
              </w:rPr>
              <w:t>公司表示地上物已無產權，土地非其所有，將持續</w:t>
            </w:r>
            <w:proofErr w:type="gramStart"/>
            <w:r w:rsidR="00E74FFE" w:rsidRPr="00800B97">
              <w:rPr>
                <w:rFonts w:hAnsi="標楷體"/>
                <w:sz w:val="26"/>
                <w:szCs w:val="26"/>
              </w:rPr>
              <w:t>釐</w:t>
            </w:r>
            <w:proofErr w:type="gramEnd"/>
            <w:r w:rsidR="00E74FFE" w:rsidRPr="00800B97">
              <w:rPr>
                <w:rFonts w:hAnsi="標楷體"/>
                <w:sz w:val="26"/>
                <w:szCs w:val="26"/>
              </w:rPr>
              <w:t>清</w:t>
            </w:r>
            <w:r w:rsidR="00331356" w:rsidRPr="00800B97">
              <w:rPr>
                <w:rFonts w:hAnsi="標楷體"/>
                <w:sz w:val="26"/>
                <w:szCs w:val="26"/>
              </w:rPr>
              <w:t>所有人</w:t>
            </w:r>
            <w:r w:rsidR="00E74FFE" w:rsidRPr="00800B97">
              <w:rPr>
                <w:rFonts w:hAnsi="標楷體"/>
                <w:sz w:val="26"/>
                <w:szCs w:val="26"/>
              </w:rPr>
              <w:t>，協調其保存。</w:t>
            </w:r>
          </w:p>
        </w:tc>
      </w:tr>
      <w:tr w:rsidR="00800B97" w:rsidRPr="00800B97" w:rsidTr="00D308E9">
        <w:trPr>
          <w:trHeight w:val="11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22</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平溪大華火車站</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同意，如列為歷史建築，請全額補助維修及管理經費。</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D70AD7" w:rsidP="00AD7C9B">
            <w:pPr>
              <w:adjustRightInd w:val="0"/>
              <w:snapToGrid w:val="0"/>
              <w:spacing w:line="280" w:lineRule="exact"/>
              <w:rPr>
                <w:rFonts w:hAnsi="標楷體"/>
                <w:sz w:val="26"/>
                <w:szCs w:val="26"/>
              </w:rPr>
            </w:pPr>
            <w:r w:rsidRPr="00800B97">
              <w:rPr>
                <w:rFonts w:hAnsi="標楷體"/>
                <w:sz w:val="26"/>
                <w:szCs w:val="26"/>
              </w:rPr>
              <w:t>平</w:t>
            </w:r>
            <w:proofErr w:type="gramStart"/>
            <w:r w:rsidRPr="00800B97">
              <w:rPr>
                <w:rFonts w:hAnsi="標楷體"/>
                <w:sz w:val="26"/>
                <w:szCs w:val="26"/>
              </w:rPr>
              <w:t>溪</w:t>
            </w:r>
            <w:r w:rsidR="00E74FFE" w:rsidRPr="00800B97">
              <w:rPr>
                <w:rFonts w:hAnsi="標楷體"/>
                <w:sz w:val="26"/>
                <w:szCs w:val="26"/>
              </w:rPr>
              <w:t>故宗振氏</w:t>
            </w:r>
            <w:proofErr w:type="gramEnd"/>
            <w:r w:rsidR="00E74FFE" w:rsidRPr="00800B97">
              <w:rPr>
                <w:rFonts w:hAnsi="標楷體"/>
                <w:sz w:val="26"/>
                <w:szCs w:val="26"/>
              </w:rPr>
              <w:t>遺跡赠曰成仁碑</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早期民眾集資興建，產權不明，無法得知保存意願，將持續</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w:t>
            </w:r>
            <w:proofErr w:type="gramStart"/>
            <w:r w:rsidRPr="00800B97">
              <w:rPr>
                <w:rFonts w:hAnsi="標楷體"/>
                <w:sz w:val="26"/>
                <w:szCs w:val="26"/>
              </w:rPr>
              <w:t>許順記</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多次未訪查到屋主，無法明確了解其保存意願，104年與其中1位</w:t>
            </w:r>
            <w:r w:rsidR="00331356" w:rsidRPr="00800B97">
              <w:rPr>
                <w:rFonts w:hAnsi="標楷體"/>
                <w:sz w:val="26"/>
                <w:szCs w:val="26"/>
              </w:rPr>
              <w:t>所有人</w:t>
            </w:r>
            <w:r w:rsidRPr="00800B97">
              <w:rPr>
                <w:rFonts w:hAnsi="標楷體"/>
                <w:sz w:val="26"/>
                <w:szCs w:val="26"/>
              </w:rPr>
              <w:t>聯繫，其表示反對，將持續協調。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淡水重建街31號鴻</w:t>
            </w:r>
            <w:proofErr w:type="gramStart"/>
            <w:r w:rsidRPr="00800B97">
              <w:rPr>
                <w:rFonts w:hAnsi="標楷體"/>
                <w:sz w:val="26"/>
                <w:szCs w:val="26"/>
              </w:rPr>
              <w:t>禧</w:t>
            </w:r>
            <w:proofErr w:type="gramEnd"/>
            <w:r w:rsidRPr="00800B97">
              <w:rPr>
                <w:rFonts w:hAnsi="標楷體"/>
                <w:sz w:val="26"/>
                <w:szCs w:val="26"/>
              </w:rPr>
              <w:t>集</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淡水重建街33號民宅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843B2D"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淡水重建街37號民宅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843B2D" w:rsidRPr="00800B97">
              <w:rPr>
                <w:rFonts w:hAnsi="標楷體"/>
                <w:sz w:val="26"/>
                <w:szCs w:val="26"/>
              </w:rPr>
              <w:t>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淡水清水街阮鳳樓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表示不同意，將持續協調。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淡江中學馬偕博士紀念圖書館</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淡江中學體育館</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淡江中學純德大樓</w:t>
            </w:r>
            <w:r w:rsidR="00270AA5" w:rsidRPr="00800B97">
              <w:rPr>
                <w:rFonts w:hAnsi="標楷體"/>
                <w:sz w:val="26"/>
                <w:szCs w:val="26"/>
              </w:rPr>
              <w:t>（</w:t>
            </w:r>
            <w:r w:rsidRPr="00800B97">
              <w:rPr>
                <w:rFonts w:hAnsi="標楷體"/>
                <w:sz w:val="26"/>
                <w:szCs w:val="26"/>
              </w:rPr>
              <w:t>女學校</w:t>
            </w:r>
            <w:r w:rsidR="00270AA5" w:rsidRPr="00800B97">
              <w:rPr>
                <w:rFonts w:hAnsi="標楷體"/>
                <w:sz w:val="26"/>
                <w:szCs w:val="26"/>
              </w:rPr>
              <w:t>）</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淡江中學校史館</w:t>
            </w:r>
            <w:proofErr w:type="gramStart"/>
            <w:r w:rsidRPr="00800B97">
              <w:rPr>
                <w:rFonts w:hAnsi="標楷體"/>
                <w:sz w:val="26"/>
                <w:szCs w:val="26"/>
              </w:rPr>
              <w:t>（</w:t>
            </w:r>
            <w:proofErr w:type="gramEnd"/>
            <w:r w:rsidRPr="00800B97">
              <w:rPr>
                <w:rFonts w:hAnsi="標楷體"/>
                <w:sz w:val="26"/>
                <w:szCs w:val="26"/>
              </w:rPr>
              <w:t>原名：</w:t>
            </w:r>
            <w:proofErr w:type="gramStart"/>
            <w:r w:rsidRPr="00800B97">
              <w:rPr>
                <w:rFonts w:hAnsi="標楷體"/>
                <w:sz w:val="26"/>
                <w:szCs w:val="26"/>
              </w:rPr>
              <w:t>真樓</w:t>
            </w:r>
            <w:proofErr w:type="gramEnd"/>
            <w:r w:rsidRPr="00800B97">
              <w:rPr>
                <w:rFonts w:hAnsi="標楷體"/>
                <w:sz w:val="26"/>
                <w:szCs w:val="26"/>
              </w:rPr>
              <w:t>、婦學堂</w:t>
            </w:r>
            <w:proofErr w:type="gramStart"/>
            <w:r w:rsidRPr="00800B97">
              <w:rPr>
                <w:rFonts w:hAnsi="標楷體"/>
                <w:sz w:val="26"/>
                <w:szCs w:val="26"/>
              </w:rPr>
              <w:t>）</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淡江中學行政大樓</w:t>
            </w:r>
            <w:r w:rsidR="00270AA5" w:rsidRPr="00800B97">
              <w:rPr>
                <w:rFonts w:hAnsi="標楷體"/>
                <w:sz w:val="26"/>
                <w:szCs w:val="26"/>
              </w:rPr>
              <w:t>（</w:t>
            </w:r>
            <w:r w:rsidRPr="00800B97">
              <w:rPr>
                <w:rFonts w:hAnsi="標楷體"/>
                <w:sz w:val="26"/>
                <w:szCs w:val="26"/>
              </w:rPr>
              <w:t>八角塔</w:t>
            </w:r>
            <w:r w:rsidR="00270AA5" w:rsidRPr="00800B97">
              <w:rPr>
                <w:rFonts w:hAnsi="標楷體"/>
                <w:sz w:val="26"/>
                <w:szCs w:val="26"/>
              </w:rPr>
              <w:t>）</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淡江中學大禮拜堂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經淡江中學回覆，該校決定由校方自行管理，不同意登錄為歷史建築，將持續協調。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淡水竹圍子李宅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多次未訪查到屋主，查無</w:t>
            </w:r>
            <w:r w:rsidR="00331356" w:rsidRPr="00800B97">
              <w:rPr>
                <w:rFonts w:hAnsi="標楷體"/>
                <w:sz w:val="26"/>
                <w:szCs w:val="26"/>
              </w:rPr>
              <w:t>所有人</w:t>
            </w:r>
            <w:r w:rsidRPr="00800B97">
              <w:rPr>
                <w:rFonts w:hAnsi="標楷體"/>
                <w:sz w:val="26"/>
                <w:szCs w:val="26"/>
              </w:rPr>
              <w:t>資料，無法得知保存意願，將持續</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淡水竹圍子舉人</w:t>
            </w:r>
            <w:proofErr w:type="gramStart"/>
            <w:r w:rsidRPr="00800B97">
              <w:rPr>
                <w:rFonts w:hAnsi="標楷體"/>
                <w:sz w:val="26"/>
                <w:szCs w:val="26"/>
              </w:rPr>
              <w:t>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查無</w:t>
            </w:r>
            <w:r w:rsidR="00331356" w:rsidRPr="00800B97">
              <w:rPr>
                <w:rFonts w:hAnsi="標楷體"/>
                <w:sz w:val="26"/>
                <w:szCs w:val="26"/>
              </w:rPr>
              <w:t>所有人</w:t>
            </w:r>
            <w:r w:rsidRPr="00800B97">
              <w:rPr>
                <w:rFonts w:hAnsi="標楷體"/>
                <w:sz w:val="26"/>
                <w:szCs w:val="26"/>
              </w:rPr>
              <w:t>資料，無法得知保存意願，將持續</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淡水竹圍子李宅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其中1位</w:t>
            </w:r>
            <w:r w:rsidR="00331356" w:rsidRPr="00800B97">
              <w:rPr>
                <w:rFonts w:hAnsi="標楷體"/>
                <w:sz w:val="26"/>
                <w:szCs w:val="26"/>
              </w:rPr>
              <w:t>所有人</w:t>
            </w:r>
            <w:r w:rsidRPr="00800B97">
              <w:rPr>
                <w:rFonts w:hAnsi="標楷體"/>
                <w:sz w:val="26"/>
                <w:szCs w:val="26"/>
              </w:rPr>
              <w:t>死亡，其他3人未回覆，另2人不同意，將持續協調。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38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淡水竹圍子周宅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多次未訪查到屋主，查無</w:t>
            </w:r>
            <w:r w:rsidR="00331356" w:rsidRPr="00800B97">
              <w:rPr>
                <w:rFonts w:hAnsi="標楷體"/>
                <w:sz w:val="26"/>
                <w:szCs w:val="26"/>
              </w:rPr>
              <w:t>所有人</w:t>
            </w:r>
            <w:r w:rsidRPr="00800B97">
              <w:rPr>
                <w:rFonts w:hAnsi="標楷體"/>
                <w:sz w:val="26"/>
                <w:szCs w:val="26"/>
              </w:rPr>
              <w:t>資料，無法得知保存意願，將持續</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39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永和保福路街屋</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永和保福路二段109巷林宅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永和自由街38號民居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已查無該地址</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中和德榮居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建物屋頂已燒毀，鐵皮搭蓋，已無文化資產保存價值。</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中和廟美街34、36號黃宅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建物屋頂業經整修並搭蓋鐵皮，已無文化資產保存價值。</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中和興南路三段民宅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中和慎源居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建物已拆除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中和慶安居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w:t>
            </w:r>
            <w:proofErr w:type="gramStart"/>
            <w:r w:rsidRPr="00800B97">
              <w:rPr>
                <w:rFonts w:hAnsi="標楷體"/>
                <w:sz w:val="26"/>
                <w:szCs w:val="26"/>
              </w:rPr>
              <w:t>定安堂</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建物已拆除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w:t>
            </w:r>
            <w:proofErr w:type="gramStart"/>
            <w:r w:rsidRPr="00800B97">
              <w:rPr>
                <w:rFonts w:hAnsi="標楷體"/>
                <w:sz w:val="26"/>
                <w:szCs w:val="26"/>
              </w:rPr>
              <w:t>紹</w:t>
            </w:r>
            <w:proofErr w:type="gramEnd"/>
            <w:r w:rsidRPr="00800B97">
              <w:rPr>
                <w:rFonts w:hAnsi="標楷體"/>
                <w:sz w:val="26"/>
                <w:szCs w:val="26"/>
              </w:rPr>
              <w:t>南居</w:t>
            </w:r>
            <w:proofErr w:type="gramStart"/>
            <w:r w:rsidRPr="00800B97">
              <w:rPr>
                <w:rFonts w:hAnsi="標楷體"/>
                <w:sz w:val="26"/>
                <w:szCs w:val="26"/>
              </w:rPr>
              <w:t>游</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49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中和賜福堂林宅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有保存意願，將擇期辦理文化資產指定登錄程序</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中和圓通禪寺</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有保存意願，將擇期辦理文化資產指定登錄程序</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中和</w:t>
            </w:r>
            <w:r w:rsidR="009A5184" w:rsidRPr="00800B97">
              <w:rPr>
                <w:rFonts w:hAnsi="標楷體"/>
                <w:sz w:val="26"/>
                <w:szCs w:val="26"/>
              </w:rPr>
              <w:t>南山</w:t>
            </w:r>
            <w:r w:rsidRPr="00800B97">
              <w:rPr>
                <w:rFonts w:hAnsi="標楷體"/>
                <w:sz w:val="26"/>
                <w:szCs w:val="26"/>
              </w:rPr>
              <w:t>福德宮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有保存意願，將擇期辦理文化資產指定登錄程序</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石門老梅路16號民宅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石門十八王宮</w:t>
            </w:r>
          </w:p>
        </w:tc>
        <w:tc>
          <w:tcPr>
            <w:tcW w:w="5529" w:type="dxa"/>
            <w:tcBorders>
              <w:top w:val="single" w:sz="4" w:space="0" w:color="auto"/>
              <w:left w:val="single" w:sz="4" w:space="0" w:color="auto"/>
              <w:bottom w:val="single" w:sz="4" w:space="0" w:color="auto"/>
              <w:right w:val="single" w:sz="4" w:space="0" w:color="auto"/>
            </w:tcBorders>
            <w:hideMark/>
          </w:tcPr>
          <w:p w:rsidR="007040FB"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石門小坑37號潘宅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建物已重新整建</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石門</w:t>
            </w:r>
            <w:proofErr w:type="gramStart"/>
            <w:r w:rsidRPr="00800B97">
              <w:rPr>
                <w:rFonts w:hAnsi="標楷體"/>
                <w:sz w:val="26"/>
                <w:szCs w:val="26"/>
              </w:rPr>
              <w:t>中山路濟陽居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石門日本空軍紀念碑</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萬里雙興村</w:t>
            </w:r>
            <w:proofErr w:type="gramEnd"/>
            <w:r w:rsidRPr="00800B97">
              <w:rPr>
                <w:rFonts w:hAnsi="標楷體"/>
                <w:sz w:val="26"/>
                <w:szCs w:val="26"/>
              </w:rPr>
              <w:t>二坪</w:t>
            </w:r>
            <w:proofErr w:type="gramStart"/>
            <w:r w:rsidRPr="00800B97">
              <w:rPr>
                <w:rFonts w:hAnsi="標楷體"/>
                <w:sz w:val="26"/>
                <w:szCs w:val="26"/>
              </w:rPr>
              <w:t>溫宅碑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萬里員潭郭宅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59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萬里</w:t>
            </w:r>
            <w:proofErr w:type="gramStart"/>
            <w:r w:rsidRPr="00800B97">
              <w:rPr>
                <w:rFonts w:hAnsi="標楷體"/>
                <w:sz w:val="26"/>
                <w:szCs w:val="26"/>
              </w:rPr>
              <w:t>員潭簡</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萬里溪底村富士坪鄒宅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坪林九芎坑9號民宅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w:t>
            </w:r>
            <w:proofErr w:type="gramStart"/>
            <w:r w:rsidRPr="00800B97">
              <w:rPr>
                <w:rFonts w:hAnsi="標楷體"/>
                <w:sz w:val="26"/>
                <w:szCs w:val="26"/>
              </w:rPr>
              <w:t>石曹村</w:t>
            </w:r>
            <w:proofErr w:type="gramEnd"/>
            <w:r w:rsidRPr="00800B97">
              <w:rPr>
                <w:rFonts w:hAnsi="標楷體"/>
                <w:sz w:val="26"/>
                <w:szCs w:val="26"/>
              </w:rPr>
              <w:t>10號旁民宅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坪林12號民宅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坪林義興發商號</w:t>
            </w:r>
            <w:r w:rsidR="00270AA5" w:rsidRPr="00800B97">
              <w:rPr>
                <w:rFonts w:hAnsi="標楷體"/>
                <w:sz w:val="26"/>
                <w:szCs w:val="26"/>
              </w:rPr>
              <w:t>（</w:t>
            </w:r>
            <w:r w:rsidRPr="00800B97">
              <w:rPr>
                <w:rFonts w:hAnsi="標楷體"/>
                <w:sz w:val="26"/>
                <w:szCs w:val="26"/>
              </w:rPr>
              <w:t>黃宅</w:t>
            </w:r>
            <w:r w:rsidR="00270AA5" w:rsidRPr="00800B97">
              <w:rPr>
                <w:rFonts w:hAnsi="標楷體"/>
                <w:sz w:val="26"/>
                <w:szCs w:val="26"/>
              </w:rPr>
              <w:t>）</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坪林老街</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坪林虎</w:t>
            </w:r>
            <w:proofErr w:type="gramStart"/>
            <w:r w:rsidRPr="00800B97">
              <w:rPr>
                <w:rFonts w:hAnsi="標楷體"/>
                <w:sz w:val="26"/>
                <w:szCs w:val="26"/>
              </w:rPr>
              <w:t>寮潭黃</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坪林虎</w:t>
            </w:r>
            <w:proofErr w:type="gramStart"/>
            <w:r w:rsidRPr="00800B97">
              <w:rPr>
                <w:rFonts w:hAnsi="標楷體"/>
                <w:sz w:val="26"/>
                <w:szCs w:val="26"/>
              </w:rPr>
              <w:t>寮潭翁宅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69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坪林虎</w:t>
            </w:r>
            <w:proofErr w:type="gramStart"/>
            <w:r w:rsidRPr="00800B97">
              <w:rPr>
                <w:rFonts w:hAnsi="標楷體"/>
                <w:sz w:val="26"/>
                <w:szCs w:val="26"/>
              </w:rPr>
              <w:t>寮</w:t>
            </w:r>
            <w:proofErr w:type="gramEnd"/>
            <w:r w:rsidRPr="00800B97">
              <w:rPr>
                <w:rFonts w:hAnsi="標楷體"/>
                <w:sz w:val="26"/>
                <w:szCs w:val="26"/>
              </w:rPr>
              <w:t>潭吊橋</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不明，將持續</w:t>
            </w:r>
            <w:proofErr w:type="gramStart"/>
            <w:r w:rsidR="00E74FFE" w:rsidRPr="00800B97">
              <w:rPr>
                <w:rFonts w:hAnsi="標楷體"/>
                <w:sz w:val="26"/>
                <w:szCs w:val="26"/>
              </w:rPr>
              <w:t>釐</w:t>
            </w:r>
            <w:proofErr w:type="gramEnd"/>
            <w:r w:rsidR="00E74FFE" w:rsidRPr="00800B97">
              <w:rPr>
                <w:rFonts w:hAnsi="標楷體"/>
                <w:sz w:val="26"/>
                <w:szCs w:val="26"/>
              </w:rPr>
              <w:t>清</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w:t>
            </w:r>
            <w:proofErr w:type="gramStart"/>
            <w:r w:rsidRPr="00800B97">
              <w:rPr>
                <w:rFonts w:hAnsi="標楷體"/>
                <w:sz w:val="26"/>
                <w:szCs w:val="26"/>
              </w:rPr>
              <w:t>樟</w:t>
            </w:r>
            <w:proofErr w:type="gramEnd"/>
            <w:r w:rsidRPr="00800B97">
              <w:rPr>
                <w:rFonts w:hAnsi="標楷體"/>
                <w:sz w:val="26"/>
                <w:szCs w:val="26"/>
              </w:rPr>
              <w:t>空子</w:t>
            </w:r>
            <w:proofErr w:type="gramStart"/>
            <w:r w:rsidRPr="00800B97">
              <w:rPr>
                <w:rFonts w:hAnsi="標楷體"/>
                <w:sz w:val="26"/>
                <w:szCs w:val="26"/>
              </w:rPr>
              <w:t>余</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坪林磨壁潭李宅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w:t>
            </w:r>
            <w:proofErr w:type="gramStart"/>
            <w:r w:rsidRPr="00800B97">
              <w:rPr>
                <w:rFonts w:hAnsi="標楷體"/>
                <w:sz w:val="26"/>
                <w:szCs w:val="26"/>
              </w:rPr>
              <w:t>靆</w:t>
            </w:r>
            <w:proofErr w:type="gramEnd"/>
            <w:r w:rsidRPr="00800B97">
              <w:rPr>
                <w:rFonts w:hAnsi="標楷體"/>
                <w:sz w:val="26"/>
                <w:szCs w:val="26"/>
              </w:rPr>
              <w:t>魚</w:t>
            </w:r>
            <w:proofErr w:type="gramStart"/>
            <w:r w:rsidRPr="00800B97">
              <w:rPr>
                <w:rFonts w:hAnsi="標楷體"/>
                <w:sz w:val="26"/>
                <w:szCs w:val="26"/>
              </w:rPr>
              <w:t>堀</w:t>
            </w:r>
            <w:proofErr w:type="gramEnd"/>
            <w:r w:rsidRPr="00800B97">
              <w:rPr>
                <w:rFonts w:hAnsi="標楷體"/>
                <w:sz w:val="26"/>
                <w:szCs w:val="26"/>
              </w:rPr>
              <w:t>8之2號民宅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坪林青雲殿</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烏來臺電舊宿舍</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烏來南勢溪旁安全走廊</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烏來小粗坑發電廠堰堤</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烏信吊橋（</w:t>
            </w:r>
            <w:proofErr w:type="gramEnd"/>
            <w:r w:rsidRPr="00800B97">
              <w:rPr>
                <w:rFonts w:hAnsi="標楷體"/>
                <w:sz w:val="26"/>
                <w:szCs w:val="26"/>
              </w:rPr>
              <w:t>當地人俗稱：黑橋</w:t>
            </w:r>
            <w:proofErr w:type="gramStart"/>
            <w:r w:rsidRPr="00800B97">
              <w:rPr>
                <w:rFonts w:hAnsi="標楷體"/>
                <w:sz w:val="26"/>
                <w:szCs w:val="26"/>
              </w:rPr>
              <w:t>）</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78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烏來高砂紀念碑舊址</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102年5月9日作成</w:t>
            </w:r>
            <w:proofErr w:type="gramStart"/>
            <w:r w:rsidRPr="00800B97">
              <w:rPr>
                <w:rFonts w:hAnsi="標楷體"/>
                <w:sz w:val="26"/>
                <w:szCs w:val="26"/>
              </w:rPr>
              <w:t>不</w:t>
            </w:r>
            <w:proofErr w:type="gramEnd"/>
            <w:r w:rsidRPr="00800B97">
              <w:rPr>
                <w:rFonts w:hAnsi="標楷體"/>
                <w:sz w:val="26"/>
                <w:szCs w:val="26"/>
              </w:rPr>
              <w:t>列冊追蹤之決定</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79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堰堤遺址</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烏來發電重地隧道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烏來運木材的舊橋墩</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將持續徵詢</w:t>
            </w:r>
            <w:r w:rsidR="00331356" w:rsidRPr="00800B97">
              <w:rPr>
                <w:rFonts w:hAnsi="標楷體"/>
                <w:sz w:val="26"/>
                <w:szCs w:val="26"/>
              </w:rPr>
              <w:t>所有人</w:t>
            </w:r>
            <w:r w:rsidRPr="00800B97">
              <w:rPr>
                <w:rFonts w:hAnsi="標楷體"/>
                <w:sz w:val="26"/>
                <w:szCs w:val="26"/>
              </w:rPr>
              <w:t>保存意願</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烏來山邊上的舊橋墩</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將持續徵詢</w:t>
            </w:r>
            <w:r w:rsidR="00331356" w:rsidRPr="00800B97">
              <w:rPr>
                <w:rFonts w:hAnsi="標楷體"/>
                <w:sz w:val="26"/>
                <w:szCs w:val="26"/>
              </w:rPr>
              <w:t>所有人</w:t>
            </w:r>
            <w:r w:rsidRPr="00800B97">
              <w:rPr>
                <w:rFonts w:hAnsi="標楷體"/>
                <w:sz w:val="26"/>
                <w:szCs w:val="26"/>
              </w:rPr>
              <w:t>保存意願</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三峽蘇萬利住宅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三峽餘慶居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三峽聚安居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三峽興隆宮-行政大樓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建物已改建，不具保存價值</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三峽李厝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建物已拆除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三峽劉厝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89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鶯歌鎮文化路火車站前街屋</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已改建，並被列為違章建築物</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鶯歌石信用組合</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無意願，將持續協調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鶯歌尖山</w:t>
            </w:r>
            <w:proofErr w:type="gramStart"/>
            <w:r w:rsidRPr="00800B97">
              <w:rPr>
                <w:rFonts w:hAnsi="標楷體"/>
                <w:sz w:val="26"/>
                <w:szCs w:val="26"/>
              </w:rPr>
              <w:t>埔</w:t>
            </w:r>
            <w:proofErr w:type="gramEnd"/>
            <w:r w:rsidRPr="00800B97">
              <w:rPr>
                <w:rFonts w:hAnsi="標楷體"/>
                <w:sz w:val="26"/>
                <w:szCs w:val="26"/>
              </w:rPr>
              <w:t>周</w:t>
            </w:r>
            <w:proofErr w:type="gramStart"/>
            <w:r w:rsidRPr="00800B97">
              <w:rPr>
                <w:rFonts w:hAnsi="標楷體"/>
                <w:sz w:val="26"/>
                <w:szCs w:val="26"/>
              </w:rPr>
              <w:t>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經里長回報，</w:t>
            </w:r>
            <w:r w:rsidR="00331356" w:rsidRPr="00800B97">
              <w:rPr>
                <w:rFonts w:hAnsi="標楷體"/>
                <w:sz w:val="26"/>
                <w:szCs w:val="26"/>
              </w:rPr>
              <w:t>所有人</w:t>
            </w:r>
            <w:proofErr w:type="gramStart"/>
            <w:r w:rsidRPr="00800B97">
              <w:rPr>
                <w:rFonts w:hAnsi="標楷體"/>
                <w:sz w:val="26"/>
                <w:szCs w:val="26"/>
              </w:rPr>
              <w:t>眾多，</w:t>
            </w:r>
            <w:proofErr w:type="gramEnd"/>
            <w:r w:rsidRPr="00800B97">
              <w:rPr>
                <w:rFonts w:hAnsi="標楷體"/>
                <w:sz w:val="26"/>
                <w:szCs w:val="26"/>
              </w:rPr>
              <w:t>代表人不詳，訪查困難，無法得知保存意願，將持續</w:t>
            </w:r>
            <w:proofErr w:type="gramStart"/>
            <w:r w:rsidRPr="00800B97">
              <w:rPr>
                <w:rFonts w:hAnsi="標楷體"/>
                <w:sz w:val="26"/>
                <w:szCs w:val="26"/>
              </w:rPr>
              <w:t>釐</w:t>
            </w:r>
            <w:proofErr w:type="gramEnd"/>
            <w:r w:rsidRPr="00800B97">
              <w:rPr>
                <w:rFonts w:hAnsi="標楷體"/>
                <w:sz w:val="26"/>
                <w:szCs w:val="26"/>
              </w:rPr>
              <w:t>清代表人，協調其保存。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鶯歌仁德居</w:t>
            </w:r>
            <w:proofErr w:type="gramStart"/>
            <w:r w:rsidRPr="00800B97">
              <w:rPr>
                <w:rFonts w:hAnsi="標楷體"/>
                <w:sz w:val="26"/>
                <w:szCs w:val="26"/>
              </w:rPr>
              <w:t>詹厝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經里長回報，</w:t>
            </w:r>
            <w:r w:rsidR="00331356" w:rsidRPr="00800B97">
              <w:rPr>
                <w:rFonts w:hAnsi="標楷體"/>
                <w:sz w:val="26"/>
                <w:szCs w:val="26"/>
              </w:rPr>
              <w:t>所有人</w:t>
            </w:r>
            <w:proofErr w:type="gramStart"/>
            <w:r w:rsidRPr="00800B97">
              <w:rPr>
                <w:rFonts w:hAnsi="標楷體"/>
                <w:sz w:val="26"/>
                <w:szCs w:val="26"/>
              </w:rPr>
              <w:t>眾多，</w:t>
            </w:r>
            <w:proofErr w:type="gramEnd"/>
            <w:r w:rsidRPr="00800B97">
              <w:rPr>
                <w:rFonts w:hAnsi="標楷體"/>
                <w:sz w:val="26"/>
                <w:szCs w:val="26"/>
              </w:rPr>
              <w:t>代表人不詳，訪查困難，無法得知保存意願，將持續</w:t>
            </w:r>
            <w:proofErr w:type="gramStart"/>
            <w:r w:rsidRPr="00800B97">
              <w:rPr>
                <w:rFonts w:hAnsi="標楷體"/>
                <w:sz w:val="26"/>
                <w:szCs w:val="26"/>
              </w:rPr>
              <w:t>釐</w:t>
            </w:r>
            <w:proofErr w:type="gramEnd"/>
            <w:r w:rsidRPr="00800B97">
              <w:rPr>
                <w:rFonts w:hAnsi="標楷體"/>
                <w:sz w:val="26"/>
                <w:szCs w:val="26"/>
              </w:rPr>
              <w:t>清代表人，協調其保存。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鶯歌中興陶瓷</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查無該建物，已拆除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w:t>
            </w:r>
            <w:proofErr w:type="gramStart"/>
            <w:r w:rsidRPr="00800B97">
              <w:rPr>
                <w:rFonts w:hAnsi="標楷體"/>
                <w:sz w:val="26"/>
                <w:szCs w:val="26"/>
              </w:rPr>
              <w:t>臺</w:t>
            </w:r>
            <w:proofErr w:type="gramEnd"/>
            <w:r w:rsidRPr="00800B97">
              <w:rPr>
                <w:rFonts w:hAnsi="標楷體"/>
                <w:sz w:val="26"/>
                <w:szCs w:val="26"/>
              </w:rPr>
              <w:t>華陶瓷工廠遺址</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配合東鶯平交道</w:t>
            </w:r>
            <w:proofErr w:type="gramEnd"/>
            <w:r w:rsidRPr="00800B97">
              <w:rPr>
                <w:rFonts w:hAnsi="標楷體"/>
                <w:sz w:val="26"/>
                <w:szCs w:val="26"/>
              </w:rPr>
              <w:t>拓寬，已拆除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鶯歌榮昌</w:t>
            </w:r>
            <w:proofErr w:type="gramStart"/>
            <w:r w:rsidRPr="00800B97">
              <w:rPr>
                <w:rFonts w:hAnsi="標楷體"/>
                <w:sz w:val="26"/>
                <w:szCs w:val="26"/>
              </w:rPr>
              <w:t>庄詹厝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經里長回報，</w:t>
            </w:r>
            <w:r w:rsidR="00331356" w:rsidRPr="00800B97">
              <w:rPr>
                <w:rFonts w:hAnsi="標楷體"/>
                <w:sz w:val="26"/>
                <w:szCs w:val="26"/>
              </w:rPr>
              <w:t>所有人</w:t>
            </w:r>
            <w:proofErr w:type="gramStart"/>
            <w:r w:rsidRPr="00800B97">
              <w:rPr>
                <w:rFonts w:hAnsi="標楷體"/>
                <w:sz w:val="26"/>
                <w:szCs w:val="26"/>
              </w:rPr>
              <w:t>眾多，</w:t>
            </w:r>
            <w:proofErr w:type="gramEnd"/>
            <w:r w:rsidRPr="00800B97">
              <w:rPr>
                <w:rFonts w:hAnsi="標楷體"/>
                <w:sz w:val="26"/>
                <w:szCs w:val="26"/>
              </w:rPr>
              <w:t>代表人不詳，訪查困難，無法得知保存意願，將持續</w:t>
            </w:r>
            <w:proofErr w:type="gramStart"/>
            <w:r w:rsidRPr="00800B97">
              <w:rPr>
                <w:rFonts w:hAnsi="標楷體"/>
                <w:sz w:val="26"/>
                <w:szCs w:val="26"/>
              </w:rPr>
              <w:t>釐</w:t>
            </w:r>
            <w:proofErr w:type="gramEnd"/>
            <w:r w:rsidRPr="00800B97">
              <w:rPr>
                <w:rFonts w:hAnsi="標楷體"/>
                <w:sz w:val="26"/>
                <w:szCs w:val="26"/>
              </w:rPr>
              <w:t>清代表人，協調其保存。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鶯歌中正一路</w:t>
            </w:r>
            <w:proofErr w:type="gramStart"/>
            <w:r w:rsidRPr="00800B97">
              <w:rPr>
                <w:rFonts w:hAnsi="標楷體"/>
                <w:sz w:val="26"/>
                <w:szCs w:val="26"/>
              </w:rPr>
              <w:t>廖厝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經里長回報，</w:t>
            </w:r>
            <w:r w:rsidR="00331356" w:rsidRPr="00800B97">
              <w:rPr>
                <w:rFonts w:hAnsi="標楷體"/>
                <w:sz w:val="26"/>
                <w:szCs w:val="26"/>
              </w:rPr>
              <w:t>所有人</w:t>
            </w:r>
            <w:proofErr w:type="gramStart"/>
            <w:r w:rsidRPr="00800B97">
              <w:rPr>
                <w:rFonts w:hAnsi="標楷體"/>
                <w:sz w:val="26"/>
                <w:szCs w:val="26"/>
              </w:rPr>
              <w:t>眾多，</w:t>
            </w:r>
            <w:proofErr w:type="gramEnd"/>
            <w:r w:rsidRPr="00800B97">
              <w:rPr>
                <w:rFonts w:hAnsi="標楷體"/>
                <w:sz w:val="26"/>
                <w:szCs w:val="26"/>
              </w:rPr>
              <w:t>代表人不詳，訪查困難，無法得知保存意願，將持續</w:t>
            </w:r>
            <w:proofErr w:type="gramStart"/>
            <w:r w:rsidRPr="00800B97">
              <w:rPr>
                <w:rFonts w:hAnsi="標楷體"/>
                <w:sz w:val="26"/>
                <w:szCs w:val="26"/>
              </w:rPr>
              <w:t>釐</w:t>
            </w:r>
            <w:proofErr w:type="gramEnd"/>
            <w:r w:rsidRPr="00800B97">
              <w:rPr>
                <w:rFonts w:hAnsi="標楷體"/>
                <w:sz w:val="26"/>
                <w:szCs w:val="26"/>
              </w:rPr>
              <w:t>清代表人，協調其保存。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新店民生路126號十四張劉厝（明記堂）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新店民生路198號十四張劉厝（高記堂）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99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新店劉氏宗祠牌坊</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DC4B85" w:rsidP="00AD7C9B">
            <w:pPr>
              <w:adjustRightInd w:val="0"/>
              <w:snapToGrid w:val="0"/>
              <w:spacing w:line="280" w:lineRule="exact"/>
              <w:rPr>
                <w:rFonts w:hAnsi="標楷體"/>
                <w:sz w:val="26"/>
                <w:szCs w:val="26"/>
              </w:rPr>
            </w:pPr>
            <w:r w:rsidRPr="00800B97">
              <w:rPr>
                <w:rFonts w:hAnsi="標楷體"/>
                <w:sz w:val="26"/>
                <w:szCs w:val="26"/>
              </w:rPr>
              <w:t>新店</w:t>
            </w:r>
            <w:r w:rsidR="00E74FFE" w:rsidRPr="00800B97">
              <w:rPr>
                <w:rFonts w:hAnsi="標楷體"/>
                <w:sz w:val="26"/>
                <w:szCs w:val="26"/>
              </w:rPr>
              <w:t>空軍忠烈將士紀念牌樓及紀念塔</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DC4B85" w:rsidP="00AD7C9B">
            <w:pPr>
              <w:adjustRightInd w:val="0"/>
              <w:snapToGrid w:val="0"/>
              <w:spacing w:line="280" w:lineRule="exact"/>
              <w:rPr>
                <w:rFonts w:hAnsi="標楷體"/>
                <w:sz w:val="26"/>
                <w:szCs w:val="26"/>
              </w:rPr>
            </w:pPr>
            <w:r w:rsidRPr="00800B97">
              <w:rPr>
                <w:rFonts w:hAnsi="標楷體"/>
                <w:sz w:val="26"/>
                <w:szCs w:val="26"/>
              </w:rPr>
              <w:t>新店</w:t>
            </w:r>
            <w:r w:rsidR="00E74FFE" w:rsidRPr="00800B97">
              <w:rPr>
                <w:rFonts w:hAnsi="標楷體"/>
                <w:sz w:val="26"/>
                <w:szCs w:val="26"/>
              </w:rPr>
              <w:t>皇太子</w:t>
            </w:r>
            <w:proofErr w:type="gramStart"/>
            <w:r w:rsidR="00E74FFE" w:rsidRPr="00800B97">
              <w:rPr>
                <w:rFonts w:hAnsi="標楷體"/>
                <w:sz w:val="26"/>
                <w:szCs w:val="26"/>
              </w:rPr>
              <w:t>殿下行啟紀念碑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新店景美舊橋</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新店溪邊渡船頭</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新店後街</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新店開</w:t>
            </w:r>
            <w:proofErr w:type="gramStart"/>
            <w:r w:rsidRPr="00800B97">
              <w:rPr>
                <w:rFonts w:hAnsi="標楷體"/>
                <w:sz w:val="26"/>
                <w:szCs w:val="26"/>
              </w:rPr>
              <w:t>圳</w:t>
            </w:r>
            <w:proofErr w:type="gramEnd"/>
            <w:r w:rsidRPr="00800B97">
              <w:rPr>
                <w:rFonts w:hAnsi="標楷體"/>
                <w:sz w:val="26"/>
                <w:szCs w:val="26"/>
              </w:rPr>
              <w:t>碑</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新店市新店後街60號民宅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新店市新店後街58號民宅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新店基督長老教會</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109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新店提防</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新店開天宮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DC4B85" w:rsidP="00AD7C9B">
            <w:pPr>
              <w:adjustRightInd w:val="0"/>
              <w:snapToGrid w:val="0"/>
              <w:spacing w:line="280" w:lineRule="exact"/>
              <w:rPr>
                <w:rFonts w:hAnsi="標楷體"/>
                <w:sz w:val="26"/>
                <w:szCs w:val="26"/>
              </w:rPr>
            </w:pPr>
            <w:r w:rsidRPr="00800B97">
              <w:rPr>
                <w:rFonts w:hAnsi="標楷體"/>
                <w:sz w:val="26"/>
                <w:szCs w:val="26"/>
              </w:rPr>
              <w:t>新店</w:t>
            </w:r>
            <w:r w:rsidR="00E74FFE" w:rsidRPr="00800B97">
              <w:rPr>
                <w:rFonts w:hAnsi="標楷體"/>
                <w:sz w:val="26"/>
                <w:szCs w:val="26"/>
              </w:rPr>
              <w:t>金龍少校</w:t>
            </w:r>
            <w:proofErr w:type="gramStart"/>
            <w:r w:rsidR="00E74FFE" w:rsidRPr="00800B97">
              <w:rPr>
                <w:rFonts w:hAnsi="標楷體"/>
                <w:sz w:val="26"/>
                <w:szCs w:val="26"/>
              </w:rPr>
              <w:t>義行碑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112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w:t>
            </w:r>
            <w:proofErr w:type="gramStart"/>
            <w:r w:rsidRPr="00800B97">
              <w:rPr>
                <w:rFonts w:hAnsi="標楷體"/>
                <w:sz w:val="26"/>
                <w:szCs w:val="26"/>
              </w:rPr>
              <w:t>小補碑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新店灣潭路2號旁礦坑口</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新莊十德堂林泉成商號</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新莊新莊路464號張宅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新莊新莊路466號王宅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w:t>
            </w:r>
            <w:proofErr w:type="gramStart"/>
            <w:r w:rsidRPr="00800B97">
              <w:rPr>
                <w:rFonts w:hAnsi="標楷體"/>
                <w:sz w:val="26"/>
                <w:szCs w:val="26"/>
              </w:rPr>
              <w:t>積善家柯宅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新莊海山里福德宮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119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新莊新莊路278巷</w:t>
            </w:r>
            <w:proofErr w:type="gramStart"/>
            <w:r w:rsidRPr="00800B97">
              <w:rPr>
                <w:rFonts w:hAnsi="標楷體"/>
                <w:sz w:val="26"/>
                <w:szCs w:val="26"/>
              </w:rPr>
              <w:t>隘</w:t>
            </w:r>
            <w:proofErr w:type="gramEnd"/>
            <w:r w:rsidRPr="00800B97">
              <w:rPr>
                <w:rFonts w:hAnsi="標楷體"/>
                <w:sz w:val="26"/>
                <w:szCs w:val="26"/>
              </w:rPr>
              <w:t>門</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9A5184" w:rsidP="00AD7C9B">
            <w:pPr>
              <w:adjustRightInd w:val="0"/>
              <w:snapToGrid w:val="0"/>
              <w:spacing w:line="280" w:lineRule="exact"/>
              <w:rPr>
                <w:rFonts w:hAnsi="標楷體"/>
                <w:sz w:val="26"/>
                <w:szCs w:val="26"/>
              </w:rPr>
            </w:pPr>
            <w:r w:rsidRPr="00800B97">
              <w:rPr>
                <w:rFonts w:hAnsi="標楷體"/>
                <w:sz w:val="26"/>
                <w:szCs w:val="26"/>
              </w:rPr>
              <w:t>新莊大觀街</w:t>
            </w:r>
            <w:r w:rsidR="00E74FFE" w:rsidRPr="00800B97">
              <w:rPr>
                <w:rFonts w:hAnsi="標楷體"/>
                <w:sz w:val="26"/>
                <w:szCs w:val="26"/>
              </w:rPr>
              <w:t>萬應堂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三重自修居王厝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三重福濟堂</w:t>
            </w:r>
            <w:proofErr w:type="gramEnd"/>
            <w:r w:rsidRPr="00800B97">
              <w:rPr>
                <w:rFonts w:hAnsi="標楷體"/>
                <w:sz w:val="26"/>
                <w:szCs w:val="26"/>
              </w:rPr>
              <w:t>汪</w:t>
            </w:r>
            <w:proofErr w:type="gramStart"/>
            <w:r w:rsidRPr="00800B97">
              <w:rPr>
                <w:rFonts w:hAnsi="標楷體"/>
                <w:sz w:val="26"/>
                <w:szCs w:val="26"/>
              </w:rPr>
              <w:t>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三重竹圍仔街陳厝/15號</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三重竹圍仔街陳厝/23號</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五股明遠居陳宅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五股中坑福德宮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五股民義路2段38號張宅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五股開山院</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129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五股內岩福德</w:t>
            </w:r>
            <w:proofErr w:type="gramEnd"/>
            <w:r w:rsidRPr="00800B97">
              <w:rPr>
                <w:rFonts w:hAnsi="標楷體"/>
                <w:sz w:val="26"/>
                <w:szCs w:val="26"/>
              </w:rPr>
              <w:t>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五股凌雲寺碑文</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五股崩山福德宮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蘆洲忠孝路48巷4號李陳宅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95年經公所詢問</w:t>
            </w:r>
            <w:r w:rsidR="00331356" w:rsidRPr="00800B97">
              <w:rPr>
                <w:rFonts w:hAnsi="標楷體"/>
                <w:sz w:val="26"/>
                <w:szCs w:val="26"/>
              </w:rPr>
              <w:t>所有人</w:t>
            </w:r>
            <w:r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蘆洲信義路52號陳宅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95年經公所清查該址為一棟普通公寓。</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林口磚窯場</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無保存意願，將持續協調。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林口南勢村土地公廟</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林口南勢村周宅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林口中湖村謙受益（曾宅）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林口下福村</w:t>
            </w:r>
            <w:proofErr w:type="gramStart"/>
            <w:r w:rsidRPr="00800B97">
              <w:rPr>
                <w:rFonts w:hAnsi="標楷體"/>
                <w:sz w:val="26"/>
                <w:szCs w:val="26"/>
              </w:rPr>
              <w:t>星聚穎</w:t>
            </w:r>
            <w:proofErr w:type="gramEnd"/>
            <w:r w:rsidRPr="00800B97">
              <w:rPr>
                <w:rFonts w:hAnsi="標楷體"/>
                <w:sz w:val="26"/>
                <w:szCs w:val="26"/>
              </w:rPr>
              <w:t>川（陳宅）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139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林口下福村懷德居（陳宅）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林口下福村</w:t>
            </w:r>
            <w:proofErr w:type="gramStart"/>
            <w:r w:rsidRPr="00800B97">
              <w:rPr>
                <w:rFonts w:hAnsi="標楷體"/>
                <w:sz w:val="26"/>
                <w:szCs w:val="26"/>
              </w:rPr>
              <w:t>積善家</w:t>
            </w:r>
            <w:proofErr w:type="gramEnd"/>
            <w:r w:rsidRPr="00800B97">
              <w:rPr>
                <w:rFonts w:hAnsi="標楷體"/>
                <w:sz w:val="26"/>
                <w:szCs w:val="26"/>
              </w:rPr>
              <w:t>（林宅）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該處已於92年翻修。</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林口頂福村武功堂（蘇宅）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林口頂福村</w:t>
            </w:r>
            <w:proofErr w:type="gramStart"/>
            <w:r w:rsidRPr="00800B97">
              <w:rPr>
                <w:rFonts w:hAnsi="標楷體"/>
                <w:sz w:val="26"/>
                <w:szCs w:val="26"/>
              </w:rPr>
              <w:t>謙益居</w:t>
            </w:r>
            <w:proofErr w:type="gramEnd"/>
            <w:r w:rsidRPr="00800B97">
              <w:rPr>
                <w:rFonts w:hAnsi="標楷體"/>
                <w:sz w:val="26"/>
                <w:szCs w:val="26"/>
              </w:rPr>
              <w:t>（洪宅）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w:t>
            </w:r>
            <w:proofErr w:type="gramStart"/>
            <w:r w:rsidRPr="00800B97">
              <w:rPr>
                <w:rFonts w:hAnsi="標楷體"/>
                <w:sz w:val="26"/>
                <w:szCs w:val="26"/>
              </w:rPr>
              <w:t>頂福村奴南</w:t>
            </w:r>
            <w:proofErr w:type="gramEnd"/>
            <w:r w:rsidRPr="00800B97">
              <w:rPr>
                <w:rFonts w:hAnsi="標楷體"/>
                <w:sz w:val="26"/>
                <w:szCs w:val="26"/>
              </w:rPr>
              <w:t>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林口頂福村安之居（陳宅）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汐止大同路蘇宅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雙溪內平林58號許宅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雙溪柯連成古厝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雙溪林益和堂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149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雙溪內平林124號吳宅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雙溪外平林1號</w:t>
            </w:r>
            <w:proofErr w:type="gramStart"/>
            <w:r w:rsidRPr="00800B97">
              <w:rPr>
                <w:rFonts w:hAnsi="標楷體"/>
                <w:sz w:val="26"/>
                <w:szCs w:val="26"/>
              </w:rPr>
              <w:t>游</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雙溪內平林245號民宅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95年經公所清查無該處。</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雙溪泰和樓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雙溪連舉人</w:t>
            </w:r>
            <w:proofErr w:type="gramStart"/>
            <w:r w:rsidRPr="00800B97">
              <w:rPr>
                <w:rFonts w:hAnsi="標楷體"/>
                <w:sz w:val="26"/>
                <w:szCs w:val="26"/>
              </w:rPr>
              <w:t>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雙溪莊貢生古厝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雙溪周總理老</w:t>
            </w:r>
            <w:proofErr w:type="gramStart"/>
            <w:r w:rsidRPr="00800B97">
              <w:rPr>
                <w:rFonts w:hAnsi="標楷體"/>
                <w:sz w:val="26"/>
                <w:szCs w:val="26"/>
              </w:rPr>
              <w:t>厝</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156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雙溪教堂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雙溪</w:t>
            </w:r>
            <w:proofErr w:type="gramStart"/>
            <w:r w:rsidRPr="00800B97">
              <w:rPr>
                <w:rFonts w:hAnsi="標楷體"/>
                <w:sz w:val="26"/>
                <w:szCs w:val="26"/>
              </w:rPr>
              <w:t>教會重築紀念碑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貢寮鄉德心街林宅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159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貢寮鄉雙玉村-新社</w:t>
            </w:r>
            <w:proofErr w:type="gramStart"/>
            <w:r w:rsidRPr="00800B97">
              <w:rPr>
                <w:rFonts w:hAnsi="標楷體"/>
                <w:sz w:val="26"/>
                <w:szCs w:val="26"/>
              </w:rPr>
              <w:t>慈仁宮</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貢寮鄉雙玉</w:t>
            </w:r>
            <w:proofErr w:type="gramStart"/>
            <w:r w:rsidRPr="00800B97">
              <w:rPr>
                <w:rFonts w:hAnsi="標楷體"/>
                <w:sz w:val="26"/>
                <w:szCs w:val="26"/>
              </w:rPr>
              <w:t>村奉憲示禁碑</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貢寮鄉嵩陽街林宅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貢寮鄉和美街陳宅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俟釐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後，協調其保存意願。</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貢寮鄉龍門街吳宅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貢寮鄉龍門街87號吳宅入口古井</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貢寮鄉福興街23號民宅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人數</w:t>
            </w:r>
            <w:proofErr w:type="gramStart"/>
            <w:r w:rsidR="00E74FFE" w:rsidRPr="00800B97">
              <w:rPr>
                <w:rFonts w:hAnsi="標楷體"/>
                <w:sz w:val="26"/>
                <w:szCs w:val="26"/>
              </w:rPr>
              <w:t>眾多，</w:t>
            </w:r>
            <w:proofErr w:type="gramEnd"/>
            <w:r w:rsidR="00E74FFE" w:rsidRPr="00800B97">
              <w:rPr>
                <w:rFonts w:hAnsi="標楷體"/>
                <w:sz w:val="26"/>
                <w:szCs w:val="26"/>
              </w:rPr>
              <w:t>意見分歧，將持續協調。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貢寮鄉福連街吳宅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不同意保存，將持續協調。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貢寮鄉龜壽谷街簡宅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331356" w:rsidP="00AD7C9B">
            <w:pPr>
              <w:adjustRightInd w:val="0"/>
              <w:snapToGrid w:val="0"/>
              <w:spacing w:line="280" w:lineRule="exact"/>
              <w:rPr>
                <w:rFonts w:hAnsi="標楷體"/>
                <w:sz w:val="26"/>
                <w:szCs w:val="26"/>
              </w:rPr>
            </w:pPr>
            <w:r w:rsidRPr="00800B97">
              <w:rPr>
                <w:rFonts w:hAnsi="標楷體"/>
                <w:sz w:val="26"/>
                <w:szCs w:val="26"/>
              </w:rPr>
              <w:t>所有人</w:t>
            </w:r>
            <w:r w:rsidR="00E74FFE" w:rsidRPr="00800B97">
              <w:rPr>
                <w:rFonts w:hAnsi="標楷體"/>
                <w:sz w:val="26"/>
                <w:szCs w:val="26"/>
              </w:rPr>
              <w:t>同意保存，將擇期辦理。</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板橋永安居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169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板橋香社</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板橋慈惠宮</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板橋接雲寺</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板橋民防指揮部宿舍</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7040FB" w:rsidP="007040FB">
            <w:pPr>
              <w:adjustRightInd w:val="0"/>
              <w:snapToGrid w:val="0"/>
              <w:spacing w:line="280" w:lineRule="exact"/>
              <w:rPr>
                <w:rFonts w:hAnsi="標楷體"/>
                <w:sz w:val="26"/>
                <w:szCs w:val="26"/>
              </w:rPr>
            </w:pPr>
            <w:r w:rsidRPr="00800B97">
              <w:rPr>
                <w:rFonts w:hAnsi="標楷體"/>
                <w:sz w:val="26"/>
                <w:szCs w:val="26"/>
              </w:rPr>
              <w:t>保存意願低，居民仍希望改建（</w:t>
            </w:r>
            <w:r w:rsidR="00E74FFE" w:rsidRPr="00800B97">
              <w:rPr>
                <w:rFonts w:hAnsi="標楷體"/>
                <w:sz w:val="26"/>
                <w:szCs w:val="26"/>
              </w:rPr>
              <w:t>80</w:t>
            </w:r>
            <w:r w:rsidRPr="00800B97">
              <w:rPr>
                <w:rFonts w:hAnsi="標楷體"/>
                <w:sz w:val="26"/>
                <w:szCs w:val="26"/>
              </w:rPr>
              <w:t>年原已核准改建，縣府於</w:t>
            </w:r>
            <w:r w:rsidR="00E74FFE" w:rsidRPr="00800B97">
              <w:rPr>
                <w:rFonts w:hAnsi="標楷體"/>
                <w:sz w:val="26"/>
                <w:szCs w:val="26"/>
              </w:rPr>
              <w:t>87年建議放棄），將持續協調</w:t>
            </w:r>
            <w:r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板橋協和居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板橋互助街25巷</w:t>
            </w:r>
            <w:proofErr w:type="gramStart"/>
            <w:r w:rsidRPr="00800B97">
              <w:rPr>
                <w:rFonts w:hAnsi="標楷體"/>
                <w:sz w:val="26"/>
                <w:szCs w:val="26"/>
              </w:rPr>
              <w:t>13、15號盛德居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板橋互助街25巷</w:t>
            </w:r>
            <w:proofErr w:type="gramStart"/>
            <w:r w:rsidRPr="00800B97">
              <w:rPr>
                <w:rFonts w:hAnsi="標楷體"/>
                <w:sz w:val="26"/>
                <w:szCs w:val="26"/>
              </w:rPr>
              <w:t>31、33、35號盛德居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板橋松柏街楊氏古厝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住戶希望增建大樓，保存意願低，將持續協調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w:t>
            </w:r>
            <w:proofErr w:type="gramStart"/>
            <w:r w:rsidRPr="00800B97">
              <w:rPr>
                <w:rFonts w:hAnsi="標楷體"/>
                <w:sz w:val="26"/>
                <w:szCs w:val="26"/>
              </w:rPr>
              <w:t>萬板路黃合興</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住戶希望增建，保存意願不高，將持續協調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板橋中山路二段和為貴</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住戶保存意願不高，將持續協調</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179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板橋文化路二段崇德堂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多次前往未能遇見屋主，無法了解其保存意願，將持續追蹤。</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泰山下泰山</w:t>
            </w:r>
            <w:proofErr w:type="gramStart"/>
            <w:r w:rsidRPr="00800B97">
              <w:rPr>
                <w:rFonts w:hAnsi="標楷體"/>
                <w:sz w:val="26"/>
                <w:szCs w:val="26"/>
              </w:rPr>
              <w:t>巖</w:t>
            </w:r>
            <w:proofErr w:type="gramEnd"/>
            <w:r w:rsidRPr="00800B97">
              <w:rPr>
                <w:rFonts w:hAnsi="標楷體"/>
                <w:sz w:val="26"/>
                <w:szCs w:val="26"/>
              </w:rPr>
              <w:t>-顯應祖師廟</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7040FB">
            <w:pPr>
              <w:adjustRightInd w:val="0"/>
              <w:snapToGrid w:val="0"/>
              <w:spacing w:line="280" w:lineRule="exact"/>
              <w:rPr>
                <w:rFonts w:hAnsi="標楷體"/>
                <w:sz w:val="26"/>
                <w:szCs w:val="26"/>
              </w:rPr>
            </w:pPr>
            <w:r w:rsidRPr="00800B97">
              <w:rPr>
                <w:rFonts w:hAnsi="標楷體"/>
                <w:sz w:val="26"/>
                <w:szCs w:val="26"/>
              </w:rPr>
              <w:t>管理委員會</w:t>
            </w:r>
            <w:proofErr w:type="gramStart"/>
            <w:r w:rsidRPr="00800B97">
              <w:rPr>
                <w:rFonts w:hAnsi="標楷體"/>
                <w:sz w:val="26"/>
                <w:szCs w:val="26"/>
              </w:rPr>
              <w:t>表示正整建</w:t>
            </w:r>
            <w:proofErr w:type="gramEnd"/>
            <w:r w:rsidRPr="00800B97">
              <w:rPr>
                <w:rFonts w:hAnsi="標楷體"/>
                <w:sz w:val="26"/>
                <w:szCs w:val="26"/>
              </w:rPr>
              <w:t>後殿，將持續追蹤。</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泰山福泰街天主堂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教會執事人員表示，由於並無其他使用用途，目前尚無拆除之打算，將持續追蹤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泰山三</w:t>
            </w:r>
            <w:proofErr w:type="gramStart"/>
            <w:r w:rsidRPr="00800B97">
              <w:rPr>
                <w:rFonts w:hAnsi="標楷體"/>
                <w:sz w:val="26"/>
                <w:szCs w:val="26"/>
              </w:rPr>
              <w:t>茍</w:t>
            </w:r>
            <w:proofErr w:type="gramEnd"/>
            <w:r w:rsidRPr="00800B97">
              <w:rPr>
                <w:rFonts w:hAnsi="標楷體"/>
                <w:sz w:val="26"/>
                <w:szCs w:val="26"/>
              </w:rPr>
              <w:t>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未曾訪問到屋主，無法得知保存意願，將持續追蹤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w:t>
            </w:r>
            <w:proofErr w:type="gramStart"/>
            <w:r w:rsidRPr="00800B97">
              <w:rPr>
                <w:rFonts w:hAnsi="標楷體"/>
                <w:sz w:val="26"/>
                <w:szCs w:val="26"/>
              </w:rPr>
              <w:t>慶善居</w:t>
            </w:r>
            <w:proofErr w:type="gramEnd"/>
            <w:r w:rsidRPr="00800B97">
              <w:rPr>
                <w:rFonts w:hAnsi="標楷體"/>
                <w:sz w:val="26"/>
                <w:szCs w:val="26"/>
              </w:rPr>
              <w:t>（李宅）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未曾訪問到屋主，無法得知其保存意願，將持續追蹤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泰山鄉明志路許宅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未曾訪問到屋主，無法得知其保存意願，將持續追蹤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泰山橫</w:t>
            </w:r>
            <w:proofErr w:type="gramStart"/>
            <w:r w:rsidRPr="00800B97">
              <w:rPr>
                <w:rFonts w:hAnsi="標楷體"/>
                <w:sz w:val="26"/>
                <w:szCs w:val="26"/>
              </w:rPr>
              <w:t>窠雅徐</w:t>
            </w:r>
            <w:proofErr w:type="gramEnd"/>
            <w:r w:rsidRPr="00800B97">
              <w:rPr>
                <w:rFonts w:hAnsi="標楷體"/>
                <w:sz w:val="26"/>
                <w:szCs w:val="26"/>
              </w:rPr>
              <w:t>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屋主表示，其有保存意願，但因位於山坡地旁，有土石流之疑慮</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泰山橫</w:t>
            </w:r>
            <w:proofErr w:type="gramStart"/>
            <w:r w:rsidRPr="00800B97">
              <w:rPr>
                <w:rFonts w:hAnsi="標楷體"/>
                <w:sz w:val="26"/>
                <w:szCs w:val="26"/>
              </w:rPr>
              <w:t>窠雅錢宅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屋主表示，其有保存意願，但因位於山坡地旁，有土石流之疑慮</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泰山敢部隊遺址</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產權不明，無法得知保存意願，將持續追蹤</w:t>
            </w:r>
            <w:r w:rsidR="007040FB"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泰山鄉明志路古井</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產權不明，無法得知保存意願，將持續追蹤</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189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金山三</w:t>
            </w:r>
            <w:proofErr w:type="gramStart"/>
            <w:r w:rsidRPr="00800B97">
              <w:rPr>
                <w:rFonts w:hAnsi="標楷體"/>
                <w:sz w:val="26"/>
                <w:szCs w:val="26"/>
              </w:rPr>
              <w:t>界壇李宅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190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金山金包里街王宅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10489E" w:rsidP="00AD7C9B">
            <w:pPr>
              <w:adjustRightInd w:val="0"/>
              <w:snapToGrid w:val="0"/>
              <w:spacing w:line="280" w:lineRule="exact"/>
              <w:rPr>
                <w:rFonts w:hAnsi="標楷體"/>
                <w:sz w:val="26"/>
                <w:szCs w:val="26"/>
              </w:rPr>
            </w:pPr>
            <w:r w:rsidRPr="00800B97">
              <w:rPr>
                <w:rFonts w:hAnsi="標楷體"/>
                <w:sz w:val="26"/>
                <w:szCs w:val="26"/>
              </w:rPr>
              <w:t>金山</w:t>
            </w:r>
            <w:r w:rsidR="00E74FFE" w:rsidRPr="00800B97">
              <w:rPr>
                <w:rFonts w:hAnsi="標楷體"/>
                <w:sz w:val="26"/>
                <w:szCs w:val="26"/>
              </w:rPr>
              <w:t>金包里街劉宅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金山南勢32號蔡宅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瑞芳佛堂巷24號民宅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DC4B85">
            <w:pPr>
              <w:adjustRightInd w:val="0"/>
              <w:snapToGrid w:val="0"/>
              <w:spacing w:line="280" w:lineRule="exact"/>
              <w:rPr>
                <w:rFonts w:hAnsi="標楷體"/>
                <w:sz w:val="26"/>
                <w:szCs w:val="26"/>
              </w:rPr>
            </w:pPr>
            <w:r w:rsidRPr="00800B97">
              <w:rPr>
                <w:rFonts w:hAnsi="標楷體"/>
                <w:sz w:val="26"/>
                <w:szCs w:val="26"/>
              </w:rPr>
              <w:t>未</w:t>
            </w:r>
            <w:r w:rsidR="00DC4B85" w:rsidRPr="00800B97">
              <w:rPr>
                <w:rFonts w:hAnsi="標楷體"/>
                <w:sz w:val="26"/>
                <w:szCs w:val="26"/>
              </w:rPr>
              <w:t>訪問到</w:t>
            </w:r>
            <w:r w:rsidRPr="00800B97">
              <w:rPr>
                <w:rFonts w:hAnsi="標楷體"/>
                <w:sz w:val="26"/>
                <w:szCs w:val="26"/>
              </w:rPr>
              <w:t>屋主，無法明確瞭解意願，將持續協調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瑞芳佛堂巷57.58號民宅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DC4B85">
            <w:pPr>
              <w:adjustRightInd w:val="0"/>
              <w:snapToGrid w:val="0"/>
              <w:spacing w:line="280" w:lineRule="exact"/>
              <w:rPr>
                <w:rFonts w:hAnsi="標楷體"/>
                <w:sz w:val="26"/>
                <w:szCs w:val="26"/>
              </w:rPr>
            </w:pPr>
            <w:r w:rsidRPr="00800B97">
              <w:rPr>
                <w:rFonts w:hAnsi="標楷體"/>
                <w:sz w:val="26"/>
                <w:szCs w:val="26"/>
              </w:rPr>
              <w:t>未</w:t>
            </w:r>
            <w:r w:rsidR="00DC4B85" w:rsidRPr="00800B97">
              <w:rPr>
                <w:rFonts w:hAnsi="標楷體"/>
                <w:sz w:val="26"/>
                <w:szCs w:val="26"/>
              </w:rPr>
              <w:t>訪問到</w:t>
            </w:r>
            <w:r w:rsidRPr="00800B97">
              <w:rPr>
                <w:rFonts w:hAnsi="標楷體"/>
                <w:sz w:val="26"/>
                <w:szCs w:val="26"/>
              </w:rPr>
              <w:t>屋主，無法明確瞭解意願，將持續協調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瑞芳茶壺山坑道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產權不詳，將持續查明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瑞芳侯</w:t>
            </w:r>
            <w:proofErr w:type="gramStart"/>
            <w:r w:rsidRPr="00800B97">
              <w:rPr>
                <w:rFonts w:hAnsi="標楷體"/>
                <w:sz w:val="26"/>
                <w:szCs w:val="26"/>
              </w:rPr>
              <w:t>硐</w:t>
            </w:r>
            <w:proofErr w:type="gramEnd"/>
            <w:r w:rsidRPr="00800B97">
              <w:rPr>
                <w:rFonts w:hAnsi="標楷體"/>
                <w:sz w:val="26"/>
                <w:szCs w:val="26"/>
              </w:rPr>
              <w:t>老街</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產權不詳，將持續查明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樹林市鎮</w:t>
            </w:r>
            <w:proofErr w:type="gramStart"/>
            <w:r w:rsidRPr="00800B97">
              <w:rPr>
                <w:rFonts w:hAnsi="標楷體"/>
                <w:sz w:val="26"/>
                <w:szCs w:val="26"/>
              </w:rPr>
              <w:t>前街曹宅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樹林市鎮前街吳厝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199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樹林市吉祥街21號民宅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未曾訪問到屋主，無法得知其保存意願，將持續查明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樹林市佳園路</w:t>
            </w:r>
            <w:proofErr w:type="gramStart"/>
            <w:r w:rsidRPr="00800B97">
              <w:rPr>
                <w:rFonts w:hAnsi="標楷體"/>
                <w:sz w:val="26"/>
                <w:szCs w:val="26"/>
              </w:rPr>
              <w:t>居善家</w:t>
            </w:r>
            <w:proofErr w:type="gramEnd"/>
            <w:r w:rsidRPr="00800B97">
              <w:rPr>
                <w:rFonts w:hAnsi="標楷體"/>
                <w:sz w:val="26"/>
                <w:szCs w:val="26"/>
              </w:rPr>
              <w:t>（陳厝）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未曾訪問到屋主，無法得知其保存意願，將持續查明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樹林市佳園路德榮居（陳厝）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未曾訪問到屋主，無法得知其保存意願，將持續查明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樹林</w:t>
            </w:r>
            <w:proofErr w:type="gramStart"/>
            <w:r w:rsidRPr="00800B97">
              <w:rPr>
                <w:rFonts w:hAnsi="標楷體"/>
                <w:sz w:val="26"/>
                <w:szCs w:val="26"/>
              </w:rPr>
              <w:t>市柑園街德</w:t>
            </w:r>
            <w:proofErr w:type="gramEnd"/>
            <w:r w:rsidRPr="00800B97">
              <w:rPr>
                <w:rFonts w:hAnsi="標楷體"/>
                <w:sz w:val="26"/>
                <w:szCs w:val="26"/>
              </w:rPr>
              <w:t>明堂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proofErr w:type="gramStart"/>
            <w:r w:rsidRPr="00800B97">
              <w:rPr>
                <w:rFonts w:hAnsi="標楷體"/>
                <w:sz w:val="26"/>
                <w:szCs w:val="26"/>
              </w:rPr>
              <w:t>樹林市柑園</w:t>
            </w:r>
            <w:proofErr w:type="gramEnd"/>
            <w:r w:rsidRPr="00800B97">
              <w:rPr>
                <w:rFonts w:hAnsi="標楷體"/>
                <w:sz w:val="26"/>
                <w:szCs w:val="26"/>
              </w:rPr>
              <w:t>街林勝利（林厝）</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10489E" w:rsidP="00AD7C9B">
            <w:pPr>
              <w:adjustRightInd w:val="0"/>
              <w:snapToGrid w:val="0"/>
              <w:spacing w:line="280" w:lineRule="exact"/>
              <w:rPr>
                <w:rFonts w:hAnsi="標楷體"/>
                <w:sz w:val="26"/>
                <w:szCs w:val="26"/>
              </w:rPr>
            </w:pPr>
            <w:r w:rsidRPr="00800B97">
              <w:rPr>
                <w:rFonts w:hAnsi="標楷體"/>
                <w:sz w:val="26"/>
                <w:szCs w:val="26"/>
              </w:rPr>
              <w:t>土城</w:t>
            </w:r>
            <w:r w:rsidR="00E74FFE" w:rsidRPr="00800B97">
              <w:rPr>
                <w:rFonts w:hAnsi="標楷體"/>
                <w:sz w:val="26"/>
                <w:szCs w:val="26"/>
              </w:rPr>
              <w:t>承天路盧氏洋樓</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屋主表示無保存意願，將持續協調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土城大墓公義塚</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多次未訪查到屋主，無法明確了解其保存意願，將持續協調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土城海山煤礦建安坑及海山煤礦辦公室</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保存意願低，將持續協調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土城海山煤礦中山堂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多次未訪查到屋主，無法明確了解其保存意願，將持續協調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土城海山煤礦員工宿舍-1</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w:t>
            </w:r>
            <w:proofErr w:type="gramStart"/>
            <w:r w:rsidRPr="00800B97">
              <w:rPr>
                <w:rFonts w:hAnsi="標楷體"/>
                <w:sz w:val="26"/>
                <w:szCs w:val="26"/>
              </w:rPr>
              <w:t>探訪均無遇到</w:t>
            </w:r>
            <w:proofErr w:type="gramEnd"/>
            <w:r w:rsidRPr="00800B97">
              <w:rPr>
                <w:rFonts w:hAnsi="標楷體"/>
                <w:sz w:val="26"/>
                <w:szCs w:val="26"/>
              </w:rPr>
              <w:t>管理人，無法得知其保存意願，將持續協調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209</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土城海山煤礦公司福利社</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尚有居民居住，但建築物為海山煤礦財產，由公司決定，將持續協調。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210</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土城海山煤礦木造宿舍</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住戶仍居住此，保存意願低，將持續協調。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211</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土城海山煤礦宿舍</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住戶仍居住此，且有定期修護，保存意願低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212</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土城中央路四段林宅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土地</w:t>
            </w:r>
            <w:r w:rsidR="00331356" w:rsidRPr="00800B97">
              <w:rPr>
                <w:rFonts w:hAnsi="標楷體"/>
                <w:sz w:val="26"/>
                <w:szCs w:val="26"/>
              </w:rPr>
              <w:t>所有人</w:t>
            </w:r>
            <w:r w:rsidRPr="00800B97">
              <w:rPr>
                <w:rFonts w:hAnsi="標楷體"/>
                <w:sz w:val="26"/>
                <w:szCs w:val="26"/>
              </w:rPr>
              <w:t>（海山煤礦公司），由於煤礦事業的沒落，所以打算重新發展，導致許多附近海山所屬的建築，面臨拆除的命運，居住在此的居民尊重土地</w:t>
            </w:r>
            <w:r w:rsidR="00331356" w:rsidRPr="00800B97">
              <w:rPr>
                <w:rFonts w:hAnsi="標楷體"/>
                <w:sz w:val="26"/>
                <w:szCs w:val="26"/>
              </w:rPr>
              <w:t>所有人</w:t>
            </w:r>
            <w:r w:rsidRPr="00800B97">
              <w:rPr>
                <w:rFonts w:hAnsi="標楷體"/>
                <w:sz w:val="26"/>
                <w:szCs w:val="26"/>
              </w:rPr>
              <w:t>的安排，將持續協調。</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213</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土城永豐路邱家宗祠（文慶堂）</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住戶仍居住此，且有定期修護，保存意願低</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214</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w:t>
            </w:r>
            <w:proofErr w:type="gramStart"/>
            <w:r w:rsidRPr="00800B97">
              <w:rPr>
                <w:rFonts w:hAnsi="標楷體"/>
                <w:sz w:val="26"/>
                <w:szCs w:val="26"/>
              </w:rPr>
              <w:t>清水路曹宅</w:t>
            </w:r>
            <w:proofErr w:type="gramEnd"/>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保存意願不高，將持續協調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215</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土城永豐路羅宅</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DC4B85">
            <w:pPr>
              <w:adjustRightInd w:val="0"/>
              <w:snapToGrid w:val="0"/>
              <w:spacing w:line="280" w:lineRule="exact"/>
              <w:rPr>
                <w:rFonts w:hAnsi="標楷體"/>
                <w:sz w:val="26"/>
                <w:szCs w:val="26"/>
              </w:rPr>
            </w:pPr>
            <w:r w:rsidRPr="00800B97">
              <w:rPr>
                <w:rFonts w:hAnsi="標楷體"/>
                <w:sz w:val="26"/>
                <w:szCs w:val="26"/>
              </w:rPr>
              <w:t>居民保存意願不高，有建商曾有意與居民合資興建公寓，後建商沒有回應，將持續協調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216</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土城中央路四段眷村</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居民保存意願不高，且住戶目前仍居住此將持續協調</w:t>
            </w:r>
            <w:r w:rsidR="00DC4B85" w:rsidRPr="00800B97">
              <w:rPr>
                <w:rFonts w:hAnsi="標楷體"/>
                <w:sz w:val="26"/>
                <w:szCs w:val="26"/>
              </w:rPr>
              <w:t>。</w:t>
            </w:r>
          </w:p>
        </w:tc>
      </w:tr>
      <w:tr w:rsidR="00800B97"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t>217</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土城青雲路劉氏三合院</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居民保存意願不高，且住戶目前仍居住此將持續協調</w:t>
            </w:r>
            <w:r w:rsidR="00DC4B85" w:rsidRPr="00800B97">
              <w:rPr>
                <w:rFonts w:hAnsi="標楷體"/>
                <w:sz w:val="26"/>
                <w:szCs w:val="26"/>
              </w:rPr>
              <w:t>。</w:t>
            </w:r>
          </w:p>
        </w:tc>
      </w:tr>
      <w:tr w:rsidR="00E74FFE" w:rsidRPr="00800B97" w:rsidTr="00AD7C9B">
        <w:trPr>
          <w:trHeight w:val="113"/>
        </w:trPr>
        <w:tc>
          <w:tcPr>
            <w:tcW w:w="70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jc w:val="center"/>
              <w:rPr>
                <w:rFonts w:hAnsi="標楷體"/>
                <w:sz w:val="26"/>
                <w:szCs w:val="26"/>
              </w:rPr>
            </w:pPr>
            <w:r w:rsidRPr="00800B97">
              <w:rPr>
                <w:rFonts w:hAnsi="標楷體"/>
                <w:sz w:val="26"/>
                <w:szCs w:val="26"/>
              </w:rPr>
              <w:lastRenderedPageBreak/>
              <w:t>218</w:t>
            </w:r>
          </w:p>
        </w:tc>
        <w:tc>
          <w:tcPr>
            <w:tcW w:w="3288"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土城清水路</w:t>
            </w:r>
            <w:proofErr w:type="gramStart"/>
            <w:r w:rsidRPr="00800B97">
              <w:rPr>
                <w:rFonts w:hAnsi="標楷體"/>
                <w:sz w:val="26"/>
                <w:szCs w:val="26"/>
              </w:rPr>
              <w:t>游</w:t>
            </w:r>
            <w:proofErr w:type="gramEnd"/>
            <w:r w:rsidRPr="00800B97">
              <w:rPr>
                <w:rFonts w:hAnsi="標楷體"/>
                <w:sz w:val="26"/>
                <w:szCs w:val="26"/>
              </w:rPr>
              <w:t>氏三合院</w:t>
            </w:r>
          </w:p>
        </w:tc>
        <w:tc>
          <w:tcPr>
            <w:tcW w:w="5529" w:type="dxa"/>
            <w:tcBorders>
              <w:top w:val="single" w:sz="4" w:space="0" w:color="auto"/>
              <w:left w:val="single" w:sz="4" w:space="0" w:color="auto"/>
              <w:bottom w:val="single" w:sz="4" w:space="0" w:color="auto"/>
              <w:right w:val="single" w:sz="4" w:space="0" w:color="auto"/>
            </w:tcBorders>
            <w:hideMark/>
          </w:tcPr>
          <w:p w:rsidR="00E74FFE" w:rsidRPr="00800B97" w:rsidRDefault="00E74FFE" w:rsidP="00AD7C9B">
            <w:pPr>
              <w:adjustRightInd w:val="0"/>
              <w:snapToGrid w:val="0"/>
              <w:spacing w:line="280" w:lineRule="exact"/>
              <w:rPr>
                <w:rFonts w:hAnsi="標楷體"/>
                <w:sz w:val="26"/>
                <w:szCs w:val="26"/>
              </w:rPr>
            </w:pPr>
            <w:r w:rsidRPr="00800B97">
              <w:rPr>
                <w:rFonts w:hAnsi="標楷體"/>
                <w:sz w:val="26"/>
                <w:szCs w:val="26"/>
              </w:rPr>
              <w:t>多次未訪查到屋主，無法明確了解其保存意願</w:t>
            </w:r>
            <w:r w:rsidR="00984514" w:rsidRPr="00800B97">
              <w:rPr>
                <w:rFonts w:hAnsi="標楷體"/>
                <w:sz w:val="26"/>
                <w:szCs w:val="26"/>
              </w:rPr>
              <w:t>，</w:t>
            </w:r>
            <w:r w:rsidRPr="00800B97">
              <w:rPr>
                <w:rFonts w:hAnsi="標楷體"/>
                <w:sz w:val="26"/>
                <w:szCs w:val="26"/>
              </w:rPr>
              <w:t>持續協調</w:t>
            </w:r>
            <w:r w:rsidR="00DC4B85" w:rsidRPr="00800B97">
              <w:rPr>
                <w:rFonts w:hAnsi="標楷體"/>
                <w:sz w:val="26"/>
                <w:szCs w:val="26"/>
              </w:rPr>
              <w:t>。</w:t>
            </w:r>
          </w:p>
        </w:tc>
      </w:tr>
    </w:tbl>
    <w:p w:rsidR="000603CD" w:rsidRPr="00800B97" w:rsidRDefault="000603CD" w:rsidP="003A24DF">
      <w:pPr>
        <w:jc w:val="right"/>
        <w:rPr>
          <w:rFonts w:hAnsi="標楷體"/>
        </w:rPr>
      </w:pPr>
    </w:p>
    <w:p w:rsidR="00592179" w:rsidRPr="00800B97" w:rsidRDefault="00592179" w:rsidP="00E22437">
      <w:pPr>
        <w:adjustRightInd w:val="0"/>
        <w:rPr>
          <w:rFonts w:hAnsi="標楷體"/>
        </w:rPr>
      </w:pPr>
    </w:p>
    <w:p w:rsidR="00592179" w:rsidRPr="00800B97" w:rsidRDefault="00592179" w:rsidP="00E22437">
      <w:pPr>
        <w:adjustRightInd w:val="0"/>
        <w:rPr>
          <w:rFonts w:hAnsi="標楷體"/>
        </w:rPr>
      </w:pPr>
    </w:p>
    <w:p w:rsidR="00A30662" w:rsidRPr="00800B97" w:rsidRDefault="00E22437" w:rsidP="00A30662">
      <w:pPr>
        <w:ind w:left="1361" w:hangingChars="400" w:hanging="1361"/>
        <w:rPr>
          <w:rFonts w:hAnsi="標楷體"/>
          <w:szCs w:val="32"/>
        </w:rPr>
      </w:pPr>
      <w:r w:rsidRPr="00800B97">
        <w:rPr>
          <w:rFonts w:hAnsi="標楷體"/>
        </w:rPr>
        <w:t>附表</w:t>
      </w:r>
      <w:r w:rsidR="009E324A" w:rsidRPr="00800B97">
        <w:rPr>
          <w:rFonts w:hAnsi="標楷體" w:hint="eastAsia"/>
        </w:rPr>
        <w:t>五</w:t>
      </w:r>
      <w:r w:rsidRPr="00800B97">
        <w:rPr>
          <w:rFonts w:hAnsi="標楷體"/>
        </w:rPr>
        <w:t>、</w:t>
      </w:r>
      <w:r w:rsidR="00A30662" w:rsidRPr="00800B97">
        <w:rPr>
          <w:rFonts w:hAnsi="標楷體"/>
          <w:szCs w:val="32"/>
        </w:rPr>
        <w:t>新北市政府91年清查建議指定古蹟而未完成法定審查程序之建物(95年所有人同意保存)</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3"/>
        <w:gridCol w:w="1078"/>
        <w:gridCol w:w="1563"/>
        <w:gridCol w:w="3247"/>
        <w:gridCol w:w="3553"/>
      </w:tblGrid>
      <w:tr w:rsidR="00800B97" w:rsidRPr="00800B97" w:rsidTr="00E22437">
        <w:trPr>
          <w:tblHeader/>
          <w:jc w:val="center"/>
        </w:trPr>
        <w:tc>
          <w:tcPr>
            <w:tcW w:w="0" w:type="auto"/>
            <w:shd w:val="clear" w:color="auto" w:fill="auto"/>
          </w:tcPr>
          <w:p w:rsidR="00A30662" w:rsidRPr="00800B97" w:rsidRDefault="00A30662" w:rsidP="00E22437">
            <w:pPr>
              <w:adjustRightInd w:val="0"/>
              <w:spacing w:line="320" w:lineRule="exact"/>
              <w:jc w:val="center"/>
              <w:rPr>
                <w:rFonts w:hAnsi="標楷體"/>
                <w:sz w:val="26"/>
                <w:szCs w:val="26"/>
              </w:rPr>
            </w:pPr>
            <w:r w:rsidRPr="00800B97">
              <w:rPr>
                <w:rFonts w:hAnsi="標楷體"/>
                <w:sz w:val="26"/>
                <w:szCs w:val="26"/>
              </w:rPr>
              <w:t>編號</w:t>
            </w:r>
          </w:p>
        </w:tc>
        <w:tc>
          <w:tcPr>
            <w:tcW w:w="0" w:type="auto"/>
            <w:shd w:val="clear" w:color="auto" w:fill="auto"/>
          </w:tcPr>
          <w:p w:rsidR="00A30662" w:rsidRPr="00800B97" w:rsidRDefault="00A30662" w:rsidP="005B726C">
            <w:pPr>
              <w:adjustRightInd w:val="0"/>
              <w:spacing w:line="320" w:lineRule="exact"/>
              <w:rPr>
                <w:rFonts w:hAnsi="標楷體"/>
                <w:sz w:val="26"/>
                <w:szCs w:val="26"/>
              </w:rPr>
            </w:pPr>
            <w:r w:rsidRPr="00800B97">
              <w:rPr>
                <w:rFonts w:hAnsi="標楷體"/>
                <w:sz w:val="26"/>
                <w:szCs w:val="26"/>
              </w:rPr>
              <w:t>名稱</w:t>
            </w:r>
          </w:p>
        </w:tc>
        <w:tc>
          <w:tcPr>
            <w:tcW w:w="0" w:type="auto"/>
            <w:shd w:val="clear" w:color="auto" w:fill="auto"/>
          </w:tcPr>
          <w:p w:rsidR="00A30662" w:rsidRPr="00800B97" w:rsidRDefault="00A30662" w:rsidP="005B726C">
            <w:pPr>
              <w:adjustRightInd w:val="0"/>
              <w:spacing w:line="320" w:lineRule="exact"/>
              <w:rPr>
                <w:rFonts w:hAnsi="標楷體"/>
                <w:sz w:val="26"/>
                <w:szCs w:val="26"/>
              </w:rPr>
            </w:pPr>
            <w:r w:rsidRPr="00800B97">
              <w:rPr>
                <w:rFonts w:hAnsi="標楷體"/>
                <w:sz w:val="26"/>
                <w:szCs w:val="26"/>
              </w:rPr>
              <w:t>所有人同意日期</w:t>
            </w:r>
          </w:p>
        </w:tc>
        <w:tc>
          <w:tcPr>
            <w:tcW w:w="0" w:type="auto"/>
            <w:shd w:val="clear" w:color="auto" w:fill="auto"/>
          </w:tcPr>
          <w:p w:rsidR="00A30662" w:rsidRPr="00800B97" w:rsidRDefault="00A30662" w:rsidP="005B726C">
            <w:pPr>
              <w:adjustRightInd w:val="0"/>
              <w:spacing w:line="320" w:lineRule="exact"/>
              <w:rPr>
                <w:rFonts w:hAnsi="標楷體"/>
                <w:sz w:val="26"/>
                <w:szCs w:val="26"/>
              </w:rPr>
            </w:pPr>
            <w:r w:rsidRPr="00800B97">
              <w:rPr>
                <w:rFonts w:hAnsi="標楷體"/>
                <w:sz w:val="26"/>
                <w:szCs w:val="26"/>
              </w:rPr>
              <w:t>說明</w:t>
            </w:r>
          </w:p>
        </w:tc>
        <w:tc>
          <w:tcPr>
            <w:tcW w:w="3553" w:type="dxa"/>
            <w:shd w:val="clear" w:color="auto" w:fill="auto"/>
          </w:tcPr>
          <w:p w:rsidR="00A30662" w:rsidRPr="00800B97" w:rsidRDefault="00A30662" w:rsidP="005B726C">
            <w:pPr>
              <w:adjustRightInd w:val="0"/>
              <w:spacing w:line="320" w:lineRule="exact"/>
              <w:rPr>
                <w:rFonts w:hAnsi="標楷體"/>
                <w:sz w:val="26"/>
                <w:szCs w:val="26"/>
              </w:rPr>
            </w:pPr>
            <w:r w:rsidRPr="00800B97">
              <w:rPr>
                <w:rFonts w:hAnsi="標楷體"/>
                <w:sz w:val="26"/>
                <w:szCs w:val="26"/>
              </w:rPr>
              <w:t>新北市文化局截至104年8月底</w:t>
            </w:r>
            <w:proofErr w:type="gramStart"/>
            <w:r w:rsidRPr="00800B97">
              <w:rPr>
                <w:rFonts w:hAnsi="標楷體"/>
                <w:sz w:val="26"/>
                <w:szCs w:val="26"/>
              </w:rPr>
              <w:t>止</w:t>
            </w:r>
            <w:proofErr w:type="gramEnd"/>
            <w:r w:rsidRPr="00800B97">
              <w:rPr>
                <w:rFonts w:hAnsi="標楷體"/>
                <w:sz w:val="26"/>
                <w:szCs w:val="26"/>
              </w:rPr>
              <w:t>辦理列冊追蹤情形</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新莊新莊路464號張宅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2</w:t>
            </w:r>
          </w:p>
        </w:tc>
        <w:tc>
          <w:tcPr>
            <w:tcW w:w="0" w:type="auto"/>
            <w:shd w:val="clear" w:color="auto" w:fill="auto"/>
          </w:tcPr>
          <w:p w:rsidR="00A30662" w:rsidRPr="00800B97" w:rsidRDefault="00A30662" w:rsidP="009A5184">
            <w:pPr>
              <w:spacing w:line="320" w:lineRule="exact"/>
              <w:rPr>
                <w:rFonts w:hAnsi="標楷體"/>
                <w:sz w:val="26"/>
                <w:szCs w:val="26"/>
              </w:rPr>
            </w:pPr>
            <w:r w:rsidRPr="00800B97">
              <w:rPr>
                <w:rFonts w:hAnsi="標楷體"/>
                <w:sz w:val="26"/>
                <w:szCs w:val="26"/>
              </w:rPr>
              <w:t>新莊大觀街萬應堂</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3</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林口南勢村土地公廟</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4</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林口中湖村謙受益（曾宅）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5</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林口頂福村武功堂（蘇宅）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lastRenderedPageBreak/>
              <w:t>6</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林口頂福村</w:t>
            </w:r>
            <w:proofErr w:type="gramStart"/>
            <w:r w:rsidRPr="00800B97">
              <w:rPr>
                <w:rFonts w:hAnsi="標楷體"/>
                <w:sz w:val="26"/>
                <w:szCs w:val="26"/>
              </w:rPr>
              <w:t>謙益居</w:t>
            </w:r>
            <w:proofErr w:type="gramEnd"/>
            <w:r w:rsidRPr="00800B97">
              <w:rPr>
                <w:rFonts w:hAnsi="標楷體"/>
                <w:sz w:val="26"/>
                <w:szCs w:val="26"/>
              </w:rPr>
              <w:t>（洪宅）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95年5月25日公所回報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7</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雙溪柯連成古厝</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95年6月12日公所回報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8</w:t>
            </w:r>
          </w:p>
        </w:tc>
        <w:tc>
          <w:tcPr>
            <w:tcW w:w="0" w:type="auto"/>
            <w:shd w:val="clear" w:color="auto" w:fill="auto"/>
          </w:tcPr>
          <w:p w:rsidR="00A30662" w:rsidRPr="00800B97" w:rsidRDefault="00054F6C" w:rsidP="005B726C">
            <w:pPr>
              <w:spacing w:line="320" w:lineRule="exact"/>
              <w:rPr>
                <w:rFonts w:hAnsi="標楷體"/>
                <w:sz w:val="26"/>
                <w:szCs w:val="26"/>
              </w:rPr>
            </w:pPr>
            <w:r w:rsidRPr="00800B97">
              <w:rPr>
                <w:rFonts w:hAnsi="標楷體"/>
                <w:sz w:val="26"/>
                <w:szCs w:val="26"/>
              </w:rPr>
              <w:t>雙溪</w:t>
            </w:r>
            <w:r w:rsidR="00A30662" w:rsidRPr="00800B97">
              <w:rPr>
                <w:rFonts w:hAnsi="標楷體"/>
                <w:sz w:val="26"/>
                <w:szCs w:val="26"/>
              </w:rPr>
              <w:t>林益和堂</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95年6月12日公所回報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9</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雙溪內平林124號吳宅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95年6月12日公所回報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10</w:t>
            </w:r>
          </w:p>
        </w:tc>
        <w:tc>
          <w:tcPr>
            <w:tcW w:w="0" w:type="auto"/>
            <w:shd w:val="clear" w:color="auto" w:fill="auto"/>
          </w:tcPr>
          <w:p w:rsidR="00A30662" w:rsidRPr="00800B97" w:rsidRDefault="00054F6C" w:rsidP="005B726C">
            <w:pPr>
              <w:spacing w:line="320" w:lineRule="exact"/>
              <w:rPr>
                <w:rFonts w:hAnsi="標楷體"/>
                <w:sz w:val="26"/>
                <w:szCs w:val="26"/>
              </w:rPr>
            </w:pPr>
            <w:r w:rsidRPr="00800B97">
              <w:rPr>
                <w:rFonts w:hAnsi="標楷體"/>
                <w:sz w:val="26"/>
                <w:szCs w:val="26"/>
              </w:rPr>
              <w:t>雙溪</w:t>
            </w:r>
            <w:r w:rsidR="00A30662" w:rsidRPr="00800B97">
              <w:rPr>
                <w:rFonts w:hAnsi="標楷體"/>
                <w:sz w:val="26"/>
                <w:szCs w:val="26"/>
              </w:rPr>
              <w:t>莊貢生古厝</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95年6月12日公所回報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11</w:t>
            </w:r>
          </w:p>
        </w:tc>
        <w:tc>
          <w:tcPr>
            <w:tcW w:w="0" w:type="auto"/>
            <w:shd w:val="clear" w:color="auto" w:fill="auto"/>
          </w:tcPr>
          <w:p w:rsidR="00A30662" w:rsidRPr="00800B97" w:rsidRDefault="00054F6C" w:rsidP="005B726C">
            <w:pPr>
              <w:spacing w:line="320" w:lineRule="exact"/>
              <w:rPr>
                <w:rFonts w:hAnsi="標楷體"/>
                <w:sz w:val="26"/>
                <w:szCs w:val="26"/>
              </w:rPr>
            </w:pPr>
            <w:r w:rsidRPr="00800B97">
              <w:rPr>
                <w:rFonts w:hAnsi="標楷體"/>
                <w:sz w:val="26"/>
                <w:szCs w:val="26"/>
              </w:rPr>
              <w:t>雙溪</w:t>
            </w:r>
            <w:r w:rsidR="00A30662" w:rsidRPr="00800B97">
              <w:rPr>
                <w:rFonts w:hAnsi="標楷體"/>
                <w:sz w:val="26"/>
                <w:szCs w:val="26"/>
              </w:rPr>
              <w:t>周總理老</w:t>
            </w:r>
            <w:proofErr w:type="gramStart"/>
            <w:r w:rsidR="00A30662" w:rsidRPr="00800B97">
              <w:rPr>
                <w:rFonts w:hAnsi="標楷體"/>
                <w:sz w:val="26"/>
                <w:szCs w:val="26"/>
              </w:rPr>
              <w:t>厝</w:t>
            </w:r>
            <w:proofErr w:type="gramEnd"/>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95年6月12日公所回報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12</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貢寮新社</w:t>
            </w:r>
            <w:proofErr w:type="gramStart"/>
            <w:r w:rsidRPr="00800B97">
              <w:rPr>
                <w:rFonts w:hAnsi="標楷體"/>
                <w:sz w:val="26"/>
                <w:szCs w:val="26"/>
              </w:rPr>
              <w:t>慈仁宮</w:t>
            </w:r>
            <w:proofErr w:type="gramEnd"/>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w:t>
            </w:r>
            <w:r w:rsidRPr="00800B97">
              <w:rPr>
                <w:rFonts w:hAnsi="標楷體"/>
                <w:sz w:val="26"/>
                <w:szCs w:val="26"/>
              </w:rPr>
              <w:lastRenderedPageBreak/>
              <w:t>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lastRenderedPageBreak/>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lastRenderedPageBreak/>
              <w:t>13</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貢寮</w:t>
            </w:r>
            <w:proofErr w:type="gramStart"/>
            <w:r w:rsidRPr="00800B97">
              <w:rPr>
                <w:rFonts w:hAnsi="標楷體"/>
                <w:sz w:val="26"/>
                <w:szCs w:val="26"/>
              </w:rPr>
              <w:t>奉憲示禁碑</w:t>
            </w:r>
            <w:proofErr w:type="gramEnd"/>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A43D62">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14</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貢寮龜壽谷街簡宅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95年6月5日公所回報</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21769C"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其施行細則第8條規定完成法定審查程序，決定不予</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15</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中和賜福堂林宅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中和市公所95年5月18日親送</w:t>
            </w:r>
            <w:r w:rsidR="00331356" w:rsidRPr="00800B97">
              <w:rPr>
                <w:rFonts w:hAnsi="標楷體"/>
                <w:sz w:val="26"/>
                <w:szCs w:val="26"/>
              </w:rPr>
              <w:t>所有人</w:t>
            </w:r>
            <w:r w:rsidRPr="00800B97">
              <w:rPr>
                <w:rFonts w:hAnsi="標楷體"/>
                <w:sz w:val="26"/>
                <w:szCs w:val="26"/>
              </w:rPr>
              <w:t>意願調查表</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其施行細則第8條規定完成法定審查程序，決定不予</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16</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中和圓通禪寺</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中和市公所於95年5月18日親送</w:t>
            </w:r>
            <w:r w:rsidR="00331356" w:rsidRPr="00800B97">
              <w:rPr>
                <w:rFonts w:hAnsi="標楷體"/>
                <w:sz w:val="26"/>
                <w:szCs w:val="26"/>
              </w:rPr>
              <w:t>所有人</w:t>
            </w:r>
            <w:r w:rsidRPr="00800B97">
              <w:rPr>
                <w:rFonts w:hAnsi="標楷體"/>
                <w:sz w:val="26"/>
                <w:szCs w:val="26"/>
              </w:rPr>
              <w:t>意願調查表</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17</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中和南山福德宮</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中和市公所於95年5月18日親送</w:t>
            </w:r>
            <w:r w:rsidR="00331356" w:rsidRPr="00800B97">
              <w:rPr>
                <w:rFonts w:hAnsi="標楷體"/>
                <w:sz w:val="26"/>
                <w:szCs w:val="26"/>
              </w:rPr>
              <w:t>所有人</w:t>
            </w:r>
            <w:r w:rsidRPr="00800B97">
              <w:rPr>
                <w:rFonts w:hAnsi="標楷體"/>
                <w:sz w:val="26"/>
                <w:szCs w:val="26"/>
              </w:rPr>
              <w:t>意願調查表。</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其施行細則第8條規定完成法定審查程序，決定不予</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18</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平溪靜安吊橋</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95年5月9日公所回報所有人意願。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為公有資產，將依據文資法第15條規定，進行文化資產法定審查程序加以保存。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19</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平溪大華火車站</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95年5月9日公所回報所有人意願。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為公有資產，將依據文資法第15條規定，進行文化資產法定審查程序加以保存。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依文資法</w:t>
            </w:r>
            <w:proofErr w:type="gramStart"/>
            <w:r w:rsidRPr="00800B97">
              <w:rPr>
                <w:rFonts w:hAnsi="標楷體"/>
                <w:sz w:val="26"/>
                <w:szCs w:val="26"/>
              </w:rPr>
              <w:t>第12條暨</w:t>
            </w:r>
            <w:proofErr w:type="gramEnd"/>
            <w:r w:rsidRPr="00800B97">
              <w:rPr>
                <w:rFonts w:hAnsi="標楷體"/>
                <w:sz w:val="26"/>
                <w:szCs w:val="26"/>
              </w:rPr>
              <w:t>其施行細則第8條規定完成法定審查程序，決定</w:t>
            </w:r>
            <w:proofErr w:type="gramStart"/>
            <w:r w:rsidRPr="00800B97">
              <w:rPr>
                <w:rFonts w:hAnsi="標楷體"/>
                <w:sz w:val="26"/>
                <w:szCs w:val="26"/>
              </w:rPr>
              <w:t>列冊追</w:t>
            </w:r>
            <w:proofErr w:type="gramEnd"/>
            <w:r w:rsidRPr="00800B97">
              <w:rPr>
                <w:rFonts w:hAnsi="標楷體"/>
                <w:sz w:val="26"/>
                <w:szCs w:val="26"/>
              </w:rPr>
              <w:t></w:t>
            </w:r>
          </w:p>
        </w:tc>
      </w:tr>
      <w:tr w:rsidR="00800B97"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lastRenderedPageBreak/>
              <w:t>20</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泰山橫</w:t>
            </w:r>
            <w:proofErr w:type="gramStart"/>
            <w:r w:rsidRPr="00800B97">
              <w:rPr>
                <w:rFonts w:hAnsi="標楷體"/>
                <w:sz w:val="26"/>
                <w:szCs w:val="26"/>
              </w:rPr>
              <w:t>窠雅徐</w:t>
            </w:r>
            <w:proofErr w:type="gramEnd"/>
            <w:r w:rsidRPr="00800B97">
              <w:rPr>
                <w:rFonts w:hAnsi="標楷體"/>
                <w:sz w:val="26"/>
                <w:szCs w:val="26"/>
              </w:rPr>
              <w:t>宅</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95年4月27日函請各公所協助清查</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r w:rsidR="00585FF6" w:rsidRPr="00800B97" w:rsidTr="00E22437">
        <w:trPr>
          <w:jc w:val="center"/>
        </w:trPr>
        <w:tc>
          <w:tcPr>
            <w:tcW w:w="0" w:type="auto"/>
            <w:shd w:val="clear" w:color="auto" w:fill="auto"/>
          </w:tcPr>
          <w:p w:rsidR="00A30662" w:rsidRPr="00800B97" w:rsidRDefault="00A30662" w:rsidP="00E22437">
            <w:pPr>
              <w:spacing w:line="320" w:lineRule="exact"/>
              <w:jc w:val="center"/>
              <w:rPr>
                <w:rFonts w:hAnsi="標楷體"/>
                <w:sz w:val="26"/>
                <w:szCs w:val="26"/>
              </w:rPr>
            </w:pPr>
            <w:r w:rsidRPr="00800B97">
              <w:rPr>
                <w:rFonts w:hAnsi="標楷體"/>
                <w:sz w:val="26"/>
                <w:szCs w:val="26"/>
              </w:rPr>
              <w:t>21</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泰山橫</w:t>
            </w:r>
            <w:proofErr w:type="gramStart"/>
            <w:r w:rsidRPr="00800B97">
              <w:rPr>
                <w:rFonts w:hAnsi="標楷體"/>
                <w:sz w:val="26"/>
                <w:szCs w:val="26"/>
              </w:rPr>
              <w:t>窠雅錢宅</w:t>
            </w:r>
            <w:proofErr w:type="gramEnd"/>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95年4月27日函請各公所協助清查</w:t>
            </w:r>
            <w:r w:rsidR="00331356" w:rsidRPr="00800B97">
              <w:rPr>
                <w:rFonts w:hAnsi="標楷體"/>
                <w:sz w:val="26"/>
                <w:szCs w:val="26"/>
              </w:rPr>
              <w:t>所有人</w:t>
            </w:r>
            <w:r w:rsidRPr="00800B97">
              <w:rPr>
                <w:rFonts w:hAnsi="標楷體"/>
                <w:sz w:val="26"/>
                <w:szCs w:val="26"/>
              </w:rPr>
              <w:t>意願</w:t>
            </w:r>
          </w:p>
        </w:tc>
        <w:tc>
          <w:tcPr>
            <w:tcW w:w="0" w:type="auto"/>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為私有資產，基於尊重</w:t>
            </w:r>
            <w:r w:rsidR="00331356" w:rsidRPr="00800B97">
              <w:rPr>
                <w:rFonts w:hAnsi="標楷體"/>
                <w:sz w:val="26"/>
                <w:szCs w:val="26"/>
              </w:rPr>
              <w:t>所有人</w:t>
            </w:r>
            <w:r w:rsidRPr="00800B97">
              <w:rPr>
                <w:rFonts w:hAnsi="標楷體"/>
                <w:sz w:val="26"/>
                <w:szCs w:val="26"/>
              </w:rPr>
              <w:t>意願，將依據文資法第12條規定進行審查並作成是否列冊追蹤之決定，再</w:t>
            </w:r>
            <w:proofErr w:type="gramStart"/>
            <w:r w:rsidRPr="00800B97">
              <w:rPr>
                <w:rFonts w:hAnsi="標楷體"/>
                <w:sz w:val="26"/>
                <w:szCs w:val="26"/>
              </w:rPr>
              <w:t>釐</w:t>
            </w:r>
            <w:proofErr w:type="gramEnd"/>
            <w:r w:rsidRPr="00800B97">
              <w:rPr>
                <w:rFonts w:hAnsi="標楷體"/>
                <w:sz w:val="26"/>
                <w:szCs w:val="26"/>
              </w:rPr>
              <w:t>清</w:t>
            </w:r>
            <w:r w:rsidR="00331356" w:rsidRPr="00800B97">
              <w:rPr>
                <w:rFonts w:hAnsi="標楷體"/>
                <w:sz w:val="26"/>
                <w:szCs w:val="26"/>
              </w:rPr>
              <w:t>所有人</w:t>
            </w:r>
            <w:r w:rsidRPr="00800B97">
              <w:rPr>
                <w:rFonts w:hAnsi="標楷體"/>
                <w:sz w:val="26"/>
                <w:szCs w:val="26"/>
              </w:rPr>
              <w:t>並徵詢其保存意願。</w:t>
            </w:r>
          </w:p>
        </w:tc>
        <w:tc>
          <w:tcPr>
            <w:tcW w:w="3553" w:type="dxa"/>
            <w:shd w:val="clear" w:color="auto" w:fill="auto"/>
          </w:tcPr>
          <w:p w:rsidR="00A30662" w:rsidRPr="00800B97" w:rsidRDefault="00A30662" w:rsidP="005B726C">
            <w:pPr>
              <w:spacing w:line="320" w:lineRule="exact"/>
              <w:rPr>
                <w:rFonts w:hAnsi="標楷體"/>
                <w:sz w:val="26"/>
                <w:szCs w:val="26"/>
              </w:rPr>
            </w:pPr>
            <w:r w:rsidRPr="00800B97">
              <w:rPr>
                <w:rFonts w:hAnsi="標楷體"/>
                <w:sz w:val="26"/>
                <w:szCs w:val="26"/>
              </w:rPr>
              <w:t>未完成法定審查程序</w:t>
            </w:r>
          </w:p>
        </w:tc>
      </w:tr>
    </w:tbl>
    <w:p w:rsidR="003B0D99" w:rsidRPr="00800B97" w:rsidRDefault="003B0D99" w:rsidP="009E324A">
      <w:pPr>
        <w:jc w:val="left"/>
        <w:rPr>
          <w:rFonts w:hAnsi="標楷體"/>
        </w:rPr>
      </w:pPr>
    </w:p>
    <w:p w:rsidR="009E324A" w:rsidRPr="00800B97" w:rsidRDefault="009E324A" w:rsidP="009E324A">
      <w:pPr>
        <w:jc w:val="left"/>
        <w:rPr>
          <w:rFonts w:hAnsi="標楷體"/>
        </w:rPr>
      </w:pPr>
    </w:p>
    <w:p w:rsidR="009E324A" w:rsidRPr="00800B97" w:rsidRDefault="009E324A" w:rsidP="009E324A">
      <w:pPr>
        <w:ind w:leftChars="-100" w:left="-340" w:rightChars="-100" w:right="-340"/>
        <w:jc w:val="center"/>
        <w:rPr>
          <w:rFonts w:hAnsi="標楷體"/>
        </w:rPr>
      </w:pPr>
      <w:r w:rsidRPr="00800B97">
        <w:rPr>
          <w:rFonts w:hAnsi="標楷體" w:hint="eastAsia"/>
          <w:szCs w:val="32"/>
        </w:rPr>
        <w:t>附表六、</w:t>
      </w:r>
      <w:r w:rsidRPr="00800B97">
        <w:rPr>
          <w:rFonts w:hAnsi="標楷體" w:hint="eastAsia"/>
        </w:rPr>
        <w:t>新北市政府文化局分層負責明細表-文化資產科（節錄）</w:t>
      </w:r>
    </w:p>
    <w:tbl>
      <w:tblPr>
        <w:tblStyle w:val="afd"/>
        <w:tblW w:w="8760" w:type="dxa"/>
        <w:tblLayout w:type="fixed"/>
        <w:tblCellMar>
          <w:left w:w="28" w:type="dxa"/>
          <w:right w:w="28" w:type="dxa"/>
        </w:tblCellMar>
        <w:tblLook w:val="04A0" w:firstRow="1" w:lastRow="0" w:firstColumn="1" w:lastColumn="0" w:noHBand="0" w:noVBand="1"/>
      </w:tblPr>
      <w:tblGrid>
        <w:gridCol w:w="400"/>
        <w:gridCol w:w="1758"/>
        <w:gridCol w:w="3174"/>
        <w:gridCol w:w="877"/>
        <w:gridCol w:w="846"/>
        <w:gridCol w:w="855"/>
        <w:gridCol w:w="850"/>
      </w:tblGrid>
      <w:tr w:rsidR="00800B97" w:rsidRPr="00800B97" w:rsidTr="009E324A">
        <w:trPr>
          <w:trHeight w:val="227"/>
        </w:trPr>
        <w:tc>
          <w:tcPr>
            <w:tcW w:w="8756" w:type="dxa"/>
            <w:gridSpan w:val="7"/>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rPr>
                <w:rFonts w:hAnsi="標楷體"/>
                <w:sz w:val="26"/>
                <w:szCs w:val="26"/>
              </w:rPr>
            </w:pPr>
            <w:r w:rsidRPr="00800B97">
              <w:rPr>
                <w:rFonts w:hAnsi="標楷體" w:hint="eastAsia"/>
                <w:sz w:val="26"/>
                <w:szCs w:val="26"/>
              </w:rPr>
              <w:t>99年12月版</w:t>
            </w:r>
          </w:p>
        </w:tc>
      </w:tr>
      <w:tr w:rsidR="00800B97" w:rsidRPr="00800B97" w:rsidTr="009E324A">
        <w:trPr>
          <w:trHeight w:val="227"/>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proofErr w:type="gramStart"/>
            <w:r w:rsidRPr="00800B97">
              <w:rPr>
                <w:rFonts w:hAnsi="標楷體" w:hint="eastAsia"/>
                <w:sz w:val="26"/>
                <w:szCs w:val="26"/>
              </w:rPr>
              <w:t>表別</w:t>
            </w:r>
            <w:proofErr w:type="gramEnd"/>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jc w:val="center"/>
              <w:rPr>
                <w:rFonts w:hAnsi="標楷體"/>
                <w:sz w:val="26"/>
                <w:szCs w:val="26"/>
              </w:rPr>
            </w:pPr>
            <w:r w:rsidRPr="00800B97">
              <w:rPr>
                <w:rFonts w:hAnsi="標楷體" w:hint="eastAsia"/>
                <w:sz w:val="26"/>
                <w:szCs w:val="26"/>
              </w:rPr>
              <w:t>公務項目及內容</w:t>
            </w:r>
          </w:p>
        </w:tc>
        <w:tc>
          <w:tcPr>
            <w:tcW w:w="3428" w:type="dxa"/>
            <w:gridSpan w:val="4"/>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決行權責</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adjustRightInd w:val="0"/>
              <w:snapToGrid w:val="0"/>
              <w:spacing w:line="300" w:lineRule="exact"/>
              <w:ind w:leftChars="0" w:left="0"/>
              <w:jc w:val="center"/>
              <w:rPr>
                <w:rFonts w:hAnsi="標楷體"/>
                <w:sz w:val="26"/>
                <w:szCs w:val="26"/>
              </w:rPr>
            </w:pPr>
            <w:r w:rsidRPr="00800B97">
              <w:rPr>
                <w:rFonts w:hAnsi="標楷體" w:hint="eastAsia"/>
                <w:sz w:val="26"/>
                <w:szCs w:val="26"/>
              </w:rPr>
              <w:t>項目</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adjustRightInd w:val="0"/>
              <w:snapToGrid w:val="0"/>
              <w:spacing w:line="300" w:lineRule="exact"/>
              <w:ind w:leftChars="0" w:left="0"/>
              <w:jc w:val="center"/>
              <w:rPr>
                <w:rFonts w:hAnsi="標楷體"/>
                <w:sz w:val="26"/>
                <w:szCs w:val="26"/>
              </w:rPr>
            </w:pPr>
            <w:r w:rsidRPr="00800B97">
              <w:rPr>
                <w:rFonts w:hAnsi="標楷體" w:hint="eastAsia"/>
                <w:sz w:val="26"/>
                <w:szCs w:val="26"/>
              </w:rPr>
              <w:t>內容</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第四層</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第三層</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第二層</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第一層</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股長</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科長/主任</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局長</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市長</w:t>
            </w:r>
          </w:p>
        </w:tc>
      </w:tr>
      <w:tr w:rsidR="00800B97" w:rsidRPr="00800B97" w:rsidTr="009E324A">
        <w:trPr>
          <w:trHeight w:val="227"/>
        </w:trPr>
        <w:tc>
          <w:tcPr>
            <w:tcW w:w="399"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甲表</w:t>
            </w:r>
          </w:p>
        </w:tc>
        <w:tc>
          <w:tcPr>
            <w:tcW w:w="175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文化資產之維護</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文化資產指定、登錄及公告</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proofErr w:type="gramStart"/>
            <w:r w:rsidRPr="00800B97">
              <w:rPr>
                <w:rFonts w:hAnsi="標楷體" w:hint="eastAsia"/>
                <w:sz w:val="26"/>
                <w:szCs w:val="26"/>
              </w:rPr>
              <w:t>乙表</w:t>
            </w:r>
            <w:proofErr w:type="gramEnd"/>
          </w:p>
        </w:tc>
        <w:tc>
          <w:tcPr>
            <w:tcW w:w="175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文獻出版、資料整理研究</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文獻蒐集</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c>
          <w:tcPr>
            <w:tcW w:w="855" w:type="dxa"/>
            <w:tcBorders>
              <w:top w:val="single" w:sz="4" w:space="0" w:color="auto"/>
              <w:left w:val="single" w:sz="4" w:space="0" w:color="auto"/>
              <w:bottom w:val="single" w:sz="4" w:space="0" w:color="auto"/>
              <w:right w:val="single" w:sz="4" w:space="0" w:color="auto"/>
            </w:tcBorders>
            <w:vAlign w:val="center"/>
          </w:tcPr>
          <w:p w:rsidR="009E324A" w:rsidRPr="00800B97" w:rsidRDefault="009E324A">
            <w:pPr>
              <w:snapToGrid w:val="0"/>
              <w:spacing w:line="300" w:lineRule="exact"/>
              <w:jc w:val="center"/>
              <w:rPr>
                <w:rFonts w:hAnsi="標楷體"/>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9E324A" w:rsidRPr="00800B97" w:rsidRDefault="009E324A">
            <w:pPr>
              <w:snapToGrid w:val="0"/>
              <w:spacing w:line="300" w:lineRule="exact"/>
              <w:jc w:val="center"/>
              <w:rPr>
                <w:rFonts w:hAnsi="標楷體"/>
                <w:sz w:val="26"/>
                <w:szCs w:val="26"/>
              </w:rPr>
            </w:pP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文化資產維護</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受理申請指定或登錄</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c>
          <w:tcPr>
            <w:tcW w:w="850" w:type="dxa"/>
            <w:tcBorders>
              <w:top w:val="single" w:sz="4" w:space="0" w:color="auto"/>
              <w:left w:val="single" w:sz="4" w:space="0" w:color="auto"/>
              <w:bottom w:val="single" w:sz="4" w:space="0" w:color="auto"/>
              <w:right w:val="single" w:sz="4" w:space="0" w:color="auto"/>
            </w:tcBorders>
            <w:vAlign w:val="center"/>
          </w:tcPr>
          <w:p w:rsidR="009E324A" w:rsidRPr="00800B97" w:rsidRDefault="009E324A">
            <w:pPr>
              <w:snapToGrid w:val="0"/>
              <w:spacing w:line="300" w:lineRule="exact"/>
              <w:jc w:val="center"/>
              <w:rPr>
                <w:rFonts w:hAnsi="標楷體"/>
                <w:sz w:val="26"/>
                <w:szCs w:val="26"/>
              </w:rPr>
            </w:pP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召開相關會議</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委託辦理古蹟、歷史建築、聚落修復及再利用計畫</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委託辦理其他文化資產研究及修復案</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緊急及經常維護</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gridSpan w:val="7"/>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rPr>
                <w:rFonts w:hAnsi="標楷體"/>
                <w:sz w:val="26"/>
                <w:szCs w:val="26"/>
              </w:rPr>
            </w:pPr>
            <w:r w:rsidRPr="00800B97">
              <w:rPr>
                <w:rFonts w:hAnsi="標楷體" w:hint="eastAsia"/>
                <w:sz w:val="26"/>
                <w:szCs w:val="26"/>
              </w:rPr>
              <w:t>91年4月版</w:t>
            </w:r>
          </w:p>
        </w:tc>
      </w:tr>
      <w:tr w:rsidR="00800B97" w:rsidRPr="00800B97" w:rsidTr="009E324A">
        <w:trPr>
          <w:trHeight w:val="227"/>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adjustRightInd w:val="0"/>
              <w:snapToGrid w:val="0"/>
              <w:spacing w:line="300" w:lineRule="exact"/>
              <w:ind w:leftChars="0" w:left="0"/>
              <w:jc w:val="center"/>
              <w:rPr>
                <w:rFonts w:hAnsi="標楷體"/>
                <w:sz w:val="26"/>
                <w:szCs w:val="26"/>
              </w:rPr>
            </w:pPr>
            <w:proofErr w:type="gramStart"/>
            <w:r w:rsidRPr="00800B97">
              <w:rPr>
                <w:rFonts w:hAnsi="標楷體" w:hint="eastAsia"/>
                <w:sz w:val="26"/>
                <w:szCs w:val="26"/>
              </w:rPr>
              <w:t>表別</w:t>
            </w:r>
            <w:proofErr w:type="gramEnd"/>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公務項目及內容</w:t>
            </w:r>
          </w:p>
        </w:tc>
        <w:tc>
          <w:tcPr>
            <w:tcW w:w="3428" w:type="dxa"/>
            <w:gridSpan w:val="4"/>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分層負責劃分</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adjustRightInd w:val="0"/>
              <w:snapToGrid w:val="0"/>
              <w:spacing w:line="300" w:lineRule="exact"/>
              <w:ind w:leftChars="0" w:left="0"/>
              <w:jc w:val="center"/>
              <w:rPr>
                <w:rFonts w:hAnsi="標楷體"/>
                <w:sz w:val="26"/>
                <w:szCs w:val="26"/>
              </w:rPr>
            </w:pPr>
            <w:r w:rsidRPr="00800B97">
              <w:rPr>
                <w:rFonts w:hAnsi="標楷體" w:hint="eastAsia"/>
                <w:sz w:val="26"/>
                <w:szCs w:val="26"/>
              </w:rPr>
              <w:t>項目</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adjustRightInd w:val="0"/>
              <w:snapToGrid w:val="0"/>
              <w:spacing w:line="300" w:lineRule="exact"/>
              <w:ind w:leftChars="0" w:left="0"/>
              <w:jc w:val="center"/>
              <w:rPr>
                <w:rFonts w:hAnsi="標楷體"/>
                <w:sz w:val="26"/>
                <w:szCs w:val="26"/>
              </w:rPr>
            </w:pPr>
            <w:r w:rsidRPr="00800B97">
              <w:rPr>
                <w:rFonts w:hAnsi="標楷體" w:hint="eastAsia"/>
                <w:sz w:val="26"/>
                <w:szCs w:val="26"/>
              </w:rPr>
              <w:t>內容</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第四層</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第三層</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第二層</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第一層</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承辦人員</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課長</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局長</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縣長</w:t>
            </w:r>
          </w:p>
        </w:tc>
      </w:tr>
      <w:tr w:rsidR="00800B97" w:rsidRPr="00800B97" w:rsidTr="009E324A">
        <w:trPr>
          <w:trHeight w:val="227"/>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甲</w:t>
            </w:r>
            <w:r w:rsidRPr="00800B97">
              <w:rPr>
                <w:rFonts w:hAnsi="標楷體" w:hint="eastAsia"/>
                <w:sz w:val="26"/>
                <w:szCs w:val="26"/>
              </w:rPr>
              <w:lastRenderedPageBreak/>
              <w:t>表</w:t>
            </w:r>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lastRenderedPageBreak/>
              <w:t>古蹟之維護管</w:t>
            </w:r>
            <w:r w:rsidRPr="00800B97">
              <w:rPr>
                <w:rFonts w:hAnsi="標楷體" w:hint="eastAsia"/>
                <w:sz w:val="26"/>
                <w:szCs w:val="26"/>
              </w:rPr>
              <w:lastRenderedPageBreak/>
              <w:t>理</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lastRenderedPageBreak/>
              <w:t>古蹟指定及公告</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古蹟修護工程之發包及補助</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古蹟維護管理補助</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800B97" w:rsidRPr="00800B97" w:rsidTr="009E324A">
        <w:trPr>
          <w:trHeight w:val="227"/>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proofErr w:type="gramStart"/>
            <w:r w:rsidRPr="00800B97">
              <w:rPr>
                <w:rFonts w:hAnsi="標楷體" w:hint="eastAsia"/>
                <w:sz w:val="26"/>
                <w:szCs w:val="26"/>
              </w:rPr>
              <w:t>乙表</w:t>
            </w:r>
            <w:proofErr w:type="gramEnd"/>
          </w:p>
        </w:tc>
        <w:tc>
          <w:tcPr>
            <w:tcW w:w="175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蒐集文獻資料及調查記錄</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派員蒐集文獻資料</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c>
          <w:tcPr>
            <w:tcW w:w="855" w:type="dxa"/>
            <w:tcBorders>
              <w:top w:val="single" w:sz="4" w:space="0" w:color="auto"/>
              <w:left w:val="single" w:sz="4" w:space="0" w:color="auto"/>
              <w:bottom w:val="single" w:sz="4" w:space="0" w:color="auto"/>
              <w:right w:val="single" w:sz="4" w:space="0" w:color="auto"/>
            </w:tcBorders>
            <w:vAlign w:val="center"/>
          </w:tcPr>
          <w:p w:rsidR="009E324A" w:rsidRPr="00800B97" w:rsidRDefault="009E324A">
            <w:pPr>
              <w:snapToGrid w:val="0"/>
              <w:spacing w:line="300" w:lineRule="exact"/>
              <w:jc w:val="center"/>
              <w:rPr>
                <w:rFonts w:hAnsi="標楷體"/>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9E324A" w:rsidRPr="00800B97" w:rsidRDefault="009E324A">
            <w:pPr>
              <w:snapToGrid w:val="0"/>
              <w:spacing w:line="300" w:lineRule="exact"/>
              <w:jc w:val="center"/>
              <w:rPr>
                <w:rFonts w:hAnsi="標楷體"/>
                <w:sz w:val="26"/>
                <w:szCs w:val="26"/>
              </w:rPr>
            </w:pPr>
          </w:p>
        </w:tc>
      </w:tr>
      <w:tr w:rsidR="00800B97"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古蹟之</w:t>
            </w:r>
            <w:proofErr w:type="gramStart"/>
            <w:r w:rsidRPr="00800B97">
              <w:rPr>
                <w:rFonts w:hAnsi="標楷體" w:hint="eastAsia"/>
                <w:sz w:val="26"/>
                <w:szCs w:val="26"/>
              </w:rPr>
              <w:t>之</w:t>
            </w:r>
            <w:proofErr w:type="gramEnd"/>
            <w:r w:rsidRPr="00800B97">
              <w:rPr>
                <w:rFonts w:hAnsi="標楷體" w:hint="eastAsia"/>
                <w:sz w:val="26"/>
                <w:szCs w:val="26"/>
              </w:rPr>
              <w:t>維護管理</w:t>
            </w: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古蹟維護管理規劃、修復、再利用及軟體設施</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r w:rsidR="009E324A" w:rsidRPr="00800B97" w:rsidTr="009E324A">
        <w:trPr>
          <w:trHeight w:val="227"/>
        </w:trPr>
        <w:tc>
          <w:tcPr>
            <w:tcW w:w="8756"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widowControl/>
              <w:overflowPunct/>
              <w:autoSpaceDE/>
              <w:autoSpaceDN/>
              <w:jc w:val="left"/>
              <w:rPr>
                <w:rFonts w:hAnsi="標楷體"/>
                <w:sz w:val="26"/>
                <w:szCs w:val="26"/>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pStyle w:val="afe"/>
              <w:widowControl/>
              <w:adjustRightInd w:val="0"/>
              <w:snapToGrid w:val="0"/>
              <w:spacing w:line="300" w:lineRule="exact"/>
              <w:ind w:leftChars="0" w:left="0"/>
              <w:rPr>
                <w:rFonts w:hAnsi="標楷體"/>
                <w:sz w:val="26"/>
                <w:szCs w:val="26"/>
              </w:rPr>
            </w:pPr>
            <w:r w:rsidRPr="00800B97">
              <w:rPr>
                <w:rFonts w:hAnsi="標楷體" w:hint="eastAsia"/>
                <w:sz w:val="26"/>
                <w:szCs w:val="26"/>
              </w:rPr>
              <w:t>古蹟管理維護及營運</w:t>
            </w:r>
          </w:p>
        </w:tc>
        <w:tc>
          <w:tcPr>
            <w:tcW w:w="877"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擬辦</w:t>
            </w:r>
          </w:p>
        </w:tc>
        <w:tc>
          <w:tcPr>
            <w:tcW w:w="846"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5"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審核</w:t>
            </w:r>
          </w:p>
        </w:tc>
        <w:tc>
          <w:tcPr>
            <w:tcW w:w="850" w:type="dxa"/>
            <w:tcBorders>
              <w:top w:val="single" w:sz="4" w:space="0" w:color="auto"/>
              <w:left w:val="single" w:sz="4" w:space="0" w:color="auto"/>
              <w:bottom w:val="single" w:sz="4" w:space="0" w:color="auto"/>
              <w:right w:val="single" w:sz="4" w:space="0" w:color="auto"/>
            </w:tcBorders>
            <w:vAlign w:val="center"/>
            <w:hideMark/>
          </w:tcPr>
          <w:p w:rsidR="009E324A" w:rsidRPr="00800B97" w:rsidRDefault="009E324A">
            <w:pPr>
              <w:snapToGrid w:val="0"/>
              <w:spacing w:line="300" w:lineRule="exact"/>
              <w:jc w:val="center"/>
              <w:rPr>
                <w:rFonts w:hAnsi="標楷體"/>
                <w:sz w:val="26"/>
                <w:szCs w:val="26"/>
              </w:rPr>
            </w:pPr>
            <w:r w:rsidRPr="00800B97">
              <w:rPr>
                <w:rFonts w:hAnsi="標楷體" w:hint="eastAsia"/>
                <w:sz w:val="26"/>
                <w:szCs w:val="26"/>
              </w:rPr>
              <w:t>核定</w:t>
            </w:r>
          </w:p>
        </w:tc>
      </w:tr>
    </w:tbl>
    <w:p w:rsidR="009E324A" w:rsidRPr="00800B97" w:rsidRDefault="009E324A" w:rsidP="009E324A">
      <w:pPr>
        <w:adjustRightInd w:val="0"/>
        <w:rPr>
          <w:rFonts w:hAnsi="標楷體"/>
        </w:rPr>
      </w:pPr>
    </w:p>
    <w:p w:rsidR="009E324A" w:rsidRPr="00800B97" w:rsidRDefault="009E324A" w:rsidP="009E324A">
      <w:pPr>
        <w:jc w:val="left"/>
        <w:rPr>
          <w:rFonts w:hAnsi="標楷體"/>
        </w:rPr>
      </w:pPr>
    </w:p>
    <w:p w:rsidR="009E324A" w:rsidRPr="00800B97" w:rsidRDefault="009E324A" w:rsidP="003A24DF">
      <w:pPr>
        <w:jc w:val="right"/>
        <w:rPr>
          <w:rFonts w:hAnsi="標楷體"/>
        </w:rPr>
      </w:pPr>
    </w:p>
    <w:p w:rsidR="009E324A" w:rsidRPr="00800B97" w:rsidRDefault="009E324A" w:rsidP="003A24DF">
      <w:pPr>
        <w:jc w:val="right"/>
        <w:rPr>
          <w:rFonts w:hAnsi="標楷體"/>
        </w:rPr>
      </w:pPr>
    </w:p>
    <w:p w:rsidR="00592179" w:rsidRPr="00800B97" w:rsidRDefault="00592179" w:rsidP="00592179">
      <w:pPr>
        <w:widowControl/>
        <w:adjustRightInd w:val="0"/>
        <w:rPr>
          <w:rFonts w:hAnsi="標楷體"/>
        </w:rPr>
      </w:pPr>
      <w:r w:rsidRPr="00800B97">
        <w:rPr>
          <w:rFonts w:hAnsi="標楷體" w:hint="eastAsia"/>
        </w:rPr>
        <w:t>附表七、「協興瓦窯」大事紀要：</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firstRow="1" w:lastRow="0" w:firstColumn="1" w:lastColumn="0" w:noHBand="0" w:noVBand="1"/>
      </w:tblPr>
      <w:tblGrid>
        <w:gridCol w:w="1418"/>
        <w:gridCol w:w="1559"/>
        <w:gridCol w:w="6237"/>
      </w:tblGrid>
      <w:tr w:rsidR="00800B97" w:rsidRPr="00800B97" w:rsidTr="00592179">
        <w:trPr>
          <w:tblHeade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jc w:val="center"/>
              <w:rPr>
                <w:rFonts w:hAnsi="標楷體"/>
                <w:sz w:val="26"/>
                <w:szCs w:val="26"/>
              </w:rPr>
            </w:pPr>
            <w:r w:rsidRPr="00800B97">
              <w:rPr>
                <w:rFonts w:hAnsi="標楷體" w:hint="eastAsia"/>
                <w:sz w:val="26"/>
                <w:szCs w:val="26"/>
              </w:rPr>
              <w:t>時間</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jc w:val="center"/>
              <w:rPr>
                <w:rFonts w:hAnsi="標楷體"/>
                <w:sz w:val="26"/>
                <w:szCs w:val="26"/>
              </w:rPr>
            </w:pPr>
            <w:r w:rsidRPr="00800B97">
              <w:rPr>
                <w:rFonts w:hAnsi="標楷體" w:hint="eastAsia"/>
                <w:sz w:val="26"/>
                <w:szCs w:val="26"/>
              </w:rPr>
              <w:t>主政單位</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jc w:val="center"/>
              <w:rPr>
                <w:rFonts w:hAnsi="標楷體"/>
                <w:sz w:val="26"/>
                <w:szCs w:val="26"/>
              </w:rPr>
            </w:pPr>
            <w:r w:rsidRPr="00800B97">
              <w:rPr>
                <w:rFonts w:hAnsi="標楷體" w:hint="eastAsia"/>
                <w:sz w:val="26"/>
                <w:szCs w:val="26"/>
              </w:rPr>
              <w:t>紀要</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92年6月5日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臺北縣政府</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91年度歷史建築清查計畫建議「協興瓦窯」指定為古蹟保存。</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95年8月4日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臺北縣政府文化局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w:t>
            </w:r>
            <w:proofErr w:type="gramStart"/>
            <w:r w:rsidRPr="00800B97">
              <w:rPr>
                <w:rFonts w:hAnsi="標楷體" w:hint="eastAsia"/>
                <w:sz w:val="26"/>
                <w:szCs w:val="26"/>
              </w:rPr>
              <w:t>研</w:t>
            </w:r>
            <w:proofErr w:type="gramEnd"/>
            <w:r w:rsidRPr="00800B97">
              <w:rPr>
                <w:rFonts w:hAnsi="標楷體" w:hint="eastAsia"/>
                <w:sz w:val="26"/>
                <w:szCs w:val="26"/>
              </w:rPr>
              <w:t>商鶯歌瓦窯保存事宜會議」決議：藉由容積獎勵以保存瓦窯方案，再擇期與瓦窯所有人溝通協調。</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101年12月21日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財團法人新北市鸚哥石文化夢想協會</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鶯歌古窯的保存與再利用座談會」之討論意見：（1）「協興瓦窯」建議保存再利用結合餐飲、創意產業、教學使用。以陶瓷博物館為核心，將古窯、煙囪保存再利用，並串連成為衛星生態博物館，以達永續發展。（3）協興瓦窯土地已為長虹建設公司取得，極有可能因開發而遭拆除。另新北市政府文化局表示：協興瓦窯擬朝向以都市計畫變更方式提供容積補償、容積獎勵、容積移轉等，與所有人溝通，以增加保存誘因；另6處</w:t>
            </w:r>
            <w:proofErr w:type="gramStart"/>
            <w:r w:rsidRPr="00800B97">
              <w:rPr>
                <w:rFonts w:hAnsi="標楷體" w:hint="eastAsia"/>
                <w:sz w:val="26"/>
                <w:szCs w:val="26"/>
              </w:rPr>
              <w:t>古窯擬儘速</w:t>
            </w:r>
            <w:proofErr w:type="gramEnd"/>
            <w:r w:rsidRPr="00800B97">
              <w:rPr>
                <w:rFonts w:hAnsi="標楷體" w:hint="eastAsia"/>
                <w:sz w:val="26"/>
                <w:szCs w:val="26"/>
              </w:rPr>
              <w:t>委託專業者進行整體評估規劃後，再依文資法啟動程序，並同時與長虹建設協商。</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102年1月10日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財團法人新北市鸚哥石文化夢想協會</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通知新北市政府文化局「協興瓦窯」正遭拆除，該局立即前往現場制止，並與建設公司高層電話溝通，終達成暫不拆除「協興瓦窯」窯體之共識。</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102年1月11日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長虹建設股份有限公司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向新北市政府文化局陳情，認為「協興瓦窯」無現地保存意義，且該局與前地主協商現地保存迄今未果，該窯體又經臺北市土木技師公會鑑定為「鑑定標的物有傾倒疑慮，建議予以拆除以利公共安全」。</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102年1月14日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邀集專家學者至現場會</w:t>
            </w:r>
            <w:proofErr w:type="gramStart"/>
            <w:r w:rsidRPr="00800B97">
              <w:rPr>
                <w:rFonts w:hAnsi="標楷體" w:hint="eastAsia"/>
                <w:sz w:val="26"/>
                <w:szCs w:val="26"/>
              </w:rPr>
              <w:t>勘</w:t>
            </w:r>
            <w:proofErr w:type="gramEnd"/>
            <w:r w:rsidRPr="00800B97">
              <w:rPr>
                <w:rFonts w:hAnsi="標楷體" w:hint="eastAsia"/>
                <w:sz w:val="26"/>
                <w:szCs w:val="26"/>
              </w:rPr>
              <w:t>，判定該窯體無法拆遷重組保存。</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102年1月15日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函請工務局暫緩核發建築執照及拆除執照。</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102年1月18日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簽報朱市長有關「協興瓦窯」保存再利用辦理情形：1.窯體應有現址保存之可能性，窯體構造前經</w:t>
            </w:r>
            <w:r w:rsidRPr="00800B97">
              <w:rPr>
                <w:rFonts w:hAnsi="標楷體" w:hint="eastAsia"/>
                <w:sz w:val="26"/>
                <w:szCs w:val="26"/>
              </w:rPr>
              <w:lastRenderedPageBreak/>
              <w:t>探詢古蹟修復及</w:t>
            </w:r>
            <w:proofErr w:type="gramStart"/>
            <w:r w:rsidRPr="00800B97">
              <w:rPr>
                <w:rFonts w:hAnsi="標楷體" w:hint="eastAsia"/>
                <w:sz w:val="26"/>
                <w:szCs w:val="26"/>
              </w:rPr>
              <w:t>在地窯業</w:t>
            </w:r>
            <w:proofErr w:type="gramEnd"/>
            <w:r w:rsidRPr="00800B97">
              <w:rPr>
                <w:rFonts w:hAnsi="標楷體" w:hint="eastAsia"/>
                <w:sz w:val="26"/>
                <w:szCs w:val="26"/>
              </w:rPr>
              <w:t>專業者表示難以拆遷重組。2將積極協調「協興瓦窯」保存事宜，</w:t>
            </w:r>
            <w:proofErr w:type="gramStart"/>
            <w:r w:rsidRPr="00800B97">
              <w:rPr>
                <w:rFonts w:hAnsi="標楷體" w:hint="eastAsia"/>
                <w:sz w:val="26"/>
                <w:szCs w:val="26"/>
              </w:rPr>
              <w:t>研</w:t>
            </w:r>
            <w:proofErr w:type="gramEnd"/>
            <w:r w:rsidRPr="00800B97">
              <w:rPr>
                <w:rFonts w:hAnsi="標楷體" w:hint="eastAsia"/>
                <w:sz w:val="26"/>
                <w:szCs w:val="26"/>
              </w:rPr>
              <w:t>擬不損及建商開發權益之相關配套及補償獎勵措施。</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lastRenderedPageBreak/>
              <w:t>102年1月18日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新北市政府工務局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針對長虹建設公司未完成領照程序即已擅自拆除，依建築法條規定，要求立即停止拆除並處以3萬元罰鍰。</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102年1月23日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長虹建設股份有限公司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電話表示無法配合原地保存「協興瓦窯」。</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102年2月1日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「新北市鶯歌協興瓦窯（包子窯）煙囪遭拆除後續事宜</w:t>
            </w:r>
            <w:proofErr w:type="gramStart"/>
            <w:r w:rsidRPr="00800B97">
              <w:rPr>
                <w:rFonts w:hAnsi="標楷體" w:hint="eastAsia"/>
                <w:sz w:val="26"/>
                <w:szCs w:val="26"/>
              </w:rPr>
              <w:t>研</w:t>
            </w:r>
            <w:proofErr w:type="gramEnd"/>
            <w:r w:rsidRPr="00800B97">
              <w:rPr>
                <w:rFonts w:hAnsi="標楷體" w:hint="eastAsia"/>
                <w:sz w:val="26"/>
                <w:szCs w:val="26"/>
              </w:rPr>
              <w:t>商會議」中，多數專家學者建議在土地及行政作業可行下，拆遷至公有地展現。</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102年2月25日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「新北市鶯歌協興瓦窯（包子窯）拆遷保存座談會」討論重建地點，達成重建於鶯歌陶瓷博物館之共識。</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102年3月12日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長虹建設股份有限公司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proofErr w:type="gramStart"/>
            <w:r w:rsidRPr="00800B97">
              <w:rPr>
                <w:rFonts w:hAnsi="標楷體" w:hint="eastAsia"/>
                <w:sz w:val="26"/>
                <w:szCs w:val="26"/>
              </w:rPr>
              <w:t>函新北市</w:t>
            </w:r>
            <w:proofErr w:type="gramEnd"/>
            <w:r w:rsidRPr="00800B97">
              <w:rPr>
                <w:rFonts w:hAnsi="標楷體" w:hint="eastAsia"/>
                <w:sz w:val="26"/>
                <w:szCs w:val="26"/>
              </w:rPr>
              <w:t>政府文化局表示願意無償捐贈「協興瓦窯」窯體，並配合負擔拆遷重建工作及經費，但請迅即解除相關建築執照申請之列管。</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102年3月28日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簽報朱市長同意由長虹建設公司負擔拆遷重建工作及經費，於鶯歌陶瓷藝術園區內重建後捐贈市府，並請工務局解除相關執照核發之列管。</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102年10月3日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函請長虹建設公司提送遷移保存計畫書，</w:t>
            </w:r>
            <w:proofErr w:type="gramStart"/>
            <w:r w:rsidRPr="00800B97">
              <w:rPr>
                <w:rFonts w:hAnsi="標楷體" w:hint="eastAsia"/>
                <w:sz w:val="26"/>
                <w:szCs w:val="26"/>
              </w:rPr>
              <w:t>俾</w:t>
            </w:r>
            <w:proofErr w:type="gramEnd"/>
            <w:r w:rsidRPr="00800B97">
              <w:rPr>
                <w:rFonts w:hAnsi="標楷體" w:hint="eastAsia"/>
                <w:sz w:val="26"/>
                <w:szCs w:val="26"/>
              </w:rPr>
              <w:t>該局邀請專家學者及窯體重建後管理機關鶯歌陶瓷博物館共同參與討論，</w:t>
            </w:r>
            <w:proofErr w:type="gramStart"/>
            <w:r w:rsidRPr="00800B97">
              <w:rPr>
                <w:rFonts w:hAnsi="標楷體" w:hint="eastAsia"/>
                <w:sz w:val="26"/>
                <w:szCs w:val="26"/>
              </w:rPr>
              <w:t>使窯體重</w:t>
            </w:r>
            <w:proofErr w:type="gramEnd"/>
            <w:r w:rsidRPr="00800B97">
              <w:rPr>
                <w:rFonts w:hAnsi="標楷體" w:hint="eastAsia"/>
                <w:sz w:val="26"/>
                <w:szCs w:val="26"/>
              </w:rPr>
              <w:t>建方式更符合後續開放參觀展示需求。</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102年12月18日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「新北市鶯歌協興瓦窯（包子窯）遷移保存捐贈市府協調會」：</w:t>
            </w:r>
          </w:p>
          <w:p w:rsidR="00592179" w:rsidRPr="00800B97" w:rsidRDefault="00592179" w:rsidP="00592179">
            <w:pPr>
              <w:widowControl/>
              <w:adjustRightInd w:val="0"/>
              <w:snapToGrid w:val="0"/>
              <w:spacing w:line="280" w:lineRule="exact"/>
              <w:ind w:left="224" w:hangingChars="80" w:hanging="224"/>
              <w:rPr>
                <w:rFonts w:hAnsi="標楷體"/>
                <w:sz w:val="26"/>
                <w:szCs w:val="26"/>
              </w:rPr>
            </w:pPr>
            <w:r w:rsidRPr="00800B97">
              <w:rPr>
                <w:rFonts w:hAnsi="標楷體" w:hint="eastAsia"/>
                <w:sz w:val="26"/>
                <w:szCs w:val="26"/>
              </w:rPr>
              <w:t>1.討論長虹建設公司委託中國科技大學提送之遷移保存計畫書。</w:t>
            </w:r>
          </w:p>
          <w:p w:rsidR="00592179" w:rsidRPr="00800B97" w:rsidRDefault="00592179" w:rsidP="00592179">
            <w:pPr>
              <w:widowControl/>
              <w:adjustRightInd w:val="0"/>
              <w:snapToGrid w:val="0"/>
              <w:spacing w:line="280" w:lineRule="exact"/>
              <w:ind w:left="224" w:hangingChars="80" w:hanging="224"/>
              <w:rPr>
                <w:rFonts w:hAnsi="標楷體"/>
                <w:sz w:val="26"/>
                <w:szCs w:val="26"/>
              </w:rPr>
            </w:pPr>
            <w:r w:rsidRPr="00800B97">
              <w:rPr>
                <w:rFonts w:hAnsi="標楷體" w:hint="eastAsia"/>
                <w:sz w:val="26"/>
                <w:szCs w:val="26"/>
              </w:rPr>
              <w:t>2.發言要點：新北市政府工務局建議認定為紀念性建築物方式辦理，可免申請雜照；</w:t>
            </w:r>
            <w:proofErr w:type="gramStart"/>
            <w:r w:rsidRPr="00800B97">
              <w:rPr>
                <w:rFonts w:hAnsi="標楷體" w:hint="eastAsia"/>
                <w:sz w:val="26"/>
                <w:szCs w:val="26"/>
              </w:rPr>
              <w:t>張委員震鐘建議</w:t>
            </w:r>
            <w:proofErr w:type="gramEnd"/>
            <w:r w:rsidRPr="00800B97">
              <w:rPr>
                <w:rFonts w:hAnsi="標楷體" w:hint="eastAsia"/>
                <w:sz w:val="26"/>
                <w:szCs w:val="26"/>
              </w:rPr>
              <w:t>窯體的</w:t>
            </w:r>
            <w:proofErr w:type="gramStart"/>
            <w:r w:rsidRPr="00800B97">
              <w:rPr>
                <w:rFonts w:hAnsi="標楷體" w:hint="eastAsia"/>
                <w:sz w:val="26"/>
                <w:szCs w:val="26"/>
              </w:rPr>
              <w:t>傳統砌法技術</w:t>
            </w:r>
            <w:proofErr w:type="gramEnd"/>
            <w:r w:rsidRPr="00800B97">
              <w:rPr>
                <w:rFonts w:hAnsi="標楷體" w:hint="eastAsia"/>
                <w:sz w:val="26"/>
                <w:szCs w:val="26"/>
              </w:rPr>
              <w:t>亦為文化保存的重點，故以細心的解體調查，聘任傳統建窯</w:t>
            </w:r>
            <w:proofErr w:type="gramStart"/>
            <w:r w:rsidRPr="00800B97">
              <w:rPr>
                <w:rFonts w:hAnsi="標楷體" w:hint="eastAsia"/>
                <w:sz w:val="26"/>
                <w:szCs w:val="26"/>
              </w:rPr>
              <w:t>匠</w:t>
            </w:r>
            <w:proofErr w:type="gramEnd"/>
            <w:r w:rsidRPr="00800B97">
              <w:rPr>
                <w:rFonts w:hAnsi="標楷體" w:hint="eastAsia"/>
                <w:sz w:val="26"/>
                <w:szCs w:val="26"/>
              </w:rPr>
              <w:t>師指導拆遷及復建的整個過程。</w:t>
            </w:r>
          </w:p>
          <w:p w:rsidR="00592179" w:rsidRPr="00800B97" w:rsidRDefault="00592179" w:rsidP="00592179">
            <w:pPr>
              <w:widowControl/>
              <w:adjustRightInd w:val="0"/>
              <w:snapToGrid w:val="0"/>
              <w:spacing w:line="280" w:lineRule="exact"/>
              <w:ind w:left="224" w:hangingChars="80" w:hanging="224"/>
              <w:rPr>
                <w:rFonts w:hAnsi="標楷體"/>
                <w:sz w:val="26"/>
                <w:szCs w:val="26"/>
              </w:rPr>
            </w:pPr>
            <w:r w:rsidRPr="00800B97">
              <w:rPr>
                <w:rFonts w:hAnsi="標楷體" w:hint="eastAsia"/>
                <w:sz w:val="26"/>
                <w:szCs w:val="26"/>
              </w:rPr>
              <w:t>3.結論：請儘速簽報將窯體易地安置認定為紀念性建築物，免適用建築法全部或一部之規定；保存重現之瓦窯僅以剖面方式呈現，而原已被拆除之煙囪，因年代久遠無從稽考，故不重新復建；窯體應儘量完整，窯體保存與周邊環境之規劃，應</w:t>
            </w:r>
            <w:proofErr w:type="gramStart"/>
            <w:r w:rsidRPr="00800B97">
              <w:rPr>
                <w:rFonts w:hAnsi="標楷體" w:hint="eastAsia"/>
                <w:sz w:val="26"/>
                <w:szCs w:val="26"/>
              </w:rPr>
              <w:t>請與窯體</w:t>
            </w:r>
            <w:proofErr w:type="gramEnd"/>
            <w:r w:rsidRPr="00800B97">
              <w:rPr>
                <w:rFonts w:hAnsi="標楷體" w:hint="eastAsia"/>
                <w:sz w:val="26"/>
                <w:szCs w:val="26"/>
              </w:rPr>
              <w:t>原址接近。</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103年2月14日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長虹建設股份有限公司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「協興瓦窯」搬遷保存工程開工。</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103年7月30日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電子媒體</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媒體報導「協興瓦窯」重建窯體外型</w:t>
            </w:r>
            <w:proofErr w:type="gramStart"/>
            <w:r w:rsidRPr="00800B97">
              <w:rPr>
                <w:rFonts w:hAnsi="標楷體" w:hint="eastAsia"/>
                <w:sz w:val="26"/>
                <w:szCs w:val="26"/>
              </w:rPr>
              <w:t>和舊窯有所</w:t>
            </w:r>
            <w:proofErr w:type="gramEnd"/>
            <w:r w:rsidRPr="00800B97">
              <w:rPr>
                <w:rFonts w:hAnsi="標楷體" w:hint="eastAsia"/>
                <w:sz w:val="26"/>
                <w:szCs w:val="26"/>
              </w:rPr>
              <w:t>差距。</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103年8月22日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邀請閻教授及承辦</w:t>
            </w:r>
            <w:proofErr w:type="gramStart"/>
            <w:r w:rsidRPr="00800B97">
              <w:rPr>
                <w:rFonts w:hAnsi="標楷體" w:hint="eastAsia"/>
                <w:sz w:val="26"/>
                <w:szCs w:val="26"/>
              </w:rPr>
              <w:t>廠商鋼成營造</w:t>
            </w:r>
            <w:proofErr w:type="gramEnd"/>
            <w:r w:rsidRPr="00800B97">
              <w:rPr>
                <w:rFonts w:hAnsi="標楷體" w:hint="eastAsia"/>
                <w:sz w:val="26"/>
                <w:szCs w:val="26"/>
              </w:rPr>
              <w:t>公司討論拆遷之「協興瓦窯」是否符合原貌。</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103年9月24日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proofErr w:type="gramStart"/>
            <w:r w:rsidRPr="00800B97">
              <w:rPr>
                <w:rFonts w:hAnsi="標楷體" w:hint="eastAsia"/>
                <w:sz w:val="26"/>
                <w:szCs w:val="26"/>
              </w:rPr>
              <w:t>為符地方</w:t>
            </w:r>
            <w:proofErr w:type="gramEnd"/>
            <w:r w:rsidRPr="00800B97">
              <w:rPr>
                <w:rFonts w:hAnsi="標楷體" w:hint="eastAsia"/>
                <w:sz w:val="26"/>
                <w:szCs w:val="26"/>
              </w:rPr>
              <w:t>期待，函請長虹建設公司協助，擬設立具有煙囪意象之設計建物，以完善該建物之整體意</w:t>
            </w:r>
            <w:r w:rsidRPr="00800B97">
              <w:rPr>
                <w:rFonts w:hAnsi="標楷體" w:hint="eastAsia"/>
                <w:sz w:val="26"/>
                <w:szCs w:val="26"/>
              </w:rPr>
              <w:lastRenderedPageBreak/>
              <w:t>象。</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lastRenderedPageBreak/>
              <w:t>103年9月30日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中國科技大學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發函告知長虹建設公司「協興瓦窯」搬遷保存工程已於103年8月29日竣工驗收</w:t>
            </w:r>
            <w:proofErr w:type="gramStart"/>
            <w:r w:rsidRPr="00800B97">
              <w:rPr>
                <w:rFonts w:hAnsi="標楷體" w:hint="eastAsia"/>
                <w:sz w:val="26"/>
                <w:szCs w:val="26"/>
              </w:rPr>
              <w:t>複</w:t>
            </w:r>
            <w:proofErr w:type="gramEnd"/>
            <w:r w:rsidRPr="00800B97">
              <w:rPr>
                <w:rFonts w:hAnsi="標楷體" w:hint="eastAsia"/>
                <w:sz w:val="26"/>
                <w:szCs w:val="26"/>
              </w:rPr>
              <w:t>驗，各項缺失已改善完成，並副知新北市政府文化局。</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103年11月4日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函請中國科技大學協助說明</w:t>
            </w:r>
            <w:proofErr w:type="gramStart"/>
            <w:r w:rsidRPr="00800B97">
              <w:rPr>
                <w:rFonts w:hAnsi="標楷體" w:hint="eastAsia"/>
                <w:sz w:val="26"/>
                <w:szCs w:val="26"/>
              </w:rPr>
              <w:t>陳訴人</w:t>
            </w:r>
            <w:r w:rsidR="00C751C2" w:rsidRPr="00800B97">
              <w:rPr>
                <w:rFonts w:hAnsi="標楷體" w:hint="eastAsia"/>
                <w:sz w:val="26"/>
                <w:szCs w:val="26"/>
              </w:rPr>
              <w:t>甲</w:t>
            </w:r>
            <w:r w:rsidRPr="00800B97">
              <w:rPr>
                <w:rFonts w:hAnsi="標楷體" w:hint="eastAsia"/>
                <w:sz w:val="26"/>
                <w:szCs w:val="26"/>
              </w:rPr>
              <w:t>提出</w:t>
            </w:r>
            <w:proofErr w:type="gramEnd"/>
            <w:r w:rsidRPr="00800B97">
              <w:rPr>
                <w:rFonts w:hAnsi="標楷體" w:hint="eastAsia"/>
                <w:sz w:val="26"/>
                <w:szCs w:val="26"/>
              </w:rPr>
              <w:t>重建窯體結構缺失之學術問題，</w:t>
            </w:r>
            <w:proofErr w:type="gramStart"/>
            <w:r w:rsidRPr="00800B97">
              <w:rPr>
                <w:rFonts w:hAnsi="標楷體" w:hint="eastAsia"/>
                <w:sz w:val="26"/>
                <w:szCs w:val="26"/>
              </w:rPr>
              <w:t>俾</w:t>
            </w:r>
            <w:proofErr w:type="gramEnd"/>
            <w:r w:rsidRPr="00800B97">
              <w:rPr>
                <w:rFonts w:hAnsi="標楷體" w:hint="eastAsia"/>
                <w:sz w:val="26"/>
                <w:szCs w:val="26"/>
              </w:rPr>
              <w:t>函復陳訴人。</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103年11月6日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中國科技大學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檢附「協興瓦窯」搬遷保存工程相關施工照片及施作圖說，函復新北市政府文化局。</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103年11月16日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新北市大</w:t>
            </w:r>
            <w:proofErr w:type="gramStart"/>
            <w:r w:rsidRPr="00800B97">
              <w:rPr>
                <w:rFonts w:hAnsi="標楷體" w:hint="eastAsia"/>
                <w:sz w:val="26"/>
                <w:szCs w:val="26"/>
              </w:rPr>
              <w:t>嵙崁</w:t>
            </w:r>
            <w:proofErr w:type="gramEnd"/>
            <w:r w:rsidRPr="00800B97">
              <w:rPr>
                <w:rFonts w:hAnsi="標楷體" w:hint="eastAsia"/>
                <w:sz w:val="26"/>
                <w:szCs w:val="26"/>
              </w:rPr>
              <w:t>溪環境文教協會</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召開「</w:t>
            </w:r>
            <w:proofErr w:type="gramStart"/>
            <w:r w:rsidRPr="00800B97">
              <w:rPr>
                <w:rFonts w:hAnsi="標楷體" w:hint="eastAsia"/>
                <w:sz w:val="26"/>
                <w:szCs w:val="26"/>
              </w:rPr>
              <w:t>土樹</w:t>
            </w:r>
            <w:proofErr w:type="gramEnd"/>
            <w:r w:rsidRPr="00800B97">
              <w:rPr>
                <w:rFonts w:hAnsi="標楷體" w:hint="eastAsia"/>
                <w:sz w:val="26"/>
                <w:szCs w:val="26"/>
              </w:rPr>
              <w:t>三鶯四區公私協力環境共識會議」，新北市政府文化局及閻教授向</w:t>
            </w:r>
            <w:proofErr w:type="gramStart"/>
            <w:r w:rsidRPr="00800B97">
              <w:rPr>
                <w:rFonts w:hAnsi="標楷體" w:hint="eastAsia"/>
                <w:sz w:val="26"/>
                <w:szCs w:val="26"/>
              </w:rPr>
              <w:t>陳訴人</w:t>
            </w:r>
            <w:r w:rsidR="00C751C2" w:rsidRPr="00800B97">
              <w:rPr>
                <w:rFonts w:hAnsi="標楷體" w:hint="eastAsia"/>
                <w:sz w:val="26"/>
                <w:szCs w:val="26"/>
              </w:rPr>
              <w:t>甲</w:t>
            </w:r>
            <w:r w:rsidRPr="00800B97">
              <w:rPr>
                <w:rFonts w:hAnsi="標楷體" w:hint="eastAsia"/>
                <w:sz w:val="26"/>
                <w:szCs w:val="26"/>
              </w:rPr>
              <w:t>及</w:t>
            </w:r>
            <w:proofErr w:type="gramEnd"/>
            <w:r w:rsidRPr="00800B97">
              <w:rPr>
                <w:rFonts w:hAnsi="標楷體" w:hint="eastAsia"/>
                <w:sz w:val="26"/>
                <w:szCs w:val="26"/>
              </w:rPr>
              <w:t>與會人員說明本案。與會地方人士對於本案拆遷重組及行政辦理過程皆無異議，</w:t>
            </w:r>
            <w:proofErr w:type="gramStart"/>
            <w:r w:rsidRPr="00800B97">
              <w:rPr>
                <w:rFonts w:hAnsi="標楷體" w:hint="eastAsia"/>
                <w:sz w:val="26"/>
                <w:szCs w:val="26"/>
              </w:rPr>
              <w:t>惟請該</w:t>
            </w:r>
            <w:proofErr w:type="gramEnd"/>
            <w:r w:rsidRPr="00800B97">
              <w:rPr>
                <w:rFonts w:hAnsi="標楷體" w:hint="eastAsia"/>
                <w:sz w:val="26"/>
                <w:szCs w:val="26"/>
              </w:rPr>
              <w:t>局加強窯體拆除前之意象。</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103年12月2日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長虹建設股份有限公司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函請新北市政府文化局辦理「協興瓦窯」捐贈事宜，並考量各相關學術單位及地方</w:t>
            </w:r>
            <w:proofErr w:type="gramStart"/>
            <w:r w:rsidRPr="00800B97">
              <w:rPr>
                <w:rFonts w:hAnsi="標楷體" w:hint="eastAsia"/>
                <w:sz w:val="26"/>
                <w:szCs w:val="26"/>
              </w:rPr>
              <w:t>耆老對窯體</w:t>
            </w:r>
            <w:proofErr w:type="gramEnd"/>
            <w:r w:rsidRPr="00800B97">
              <w:rPr>
                <w:rFonts w:hAnsi="標楷體" w:hint="eastAsia"/>
                <w:sz w:val="26"/>
                <w:szCs w:val="26"/>
              </w:rPr>
              <w:t>呈現方式希望更接近原先之風貌，以及該窯體後續將捐贈市府進行管理及維護，該公司擬捐款30萬元協助相關費用。</w:t>
            </w:r>
          </w:p>
        </w:tc>
      </w:tr>
      <w:tr w:rsidR="00800B97"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103年12月8日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新北市政府文化局</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簽准「協興瓦窯」後續意象加強工程經費45萬元，其中30萬元為長虹建設公司捐贈，15萬元由市府古蹟及歷史建築緊急搶修與經常維護費用項下支應，並請閻教授針對工程細節擬訂書面方案。</w:t>
            </w:r>
          </w:p>
        </w:tc>
      </w:tr>
      <w:tr w:rsidR="00592179" w:rsidRPr="00800B97" w:rsidTr="00592179">
        <w:trPr>
          <w:jc w:val="center"/>
        </w:trPr>
        <w:tc>
          <w:tcPr>
            <w:tcW w:w="1418"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104年1月8日</w:t>
            </w:r>
          </w:p>
        </w:tc>
        <w:tc>
          <w:tcPr>
            <w:tcW w:w="1559"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中國科技大學</w:t>
            </w:r>
          </w:p>
        </w:tc>
        <w:tc>
          <w:tcPr>
            <w:tcW w:w="6237" w:type="dxa"/>
            <w:tcBorders>
              <w:top w:val="single" w:sz="4" w:space="0" w:color="auto"/>
              <w:left w:val="single" w:sz="4" w:space="0" w:color="auto"/>
              <w:bottom w:val="single" w:sz="4" w:space="0" w:color="auto"/>
              <w:right w:val="single" w:sz="4" w:space="0" w:color="auto"/>
            </w:tcBorders>
            <w:hideMark/>
          </w:tcPr>
          <w:p w:rsidR="00592179" w:rsidRPr="00800B97" w:rsidRDefault="00592179">
            <w:pPr>
              <w:widowControl/>
              <w:adjustRightInd w:val="0"/>
              <w:snapToGrid w:val="0"/>
              <w:spacing w:line="280" w:lineRule="exact"/>
              <w:rPr>
                <w:rFonts w:hAnsi="標楷體"/>
                <w:sz w:val="26"/>
                <w:szCs w:val="26"/>
              </w:rPr>
            </w:pPr>
            <w:r w:rsidRPr="00800B97">
              <w:rPr>
                <w:rFonts w:hAnsi="標楷體" w:hint="eastAsia"/>
                <w:sz w:val="26"/>
                <w:szCs w:val="26"/>
              </w:rPr>
              <w:t>函復新北市政府文化局，提出「協興瓦窯」搬遷保存</w:t>
            </w:r>
            <w:proofErr w:type="gramStart"/>
            <w:r w:rsidRPr="00800B97">
              <w:rPr>
                <w:rFonts w:hAnsi="標楷體" w:hint="eastAsia"/>
                <w:sz w:val="26"/>
                <w:szCs w:val="26"/>
              </w:rPr>
              <w:t>後續增作部分</w:t>
            </w:r>
            <w:proofErr w:type="gramEnd"/>
            <w:r w:rsidRPr="00800B97">
              <w:rPr>
                <w:rFonts w:hAnsi="標楷體" w:hint="eastAsia"/>
                <w:sz w:val="26"/>
                <w:szCs w:val="26"/>
              </w:rPr>
              <w:t>之初步建議方案，並建請</w:t>
            </w:r>
            <w:proofErr w:type="gramStart"/>
            <w:r w:rsidRPr="00800B97">
              <w:rPr>
                <w:rFonts w:hAnsi="標楷體" w:hint="eastAsia"/>
                <w:sz w:val="26"/>
                <w:szCs w:val="26"/>
              </w:rPr>
              <w:t>採</w:t>
            </w:r>
            <w:proofErr w:type="gramEnd"/>
            <w:r w:rsidRPr="00800B97">
              <w:rPr>
                <w:rFonts w:hAnsi="標楷體" w:hint="eastAsia"/>
                <w:sz w:val="26"/>
                <w:szCs w:val="26"/>
              </w:rPr>
              <w:t>溝通方式再作處理。</w:t>
            </w:r>
          </w:p>
        </w:tc>
      </w:tr>
    </w:tbl>
    <w:p w:rsidR="00592179" w:rsidRPr="00800B97" w:rsidRDefault="00592179" w:rsidP="00592179">
      <w:pPr>
        <w:pStyle w:val="afe"/>
        <w:widowControl/>
        <w:adjustRightInd w:val="0"/>
        <w:ind w:leftChars="0"/>
        <w:rPr>
          <w:rFonts w:hAnsi="標楷體"/>
        </w:rPr>
      </w:pPr>
    </w:p>
    <w:p w:rsidR="000A5B77" w:rsidRPr="00800B97" w:rsidRDefault="000A5B77" w:rsidP="00E22437">
      <w:pPr>
        <w:ind w:leftChars="-100" w:left="-340" w:rightChars="-100" w:right="-340"/>
        <w:jc w:val="center"/>
        <w:rPr>
          <w:rFonts w:hAnsi="標楷體"/>
        </w:rPr>
      </w:pPr>
    </w:p>
    <w:sectPr w:rsidR="000A5B77" w:rsidRPr="00800B97" w:rsidSect="007228AD">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96" w:rsidRDefault="00B77196">
      <w:r>
        <w:separator/>
      </w:r>
    </w:p>
  </w:endnote>
  <w:endnote w:type="continuationSeparator" w:id="0">
    <w:p w:rsidR="00B77196" w:rsidRDefault="00B7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9FC" w:rsidRDefault="001679FC">
    <w:pPr>
      <w:pStyle w:val="af9"/>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F7717">
      <w:rPr>
        <w:rStyle w:val="ae"/>
        <w:noProof/>
        <w:sz w:val="24"/>
      </w:rPr>
      <w:t>14</w:t>
    </w:r>
    <w:r>
      <w:rPr>
        <w:rStyle w:val="ae"/>
        <w:sz w:val="24"/>
      </w:rPr>
      <w:fldChar w:fldCharType="end"/>
    </w:r>
  </w:p>
  <w:p w:rsidR="001679FC" w:rsidRDefault="001679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96" w:rsidRDefault="00B77196">
      <w:r>
        <w:separator/>
      </w:r>
    </w:p>
  </w:footnote>
  <w:footnote w:type="continuationSeparator" w:id="0">
    <w:p w:rsidR="00B77196" w:rsidRDefault="00B77196">
      <w:r>
        <w:continuationSeparator/>
      </w:r>
    </w:p>
  </w:footnote>
  <w:footnote w:id="1">
    <w:p w:rsidR="001679FC" w:rsidRPr="006465BF" w:rsidRDefault="001679FC" w:rsidP="00F569B3">
      <w:pPr>
        <w:pStyle w:val="aff0"/>
      </w:pPr>
      <w:r>
        <w:rPr>
          <w:rStyle w:val="aff2"/>
        </w:rPr>
        <w:footnoteRef/>
      </w:r>
      <w:r>
        <w:t xml:space="preserve"> </w:t>
      </w:r>
      <w:r w:rsidRPr="006465BF">
        <w:rPr>
          <w:rFonts w:hint="eastAsia"/>
        </w:rPr>
        <w:t>據《臺北縣</w:t>
      </w:r>
      <w:r w:rsidRPr="006465BF">
        <w:t>91</w:t>
      </w:r>
      <w:r w:rsidRPr="006465BF">
        <w:rPr>
          <w:rFonts w:hint="eastAsia"/>
        </w:rPr>
        <w:t>年度歷史建築清查計畫》</w:t>
      </w:r>
      <w:r w:rsidRPr="006465BF">
        <w:t>1.</w:t>
      </w:r>
      <w:r w:rsidRPr="006465BF">
        <w:rPr>
          <w:rFonts w:hint="eastAsia"/>
        </w:rPr>
        <w:t>歷史建築清查表</w:t>
      </w:r>
      <w:proofErr w:type="gramStart"/>
      <w:r w:rsidRPr="006465BF">
        <w:t>—</w:t>
      </w:r>
      <w:proofErr w:type="gramEnd"/>
      <w:r w:rsidRPr="006465BF">
        <w:rPr>
          <w:rFonts w:hint="eastAsia"/>
        </w:rPr>
        <w:t>建築物類（</w:t>
      </w:r>
      <w:r w:rsidRPr="006465BF">
        <w:t>1-1A</w:t>
      </w:r>
      <w:r w:rsidRPr="006465BF">
        <w:rPr>
          <w:rFonts w:hint="eastAsia"/>
        </w:rPr>
        <w:t>）</w:t>
      </w:r>
      <w:r>
        <w:rPr>
          <w:rFonts w:hint="eastAsia"/>
        </w:rPr>
        <w:t>鶯</w:t>
      </w:r>
      <w:r w:rsidRPr="006465BF">
        <w:rPr>
          <w:rFonts w:hint="eastAsia"/>
        </w:rPr>
        <w:t>歌</w:t>
      </w:r>
      <w:r w:rsidRPr="006465BF">
        <w:t>-68</w:t>
      </w:r>
      <w:r w:rsidRPr="006465BF">
        <w:rPr>
          <w:rFonts w:hint="eastAsia"/>
        </w:rPr>
        <w:t>。</w:t>
      </w:r>
    </w:p>
  </w:footnote>
  <w:footnote w:id="2">
    <w:p w:rsidR="001679FC" w:rsidRPr="006465BF" w:rsidRDefault="001679FC" w:rsidP="00F569B3">
      <w:pPr>
        <w:pStyle w:val="aff0"/>
      </w:pPr>
      <w:r w:rsidRPr="006465BF">
        <w:rPr>
          <w:rStyle w:val="aff2"/>
        </w:rPr>
        <w:footnoteRef/>
      </w:r>
      <w:r w:rsidRPr="006465BF">
        <w:t xml:space="preserve"> </w:t>
      </w:r>
      <w:r w:rsidRPr="006465BF">
        <w:rPr>
          <w:rFonts w:hint="eastAsia"/>
        </w:rPr>
        <w:t>於</w:t>
      </w:r>
      <w:r w:rsidRPr="006465BF">
        <w:t>95</w:t>
      </w:r>
      <w:r w:rsidRPr="006465BF">
        <w:rPr>
          <w:rFonts w:hint="eastAsia"/>
        </w:rPr>
        <w:t>年</w:t>
      </w:r>
      <w:r w:rsidRPr="006465BF">
        <w:t>8</w:t>
      </w:r>
      <w:r w:rsidRPr="006465BF">
        <w:rPr>
          <w:rFonts w:hint="eastAsia"/>
        </w:rPr>
        <w:t>月</w:t>
      </w:r>
      <w:r w:rsidRPr="006465BF">
        <w:t>4</w:t>
      </w:r>
      <w:r w:rsidRPr="006465BF">
        <w:rPr>
          <w:rFonts w:hint="eastAsia"/>
        </w:rPr>
        <w:t>日，在新北市政府文化局會議室，「</w:t>
      </w:r>
      <w:proofErr w:type="gramStart"/>
      <w:r w:rsidRPr="006465BF">
        <w:rPr>
          <w:rFonts w:hint="eastAsia"/>
          <w:bCs/>
        </w:rPr>
        <w:t>研</w:t>
      </w:r>
      <w:proofErr w:type="gramEnd"/>
      <w:r w:rsidRPr="006465BF">
        <w:rPr>
          <w:rFonts w:hint="eastAsia"/>
          <w:bCs/>
        </w:rPr>
        <w:t>商</w:t>
      </w:r>
      <w:r w:rsidRPr="006465BF">
        <w:rPr>
          <w:rFonts w:hint="eastAsia"/>
        </w:rPr>
        <w:t>鶯歌</w:t>
      </w:r>
      <w:r w:rsidRPr="006465BF">
        <w:rPr>
          <w:rFonts w:hint="eastAsia"/>
          <w:bCs/>
        </w:rPr>
        <w:t>瓦</w:t>
      </w:r>
      <w:r w:rsidRPr="006465BF">
        <w:rPr>
          <w:rFonts w:hint="eastAsia"/>
        </w:rPr>
        <w:t>窯保存事宜會議」之紀錄。</w:t>
      </w:r>
    </w:p>
  </w:footnote>
  <w:footnote w:id="3">
    <w:p w:rsidR="001679FC" w:rsidRPr="006465BF" w:rsidRDefault="001679FC" w:rsidP="006F5345">
      <w:pPr>
        <w:pStyle w:val="aff0"/>
        <w:ind w:left="181" w:hangingChars="82" w:hanging="181"/>
      </w:pPr>
      <w:r w:rsidRPr="006465BF">
        <w:rPr>
          <w:rStyle w:val="aff2"/>
        </w:rPr>
        <w:footnoteRef/>
      </w:r>
      <w:r w:rsidRPr="006465BF">
        <w:t xml:space="preserve"> </w:t>
      </w:r>
      <w:r w:rsidRPr="006465BF">
        <w:rPr>
          <w:rFonts w:hint="eastAsia"/>
        </w:rPr>
        <w:t>閻亞寧、李東明、簡雪玲，《鶯歌古窯保存再利用方案規劃》，新北市政府文化局委託研究，</w:t>
      </w:r>
      <w:r w:rsidRPr="006465BF">
        <w:t>103</w:t>
      </w:r>
      <w:r w:rsidRPr="006465BF">
        <w:rPr>
          <w:rFonts w:hint="eastAsia"/>
        </w:rPr>
        <w:t>年：【附錄一】</w:t>
      </w:r>
      <w:r w:rsidRPr="006465BF">
        <w:t>8</w:t>
      </w:r>
      <w:r w:rsidRPr="006465BF">
        <w:rPr>
          <w:rFonts w:hint="eastAsia"/>
        </w:rPr>
        <w:t>。</w:t>
      </w:r>
    </w:p>
  </w:footnote>
  <w:footnote w:id="4">
    <w:p w:rsidR="001679FC" w:rsidRPr="00C959EB" w:rsidRDefault="001679FC" w:rsidP="000B7912">
      <w:pPr>
        <w:widowControl/>
        <w:overflowPunct/>
        <w:autoSpaceDE/>
        <w:autoSpaceDN/>
        <w:spacing w:line="240" w:lineRule="exact"/>
        <w:ind w:left="170" w:hangingChars="50" w:hanging="170"/>
        <w:jc w:val="left"/>
      </w:pPr>
      <w:r>
        <w:rPr>
          <w:rStyle w:val="aff2"/>
        </w:rPr>
        <w:footnoteRef/>
      </w:r>
      <w:r w:rsidRPr="00C959EB">
        <w:rPr>
          <w:rFonts w:hint="eastAsia"/>
          <w:sz w:val="20"/>
        </w:rPr>
        <w:t>附表</w:t>
      </w:r>
      <w:r>
        <w:rPr>
          <w:rFonts w:hint="eastAsia"/>
          <w:sz w:val="20"/>
        </w:rPr>
        <w:t>一</w:t>
      </w:r>
      <w:r w:rsidRPr="00C959EB">
        <w:rPr>
          <w:rFonts w:hint="eastAsia"/>
          <w:sz w:val="20"/>
        </w:rPr>
        <w:t>、新北市政府91年度清查建議指定古蹟暨後續辦理情形表（已指定古蹟/已登錄歷史建築/列冊追蹤）</w:t>
      </w:r>
      <w:r w:rsidRPr="00C959EB">
        <w:rPr>
          <w:rFonts w:ascii="新細明體" w:eastAsia="新細明體" w:hAnsi="新細明體" w:cs="新細明體" w:hint="eastAsia"/>
          <w:kern w:val="0"/>
          <w:sz w:val="20"/>
        </w:rPr>
        <w:t xml:space="preserve"> </w:t>
      </w:r>
    </w:p>
  </w:footnote>
  <w:footnote w:id="5">
    <w:p w:rsidR="001679FC" w:rsidRPr="00C959EB" w:rsidRDefault="001679FC">
      <w:pPr>
        <w:pStyle w:val="aff0"/>
      </w:pPr>
      <w:r>
        <w:rPr>
          <w:rStyle w:val="aff2"/>
        </w:rPr>
        <w:footnoteRef/>
      </w:r>
      <w:r>
        <w:rPr>
          <w:rFonts w:hAnsi="標楷體" w:hint="eastAsia"/>
          <w:szCs w:val="32"/>
        </w:rPr>
        <w:t>附表二、新北市政府91年度清查建議指定古蹟暨後續辦理情形表（未指定/未依法定程序審查）</w:t>
      </w:r>
    </w:p>
  </w:footnote>
  <w:footnote w:id="6">
    <w:p w:rsidR="001679FC" w:rsidRPr="00C959EB" w:rsidRDefault="001679FC">
      <w:pPr>
        <w:pStyle w:val="aff0"/>
      </w:pPr>
      <w:r>
        <w:rPr>
          <w:rStyle w:val="aff2"/>
        </w:rPr>
        <w:footnoteRef/>
      </w:r>
      <w:r>
        <w:rPr>
          <w:rFonts w:hAnsi="標楷體" w:hint="eastAsia"/>
          <w:szCs w:val="32"/>
        </w:rPr>
        <w:t>附表三、新北市政府91年度清查建議登錄歷史建築暨後續辦理情形表（已指定古蹟/已登錄歷史建築/依法定程序審查/列冊追蹤）</w:t>
      </w:r>
    </w:p>
  </w:footnote>
  <w:footnote w:id="7">
    <w:p w:rsidR="001679FC" w:rsidRPr="00C959EB" w:rsidRDefault="001679FC">
      <w:pPr>
        <w:pStyle w:val="aff0"/>
      </w:pPr>
      <w:r>
        <w:rPr>
          <w:rStyle w:val="aff2"/>
        </w:rPr>
        <w:footnoteRef/>
      </w:r>
      <w:r>
        <w:rPr>
          <w:rFonts w:hAnsi="標楷體" w:hint="eastAsia"/>
          <w:szCs w:val="32"/>
        </w:rPr>
        <w:t>附表四、新北市政府91年度清查建議登錄歷史建築暨後續辦理情形表（未指定古蹟/未登錄歷史建築）</w:t>
      </w:r>
    </w:p>
  </w:footnote>
  <w:footnote w:id="8">
    <w:p w:rsidR="001679FC" w:rsidRPr="00DD7C31" w:rsidRDefault="001679FC">
      <w:pPr>
        <w:pStyle w:val="aff0"/>
      </w:pPr>
      <w:r>
        <w:rPr>
          <w:rStyle w:val="aff2"/>
        </w:rPr>
        <w:footnoteRef/>
      </w:r>
      <w:r>
        <w:rPr>
          <w:rFonts w:hAnsi="標楷體" w:hint="eastAsia"/>
        </w:rPr>
        <w:t>附表五、新北市政府91年清查建議指定古蹟而未完成法定審查程序之建物(</w:t>
      </w:r>
      <w:r>
        <w:rPr>
          <w:rFonts w:hAnsi="標楷體" w:hint="eastAsia"/>
          <w:szCs w:val="32"/>
        </w:rPr>
        <w:t>所有人有保存意願</w:t>
      </w:r>
      <w:r>
        <w:rPr>
          <w:rFonts w:hAnsi="標楷體" w:hint="eastAsia"/>
        </w:rPr>
        <w:t>)</w:t>
      </w:r>
    </w:p>
  </w:footnote>
  <w:footnote w:id="9">
    <w:p w:rsidR="001679FC" w:rsidRPr="00A96C07" w:rsidRDefault="001679FC">
      <w:pPr>
        <w:pStyle w:val="aff0"/>
      </w:pPr>
      <w:r>
        <w:rPr>
          <w:rStyle w:val="aff2"/>
        </w:rPr>
        <w:footnoteRef/>
      </w:r>
      <w:r>
        <w:rPr>
          <w:rFonts w:hAnsi="標楷體" w:hint="eastAsia"/>
          <w:szCs w:val="32"/>
        </w:rPr>
        <w:t>附表六、</w:t>
      </w:r>
      <w:r>
        <w:rPr>
          <w:rFonts w:hAnsi="標楷體" w:hint="eastAsia"/>
        </w:rPr>
        <w:t>新北市政府文化局分層負責明細表-文化資產科（節錄）</w:t>
      </w:r>
    </w:p>
  </w:footnote>
  <w:footnote w:id="10">
    <w:p w:rsidR="001679FC" w:rsidRPr="000E0573" w:rsidRDefault="001679FC">
      <w:pPr>
        <w:pStyle w:val="aff0"/>
      </w:pPr>
      <w:r>
        <w:rPr>
          <w:rStyle w:val="aff2"/>
        </w:rPr>
        <w:footnoteRef/>
      </w:r>
      <w:r>
        <w:rPr>
          <w:rFonts w:hAnsi="標楷體" w:hint="eastAsia"/>
          <w:szCs w:val="32"/>
        </w:rPr>
        <w:t>附表五、新北市政府91年清查建議指定古蹟而未完成法定審查程序之建物(所有人同意保存)</w:t>
      </w:r>
    </w:p>
  </w:footnote>
  <w:footnote w:id="11">
    <w:p w:rsidR="001679FC" w:rsidRPr="007D2173" w:rsidRDefault="001679FC">
      <w:pPr>
        <w:pStyle w:val="aff0"/>
        <w:rPr>
          <w:szCs w:val="24"/>
        </w:rPr>
      </w:pPr>
      <w:r>
        <w:rPr>
          <w:rStyle w:val="aff2"/>
        </w:rPr>
        <w:footnoteRef/>
      </w:r>
      <w:r>
        <w:t xml:space="preserve"> </w:t>
      </w:r>
      <w:r w:rsidRPr="007238FB">
        <w:rPr>
          <w:rFonts w:hAnsi="標楷體" w:hint="eastAsia"/>
        </w:rPr>
        <w:t>ROT</w:t>
      </w:r>
      <w:r w:rsidRPr="007238FB">
        <w:rPr>
          <w:szCs w:val="24"/>
        </w:rPr>
        <w:t>（Reconstruction重建 Operation營運 Transfer移轉）：政府舊建築物，由政府委託民間機構或由民間機構向政府租賃，予以擴建、整建、重建後並營運，營運期滿，營運權歸還政府。</w:t>
      </w:r>
    </w:p>
  </w:footnote>
  <w:footnote w:id="12">
    <w:p w:rsidR="001679FC" w:rsidRDefault="001679FC" w:rsidP="00F569B3">
      <w:pPr>
        <w:pStyle w:val="aff0"/>
      </w:pPr>
      <w:r>
        <w:rPr>
          <w:rStyle w:val="aff2"/>
        </w:rPr>
        <w:footnoteRef/>
      </w:r>
      <w:r>
        <w:t xml:space="preserve"> </w:t>
      </w:r>
      <w:r>
        <w:rPr>
          <w:szCs w:val="24"/>
        </w:rPr>
        <w:t>http://www.chinatimes.com/newspapers/20150314000397-260107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75C46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B8C4C88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32F08ABA">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0"/>
  </w:num>
  <w:num w:numId="8">
    <w:abstractNumId w:val="6"/>
  </w:num>
  <w:num w:numId="9">
    <w:abstractNumId w:val="7"/>
  </w:num>
  <w:num w:numId="10">
    <w:abstractNumId w:val="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mirrorMargins/>
  <w:bordersDoNotSurroundHeader/>
  <w:bordersDoNotSurroundFooter/>
  <w:proofState w:grammar="clean"/>
  <w:doNotTrackMoves/>
  <w:doNotTrackFormatting/>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FB6"/>
    <w:rsid w:val="000019EB"/>
    <w:rsid w:val="000053B7"/>
    <w:rsid w:val="000070C5"/>
    <w:rsid w:val="0001019D"/>
    <w:rsid w:val="00010305"/>
    <w:rsid w:val="0001060A"/>
    <w:rsid w:val="00011552"/>
    <w:rsid w:val="00012233"/>
    <w:rsid w:val="000179BF"/>
    <w:rsid w:val="00020C56"/>
    <w:rsid w:val="00022BE5"/>
    <w:rsid w:val="00023669"/>
    <w:rsid w:val="00023953"/>
    <w:rsid w:val="00023D2A"/>
    <w:rsid w:val="00024B4F"/>
    <w:rsid w:val="00024E45"/>
    <w:rsid w:val="000303D6"/>
    <w:rsid w:val="00030473"/>
    <w:rsid w:val="000309DB"/>
    <w:rsid w:val="00030EF5"/>
    <w:rsid w:val="00031EE9"/>
    <w:rsid w:val="0003280F"/>
    <w:rsid w:val="00033F80"/>
    <w:rsid w:val="00035147"/>
    <w:rsid w:val="00036513"/>
    <w:rsid w:val="00036CE9"/>
    <w:rsid w:val="00036D76"/>
    <w:rsid w:val="0003770D"/>
    <w:rsid w:val="00040A30"/>
    <w:rsid w:val="00040E9C"/>
    <w:rsid w:val="00041914"/>
    <w:rsid w:val="00041F69"/>
    <w:rsid w:val="000437E8"/>
    <w:rsid w:val="00043AC9"/>
    <w:rsid w:val="000443B6"/>
    <w:rsid w:val="000446F1"/>
    <w:rsid w:val="00044F79"/>
    <w:rsid w:val="0004509D"/>
    <w:rsid w:val="00045287"/>
    <w:rsid w:val="000465D8"/>
    <w:rsid w:val="00046A30"/>
    <w:rsid w:val="00047F34"/>
    <w:rsid w:val="0005137A"/>
    <w:rsid w:val="00051851"/>
    <w:rsid w:val="00052AE4"/>
    <w:rsid w:val="00053041"/>
    <w:rsid w:val="00054522"/>
    <w:rsid w:val="00054F6C"/>
    <w:rsid w:val="00055C04"/>
    <w:rsid w:val="00055D11"/>
    <w:rsid w:val="000603CD"/>
    <w:rsid w:val="0006287F"/>
    <w:rsid w:val="00062A25"/>
    <w:rsid w:val="00062F60"/>
    <w:rsid w:val="00064A14"/>
    <w:rsid w:val="00064E7E"/>
    <w:rsid w:val="00065A7D"/>
    <w:rsid w:val="00070E12"/>
    <w:rsid w:val="00073A0F"/>
    <w:rsid w:val="00073CB5"/>
    <w:rsid w:val="00075773"/>
    <w:rsid w:val="00077CD8"/>
    <w:rsid w:val="000801C2"/>
    <w:rsid w:val="00080BCA"/>
    <w:rsid w:val="00080E05"/>
    <w:rsid w:val="00081313"/>
    <w:rsid w:val="00084A3A"/>
    <w:rsid w:val="000851A2"/>
    <w:rsid w:val="000858B5"/>
    <w:rsid w:val="00085E47"/>
    <w:rsid w:val="00086E14"/>
    <w:rsid w:val="00087A69"/>
    <w:rsid w:val="00087D72"/>
    <w:rsid w:val="00090227"/>
    <w:rsid w:val="00093258"/>
    <w:rsid w:val="0009352E"/>
    <w:rsid w:val="00094333"/>
    <w:rsid w:val="0009571C"/>
    <w:rsid w:val="000964D2"/>
    <w:rsid w:val="00096BCB"/>
    <w:rsid w:val="000970B5"/>
    <w:rsid w:val="00097C43"/>
    <w:rsid w:val="000A042A"/>
    <w:rsid w:val="000A29BC"/>
    <w:rsid w:val="000A2E56"/>
    <w:rsid w:val="000A3EB1"/>
    <w:rsid w:val="000A4F68"/>
    <w:rsid w:val="000A5B77"/>
    <w:rsid w:val="000A6DA6"/>
    <w:rsid w:val="000A7893"/>
    <w:rsid w:val="000B07AF"/>
    <w:rsid w:val="000B2451"/>
    <w:rsid w:val="000B3D74"/>
    <w:rsid w:val="000B4731"/>
    <w:rsid w:val="000B543A"/>
    <w:rsid w:val="000B7912"/>
    <w:rsid w:val="000C1D38"/>
    <w:rsid w:val="000C3E70"/>
    <w:rsid w:val="000C3F71"/>
    <w:rsid w:val="000C57DA"/>
    <w:rsid w:val="000C5C94"/>
    <w:rsid w:val="000C61DB"/>
    <w:rsid w:val="000C6628"/>
    <w:rsid w:val="000C6B26"/>
    <w:rsid w:val="000C76DC"/>
    <w:rsid w:val="000D143D"/>
    <w:rsid w:val="000D17F5"/>
    <w:rsid w:val="000D2856"/>
    <w:rsid w:val="000D38D6"/>
    <w:rsid w:val="000D472C"/>
    <w:rsid w:val="000D51BB"/>
    <w:rsid w:val="000D57F3"/>
    <w:rsid w:val="000D6E46"/>
    <w:rsid w:val="000D7865"/>
    <w:rsid w:val="000E0573"/>
    <w:rsid w:val="000E0863"/>
    <w:rsid w:val="000E2A46"/>
    <w:rsid w:val="000E3AF5"/>
    <w:rsid w:val="000E66CD"/>
    <w:rsid w:val="000E66E0"/>
    <w:rsid w:val="000E6726"/>
    <w:rsid w:val="000E747D"/>
    <w:rsid w:val="000F1133"/>
    <w:rsid w:val="000F1678"/>
    <w:rsid w:val="000F2047"/>
    <w:rsid w:val="000F21A5"/>
    <w:rsid w:val="000F2738"/>
    <w:rsid w:val="000F44E2"/>
    <w:rsid w:val="000F461B"/>
    <w:rsid w:val="000F4C59"/>
    <w:rsid w:val="000F5B68"/>
    <w:rsid w:val="000F755B"/>
    <w:rsid w:val="000F7717"/>
    <w:rsid w:val="00100040"/>
    <w:rsid w:val="00100F36"/>
    <w:rsid w:val="001016A7"/>
    <w:rsid w:val="00101C76"/>
    <w:rsid w:val="00102007"/>
    <w:rsid w:val="00102B9F"/>
    <w:rsid w:val="001039B3"/>
    <w:rsid w:val="0010489E"/>
    <w:rsid w:val="00104B84"/>
    <w:rsid w:val="0010507D"/>
    <w:rsid w:val="00105B40"/>
    <w:rsid w:val="00107254"/>
    <w:rsid w:val="00107526"/>
    <w:rsid w:val="001116DD"/>
    <w:rsid w:val="00112819"/>
    <w:rsid w:val="001134F8"/>
    <w:rsid w:val="001148B0"/>
    <w:rsid w:val="0012001E"/>
    <w:rsid w:val="00120B32"/>
    <w:rsid w:val="0012173E"/>
    <w:rsid w:val="00122327"/>
    <w:rsid w:val="00122452"/>
    <w:rsid w:val="00124355"/>
    <w:rsid w:val="0012485B"/>
    <w:rsid w:val="00126A55"/>
    <w:rsid w:val="001312C8"/>
    <w:rsid w:val="00133754"/>
    <w:rsid w:val="00133F08"/>
    <w:rsid w:val="00133F5D"/>
    <w:rsid w:val="001345E6"/>
    <w:rsid w:val="00134E2C"/>
    <w:rsid w:val="00135090"/>
    <w:rsid w:val="00135ED2"/>
    <w:rsid w:val="001406BE"/>
    <w:rsid w:val="00141FE0"/>
    <w:rsid w:val="00142DC5"/>
    <w:rsid w:val="00142E00"/>
    <w:rsid w:val="00143246"/>
    <w:rsid w:val="00144DCD"/>
    <w:rsid w:val="00144E9C"/>
    <w:rsid w:val="001462D4"/>
    <w:rsid w:val="0014705F"/>
    <w:rsid w:val="00147BD1"/>
    <w:rsid w:val="00147E0E"/>
    <w:rsid w:val="001518B8"/>
    <w:rsid w:val="00151FE0"/>
    <w:rsid w:val="001523B8"/>
    <w:rsid w:val="00152E8D"/>
    <w:rsid w:val="001545A9"/>
    <w:rsid w:val="001546E7"/>
    <w:rsid w:val="00154FA0"/>
    <w:rsid w:val="001550FB"/>
    <w:rsid w:val="00156327"/>
    <w:rsid w:val="001567F6"/>
    <w:rsid w:val="00157671"/>
    <w:rsid w:val="00160625"/>
    <w:rsid w:val="00161548"/>
    <w:rsid w:val="001634E0"/>
    <w:rsid w:val="001637C7"/>
    <w:rsid w:val="00164EBD"/>
    <w:rsid w:val="00165AF5"/>
    <w:rsid w:val="001667E9"/>
    <w:rsid w:val="0016726D"/>
    <w:rsid w:val="001679FC"/>
    <w:rsid w:val="001710CC"/>
    <w:rsid w:val="00172377"/>
    <w:rsid w:val="001727F1"/>
    <w:rsid w:val="00174B90"/>
    <w:rsid w:val="0017585E"/>
    <w:rsid w:val="00175AC4"/>
    <w:rsid w:val="00177658"/>
    <w:rsid w:val="00180216"/>
    <w:rsid w:val="00180384"/>
    <w:rsid w:val="0018176E"/>
    <w:rsid w:val="0018576B"/>
    <w:rsid w:val="00186B61"/>
    <w:rsid w:val="0018752F"/>
    <w:rsid w:val="00187564"/>
    <w:rsid w:val="00187CCF"/>
    <w:rsid w:val="001923E2"/>
    <w:rsid w:val="00194CC0"/>
    <w:rsid w:val="00194D2E"/>
    <w:rsid w:val="00196E46"/>
    <w:rsid w:val="001A01C8"/>
    <w:rsid w:val="001A0762"/>
    <w:rsid w:val="001A0B2F"/>
    <w:rsid w:val="001A0FB4"/>
    <w:rsid w:val="001A22D3"/>
    <w:rsid w:val="001A2A57"/>
    <w:rsid w:val="001A3EA7"/>
    <w:rsid w:val="001A4FCF"/>
    <w:rsid w:val="001A52AA"/>
    <w:rsid w:val="001A7F5D"/>
    <w:rsid w:val="001B15CE"/>
    <w:rsid w:val="001B21FB"/>
    <w:rsid w:val="001B3483"/>
    <w:rsid w:val="001B691B"/>
    <w:rsid w:val="001B7AB6"/>
    <w:rsid w:val="001C0D8B"/>
    <w:rsid w:val="001C184C"/>
    <w:rsid w:val="001C1D50"/>
    <w:rsid w:val="001C2333"/>
    <w:rsid w:val="001C366E"/>
    <w:rsid w:val="001C43D9"/>
    <w:rsid w:val="001C71FF"/>
    <w:rsid w:val="001D0D50"/>
    <w:rsid w:val="001D1C92"/>
    <w:rsid w:val="001D2942"/>
    <w:rsid w:val="001D2F21"/>
    <w:rsid w:val="001D5A9C"/>
    <w:rsid w:val="001D67BB"/>
    <w:rsid w:val="001E01B6"/>
    <w:rsid w:val="001E02AE"/>
    <w:rsid w:val="001E07A1"/>
    <w:rsid w:val="001E32BD"/>
    <w:rsid w:val="001E4ADC"/>
    <w:rsid w:val="001E5636"/>
    <w:rsid w:val="001E74C2"/>
    <w:rsid w:val="001E7C5A"/>
    <w:rsid w:val="001F009F"/>
    <w:rsid w:val="001F00CE"/>
    <w:rsid w:val="001F07EA"/>
    <w:rsid w:val="001F2010"/>
    <w:rsid w:val="001F2ECB"/>
    <w:rsid w:val="001F4F9C"/>
    <w:rsid w:val="001F5D16"/>
    <w:rsid w:val="001F5DAE"/>
    <w:rsid w:val="00201973"/>
    <w:rsid w:val="00202A68"/>
    <w:rsid w:val="002030A5"/>
    <w:rsid w:val="00204E17"/>
    <w:rsid w:val="0020531C"/>
    <w:rsid w:val="00210032"/>
    <w:rsid w:val="00210D77"/>
    <w:rsid w:val="00211AA7"/>
    <w:rsid w:val="002123A6"/>
    <w:rsid w:val="00212B32"/>
    <w:rsid w:val="002130AC"/>
    <w:rsid w:val="00213911"/>
    <w:rsid w:val="00213C9C"/>
    <w:rsid w:val="00214AD3"/>
    <w:rsid w:val="00216053"/>
    <w:rsid w:val="0021769C"/>
    <w:rsid w:val="00217CDF"/>
    <w:rsid w:val="0022050C"/>
    <w:rsid w:val="00220615"/>
    <w:rsid w:val="002215E3"/>
    <w:rsid w:val="00222386"/>
    <w:rsid w:val="00225B80"/>
    <w:rsid w:val="00225ECA"/>
    <w:rsid w:val="00230791"/>
    <w:rsid w:val="002350BF"/>
    <w:rsid w:val="00235F5C"/>
    <w:rsid w:val="00236E36"/>
    <w:rsid w:val="0024062F"/>
    <w:rsid w:val="00240DC4"/>
    <w:rsid w:val="00244421"/>
    <w:rsid w:val="00244658"/>
    <w:rsid w:val="00245352"/>
    <w:rsid w:val="002460BC"/>
    <w:rsid w:val="00246201"/>
    <w:rsid w:val="00246A0A"/>
    <w:rsid w:val="00246BA0"/>
    <w:rsid w:val="002517C0"/>
    <w:rsid w:val="00251C1A"/>
    <w:rsid w:val="00251F75"/>
    <w:rsid w:val="002524DB"/>
    <w:rsid w:val="00252BC4"/>
    <w:rsid w:val="00252D17"/>
    <w:rsid w:val="00252EF0"/>
    <w:rsid w:val="002558CC"/>
    <w:rsid w:val="00256541"/>
    <w:rsid w:val="00257338"/>
    <w:rsid w:val="002575C1"/>
    <w:rsid w:val="0026004A"/>
    <w:rsid w:val="00260C3F"/>
    <w:rsid w:val="00261565"/>
    <w:rsid w:val="00261DC4"/>
    <w:rsid w:val="002627D0"/>
    <w:rsid w:val="00262BC3"/>
    <w:rsid w:val="00263030"/>
    <w:rsid w:val="0026381E"/>
    <w:rsid w:val="0026666D"/>
    <w:rsid w:val="00267848"/>
    <w:rsid w:val="00270AA5"/>
    <w:rsid w:val="00270B98"/>
    <w:rsid w:val="00271828"/>
    <w:rsid w:val="00272CD8"/>
    <w:rsid w:val="00273539"/>
    <w:rsid w:val="00273582"/>
    <w:rsid w:val="002755D0"/>
    <w:rsid w:val="002813E1"/>
    <w:rsid w:val="0028340C"/>
    <w:rsid w:val="00283EE3"/>
    <w:rsid w:val="0028543D"/>
    <w:rsid w:val="00285B63"/>
    <w:rsid w:val="00286A79"/>
    <w:rsid w:val="002875DD"/>
    <w:rsid w:val="00287DBE"/>
    <w:rsid w:val="0029050F"/>
    <w:rsid w:val="00291025"/>
    <w:rsid w:val="002910EF"/>
    <w:rsid w:val="00293E65"/>
    <w:rsid w:val="002947BC"/>
    <w:rsid w:val="00294B49"/>
    <w:rsid w:val="00295116"/>
    <w:rsid w:val="002964C9"/>
    <w:rsid w:val="00296CAE"/>
    <w:rsid w:val="00296E2E"/>
    <w:rsid w:val="00297E27"/>
    <w:rsid w:val="002A0665"/>
    <w:rsid w:val="002A2A3A"/>
    <w:rsid w:val="002A2B0D"/>
    <w:rsid w:val="002A2C22"/>
    <w:rsid w:val="002A46A6"/>
    <w:rsid w:val="002A56C6"/>
    <w:rsid w:val="002A5EBF"/>
    <w:rsid w:val="002A74AE"/>
    <w:rsid w:val="002A7A40"/>
    <w:rsid w:val="002A7A82"/>
    <w:rsid w:val="002A7D22"/>
    <w:rsid w:val="002B095C"/>
    <w:rsid w:val="002B3485"/>
    <w:rsid w:val="002B3B4E"/>
    <w:rsid w:val="002B3E73"/>
    <w:rsid w:val="002B59DB"/>
    <w:rsid w:val="002B5FB2"/>
    <w:rsid w:val="002B72E0"/>
    <w:rsid w:val="002B7B73"/>
    <w:rsid w:val="002C0F5B"/>
    <w:rsid w:val="002C0F65"/>
    <w:rsid w:val="002C2400"/>
    <w:rsid w:val="002C38AB"/>
    <w:rsid w:val="002C3D22"/>
    <w:rsid w:val="002C601C"/>
    <w:rsid w:val="002C7E57"/>
    <w:rsid w:val="002D152D"/>
    <w:rsid w:val="002D1D80"/>
    <w:rsid w:val="002D2735"/>
    <w:rsid w:val="002D35DF"/>
    <w:rsid w:val="002D3C9D"/>
    <w:rsid w:val="002D5850"/>
    <w:rsid w:val="002D5C16"/>
    <w:rsid w:val="002D5EEC"/>
    <w:rsid w:val="002D6700"/>
    <w:rsid w:val="002D6CB7"/>
    <w:rsid w:val="002D6FCB"/>
    <w:rsid w:val="002D7306"/>
    <w:rsid w:val="002E02BC"/>
    <w:rsid w:val="002E04C2"/>
    <w:rsid w:val="002E17B7"/>
    <w:rsid w:val="002E1D09"/>
    <w:rsid w:val="002E4521"/>
    <w:rsid w:val="002E69B6"/>
    <w:rsid w:val="002F0B5E"/>
    <w:rsid w:val="002F32B7"/>
    <w:rsid w:val="002F3DFF"/>
    <w:rsid w:val="002F5E05"/>
    <w:rsid w:val="002F6116"/>
    <w:rsid w:val="002F6300"/>
    <w:rsid w:val="002F6D4E"/>
    <w:rsid w:val="002F71D5"/>
    <w:rsid w:val="00302D1C"/>
    <w:rsid w:val="00303FA8"/>
    <w:rsid w:val="00310E99"/>
    <w:rsid w:val="003126C4"/>
    <w:rsid w:val="00314E9A"/>
    <w:rsid w:val="0031530F"/>
    <w:rsid w:val="003155B7"/>
    <w:rsid w:val="00316180"/>
    <w:rsid w:val="00322699"/>
    <w:rsid w:val="003228D9"/>
    <w:rsid w:val="00323166"/>
    <w:rsid w:val="00323809"/>
    <w:rsid w:val="00323D41"/>
    <w:rsid w:val="00323E60"/>
    <w:rsid w:val="00323F3E"/>
    <w:rsid w:val="00323F5C"/>
    <w:rsid w:val="0032469C"/>
    <w:rsid w:val="00324E3B"/>
    <w:rsid w:val="00325414"/>
    <w:rsid w:val="00325565"/>
    <w:rsid w:val="00331356"/>
    <w:rsid w:val="003325F4"/>
    <w:rsid w:val="00334FA8"/>
    <w:rsid w:val="00335DDF"/>
    <w:rsid w:val="00336AEE"/>
    <w:rsid w:val="00341143"/>
    <w:rsid w:val="0034392C"/>
    <w:rsid w:val="00343E1F"/>
    <w:rsid w:val="003443BC"/>
    <w:rsid w:val="0034470E"/>
    <w:rsid w:val="00344BAD"/>
    <w:rsid w:val="00344ED5"/>
    <w:rsid w:val="00347B2B"/>
    <w:rsid w:val="0035002F"/>
    <w:rsid w:val="00350859"/>
    <w:rsid w:val="00351A38"/>
    <w:rsid w:val="003531CC"/>
    <w:rsid w:val="00353538"/>
    <w:rsid w:val="0035412E"/>
    <w:rsid w:val="00354212"/>
    <w:rsid w:val="0035619E"/>
    <w:rsid w:val="00357468"/>
    <w:rsid w:val="00363E89"/>
    <w:rsid w:val="003645B9"/>
    <w:rsid w:val="003648B6"/>
    <w:rsid w:val="003653C6"/>
    <w:rsid w:val="00365DEF"/>
    <w:rsid w:val="00366D7B"/>
    <w:rsid w:val="00367185"/>
    <w:rsid w:val="003675BD"/>
    <w:rsid w:val="0037087A"/>
    <w:rsid w:val="00370DF2"/>
    <w:rsid w:val="003712E1"/>
    <w:rsid w:val="0037169E"/>
    <w:rsid w:val="00371EA4"/>
    <w:rsid w:val="003726BA"/>
    <w:rsid w:val="0037394E"/>
    <w:rsid w:val="00374526"/>
    <w:rsid w:val="003763D6"/>
    <w:rsid w:val="003767C3"/>
    <w:rsid w:val="003769FC"/>
    <w:rsid w:val="0037732F"/>
    <w:rsid w:val="003777B5"/>
    <w:rsid w:val="00381A99"/>
    <w:rsid w:val="00381EA1"/>
    <w:rsid w:val="00382885"/>
    <w:rsid w:val="003846EB"/>
    <w:rsid w:val="003853B9"/>
    <w:rsid w:val="00385A2B"/>
    <w:rsid w:val="00385A8A"/>
    <w:rsid w:val="00386524"/>
    <w:rsid w:val="0038749C"/>
    <w:rsid w:val="00390689"/>
    <w:rsid w:val="00391C82"/>
    <w:rsid w:val="00391D57"/>
    <w:rsid w:val="00392292"/>
    <w:rsid w:val="00393105"/>
    <w:rsid w:val="003951EB"/>
    <w:rsid w:val="00395EB9"/>
    <w:rsid w:val="00395EFE"/>
    <w:rsid w:val="0039643F"/>
    <w:rsid w:val="0039676A"/>
    <w:rsid w:val="0039779E"/>
    <w:rsid w:val="003978DC"/>
    <w:rsid w:val="003A02A4"/>
    <w:rsid w:val="003A0D42"/>
    <w:rsid w:val="003A10F5"/>
    <w:rsid w:val="003A189E"/>
    <w:rsid w:val="003A24DF"/>
    <w:rsid w:val="003A3016"/>
    <w:rsid w:val="003A30E6"/>
    <w:rsid w:val="003A660C"/>
    <w:rsid w:val="003A71FA"/>
    <w:rsid w:val="003A7636"/>
    <w:rsid w:val="003B00DE"/>
    <w:rsid w:val="003B04ED"/>
    <w:rsid w:val="003B0D99"/>
    <w:rsid w:val="003B1179"/>
    <w:rsid w:val="003B2296"/>
    <w:rsid w:val="003B280C"/>
    <w:rsid w:val="003B2861"/>
    <w:rsid w:val="003B2E62"/>
    <w:rsid w:val="003B3B6E"/>
    <w:rsid w:val="003B3E84"/>
    <w:rsid w:val="003B4DC6"/>
    <w:rsid w:val="003B5719"/>
    <w:rsid w:val="003B6734"/>
    <w:rsid w:val="003B67DA"/>
    <w:rsid w:val="003B75AF"/>
    <w:rsid w:val="003C0C84"/>
    <w:rsid w:val="003C2222"/>
    <w:rsid w:val="003C30F7"/>
    <w:rsid w:val="003C3990"/>
    <w:rsid w:val="003C5A20"/>
    <w:rsid w:val="003C5FE2"/>
    <w:rsid w:val="003C6ADC"/>
    <w:rsid w:val="003C73C1"/>
    <w:rsid w:val="003C7866"/>
    <w:rsid w:val="003D0248"/>
    <w:rsid w:val="003D0717"/>
    <w:rsid w:val="003D1B16"/>
    <w:rsid w:val="003D204B"/>
    <w:rsid w:val="003D3B16"/>
    <w:rsid w:val="003D491C"/>
    <w:rsid w:val="003D508A"/>
    <w:rsid w:val="003D5340"/>
    <w:rsid w:val="003D6EEE"/>
    <w:rsid w:val="003D7428"/>
    <w:rsid w:val="003D79D3"/>
    <w:rsid w:val="003D7B75"/>
    <w:rsid w:val="003E0238"/>
    <w:rsid w:val="003E1330"/>
    <w:rsid w:val="003E13FC"/>
    <w:rsid w:val="003E3751"/>
    <w:rsid w:val="003E3AB1"/>
    <w:rsid w:val="003E3E98"/>
    <w:rsid w:val="003E5FB8"/>
    <w:rsid w:val="003E6957"/>
    <w:rsid w:val="003E75EC"/>
    <w:rsid w:val="003E7A91"/>
    <w:rsid w:val="003E7AFC"/>
    <w:rsid w:val="003F2314"/>
    <w:rsid w:val="003F27E1"/>
    <w:rsid w:val="003F2816"/>
    <w:rsid w:val="003F3D86"/>
    <w:rsid w:val="003F437A"/>
    <w:rsid w:val="003F45B3"/>
    <w:rsid w:val="003F6EC0"/>
    <w:rsid w:val="003F794C"/>
    <w:rsid w:val="0040134D"/>
    <w:rsid w:val="0040155F"/>
    <w:rsid w:val="004023E9"/>
    <w:rsid w:val="00405921"/>
    <w:rsid w:val="00406DA1"/>
    <w:rsid w:val="004110D2"/>
    <w:rsid w:val="004112D5"/>
    <w:rsid w:val="00412CDB"/>
    <w:rsid w:val="00414528"/>
    <w:rsid w:val="0041490C"/>
    <w:rsid w:val="0041529F"/>
    <w:rsid w:val="004155C8"/>
    <w:rsid w:val="00416191"/>
    <w:rsid w:val="00416875"/>
    <w:rsid w:val="0041695E"/>
    <w:rsid w:val="00416A4B"/>
    <w:rsid w:val="00420A09"/>
    <w:rsid w:val="00420A9B"/>
    <w:rsid w:val="0042134C"/>
    <w:rsid w:val="0042141F"/>
    <w:rsid w:val="00421637"/>
    <w:rsid w:val="004224FA"/>
    <w:rsid w:val="00422E8E"/>
    <w:rsid w:val="00423097"/>
    <w:rsid w:val="004231D2"/>
    <w:rsid w:val="00423AB1"/>
    <w:rsid w:val="00423B99"/>
    <w:rsid w:val="004242B2"/>
    <w:rsid w:val="00424CE8"/>
    <w:rsid w:val="004259B3"/>
    <w:rsid w:val="004309FB"/>
    <w:rsid w:val="00436354"/>
    <w:rsid w:val="00437060"/>
    <w:rsid w:val="00437982"/>
    <w:rsid w:val="004407FC"/>
    <w:rsid w:val="00440F31"/>
    <w:rsid w:val="0044223A"/>
    <w:rsid w:val="004424C3"/>
    <w:rsid w:val="0044271A"/>
    <w:rsid w:val="004436B4"/>
    <w:rsid w:val="00443BA9"/>
    <w:rsid w:val="00444361"/>
    <w:rsid w:val="004448BD"/>
    <w:rsid w:val="00445622"/>
    <w:rsid w:val="00446089"/>
    <w:rsid w:val="00446CA3"/>
    <w:rsid w:val="00446E3E"/>
    <w:rsid w:val="00447EE1"/>
    <w:rsid w:val="00450388"/>
    <w:rsid w:val="00450DE7"/>
    <w:rsid w:val="00453C1D"/>
    <w:rsid w:val="00454601"/>
    <w:rsid w:val="004552BF"/>
    <w:rsid w:val="0046017D"/>
    <w:rsid w:val="004616B6"/>
    <w:rsid w:val="00461FEF"/>
    <w:rsid w:val="004620E9"/>
    <w:rsid w:val="0046284B"/>
    <w:rsid w:val="004668E5"/>
    <w:rsid w:val="00467DBE"/>
    <w:rsid w:val="004712DE"/>
    <w:rsid w:val="00472A8E"/>
    <w:rsid w:val="00473D9A"/>
    <w:rsid w:val="00474B76"/>
    <w:rsid w:val="0047605D"/>
    <w:rsid w:val="00477964"/>
    <w:rsid w:val="00480B12"/>
    <w:rsid w:val="00482BFD"/>
    <w:rsid w:val="004834F7"/>
    <w:rsid w:val="00485EB7"/>
    <w:rsid w:val="00490CBB"/>
    <w:rsid w:val="00491700"/>
    <w:rsid w:val="00492682"/>
    <w:rsid w:val="0049628F"/>
    <w:rsid w:val="00497E23"/>
    <w:rsid w:val="004A036D"/>
    <w:rsid w:val="004A03F6"/>
    <w:rsid w:val="004A0E17"/>
    <w:rsid w:val="004A1F59"/>
    <w:rsid w:val="004A29E6"/>
    <w:rsid w:val="004A3225"/>
    <w:rsid w:val="004A4815"/>
    <w:rsid w:val="004A517C"/>
    <w:rsid w:val="004A52C4"/>
    <w:rsid w:val="004A6A7A"/>
    <w:rsid w:val="004B0245"/>
    <w:rsid w:val="004B1008"/>
    <w:rsid w:val="004B13C7"/>
    <w:rsid w:val="004B2438"/>
    <w:rsid w:val="004B2981"/>
    <w:rsid w:val="004B300E"/>
    <w:rsid w:val="004C2883"/>
    <w:rsid w:val="004C29AA"/>
    <w:rsid w:val="004C3653"/>
    <w:rsid w:val="004D05FE"/>
    <w:rsid w:val="004D141F"/>
    <w:rsid w:val="004D2553"/>
    <w:rsid w:val="004D3E63"/>
    <w:rsid w:val="004D4B4B"/>
    <w:rsid w:val="004D572B"/>
    <w:rsid w:val="004E0062"/>
    <w:rsid w:val="004E05A1"/>
    <w:rsid w:val="004E06B2"/>
    <w:rsid w:val="004E1576"/>
    <w:rsid w:val="004E4008"/>
    <w:rsid w:val="004E5162"/>
    <w:rsid w:val="004E7458"/>
    <w:rsid w:val="004E75A4"/>
    <w:rsid w:val="004E7662"/>
    <w:rsid w:val="004E7D87"/>
    <w:rsid w:val="004F0209"/>
    <w:rsid w:val="004F04D0"/>
    <w:rsid w:val="004F1488"/>
    <w:rsid w:val="004F15E8"/>
    <w:rsid w:val="004F5397"/>
    <w:rsid w:val="004F5CB4"/>
    <w:rsid w:val="004F6710"/>
    <w:rsid w:val="004F7AD4"/>
    <w:rsid w:val="004F7FCC"/>
    <w:rsid w:val="005016D5"/>
    <w:rsid w:val="00502C71"/>
    <w:rsid w:val="005030F5"/>
    <w:rsid w:val="0050387B"/>
    <w:rsid w:val="0050795F"/>
    <w:rsid w:val="005104D7"/>
    <w:rsid w:val="00511B8A"/>
    <w:rsid w:val="0051202F"/>
    <w:rsid w:val="00514998"/>
    <w:rsid w:val="0051573D"/>
    <w:rsid w:val="005158D0"/>
    <w:rsid w:val="00516366"/>
    <w:rsid w:val="00516BFB"/>
    <w:rsid w:val="005209C8"/>
    <w:rsid w:val="005222F5"/>
    <w:rsid w:val="00522AD8"/>
    <w:rsid w:val="0052428F"/>
    <w:rsid w:val="00524392"/>
    <w:rsid w:val="00524C70"/>
    <w:rsid w:val="00524E8C"/>
    <w:rsid w:val="00525085"/>
    <w:rsid w:val="00527573"/>
    <w:rsid w:val="00530A8A"/>
    <w:rsid w:val="00534B1D"/>
    <w:rsid w:val="00535208"/>
    <w:rsid w:val="005357D6"/>
    <w:rsid w:val="00537155"/>
    <w:rsid w:val="0053762F"/>
    <w:rsid w:val="00537A1A"/>
    <w:rsid w:val="0054002C"/>
    <w:rsid w:val="005418C1"/>
    <w:rsid w:val="00542ED9"/>
    <w:rsid w:val="005449EE"/>
    <w:rsid w:val="005466DA"/>
    <w:rsid w:val="00550F9B"/>
    <w:rsid w:val="0055679A"/>
    <w:rsid w:val="00557901"/>
    <w:rsid w:val="00563038"/>
    <w:rsid w:val="00563692"/>
    <w:rsid w:val="005656F4"/>
    <w:rsid w:val="00566265"/>
    <w:rsid w:val="00567203"/>
    <w:rsid w:val="005732A4"/>
    <w:rsid w:val="0057509B"/>
    <w:rsid w:val="005756F9"/>
    <w:rsid w:val="00576369"/>
    <w:rsid w:val="0057679B"/>
    <w:rsid w:val="005776DC"/>
    <w:rsid w:val="00580297"/>
    <w:rsid w:val="00580DE0"/>
    <w:rsid w:val="00580E6E"/>
    <w:rsid w:val="00581ACC"/>
    <w:rsid w:val="00583346"/>
    <w:rsid w:val="00583A04"/>
    <w:rsid w:val="00583E44"/>
    <w:rsid w:val="00584075"/>
    <w:rsid w:val="00585FF6"/>
    <w:rsid w:val="00587CA0"/>
    <w:rsid w:val="00587CAE"/>
    <w:rsid w:val="0059035D"/>
    <w:rsid w:val="00590977"/>
    <w:rsid w:val="00591959"/>
    <w:rsid w:val="00592179"/>
    <w:rsid w:val="00593321"/>
    <w:rsid w:val="00593C9F"/>
    <w:rsid w:val="005948C3"/>
    <w:rsid w:val="00594B27"/>
    <w:rsid w:val="0059512E"/>
    <w:rsid w:val="00596A67"/>
    <w:rsid w:val="00597474"/>
    <w:rsid w:val="005975D5"/>
    <w:rsid w:val="005A00DC"/>
    <w:rsid w:val="005A2640"/>
    <w:rsid w:val="005A2910"/>
    <w:rsid w:val="005A41CE"/>
    <w:rsid w:val="005A45B6"/>
    <w:rsid w:val="005A584D"/>
    <w:rsid w:val="005A5A11"/>
    <w:rsid w:val="005A67EC"/>
    <w:rsid w:val="005A6C19"/>
    <w:rsid w:val="005A6DD2"/>
    <w:rsid w:val="005A7219"/>
    <w:rsid w:val="005B03B6"/>
    <w:rsid w:val="005B2E87"/>
    <w:rsid w:val="005B680C"/>
    <w:rsid w:val="005B726C"/>
    <w:rsid w:val="005B7761"/>
    <w:rsid w:val="005B777C"/>
    <w:rsid w:val="005B7E9C"/>
    <w:rsid w:val="005C2C5A"/>
    <w:rsid w:val="005C2EAE"/>
    <w:rsid w:val="005C385D"/>
    <w:rsid w:val="005C3EEE"/>
    <w:rsid w:val="005C4C88"/>
    <w:rsid w:val="005C4D23"/>
    <w:rsid w:val="005C6343"/>
    <w:rsid w:val="005C7BD3"/>
    <w:rsid w:val="005D1400"/>
    <w:rsid w:val="005D6281"/>
    <w:rsid w:val="005D62AB"/>
    <w:rsid w:val="005E0121"/>
    <w:rsid w:val="005E044C"/>
    <w:rsid w:val="005E07EC"/>
    <w:rsid w:val="005E1574"/>
    <w:rsid w:val="005E1D63"/>
    <w:rsid w:val="005E24F8"/>
    <w:rsid w:val="005E29E5"/>
    <w:rsid w:val="005E2B28"/>
    <w:rsid w:val="005E5990"/>
    <w:rsid w:val="005E66B3"/>
    <w:rsid w:val="005F1923"/>
    <w:rsid w:val="005F1E0D"/>
    <w:rsid w:val="005F27E0"/>
    <w:rsid w:val="005F34DC"/>
    <w:rsid w:val="005F3A4F"/>
    <w:rsid w:val="005F4067"/>
    <w:rsid w:val="005F7827"/>
    <w:rsid w:val="006007F0"/>
    <w:rsid w:val="00601F41"/>
    <w:rsid w:val="0060326C"/>
    <w:rsid w:val="00603869"/>
    <w:rsid w:val="00604146"/>
    <w:rsid w:val="00604AA5"/>
    <w:rsid w:val="00605956"/>
    <w:rsid w:val="00605CA4"/>
    <w:rsid w:val="006070FB"/>
    <w:rsid w:val="00610751"/>
    <w:rsid w:val="006134E6"/>
    <w:rsid w:val="0061363F"/>
    <w:rsid w:val="00614A6E"/>
    <w:rsid w:val="00615AFF"/>
    <w:rsid w:val="00616C66"/>
    <w:rsid w:val="00617266"/>
    <w:rsid w:val="006176B8"/>
    <w:rsid w:val="00621729"/>
    <w:rsid w:val="0062383B"/>
    <w:rsid w:val="00625BDB"/>
    <w:rsid w:val="006275F6"/>
    <w:rsid w:val="00627F07"/>
    <w:rsid w:val="00630CA0"/>
    <w:rsid w:val="006324A4"/>
    <w:rsid w:val="006324D6"/>
    <w:rsid w:val="0063346B"/>
    <w:rsid w:val="00634506"/>
    <w:rsid w:val="0063460D"/>
    <w:rsid w:val="0063644B"/>
    <w:rsid w:val="00637276"/>
    <w:rsid w:val="0064134A"/>
    <w:rsid w:val="00643099"/>
    <w:rsid w:val="00643E42"/>
    <w:rsid w:val="0064607C"/>
    <w:rsid w:val="00646288"/>
    <w:rsid w:val="00646518"/>
    <w:rsid w:val="006465BF"/>
    <w:rsid w:val="00647DCF"/>
    <w:rsid w:val="006514F8"/>
    <w:rsid w:val="00651ADE"/>
    <w:rsid w:val="0065224B"/>
    <w:rsid w:val="00652E28"/>
    <w:rsid w:val="0065300F"/>
    <w:rsid w:val="00653DA3"/>
    <w:rsid w:val="00653DDA"/>
    <w:rsid w:val="00655692"/>
    <w:rsid w:val="00661290"/>
    <w:rsid w:val="0066222A"/>
    <w:rsid w:val="00662C45"/>
    <w:rsid w:val="00663BB3"/>
    <w:rsid w:val="0066546D"/>
    <w:rsid w:val="00665EAF"/>
    <w:rsid w:val="00667BBF"/>
    <w:rsid w:val="00670D1C"/>
    <w:rsid w:val="006710C8"/>
    <w:rsid w:val="006714A9"/>
    <w:rsid w:val="0067328B"/>
    <w:rsid w:val="00673C49"/>
    <w:rsid w:val="006745A9"/>
    <w:rsid w:val="006758F7"/>
    <w:rsid w:val="00681478"/>
    <w:rsid w:val="00681DDC"/>
    <w:rsid w:val="0068291E"/>
    <w:rsid w:val="00683E30"/>
    <w:rsid w:val="0068539A"/>
    <w:rsid w:val="006853E8"/>
    <w:rsid w:val="00687B97"/>
    <w:rsid w:val="0069004E"/>
    <w:rsid w:val="006916C1"/>
    <w:rsid w:val="00692728"/>
    <w:rsid w:val="006957ED"/>
    <w:rsid w:val="00695BF7"/>
    <w:rsid w:val="006961F3"/>
    <w:rsid w:val="00697A78"/>
    <w:rsid w:val="00697C49"/>
    <w:rsid w:val="006A126C"/>
    <w:rsid w:val="006A2163"/>
    <w:rsid w:val="006A36F0"/>
    <w:rsid w:val="006A3929"/>
    <w:rsid w:val="006A3A3C"/>
    <w:rsid w:val="006A3EBC"/>
    <w:rsid w:val="006A4A13"/>
    <w:rsid w:val="006A6959"/>
    <w:rsid w:val="006B02C7"/>
    <w:rsid w:val="006B40BD"/>
    <w:rsid w:val="006B4A93"/>
    <w:rsid w:val="006B6F98"/>
    <w:rsid w:val="006C1F4B"/>
    <w:rsid w:val="006C215B"/>
    <w:rsid w:val="006C2492"/>
    <w:rsid w:val="006C41E9"/>
    <w:rsid w:val="006C68AA"/>
    <w:rsid w:val="006C6A5A"/>
    <w:rsid w:val="006C72DB"/>
    <w:rsid w:val="006C7712"/>
    <w:rsid w:val="006D0372"/>
    <w:rsid w:val="006D49B2"/>
    <w:rsid w:val="006D4DF4"/>
    <w:rsid w:val="006D578D"/>
    <w:rsid w:val="006D5D00"/>
    <w:rsid w:val="006D5F6A"/>
    <w:rsid w:val="006D6922"/>
    <w:rsid w:val="006D7C1F"/>
    <w:rsid w:val="006E038C"/>
    <w:rsid w:val="006E154B"/>
    <w:rsid w:val="006E2303"/>
    <w:rsid w:val="006E311A"/>
    <w:rsid w:val="006E5555"/>
    <w:rsid w:val="006E61CA"/>
    <w:rsid w:val="006E702D"/>
    <w:rsid w:val="006F0809"/>
    <w:rsid w:val="006F3F48"/>
    <w:rsid w:val="006F42EE"/>
    <w:rsid w:val="006F4C82"/>
    <w:rsid w:val="006F4C90"/>
    <w:rsid w:val="006F5345"/>
    <w:rsid w:val="006F59D7"/>
    <w:rsid w:val="00700658"/>
    <w:rsid w:val="00701733"/>
    <w:rsid w:val="00703B68"/>
    <w:rsid w:val="007040FB"/>
    <w:rsid w:val="007047C9"/>
    <w:rsid w:val="00704A45"/>
    <w:rsid w:val="00704A90"/>
    <w:rsid w:val="00704E00"/>
    <w:rsid w:val="00705E22"/>
    <w:rsid w:val="00707607"/>
    <w:rsid w:val="00707A2E"/>
    <w:rsid w:val="007108C1"/>
    <w:rsid w:val="00712979"/>
    <w:rsid w:val="00714588"/>
    <w:rsid w:val="0071464A"/>
    <w:rsid w:val="00714B94"/>
    <w:rsid w:val="00715FAE"/>
    <w:rsid w:val="00716AF8"/>
    <w:rsid w:val="00716BA1"/>
    <w:rsid w:val="00721DFD"/>
    <w:rsid w:val="007228AD"/>
    <w:rsid w:val="00723497"/>
    <w:rsid w:val="007238FB"/>
    <w:rsid w:val="00725A42"/>
    <w:rsid w:val="00730312"/>
    <w:rsid w:val="00730463"/>
    <w:rsid w:val="0073054E"/>
    <w:rsid w:val="00730C60"/>
    <w:rsid w:val="00730E0A"/>
    <w:rsid w:val="00732144"/>
    <w:rsid w:val="007323BB"/>
    <w:rsid w:val="00732A28"/>
    <w:rsid w:val="007337CA"/>
    <w:rsid w:val="0073394E"/>
    <w:rsid w:val="00734CE4"/>
    <w:rsid w:val="00741837"/>
    <w:rsid w:val="007453E6"/>
    <w:rsid w:val="007458D6"/>
    <w:rsid w:val="00745D3E"/>
    <w:rsid w:val="00746DAF"/>
    <w:rsid w:val="00747362"/>
    <w:rsid w:val="007501CF"/>
    <w:rsid w:val="0075042C"/>
    <w:rsid w:val="0075113B"/>
    <w:rsid w:val="00752416"/>
    <w:rsid w:val="00752B58"/>
    <w:rsid w:val="007538CF"/>
    <w:rsid w:val="007546C8"/>
    <w:rsid w:val="00756101"/>
    <w:rsid w:val="00762DF6"/>
    <w:rsid w:val="00765AE1"/>
    <w:rsid w:val="00766FC4"/>
    <w:rsid w:val="00767EBC"/>
    <w:rsid w:val="00770028"/>
    <w:rsid w:val="00770C05"/>
    <w:rsid w:val="00772893"/>
    <w:rsid w:val="00773C23"/>
    <w:rsid w:val="007750DB"/>
    <w:rsid w:val="0077529B"/>
    <w:rsid w:val="00775BE3"/>
    <w:rsid w:val="00776336"/>
    <w:rsid w:val="007765BF"/>
    <w:rsid w:val="007774B8"/>
    <w:rsid w:val="007805E1"/>
    <w:rsid w:val="007838C4"/>
    <w:rsid w:val="00783F21"/>
    <w:rsid w:val="007843FF"/>
    <w:rsid w:val="00785719"/>
    <w:rsid w:val="00785BD5"/>
    <w:rsid w:val="00786104"/>
    <w:rsid w:val="00787159"/>
    <w:rsid w:val="00790583"/>
    <w:rsid w:val="00790611"/>
    <w:rsid w:val="00790FB8"/>
    <w:rsid w:val="00791668"/>
    <w:rsid w:val="00791B19"/>
    <w:rsid w:val="00791B73"/>
    <w:rsid w:val="00792AF6"/>
    <w:rsid w:val="00794440"/>
    <w:rsid w:val="00794BA9"/>
    <w:rsid w:val="00795B58"/>
    <w:rsid w:val="00795FAA"/>
    <w:rsid w:val="007972B2"/>
    <w:rsid w:val="007A2426"/>
    <w:rsid w:val="007A301A"/>
    <w:rsid w:val="007A3094"/>
    <w:rsid w:val="007A3710"/>
    <w:rsid w:val="007A3788"/>
    <w:rsid w:val="007A3DE2"/>
    <w:rsid w:val="007A4B04"/>
    <w:rsid w:val="007A50A6"/>
    <w:rsid w:val="007A5360"/>
    <w:rsid w:val="007A5839"/>
    <w:rsid w:val="007B07C8"/>
    <w:rsid w:val="007B1EBE"/>
    <w:rsid w:val="007B4169"/>
    <w:rsid w:val="007B4C93"/>
    <w:rsid w:val="007B4FC4"/>
    <w:rsid w:val="007B6454"/>
    <w:rsid w:val="007B66F2"/>
    <w:rsid w:val="007B7AFC"/>
    <w:rsid w:val="007C0A9C"/>
    <w:rsid w:val="007C1AF7"/>
    <w:rsid w:val="007C1DEA"/>
    <w:rsid w:val="007C1F98"/>
    <w:rsid w:val="007C2390"/>
    <w:rsid w:val="007C3CB5"/>
    <w:rsid w:val="007C3DBC"/>
    <w:rsid w:val="007C769C"/>
    <w:rsid w:val="007D1C82"/>
    <w:rsid w:val="007D1F7F"/>
    <w:rsid w:val="007D20E9"/>
    <w:rsid w:val="007D2173"/>
    <w:rsid w:val="007D2A5B"/>
    <w:rsid w:val="007D3D8B"/>
    <w:rsid w:val="007D5016"/>
    <w:rsid w:val="007E0E8D"/>
    <w:rsid w:val="007E1F6C"/>
    <w:rsid w:val="007E2AAB"/>
    <w:rsid w:val="007E43EF"/>
    <w:rsid w:val="007E5D45"/>
    <w:rsid w:val="007E67D2"/>
    <w:rsid w:val="007E700C"/>
    <w:rsid w:val="007E70C5"/>
    <w:rsid w:val="007E777B"/>
    <w:rsid w:val="007F0D10"/>
    <w:rsid w:val="007F1514"/>
    <w:rsid w:val="007F3CD4"/>
    <w:rsid w:val="007F3E45"/>
    <w:rsid w:val="007F512D"/>
    <w:rsid w:val="007F5264"/>
    <w:rsid w:val="007F58C0"/>
    <w:rsid w:val="00800532"/>
    <w:rsid w:val="00800B97"/>
    <w:rsid w:val="0080209A"/>
    <w:rsid w:val="008022A5"/>
    <w:rsid w:val="008028C0"/>
    <w:rsid w:val="00804063"/>
    <w:rsid w:val="008052A6"/>
    <w:rsid w:val="00805831"/>
    <w:rsid w:val="00805F5D"/>
    <w:rsid w:val="0080663C"/>
    <w:rsid w:val="0080769C"/>
    <w:rsid w:val="008109FA"/>
    <w:rsid w:val="0081171E"/>
    <w:rsid w:val="00812504"/>
    <w:rsid w:val="00814902"/>
    <w:rsid w:val="00815126"/>
    <w:rsid w:val="00815DA8"/>
    <w:rsid w:val="00816275"/>
    <w:rsid w:val="00817ECE"/>
    <w:rsid w:val="0082093C"/>
    <w:rsid w:val="0082194D"/>
    <w:rsid w:val="00821C68"/>
    <w:rsid w:val="00822D1C"/>
    <w:rsid w:val="00823B16"/>
    <w:rsid w:val="00824863"/>
    <w:rsid w:val="008249F5"/>
    <w:rsid w:val="00824E70"/>
    <w:rsid w:val="0082666B"/>
    <w:rsid w:val="00826696"/>
    <w:rsid w:val="00826D0E"/>
    <w:rsid w:val="008307F6"/>
    <w:rsid w:val="00830923"/>
    <w:rsid w:val="00830BDC"/>
    <w:rsid w:val="008336AD"/>
    <w:rsid w:val="00833B11"/>
    <w:rsid w:val="00834800"/>
    <w:rsid w:val="0083760B"/>
    <w:rsid w:val="00837D61"/>
    <w:rsid w:val="00840104"/>
    <w:rsid w:val="00840CFD"/>
    <w:rsid w:val="008427BF"/>
    <w:rsid w:val="00843B2D"/>
    <w:rsid w:val="00845566"/>
    <w:rsid w:val="00845C05"/>
    <w:rsid w:val="008531F6"/>
    <w:rsid w:val="00856C9D"/>
    <w:rsid w:val="0085712C"/>
    <w:rsid w:val="008575AB"/>
    <w:rsid w:val="008576BD"/>
    <w:rsid w:val="0086048D"/>
    <w:rsid w:val="00860D3A"/>
    <w:rsid w:val="008650BF"/>
    <w:rsid w:val="00866044"/>
    <w:rsid w:val="0086655D"/>
    <w:rsid w:val="00867DB9"/>
    <w:rsid w:val="00870479"/>
    <w:rsid w:val="00872DB5"/>
    <w:rsid w:val="008731A0"/>
    <w:rsid w:val="008731E8"/>
    <w:rsid w:val="00874592"/>
    <w:rsid w:val="00874C90"/>
    <w:rsid w:val="00875A5C"/>
    <w:rsid w:val="0087742C"/>
    <w:rsid w:val="00877C3A"/>
    <w:rsid w:val="00880766"/>
    <w:rsid w:val="00881B18"/>
    <w:rsid w:val="00883108"/>
    <w:rsid w:val="0088551E"/>
    <w:rsid w:val="008877C0"/>
    <w:rsid w:val="00887882"/>
    <w:rsid w:val="00890910"/>
    <w:rsid w:val="008913F5"/>
    <w:rsid w:val="00893CD1"/>
    <w:rsid w:val="008940D7"/>
    <w:rsid w:val="00894AEE"/>
    <w:rsid w:val="008952C5"/>
    <w:rsid w:val="00896128"/>
    <w:rsid w:val="0089725B"/>
    <w:rsid w:val="008A0588"/>
    <w:rsid w:val="008A1B8B"/>
    <w:rsid w:val="008A5AB0"/>
    <w:rsid w:val="008B0DD9"/>
    <w:rsid w:val="008B199D"/>
    <w:rsid w:val="008B1B01"/>
    <w:rsid w:val="008B2B8E"/>
    <w:rsid w:val="008B2BFC"/>
    <w:rsid w:val="008B3340"/>
    <w:rsid w:val="008B3F5D"/>
    <w:rsid w:val="008B4196"/>
    <w:rsid w:val="008B472F"/>
    <w:rsid w:val="008B7F21"/>
    <w:rsid w:val="008C0EC6"/>
    <w:rsid w:val="008C106C"/>
    <w:rsid w:val="008C51DB"/>
    <w:rsid w:val="008C621B"/>
    <w:rsid w:val="008D08DA"/>
    <w:rsid w:val="008D1A95"/>
    <w:rsid w:val="008D2727"/>
    <w:rsid w:val="008D335D"/>
    <w:rsid w:val="008D33DC"/>
    <w:rsid w:val="008D3C80"/>
    <w:rsid w:val="008D45D9"/>
    <w:rsid w:val="008D4AC6"/>
    <w:rsid w:val="008D51C9"/>
    <w:rsid w:val="008D58D5"/>
    <w:rsid w:val="008D6E46"/>
    <w:rsid w:val="008D7BAD"/>
    <w:rsid w:val="008D7D0F"/>
    <w:rsid w:val="008E01AE"/>
    <w:rsid w:val="008E11BB"/>
    <w:rsid w:val="008E16F1"/>
    <w:rsid w:val="008E1C62"/>
    <w:rsid w:val="008E2707"/>
    <w:rsid w:val="008E3035"/>
    <w:rsid w:val="008E311B"/>
    <w:rsid w:val="008E35FA"/>
    <w:rsid w:val="008E4170"/>
    <w:rsid w:val="008E50D6"/>
    <w:rsid w:val="008E6B13"/>
    <w:rsid w:val="008E71F7"/>
    <w:rsid w:val="008E7D82"/>
    <w:rsid w:val="008F25FE"/>
    <w:rsid w:val="008F27ED"/>
    <w:rsid w:val="008F2DF2"/>
    <w:rsid w:val="008F4B37"/>
    <w:rsid w:val="008F4BE0"/>
    <w:rsid w:val="008F4D0E"/>
    <w:rsid w:val="008F68D8"/>
    <w:rsid w:val="008F6A75"/>
    <w:rsid w:val="008F6BB1"/>
    <w:rsid w:val="008F7665"/>
    <w:rsid w:val="008F788E"/>
    <w:rsid w:val="00903513"/>
    <w:rsid w:val="00907399"/>
    <w:rsid w:val="00907BB5"/>
    <w:rsid w:val="00911FC5"/>
    <w:rsid w:val="009121A5"/>
    <w:rsid w:val="0091463C"/>
    <w:rsid w:val="00914E5E"/>
    <w:rsid w:val="00914E8E"/>
    <w:rsid w:val="00916023"/>
    <w:rsid w:val="00916454"/>
    <w:rsid w:val="0091711D"/>
    <w:rsid w:val="0092327C"/>
    <w:rsid w:val="00923C38"/>
    <w:rsid w:val="00924161"/>
    <w:rsid w:val="009241F2"/>
    <w:rsid w:val="00925000"/>
    <w:rsid w:val="0093037C"/>
    <w:rsid w:val="009307C3"/>
    <w:rsid w:val="00930EE9"/>
    <w:rsid w:val="00931272"/>
    <w:rsid w:val="00931660"/>
    <w:rsid w:val="00932348"/>
    <w:rsid w:val="00932801"/>
    <w:rsid w:val="0093305F"/>
    <w:rsid w:val="00933D77"/>
    <w:rsid w:val="009348E1"/>
    <w:rsid w:val="009364F4"/>
    <w:rsid w:val="0094160C"/>
    <w:rsid w:val="009432B1"/>
    <w:rsid w:val="009449B2"/>
    <w:rsid w:val="00944B43"/>
    <w:rsid w:val="0094540F"/>
    <w:rsid w:val="009460F0"/>
    <w:rsid w:val="00947587"/>
    <w:rsid w:val="00947967"/>
    <w:rsid w:val="00950BAA"/>
    <w:rsid w:val="00950E5D"/>
    <w:rsid w:val="00952C05"/>
    <w:rsid w:val="00952EED"/>
    <w:rsid w:val="00955DB9"/>
    <w:rsid w:val="00957382"/>
    <w:rsid w:val="0095774B"/>
    <w:rsid w:val="00957D6F"/>
    <w:rsid w:val="00961B7A"/>
    <w:rsid w:val="00962133"/>
    <w:rsid w:val="00962643"/>
    <w:rsid w:val="00962885"/>
    <w:rsid w:val="009633D7"/>
    <w:rsid w:val="0096439A"/>
    <w:rsid w:val="009645BB"/>
    <w:rsid w:val="00965200"/>
    <w:rsid w:val="00965855"/>
    <w:rsid w:val="00965C91"/>
    <w:rsid w:val="009668B3"/>
    <w:rsid w:val="00966DAF"/>
    <w:rsid w:val="00967771"/>
    <w:rsid w:val="00970C56"/>
    <w:rsid w:val="0097171F"/>
    <w:rsid w:val="009727CF"/>
    <w:rsid w:val="00972D18"/>
    <w:rsid w:val="009734F0"/>
    <w:rsid w:val="00973785"/>
    <w:rsid w:val="00973816"/>
    <w:rsid w:val="00974396"/>
    <w:rsid w:val="00975D9D"/>
    <w:rsid w:val="009771B2"/>
    <w:rsid w:val="00980D94"/>
    <w:rsid w:val="00981AB9"/>
    <w:rsid w:val="00983A71"/>
    <w:rsid w:val="009842E2"/>
    <w:rsid w:val="00984514"/>
    <w:rsid w:val="009849C2"/>
    <w:rsid w:val="00984D24"/>
    <w:rsid w:val="009860F1"/>
    <w:rsid w:val="00986139"/>
    <w:rsid w:val="009861CF"/>
    <w:rsid w:val="00987308"/>
    <w:rsid w:val="0099472C"/>
    <w:rsid w:val="00994B7B"/>
    <w:rsid w:val="00995016"/>
    <w:rsid w:val="00995EA2"/>
    <w:rsid w:val="00996563"/>
    <w:rsid w:val="00997F47"/>
    <w:rsid w:val="009A0644"/>
    <w:rsid w:val="009A06EC"/>
    <w:rsid w:val="009A1C38"/>
    <w:rsid w:val="009A3C1F"/>
    <w:rsid w:val="009A5184"/>
    <w:rsid w:val="009A52C2"/>
    <w:rsid w:val="009A79CD"/>
    <w:rsid w:val="009B12BA"/>
    <w:rsid w:val="009B2757"/>
    <w:rsid w:val="009B27D6"/>
    <w:rsid w:val="009B2A44"/>
    <w:rsid w:val="009B455D"/>
    <w:rsid w:val="009B5FA0"/>
    <w:rsid w:val="009B62C1"/>
    <w:rsid w:val="009B67D6"/>
    <w:rsid w:val="009B70BF"/>
    <w:rsid w:val="009B7626"/>
    <w:rsid w:val="009C1C44"/>
    <w:rsid w:val="009C24A4"/>
    <w:rsid w:val="009C40D0"/>
    <w:rsid w:val="009C4DF4"/>
    <w:rsid w:val="009C5D9E"/>
    <w:rsid w:val="009C6365"/>
    <w:rsid w:val="009C63F0"/>
    <w:rsid w:val="009C68A9"/>
    <w:rsid w:val="009C695C"/>
    <w:rsid w:val="009C6ADA"/>
    <w:rsid w:val="009D041A"/>
    <w:rsid w:val="009D0807"/>
    <w:rsid w:val="009D3788"/>
    <w:rsid w:val="009D61DA"/>
    <w:rsid w:val="009D7119"/>
    <w:rsid w:val="009D7510"/>
    <w:rsid w:val="009E1621"/>
    <w:rsid w:val="009E324A"/>
    <w:rsid w:val="009E3FE2"/>
    <w:rsid w:val="009E4918"/>
    <w:rsid w:val="009E549F"/>
    <w:rsid w:val="009E64ED"/>
    <w:rsid w:val="009E7022"/>
    <w:rsid w:val="009F1BBF"/>
    <w:rsid w:val="009F2029"/>
    <w:rsid w:val="009F36FE"/>
    <w:rsid w:val="009F530E"/>
    <w:rsid w:val="009F5317"/>
    <w:rsid w:val="009F55F7"/>
    <w:rsid w:val="009F5A50"/>
    <w:rsid w:val="009F682A"/>
    <w:rsid w:val="00A022BE"/>
    <w:rsid w:val="00A027F2"/>
    <w:rsid w:val="00A02923"/>
    <w:rsid w:val="00A02F90"/>
    <w:rsid w:val="00A037D1"/>
    <w:rsid w:val="00A03E90"/>
    <w:rsid w:val="00A06342"/>
    <w:rsid w:val="00A07504"/>
    <w:rsid w:val="00A07EE9"/>
    <w:rsid w:val="00A07FCD"/>
    <w:rsid w:val="00A10C8C"/>
    <w:rsid w:val="00A10D9E"/>
    <w:rsid w:val="00A135D2"/>
    <w:rsid w:val="00A14810"/>
    <w:rsid w:val="00A1604A"/>
    <w:rsid w:val="00A1606C"/>
    <w:rsid w:val="00A1610A"/>
    <w:rsid w:val="00A162F1"/>
    <w:rsid w:val="00A2022E"/>
    <w:rsid w:val="00A22D06"/>
    <w:rsid w:val="00A2308A"/>
    <w:rsid w:val="00A23D1E"/>
    <w:rsid w:val="00A25C55"/>
    <w:rsid w:val="00A25E37"/>
    <w:rsid w:val="00A27A16"/>
    <w:rsid w:val="00A302B2"/>
    <w:rsid w:val="00A30662"/>
    <w:rsid w:val="00A30796"/>
    <w:rsid w:val="00A30B94"/>
    <w:rsid w:val="00A30F44"/>
    <w:rsid w:val="00A31DE8"/>
    <w:rsid w:val="00A32309"/>
    <w:rsid w:val="00A325AB"/>
    <w:rsid w:val="00A32F98"/>
    <w:rsid w:val="00A3484E"/>
    <w:rsid w:val="00A351D0"/>
    <w:rsid w:val="00A35CDB"/>
    <w:rsid w:val="00A36625"/>
    <w:rsid w:val="00A3688F"/>
    <w:rsid w:val="00A37EBE"/>
    <w:rsid w:val="00A40212"/>
    <w:rsid w:val="00A41B75"/>
    <w:rsid w:val="00A42D3B"/>
    <w:rsid w:val="00A433B2"/>
    <w:rsid w:val="00A4353A"/>
    <w:rsid w:val="00A43D62"/>
    <w:rsid w:val="00A46CF9"/>
    <w:rsid w:val="00A473F5"/>
    <w:rsid w:val="00A47B1E"/>
    <w:rsid w:val="00A47E71"/>
    <w:rsid w:val="00A50350"/>
    <w:rsid w:val="00A51ECF"/>
    <w:rsid w:val="00A5217B"/>
    <w:rsid w:val="00A52EDC"/>
    <w:rsid w:val="00A53279"/>
    <w:rsid w:val="00A53FFC"/>
    <w:rsid w:val="00A54D83"/>
    <w:rsid w:val="00A55831"/>
    <w:rsid w:val="00A57247"/>
    <w:rsid w:val="00A572BB"/>
    <w:rsid w:val="00A57A86"/>
    <w:rsid w:val="00A57CE0"/>
    <w:rsid w:val="00A6033B"/>
    <w:rsid w:val="00A6137F"/>
    <w:rsid w:val="00A615C6"/>
    <w:rsid w:val="00A61D1D"/>
    <w:rsid w:val="00A6264E"/>
    <w:rsid w:val="00A629BD"/>
    <w:rsid w:val="00A631DE"/>
    <w:rsid w:val="00A643C4"/>
    <w:rsid w:val="00A64926"/>
    <w:rsid w:val="00A64A3C"/>
    <w:rsid w:val="00A66419"/>
    <w:rsid w:val="00A674D3"/>
    <w:rsid w:val="00A71BA3"/>
    <w:rsid w:val="00A72360"/>
    <w:rsid w:val="00A7369D"/>
    <w:rsid w:val="00A74E2F"/>
    <w:rsid w:val="00A7621F"/>
    <w:rsid w:val="00A76307"/>
    <w:rsid w:val="00A76A14"/>
    <w:rsid w:val="00A76F49"/>
    <w:rsid w:val="00A77C5D"/>
    <w:rsid w:val="00A8066D"/>
    <w:rsid w:val="00A82713"/>
    <w:rsid w:val="00A82900"/>
    <w:rsid w:val="00A82AAD"/>
    <w:rsid w:val="00A835BD"/>
    <w:rsid w:val="00A8364E"/>
    <w:rsid w:val="00A87BF3"/>
    <w:rsid w:val="00A9058B"/>
    <w:rsid w:val="00A90ADB"/>
    <w:rsid w:val="00A91809"/>
    <w:rsid w:val="00A920A6"/>
    <w:rsid w:val="00A93348"/>
    <w:rsid w:val="00A93BAA"/>
    <w:rsid w:val="00A94E13"/>
    <w:rsid w:val="00A96C07"/>
    <w:rsid w:val="00AA0EA0"/>
    <w:rsid w:val="00AA1604"/>
    <w:rsid w:val="00AA29AA"/>
    <w:rsid w:val="00AA34AA"/>
    <w:rsid w:val="00AA551E"/>
    <w:rsid w:val="00AA5893"/>
    <w:rsid w:val="00AA6A7B"/>
    <w:rsid w:val="00AA744A"/>
    <w:rsid w:val="00AB10BD"/>
    <w:rsid w:val="00AB1886"/>
    <w:rsid w:val="00AB4EBE"/>
    <w:rsid w:val="00AB5C14"/>
    <w:rsid w:val="00AB7752"/>
    <w:rsid w:val="00AC2593"/>
    <w:rsid w:val="00AC2706"/>
    <w:rsid w:val="00AC3DCA"/>
    <w:rsid w:val="00AC553D"/>
    <w:rsid w:val="00AC585C"/>
    <w:rsid w:val="00AC5ACC"/>
    <w:rsid w:val="00AC7C53"/>
    <w:rsid w:val="00AD037C"/>
    <w:rsid w:val="00AD10E5"/>
    <w:rsid w:val="00AD196F"/>
    <w:rsid w:val="00AD546E"/>
    <w:rsid w:val="00AD6944"/>
    <w:rsid w:val="00AD6F26"/>
    <w:rsid w:val="00AD7747"/>
    <w:rsid w:val="00AD7C9B"/>
    <w:rsid w:val="00AD7DF9"/>
    <w:rsid w:val="00AE0AFA"/>
    <w:rsid w:val="00AE0C68"/>
    <w:rsid w:val="00AE1520"/>
    <w:rsid w:val="00AE23AB"/>
    <w:rsid w:val="00AE2699"/>
    <w:rsid w:val="00AE2981"/>
    <w:rsid w:val="00AE4619"/>
    <w:rsid w:val="00AE535D"/>
    <w:rsid w:val="00AE5D1B"/>
    <w:rsid w:val="00AE6AB4"/>
    <w:rsid w:val="00AF0BA8"/>
    <w:rsid w:val="00AF1804"/>
    <w:rsid w:val="00AF2F79"/>
    <w:rsid w:val="00AF3000"/>
    <w:rsid w:val="00AF3220"/>
    <w:rsid w:val="00AF4653"/>
    <w:rsid w:val="00AF6535"/>
    <w:rsid w:val="00AF6FDE"/>
    <w:rsid w:val="00B008AC"/>
    <w:rsid w:val="00B01522"/>
    <w:rsid w:val="00B017C1"/>
    <w:rsid w:val="00B02009"/>
    <w:rsid w:val="00B048DC"/>
    <w:rsid w:val="00B04BF9"/>
    <w:rsid w:val="00B05677"/>
    <w:rsid w:val="00B07E70"/>
    <w:rsid w:val="00B11AAE"/>
    <w:rsid w:val="00B11FCA"/>
    <w:rsid w:val="00B12F46"/>
    <w:rsid w:val="00B13020"/>
    <w:rsid w:val="00B1338D"/>
    <w:rsid w:val="00B138C6"/>
    <w:rsid w:val="00B13C9D"/>
    <w:rsid w:val="00B14D78"/>
    <w:rsid w:val="00B164E0"/>
    <w:rsid w:val="00B1714F"/>
    <w:rsid w:val="00B22644"/>
    <w:rsid w:val="00B2284A"/>
    <w:rsid w:val="00B22B75"/>
    <w:rsid w:val="00B24C1D"/>
    <w:rsid w:val="00B264ED"/>
    <w:rsid w:val="00B3165C"/>
    <w:rsid w:val="00B323DC"/>
    <w:rsid w:val="00B41120"/>
    <w:rsid w:val="00B41317"/>
    <w:rsid w:val="00B4265D"/>
    <w:rsid w:val="00B43964"/>
    <w:rsid w:val="00B44B7A"/>
    <w:rsid w:val="00B44D51"/>
    <w:rsid w:val="00B45B2E"/>
    <w:rsid w:val="00B46500"/>
    <w:rsid w:val="00B5065C"/>
    <w:rsid w:val="00B51892"/>
    <w:rsid w:val="00B53D34"/>
    <w:rsid w:val="00B544E5"/>
    <w:rsid w:val="00B5532D"/>
    <w:rsid w:val="00B563EA"/>
    <w:rsid w:val="00B56D01"/>
    <w:rsid w:val="00B579AE"/>
    <w:rsid w:val="00B609CD"/>
    <w:rsid w:val="00B60E51"/>
    <w:rsid w:val="00B61240"/>
    <w:rsid w:val="00B62AC2"/>
    <w:rsid w:val="00B63F65"/>
    <w:rsid w:val="00B641D2"/>
    <w:rsid w:val="00B65B10"/>
    <w:rsid w:val="00B668CC"/>
    <w:rsid w:val="00B675AF"/>
    <w:rsid w:val="00B704CD"/>
    <w:rsid w:val="00B70826"/>
    <w:rsid w:val="00B712E2"/>
    <w:rsid w:val="00B72C20"/>
    <w:rsid w:val="00B75213"/>
    <w:rsid w:val="00B75E01"/>
    <w:rsid w:val="00B76620"/>
    <w:rsid w:val="00B77196"/>
    <w:rsid w:val="00B775B0"/>
    <w:rsid w:val="00B77BF8"/>
    <w:rsid w:val="00B806B8"/>
    <w:rsid w:val="00B80ED8"/>
    <w:rsid w:val="00B815F5"/>
    <w:rsid w:val="00B81A84"/>
    <w:rsid w:val="00B8220C"/>
    <w:rsid w:val="00B8313A"/>
    <w:rsid w:val="00B85E5C"/>
    <w:rsid w:val="00B906AD"/>
    <w:rsid w:val="00B93470"/>
    <w:rsid w:val="00B93503"/>
    <w:rsid w:val="00B94334"/>
    <w:rsid w:val="00B94F7D"/>
    <w:rsid w:val="00B95124"/>
    <w:rsid w:val="00B95972"/>
    <w:rsid w:val="00B95DFA"/>
    <w:rsid w:val="00B96E61"/>
    <w:rsid w:val="00B974C5"/>
    <w:rsid w:val="00BA3FCE"/>
    <w:rsid w:val="00BA4E6D"/>
    <w:rsid w:val="00BA50A7"/>
    <w:rsid w:val="00BA542B"/>
    <w:rsid w:val="00BA61DB"/>
    <w:rsid w:val="00BA6BD4"/>
    <w:rsid w:val="00BB0C46"/>
    <w:rsid w:val="00BB1D07"/>
    <w:rsid w:val="00BB37CD"/>
    <w:rsid w:val="00BB3AE4"/>
    <w:rsid w:val="00BB4631"/>
    <w:rsid w:val="00BB4CE3"/>
    <w:rsid w:val="00BB51D7"/>
    <w:rsid w:val="00BB52E6"/>
    <w:rsid w:val="00BB6C92"/>
    <w:rsid w:val="00BB7C1E"/>
    <w:rsid w:val="00BC0683"/>
    <w:rsid w:val="00BC3D93"/>
    <w:rsid w:val="00BC5A37"/>
    <w:rsid w:val="00BC5F20"/>
    <w:rsid w:val="00BC6583"/>
    <w:rsid w:val="00BC6632"/>
    <w:rsid w:val="00BC7F40"/>
    <w:rsid w:val="00BD1DEF"/>
    <w:rsid w:val="00BD2249"/>
    <w:rsid w:val="00BD5131"/>
    <w:rsid w:val="00BD623B"/>
    <w:rsid w:val="00BD6B34"/>
    <w:rsid w:val="00BD6BF4"/>
    <w:rsid w:val="00BD745A"/>
    <w:rsid w:val="00BD7838"/>
    <w:rsid w:val="00BD7A98"/>
    <w:rsid w:val="00BE216E"/>
    <w:rsid w:val="00BE4B2F"/>
    <w:rsid w:val="00BE7052"/>
    <w:rsid w:val="00BE7EF0"/>
    <w:rsid w:val="00BF0070"/>
    <w:rsid w:val="00BF3354"/>
    <w:rsid w:val="00BF3DE5"/>
    <w:rsid w:val="00BF4B5E"/>
    <w:rsid w:val="00BF4CBD"/>
    <w:rsid w:val="00BF51EA"/>
    <w:rsid w:val="00BF6270"/>
    <w:rsid w:val="00BF71FB"/>
    <w:rsid w:val="00C00D2A"/>
    <w:rsid w:val="00C02F06"/>
    <w:rsid w:val="00C03D71"/>
    <w:rsid w:val="00C04D17"/>
    <w:rsid w:val="00C0507D"/>
    <w:rsid w:val="00C059B1"/>
    <w:rsid w:val="00C05D49"/>
    <w:rsid w:val="00C0678F"/>
    <w:rsid w:val="00C06A4E"/>
    <w:rsid w:val="00C06EB2"/>
    <w:rsid w:val="00C10262"/>
    <w:rsid w:val="00C104B2"/>
    <w:rsid w:val="00C10DC9"/>
    <w:rsid w:val="00C11707"/>
    <w:rsid w:val="00C1225D"/>
    <w:rsid w:val="00C123D5"/>
    <w:rsid w:val="00C124EA"/>
    <w:rsid w:val="00C148E1"/>
    <w:rsid w:val="00C14A8E"/>
    <w:rsid w:val="00C20DAF"/>
    <w:rsid w:val="00C21A0A"/>
    <w:rsid w:val="00C21DEE"/>
    <w:rsid w:val="00C2321E"/>
    <w:rsid w:val="00C2408D"/>
    <w:rsid w:val="00C24362"/>
    <w:rsid w:val="00C2681D"/>
    <w:rsid w:val="00C31861"/>
    <w:rsid w:val="00C3387D"/>
    <w:rsid w:val="00C3422D"/>
    <w:rsid w:val="00C347EB"/>
    <w:rsid w:val="00C37D34"/>
    <w:rsid w:val="00C42D7C"/>
    <w:rsid w:val="00C43032"/>
    <w:rsid w:val="00C431DF"/>
    <w:rsid w:val="00C4410B"/>
    <w:rsid w:val="00C46293"/>
    <w:rsid w:val="00C467E5"/>
    <w:rsid w:val="00C47DB5"/>
    <w:rsid w:val="00C51431"/>
    <w:rsid w:val="00C5279B"/>
    <w:rsid w:val="00C54937"/>
    <w:rsid w:val="00C54AC4"/>
    <w:rsid w:val="00C56678"/>
    <w:rsid w:val="00C57B2E"/>
    <w:rsid w:val="00C60496"/>
    <w:rsid w:val="00C6180E"/>
    <w:rsid w:val="00C63654"/>
    <w:rsid w:val="00C63EE6"/>
    <w:rsid w:val="00C653AC"/>
    <w:rsid w:val="00C65E4B"/>
    <w:rsid w:val="00C6748F"/>
    <w:rsid w:val="00C7315E"/>
    <w:rsid w:val="00C751C2"/>
    <w:rsid w:val="00C75895"/>
    <w:rsid w:val="00C75C3F"/>
    <w:rsid w:val="00C75CAE"/>
    <w:rsid w:val="00C7709B"/>
    <w:rsid w:val="00C7711E"/>
    <w:rsid w:val="00C8124F"/>
    <w:rsid w:val="00C82805"/>
    <w:rsid w:val="00C86D20"/>
    <w:rsid w:val="00C87BC8"/>
    <w:rsid w:val="00C87BED"/>
    <w:rsid w:val="00C90C85"/>
    <w:rsid w:val="00C91A9C"/>
    <w:rsid w:val="00C921C1"/>
    <w:rsid w:val="00C92881"/>
    <w:rsid w:val="00C94279"/>
    <w:rsid w:val="00C94325"/>
    <w:rsid w:val="00C944E5"/>
    <w:rsid w:val="00C959EB"/>
    <w:rsid w:val="00C95DFD"/>
    <w:rsid w:val="00C977D8"/>
    <w:rsid w:val="00CA0E9F"/>
    <w:rsid w:val="00CA145F"/>
    <w:rsid w:val="00CA5204"/>
    <w:rsid w:val="00CA57FC"/>
    <w:rsid w:val="00CA59F9"/>
    <w:rsid w:val="00CA5BF7"/>
    <w:rsid w:val="00CA6C57"/>
    <w:rsid w:val="00CA7A34"/>
    <w:rsid w:val="00CB0BB7"/>
    <w:rsid w:val="00CB19F1"/>
    <w:rsid w:val="00CB392A"/>
    <w:rsid w:val="00CB6B7E"/>
    <w:rsid w:val="00CC0419"/>
    <w:rsid w:val="00CC0FA9"/>
    <w:rsid w:val="00CC20F4"/>
    <w:rsid w:val="00CC4470"/>
    <w:rsid w:val="00CC5F05"/>
    <w:rsid w:val="00CC6B3A"/>
    <w:rsid w:val="00CC7DFD"/>
    <w:rsid w:val="00CC7E24"/>
    <w:rsid w:val="00CD0F98"/>
    <w:rsid w:val="00CD1986"/>
    <w:rsid w:val="00CD5021"/>
    <w:rsid w:val="00CD5CB1"/>
    <w:rsid w:val="00CD6214"/>
    <w:rsid w:val="00CD6DD7"/>
    <w:rsid w:val="00CE07D6"/>
    <w:rsid w:val="00CE1FA4"/>
    <w:rsid w:val="00CE32DA"/>
    <w:rsid w:val="00CE3C13"/>
    <w:rsid w:val="00CE445C"/>
    <w:rsid w:val="00CE4C46"/>
    <w:rsid w:val="00CE4C95"/>
    <w:rsid w:val="00CE6550"/>
    <w:rsid w:val="00CF05DA"/>
    <w:rsid w:val="00CF2E61"/>
    <w:rsid w:val="00CF54DE"/>
    <w:rsid w:val="00CF5B5D"/>
    <w:rsid w:val="00CF65A9"/>
    <w:rsid w:val="00CF7ADA"/>
    <w:rsid w:val="00D00796"/>
    <w:rsid w:val="00D0106E"/>
    <w:rsid w:val="00D02B10"/>
    <w:rsid w:val="00D03714"/>
    <w:rsid w:val="00D03CDE"/>
    <w:rsid w:val="00D063F2"/>
    <w:rsid w:val="00D06E4F"/>
    <w:rsid w:val="00D10B2B"/>
    <w:rsid w:val="00D111FB"/>
    <w:rsid w:val="00D1146E"/>
    <w:rsid w:val="00D12780"/>
    <w:rsid w:val="00D12BD5"/>
    <w:rsid w:val="00D17D4D"/>
    <w:rsid w:val="00D230BD"/>
    <w:rsid w:val="00D236C7"/>
    <w:rsid w:val="00D24BB5"/>
    <w:rsid w:val="00D25A54"/>
    <w:rsid w:val="00D2606A"/>
    <w:rsid w:val="00D308E9"/>
    <w:rsid w:val="00D314B6"/>
    <w:rsid w:val="00D31CB5"/>
    <w:rsid w:val="00D325D4"/>
    <w:rsid w:val="00D32D24"/>
    <w:rsid w:val="00D34958"/>
    <w:rsid w:val="00D358A3"/>
    <w:rsid w:val="00D365B7"/>
    <w:rsid w:val="00D37396"/>
    <w:rsid w:val="00D375D7"/>
    <w:rsid w:val="00D40CD4"/>
    <w:rsid w:val="00D416FA"/>
    <w:rsid w:val="00D42F94"/>
    <w:rsid w:val="00D4332C"/>
    <w:rsid w:val="00D4587A"/>
    <w:rsid w:val="00D45CDB"/>
    <w:rsid w:val="00D45F62"/>
    <w:rsid w:val="00D4697E"/>
    <w:rsid w:val="00D478C1"/>
    <w:rsid w:val="00D47F19"/>
    <w:rsid w:val="00D53E06"/>
    <w:rsid w:val="00D54DD0"/>
    <w:rsid w:val="00D55BB2"/>
    <w:rsid w:val="00D57236"/>
    <w:rsid w:val="00D57575"/>
    <w:rsid w:val="00D577A9"/>
    <w:rsid w:val="00D578C4"/>
    <w:rsid w:val="00D612D8"/>
    <w:rsid w:val="00D622CD"/>
    <w:rsid w:val="00D632ED"/>
    <w:rsid w:val="00D63D10"/>
    <w:rsid w:val="00D64A20"/>
    <w:rsid w:val="00D6695F"/>
    <w:rsid w:val="00D67B22"/>
    <w:rsid w:val="00D70AD7"/>
    <w:rsid w:val="00D716CB"/>
    <w:rsid w:val="00D72C38"/>
    <w:rsid w:val="00D744D8"/>
    <w:rsid w:val="00D75644"/>
    <w:rsid w:val="00D80622"/>
    <w:rsid w:val="00D81CDF"/>
    <w:rsid w:val="00D831CF"/>
    <w:rsid w:val="00D83D87"/>
    <w:rsid w:val="00D846F6"/>
    <w:rsid w:val="00D90853"/>
    <w:rsid w:val="00D9106C"/>
    <w:rsid w:val="00D910CA"/>
    <w:rsid w:val="00D91A95"/>
    <w:rsid w:val="00D91C95"/>
    <w:rsid w:val="00D9230B"/>
    <w:rsid w:val="00D9246C"/>
    <w:rsid w:val="00D92D79"/>
    <w:rsid w:val="00D93BA8"/>
    <w:rsid w:val="00D93F69"/>
    <w:rsid w:val="00D94541"/>
    <w:rsid w:val="00D94B51"/>
    <w:rsid w:val="00D97807"/>
    <w:rsid w:val="00D97DD4"/>
    <w:rsid w:val="00DA1D2D"/>
    <w:rsid w:val="00DA23C6"/>
    <w:rsid w:val="00DA304A"/>
    <w:rsid w:val="00DA4200"/>
    <w:rsid w:val="00DA4520"/>
    <w:rsid w:val="00DA6085"/>
    <w:rsid w:val="00DA695F"/>
    <w:rsid w:val="00DB05CF"/>
    <w:rsid w:val="00DB0CA1"/>
    <w:rsid w:val="00DB1709"/>
    <w:rsid w:val="00DB2667"/>
    <w:rsid w:val="00DB26A8"/>
    <w:rsid w:val="00DB3771"/>
    <w:rsid w:val="00DB4494"/>
    <w:rsid w:val="00DB44AF"/>
    <w:rsid w:val="00DB4EFE"/>
    <w:rsid w:val="00DB66A0"/>
    <w:rsid w:val="00DB6C46"/>
    <w:rsid w:val="00DB766F"/>
    <w:rsid w:val="00DB7A1F"/>
    <w:rsid w:val="00DC1D63"/>
    <w:rsid w:val="00DC261B"/>
    <w:rsid w:val="00DC3867"/>
    <w:rsid w:val="00DC4B85"/>
    <w:rsid w:val="00DC5D40"/>
    <w:rsid w:val="00DC606C"/>
    <w:rsid w:val="00DC6184"/>
    <w:rsid w:val="00DC7525"/>
    <w:rsid w:val="00DD30E9"/>
    <w:rsid w:val="00DD3283"/>
    <w:rsid w:val="00DD3C4A"/>
    <w:rsid w:val="00DD41AF"/>
    <w:rsid w:val="00DD42DE"/>
    <w:rsid w:val="00DD4F47"/>
    <w:rsid w:val="00DD5717"/>
    <w:rsid w:val="00DD5ABD"/>
    <w:rsid w:val="00DD7321"/>
    <w:rsid w:val="00DD7C31"/>
    <w:rsid w:val="00DE0B9F"/>
    <w:rsid w:val="00DE0BE5"/>
    <w:rsid w:val="00DE1001"/>
    <w:rsid w:val="00DE18BC"/>
    <w:rsid w:val="00DE2190"/>
    <w:rsid w:val="00DE3C82"/>
    <w:rsid w:val="00DE3CD5"/>
    <w:rsid w:val="00DE4516"/>
    <w:rsid w:val="00DE4C00"/>
    <w:rsid w:val="00DE5393"/>
    <w:rsid w:val="00DE650B"/>
    <w:rsid w:val="00DE7043"/>
    <w:rsid w:val="00DE70A8"/>
    <w:rsid w:val="00DF05A1"/>
    <w:rsid w:val="00DF1218"/>
    <w:rsid w:val="00DF1FA3"/>
    <w:rsid w:val="00DF30A9"/>
    <w:rsid w:val="00DF5AD5"/>
    <w:rsid w:val="00DF619A"/>
    <w:rsid w:val="00DF75AA"/>
    <w:rsid w:val="00E009A3"/>
    <w:rsid w:val="00E011E7"/>
    <w:rsid w:val="00E01F48"/>
    <w:rsid w:val="00E0244F"/>
    <w:rsid w:val="00E02459"/>
    <w:rsid w:val="00E037C4"/>
    <w:rsid w:val="00E0446B"/>
    <w:rsid w:val="00E0481B"/>
    <w:rsid w:val="00E05598"/>
    <w:rsid w:val="00E05B59"/>
    <w:rsid w:val="00E066BC"/>
    <w:rsid w:val="00E0728A"/>
    <w:rsid w:val="00E075A3"/>
    <w:rsid w:val="00E0792A"/>
    <w:rsid w:val="00E108D7"/>
    <w:rsid w:val="00E12290"/>
    <w:rsid w:val="00E1276A"/>
    <w:rsid w:val="00E12811"/>
    <w:rsid w:val="00E132C8"/>
    <w:rsid w:val="00E14223"/>
    <w:rsid w:val="00E16A2D"/>
    <w:rsid w:val="00E16A9D"/>
    <w:rsid w:val="00E205EF"/>
    <w:rsid w:val="00E20AF8"/>
    <w:rsid w:val="00E2112E"/>
    <w:rsid w:val="00E2234E"/>
    <w:rsid w:val="00E22437"/>
    <w:rsid w:val="00E23746"/>
    <w:rsid w:val="00E24608"/>
    <w:rsid w:val="00E24A97"/>
    <w:rsid w:val="00E24BF0"/>
    <w:rsid w:val="00E24D9E"/>
    <w:rsid w:val="00E25849"/>
    <w:rsid w:val="00E263DA"/>
    <w:rsid w:val="00E30122"/>
    <w:rsid w:val="00E30CDA"/>
    <w:rsid w:val="00E321C0"/>
    <w:rsid w:val="00E32F94"/>
    <w:rsid w:val="00E342F8"/>
    <w:rsid w:val="00E34E38"/>
    <w:rsid w:val="00E3503B"/>
    <w:rsid w:val="00E3566D"/>
    <w:rsid w:val="00E3584F"/>
    <w:rsid w:val="00E36E52"/>
    <w:rsid w:val="00E40EB4"/>
    <w:rsid w:val="00E41C50"/>
    <w:rsid w:val="00E42D2A"/>
    <w:rsid w:val="00E42FF7"/>
    <w:rsid w:val="00E45521"/>
    <w:rsid w:val="00E472B4"/>
    <w:rsid w:val="00E503BC"/>
    <w:rsid w:val="00E51D2D"/>
    <w:rsid w:val="00E5305A"/>
    <w:rsid w:val="00E54321"/>
    <w:rsid w:val="00E54F01"/>
    <w:rsid w:val="00E556DC"/>
    <w:rsid w:val="00E56657"/>
    <w:rsid w:val="00E571D8"/>
    <w:rsid w:val="00E6058E"/>
    <w:rsid w:val="00E60FBF"/>
    <w:rsid w:val="00E63146"/>
    <w:rsid w:val="00E6392F"/>
    <w:rsid w:val="00E6596F"/>
    <w:rsid w:val="00E65EDE"/>
    <w:rsid w:val="00E66231"/>
    <w:rsid w:val="00E707C7"/>
    <w:rsid w:val="00E70F81"/>
    <w:rsid w:val="00E72DA5"/>
    <w:rsid w:val="00E74C7F"/>
    <w:rsid w:val="00E74FFE"/>
    <w:rsid w:val="00E754B9"/>
    <w:rsid w:val="00E77055"/>
    <w:rsid w:val="00E8142B"/>
    <w:rsid w:val="00E81952"/>
    <w:rsid w:val="00E83B46"/>
    <w:rsid w:val="00E844F2"/>
    <w:rsid w:val="00E862C4"/>
    <w:rsid w:val="00E862E8"/>
    <w:rsid w:val="00E86C3A"/>
    <w:rsid w:val="00E903B1"/>
    <w:rsid w:val="00E90B02"/>
    <w:rsid w:val="00E91E1D"/>
    <w:rsid w:val="00E92695"/>
    <w:rsid w:val="00E92FCB"/>
    <w:rsid w:val="00E93389"/>
    <w:rsid w:val="00E93B63"/>
    <w:rsid w:val="00E9632D"/>
    <w:rsid w:val="00E964BE"/>
    <w:rsid w:val="00EA028B"/>
    <w:rsid w:val="00EA14AE"/>
    <w:rsid w:val="00EA775F"/>
    <w:rsid w:val="00EB10D5"/>
    <w:rsid w:val="00EB10F9"/>
    <w:rsid w:val="00EB23DF"/>
    <w:rsid w:val="00EB34F0"/>
    <w:rsid w:val="00EB3A49"/>
    <w:rsid w:val="00EB3C37"/>
    <w:rsid w:val="00EB4687"/>
    <w:rsid w:val="00EB4725"/>
    <w:rsid w:val="00EB56D0"/>
    <w:rsid w:val="00EB6415"/>
    <w:rsid w:val="00EB7FBF"/>
    <w:rsid w:val="00EC42BA"/>
    <w:rsid w:val="00EC7130"/>
    <w:rsid w:val="00EC7992"/>
    <w:rsid w:val="00ED0233"/>
    <w:rsid w:val="00ED0841"/>
    <w:rsid w:val="00ED0BB2"/>
    <w:rsid w:val="00ED11A4"/>
    <w:rsid w:val="00ED198B"/>
    <w:rsid w:val="00ED19F1"/>
    <w:rsid w:val="00ED1D2B"/>
    <w:rsid w:val="00ED22A9"/>
    <w:rsid w:val="00ED33C2"/>
    <w:rsid w:val="00ED4C3C"/>
    <w:rsid w:val="00ED6229"/>
    <w:rsid w:val="00ED64B5"/>
    <w:rsid w:val="00ED78C7"/>
    <w:rsid w:val="00ED7C81"/>
    <w:rsid w:val="00ED7FE6"/>
    <w:rsid w:val="00EE02D6"/>
    <w:rsid w:val="00EE3293"/>
    <w:rsid w:val="00EE3B7A"/>
    <w:rsid w:val="00EE4B26"/>
    <w:rsid w:val="00EE6D5B"/>
    <w:rsid w:val="00EE7CCA"/>
    <w:rsid w:val="00EF0332"/>
    <w:rsid w:val="00EF2766"/>
    <w:rsid w:val="00EF4DE6"/>
    <w:rsid w:val="00EF66BD"/>
    <w:rsid w:val="00F0049F"/>
    <w:rsid w:val="00F0188C"/>
    <w:rsid w:val="00F02A6D"/>
    <w:rsid w:val="00F03613"/>
    <w:rsid w:val="00F03A0C"/>
    <w:rsid w:val="00F03D04"/>
    <w:rsid w:val="00F06383"/>
    <w:rsid w:val="00F07041"/>
    <w:rsid w:val="00F1006D"/>
    <w:rsid w:val="00F11AB1"/>
    <w:rsid w:val="00F12560"/>
    <w:rsid w:val="00F1516A"/>
    <w:rsid w:val="00F15B8D"/>
    <w:rsid w:val="00F167E1"/>
    <w:rsid w:val="00F20062"/>
    <w:rsid w:val="00F20D24"/>
    <w:rsid w:val="00F21C56"/>
    <w:rsid w:val="00F221E2"/>
    <w:rsid w:val="00F23419"/>
    <w:rsid w:val="00F23E7D"/>
    <w:rsid w:val="00F255B6"/>
    <w:rsid w:val="00F264CA"/>
    <w:rsid w:val="00F30DC2"/>
    <w:rsid w:val="00F357BB"/>
    <w:rsid w:val="00F3614A"/>
    <w:rsid w:val="00F36B50"/>
    <w:rsid w:val="00F400AB"/>
    <w:rsid w:val="00F42D70"/>
    <w:rsid w:val="00F4370F"/>
    <w:rsid w:val="00F43D01"/>
    <w:rsid w:val="00F501AD"/>
    <w:rsid w:val="00F5076B"/>
    <w:rsid w:val="00F51FD8"/>
    <w:rsid w:val="00F5295A"/>
    <w:rsid w:val="00F53B56"/>
    <w:rsid w:val="00F53EDA"/>
    <w:rsid w:val="00F569B3"/>
    <w:rsid w:val="00F60426"/>
    <w:rsid w:val="00F61124"/>
    <w:rsid w:val="00F63F13"/>
    <w:rsid w:val="00F64DBB"/>
    <w:rsid w:val="00F6511F"/>
    <w:rsid w:val="00F655C2"/>
    <w:rsid w:val="00F65A65"/>
    <w:rsid w:val="00F66A91"/>
    <w:rsid w:val="00F6718E"/>
    <w:rsid w:val="00F7157E"/>
    <w:rsid w:val="00F716F8"/>
    <w:rsid w:val="00F71DD3"/>
    <w:rsid w:val="00F72A6F"/>
    <w:rsid w:val="00F72DBA"/>
    <w:rsid w:val="00F72DDD"/>
    <w:rsid w:val="00F734F2"/>
    <w:rsid w:val="00F75DB0"/>
    <w:rsid w:val="00F7646F"/>
    <w:rsid w:val="00F7654A"/>
    <w:rsid w:val="00F76851"/>
    <w:rsid w:val="00F76AF2"/>
    <w:rsid w:val="00F77057"/>
    <w:rsid w:val="00F77560"/>
    <w:rsid w:val="00F809C8"/>
    <w:rsid w:val="00F80BCA"/>
    <w:rsid w:val="00F80C12"/>
    <w:rsid w:val="00F82270"/>
    <w:rsid w:val="00F83888"/>
    <w:rsid w:val="00F8424F"/>
    <w:rsid w:val="00F85876"/>
    <w:rsid w:val="00F86262"/>
    <w:rsid w:val="00F90827"/>
    <w:rsid w:val="00F90F18"/>
    <w:rsid w:val="00F93032"/>
    <w:rsid w:val="00F930E6"/>
    <w:rsid w:val="00F93C05"/>
    <w:rsid w:val="00F95B7D"/>
    <w:rsid w:val="00F96F02"/>
    <w:rsid w:val="00F9749F"/>
    <w:rsid w:val="00F979C4"/>
    <w:rsid w:val="00F97BB5"/>
    <w:rsid w:val="00FA081B"/>
    <w:rsid w:val="00FA1A31"/>
    <w:rsid w:val="00FA39E6"/>
    <w:rsid w:val="00FA58DD"/>
    <w:rsid w:val="00FA6378"/>
    <w:rsid w:val="00FA6829"/>
    <w:rsid w:val="00FA7BC9"/>
    <w:rsid w:val="00FB0230"/>
    <w:rsid w:val="00FB229B"/>
    <w:rsid w:val="00FB28B1"/>
    <w:rsid w:val="00FB2AC9"/>
    <w:rsid w:val="00FB4E32"/>
    <w:rsid w:val="00FB59AB"/>
    <w:rsid w:val="00FB62D0"/>
    <w:rsid w:val="00FB7770"/>
    <w:rsid w:val="00FC1E85"/>
    <w:rsid w:val="00FC2C7C"/>
    <w:rsid w:val="00FC4359"/>
    <w:rsid w:val="00FC44C7"/>
    <w:rsid w:val="00FC4DB3"/>
    <w:rsid w:val="00FC5238"/>
    <w:rsid w:val="00FC5EB8"/>
    <w:rsid w:val="00FC6E17"/>
    <w:rsid w:val="00FC7B14"/>
    <w:rsid w:val="00FC7C63"/>
    <w:rsid w:val="00FD1AC3"/>
    <w:rsid w:val="00FD3B91"/>
    <w:rsid w:val="00FD4E9F"/>
    <w:rsid w:val="00FD4F40"/>
    <w:rsid w:val="00FD579E"/>
    <w:rsid w:val="00FD7245"/>
    <w:rsid w:val="00FD7E35"/>
    <w:rsid w:val="00FE26C9"/>
    <w:rsid w:val="00FE5B7A"/>
    <w:rsid w:val="00FE5BAD"/>
    <w:rsid w:val="00FF1695"/>
    <w:rsid w:val="00FF20F8"/>
    <w:rsid w:val="00FF2196"/>
    <w:rsid w:val="00FF2BB6"/>
    <w:rsid w:val="00FF387F"/>
    <w:rsid w:val="00FF3CBD"/>
    <w:rsid w:val="00FF3F70"/>
    <w:rsid w:val="00FF4558"/>
    <w:rsid w:val="00FF5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86524"/>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386524"/>
    <w:pPr>
      <w:numPr>
        <w:numId w:val="2"/>
      </w:numPr>
      <w:outlineLvl w:val="0"/>
    </w:pPr>
    <w:rPr>
      <w:rFonts w:hAnsi="Arial"/>
      <w:bCs/>
      <w:kern w:val="32"/>
      <w:szCs w:val="52"/>
    </w:rPr>
  </w:style>
  <w:style w:type="paragraph" w:styleId="2">
    <w:name w:val="heading 2"/>
    <w:basedOn w:val="a6"/>
    <w:link w:val="20"/>
    <w:qFormat/>
    <w:rsid w:val="00386524"/>
    <w:pPr>
      <w:numPr>
        <w:ilvl w:val="1"/>
        <w:numId w:val="2"/>
      </w:numPr>
      <w:outlineLvl w:val="1"/>
    </w:pPr>
    <w:rPr>
      <w:rFonts w:hAnsi="Arial"/>
      <w:bCs/>
      <w:kern w:val="32"/>
      <w:szCs w:val="48"/>
    </w:rPr>
  </w:style>
  <w:style w:type="paragraph" w:styleId="3">
    <w:name w:val="heading 3"/>
    <w:basedOn w:val="a6"/>
    <w:link w:val="30"/>
    <w:qFormat/>
    <w:rsid w:val="00386524"/>
    <w:pPr>
      <w:numPr>
        <w:ilvl w:val="2"/>
        <w:numId w:val="2"/>
      </w:numPr>
      <w:outlineLvl w:val="2"/>
    </w:pPr>
    <w:rPr>
      <w:rFonts w:hAnsi="Arial"/>
      <w:bCs/>
      <w:kern w:val="32"/>
      <w:szCs w:val="36"/>
    </w:rPr>
  </w:style>
  <w:style w:type="paragraph" w:styleId="4">
    <w:name w:val="heading 4"/>
    <w:basedOn w:val="a6"/>
    <w:link w:val="40"/>
    <w:qFormat/>
    <w:rsid w:val="00386524"/>
    <w:pPr>
      <w:numPr>
        <w:ilvl w:val="3"/>
        <w:numId w:val="2"/>
      </w:numPr>
      <w:outlineLvl w:val="3"/>
    </w:pPr>
    <w:rPr>
      <w:rFonts w:hAnsi="Arial"/>
      <w:kern w:val="32"/>
      <w:szCs w:val="36"/>
    </w:rPr>
  </w:style>
  <w:style w:type="paragraph" w:styleId="5">
    <w:name w:val="heading 5"/>
    <w:basedOn w:val="a6"/>
    <w:link w:val="50"/>
    <w:qFormat/>
    <w:rsid w:val="00386524"/>
    <w:pPr>
      <w:numPr>
        <w:ilvl w:val="4"/>
        <w:numId w:val="2"/>
      </w:numPr>
      <w:outlineLvl w:val="4"/>
    </w:pPr>
    <w:rPr>
      <w:rFonts w:hAnsi="Arial"/>
      <w:bCs/>
      <w:kern w:val="32"/>
      <w:szCs w:val="36"/>
    </w:rPr>
  </w:style>
  <w:style w:type="paragraph" w:styleId="6">
    <w:name w:val="heading 6"/>
    <w:basedOn w:val="a6"/>
    <w:link w:val="60"/>
    <w:qFormat/>
    <w:rsid w:val="00386524"/>
    <w:pPr>
      <w:numPr>
        <w:ilvl w:val="5"/>
        <w:numId w:val="2"/>
      </w:numPr>
      <w:tabs>
        <w:tab w:val="left" w:pos="2094"/>
      </w:tabs>
      <w:outlineLvl w:val="5"/>
    </w:pPr>
    <w:rPr>
      <w:rFonts w:hAnsi="Arial"/>
      <w:kern w:val="32"/>
      <w:szCs w:val="36"/>
    </w:rPr>
  </w:style>
  <w:style w:type="paragraph" w:styleId="7">
    <w:name w:val="heading 7"/>
    <w:basedOn w:val="a6"/>
    <w:link w:val="70"/>
    <w:qFormat/>
    <w:rsid w:val="00386524"/>
    <w:pPr>
      <w:numPr>
        <w:ilvl w:val="6"/>
        <w:numId w:val="2"/>
      </w:numPr>
      <w:outlineLvl w:val="6"/>
    </w:pPr>
    <w:rPr>
      <w:rFonts w:hAnsi="Arial"/>
      <w:bCs/>
      <w:kern w:val="32"/>
      <w:szCs w:val="36"/>
    </w:rPr>
  </w:style>
  <w:style w:type="paragraph" w:styleId="8">
    <w:name w:val="heading 8"/>
    <w:basedOn w:val="a6"/>
    <w:link w:val="80"/>
    <w:qFormat/>
    <w:rsid w:val="00386524"/>
    <w:pPr>
      <w:numPr>
        <w:ilvl w:val="7"/>
        <w:numId w:val="2"/>
      </w:numPr>
      <w:outlineLvl w:val="7"/>
    </w:pPr>
    <w:rPr>
      <w:rFonts w:hAnsi="Arial"/>
      <w:kern w:val="32"/>
      <w:szCs w:val="36"/>
    </w:rPr>
  </w:style>
  <w:style w:type="paragraph" w:styleId="9">
    <w:name w:val="heading 9"/>
    <w:basedOn w:val="a6"/>
    <w:link w:val="90"/>
    <w:uiPriority w:val="9"/>
    <w:unhideWhenUsed/>
    <w:qFormat/>
    <w:rsid w:val="00386524"/>
    <w:pPr>
      <w:numPr>
        <w:ilvl w:val="8"/>
        <w:numId w:val="2"/>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386524"/>
    <w:pPr>
      <w:spacing w:before="720" w:after="720"/>
      <w:ind w:left="7371"/>
    </w:pPr>
    <w:rPr>
      <w:b/>
      <w:snapToGrid w:val="0"/>
      <w:spacing w:val="10"/>
      <w:sz w:val="36"/>
    </w:rPr>
  </w:style>
  <w:style w:type="paragraph" w:styleId="ac">
    <w:name w:val="endnote text"/>
    <w:basedOn w:val="a6"/>
    <w:link w:val="ad"/>
    <w:semiHidden/>
    <w:rsid w:val="00386524"/>
    <w:pPr>
      <w:kinsoku w:val="0"/>
      <w:autoSpaceDE/>
      <w:spacing w:before="240"/>
      <w:ind w:left="1021" w:hanging="1021"/>
    </w:pPr>
    <w:rPr>
      <w:snapToGrid w:val="0"/>
      <w:spacing w:val="10"/>
    </w:rPr>
  </w:style>
  <w:style w:type="paragraph" w:styleId="51">
    <w:name w:val="toc 5"/>
    <w:basedOn w:val="a6"/>
    <w:next w:val="a6"/>
    <w:autoRedefine/>
    <w:semiHidden/>
    <w:rsid w:val="00386524"/>
    <w:pPr>
      <w:ind w:leftChars="400" w:left="600" w:rightChars="200" w:right="200" w:hangingChars="200" w:hanging="200"/>
    </w:pPr>
  </w:style>
  <w:style w:type="character" w:styleId="ae">
    <w:name w:val="page number"/>
    <w:basedOn w:val="a7"/>
    <w:semiHidden/>
    <w:rsid w:val="00386524"/>
    <w:rPr>
      <w:rFonts w:ascii="標楷體" w:eastAsia="標楷體"/>
      <w:sz w:val="20"/>
    </w:rPr>
  </w:style>
  <w:style w:type="paragraph" w:styleId="61">
    <w:name w:val="toc 6"/>
    <w:basedOn w:val="a6"/>
    <w:next w:val="a6"/>
    <w:autoRedefine/>
    <w:semiHidden/>
    <w:rsid w:val="00386524"/>
    <w:pPr>
      <w:ind w:leftChars="500" w:left="500"/>
    </w:pPr>
  </w:style>
  <w:style w:type="paragraph" w:customStyle="1" w:styleId="11">
    <w:name w:val="段落樣式1"/>
    <w:basedOn w:val="a6"/>
    <w:qFormat/>
    <w:rsid w:val="00386524"/>
    <w:pPr>
      <w:tabs>
        <w:tab w:val="left" w:pos="567"/>
      </w:tabs>
      <w:ind w:leftChars="200" w:left="200" w:firstLineChars="200" w:firstLine="200"/>
    </w:pPr>
    <w:rPr>
      <w:kern w:val="32"/>
    </w:rPr>
  </w:style>
  <w:style w:type="paragraph" w:customStyle="1" w:styleId="21">
    <w:name w:val="段落樣式2"/>
    <w:basedOn w:val="a6"/>
    <w:qFormat/>
    <w:rsid w:val="00386524"/>
    <w:pPr>
      <w:tabs>
        <w:tab w:val="left" w:pos="567"/>
      </w:tabs>
      <w:ind w:leftChars="300" w:left="300" w:firstLineChars="200" w:firstLine="200"/>
    </w:pPr>
    <w:rPr>
      <w:kern w:val="32"/>
    </w:rPr>
  </w:style>
  <w:style w:type="paragraph" w:styleId="12">
    <w:name w:val="toc 1"/>
    <w:basedOn w:val="a6"/>
    <w:next w:val="a6"/>
    <w:autoRedefine/>
    <w:uiPriority w:val="39"/>
    <w:rsid w:val="00386524"/>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86524"/>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386524"/>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386524"/>
    <w:pPr>
      <w:kinsoku w:val="0"/>
      <w:ind w:leftChars="300" w:left="500" w:rightChars="200" w:right="200" w:hangingChars="200" w:hanging="200"/>
    </w:pPr>
  </w:style>
  <w:style w:type="paragraph" w:styleId="71">
    <w:name w:val="toc 7"/>
    <w:basedOn w:val="a6"/>
    <w:next w:val="a6"/>
    <w:autoRedefine/>
    <w:semiHidden/>
    <w:rsid w:val="00386524"/>
    <w:pPr>
      <w:ind w:leftChars="600" w:left="800" w:hangingChars="200" w:hanging="200"/>
    </w:pPr>
  </w:style>
  <w:style w:type="paragraph" w:styleId="81">
    <w:name w:val="toc 8"/>
    <w:basedOn w:val="a6"/>
    <w:next w:val="a6"/>
    <w:autoRedefine/>
    <w:semiHidden/>
    <w:rsid w:val="00386524"/>
    <w:pPr>
      <w:ind w:leftChars="700" w:left="900" w:hangingChars="200" w:hanging="200"/>
    </w:pPr>
  </w:style>
  <w:style w:type="paragraph" w:styleId="91">
    <w:name w:val="toc 9"/>
    <w:basedOn w:val="a6"/>
    <w:next w:val="a6"/>
    <w:autoRedefine/>
    <w:semiHidden/>
    <w:rsid w:val="00386524"/>
    <w:pPr>
      <w:ind w:leftChars="1600" w:left="3840"/>
    </w:pPr>
  </w:style>
  <w:style w:type="paragraph" w:styleId="af">
    <w:name w:val="header"/>
    <w:basedOn w:val="a6"/>
    <w:link w:val="af0"/>
    <w:semiHidden/>
    <w:rsid w:val="00386524"/>
    <w:pPr>
      <w:tabs>
        <w:tab w:val="center" w:pos="4153"/>
        <w:tab w:val="right" w:pos="8306"/>
      </w:tabs>
      <w:snapToGrid w:val="0"/>
    </w:pPr>
    <w:rPr>
      <w:sz w:val="20"/>
    </w:rPr>
  </w:style>
  <w:style w:type="paragraph" w:customStyle="1" w:styleId="32">
    <w:name w:val="段落樣式3"/>
    <w:basedOn w:val="21"/>
    <w:qFormat/>
    <w:rsid w:val="00386524"/>
    <w:pPr>
      <w:ind w:leftChars="400" w:left="400"/>
    </w:pPr>
  </w:style>
  <w:style w:type="character" w:styleId="af1">
    <w:name w:val="Hyperlink"/>
    <w:basedOn w:val="a7"/>
    <w:uiPriority w:val="99"/>
    <w:rsid w:val="00386524"/>
    <w:rPr>
      <w:color w:val="0000FF"/>
      <w:u w:val="single"/>
    </w:rPr>
  </w:style>
  <w:style w:type="paragraph" w:customStyle="1" w:styleId="af2">
    <w:name w:val="簽名日期"/>
    <w:basedOn w:val="a6"/>
    <w:rsid w:val="00386524"/>
    <w:pPr>
      <w:kinsoku w:val="0"/>
      <w:jc w:val="distribute"/>
    </w:pPr>
    <w:rPr>
      <w:kern w:val="0"/>
    </w:rPr>
  </w:style>
  <w:style w:type="paragraph" w:customStyle="1" w:styleId="0">
    <w:name w:val="段落樣式0"/>
    <w:basedOn w:val="21"/>
    <w:qFormat/>
    <w:rsid w:val="00386524"/>
    <w:pPr>
      <w:ind w:leftChars="200" w:left="200" w:firstLineChars="0" w:firstLine="0"/>
    </w:pPr>
  </w:style>
  <w:style w:type="paragraph" w:customStyle="1" w:styleId="af3">
    <w:name w:val="附件"/>
    <w:basedOn w:val="ac"/>
    <w:rsid w:val="00386524"/>
    <w:pPr>
      <w:spacing w:before="0"/>
      <w:ind w:left="1047" w:hangingChars="300" w:hanging="1047"/>
    </w:pPr>
    <w:rPr>
      <w:snapToGrid/>
      <w:spacing w:val="0"/>
      <w:kern w:val="0"/>
    </w:rPr>
  </w:style>
  <w:style w:type="paragraph" w:customStyle="1" w:styleId="42">
    <w:name w:val="段落樣式4"/>
    <w:basedOn w:val="32"/>
    <w:qFormat/>
    <w:rsid w:val="00386524"/>
    <w:pPr>
      <w:ind w:leftChars="500" w:left="500"/>
    </w:pPr>
  </w:style>
  <w:style w:type="paragraph" w:customStyle="1" w:styleId="52">
    <w:name w:val="段落樣式5"/>
    <w:basedOn w:val="42"/>
    <w:qFormat/>
    <w:rsid w:val="00386524"/>
    <w:pPr>
      <w:ind w:leftChars="600" w:left="600"/>
    </w:pPr>
  </w:style>
  <w:style w:type="paragraph" w:customStyle="1" w:styleId="62">
    <w:name w:val="段落樣式6"/>
    <w:basedOn w:val="52"/>
    <w:qFormat/>
    <w:rsid w:val="00386524"/>
    <w:pPr>
      <w:ind w:leftChars="700" w:left="700"/>
    </w:pPr>
  </w:style>
  <w:style w:type="paragraph" w:customStyle="1" w:styleId="72">
    <w:name w:val="段落樣式7"/>
    <w:basedOn w:val="62"/>
    <w:qFormat/>
    <w:rsid w:val="00386524"/>
    <w:pPr>
      <w:ind w:leftChars="800" w:left="800"/>
    </w:pPr>
  </w:style>
  <w:style w:type="paragraph" w:customStyle="1" w:styleId="82">
    <w:name w:val="段落樣式8"/>
    <w:basedOn w:val="72"/>
    <w:qFormat/>
    <w:rsid w:val="00386524"/>
    <w:pPr>
      <w:ind w:leftChars="900" w:left="900"/>
    </w:pPr>
  </w:style>
  <w:style w:type="paragraph" w:customStyle="1" w:styleId="af4">
    <w:name w:val="表樣式"/>
    <w:basedOn w:val="a6"/>
    <w:next w:val="a6"/>
    <w:rsid w:val="00947967"/>
    <w:rPr>
      <w:kern w:val="0"/>
    </w:rPr>
  </w:style>
  <w:style w:type="paragraph" w:styleId="af5">
    <w:name w:val="Body Text Indent"/>
    <w:basedOn w:val="a6"/>
    <w:link w:val="af6"/>
    <w:semiHidden/>
    <w:rsid w:val="00386524"/>
    <w:pPr>
      <w:ind w:left="698" w:hangingChars="200" w:hanging="698"/>
    </w:pPr>
  </w:style>
  <w:style w:type="paragraph" w:customStyle="1" w:styleId="af7">
    <w:name w:val="調查報告"/>
    <w:basedOn w:val="ac"/>
    <w:rsid w:val="00386524"/>
    <w:pPr>
      <w:adjustRightInd w:val="0"/>
      <w:spacing w:before="0"/>
      <w:ind w:left="0" w:firstLine="0"/>
      <w:jc w:val="center"/>
    </w:pPr>
    <w:rPr>
      <w:b/>
      <w:snapToGrid/>
      <w:spacing w:val="200"/>
      <w:kern w:val="0"/>
      <w:sz w:val="40"/>
    </w:rPr>
  </w:style>
  <w:style w:type="paragraph" w:customStyle="1" w:styleId="14">
    <w:name w:val="表格14"/>
    <w:basedOn w:val="a6"/>
    <w:rsid w:val="00386524"/>
    <w:pPr>
      <w:adjustRightInd w:val="0"/>
      <w:snapToGrid w:val="0"/>
      <w:spacing w:line="360" w:lineRule="exact"/>
    </w:pPr>
    <w:rPr>
      <w:snapToGrid w:val="0"/>
      <w:spacing w:val="-14"/>
      <w:kern w:val="0"/>
      <w:sz w:val="28"/>
    </w:rPr>
  </w:style>
  <w:style w:type="paragraph" w:customStyle="1" w:styleId="af8">
    <w:name w:val="圖樣式"/>
    <w:basedOn w:val="a6"/>
    <w:next w:val="a6"/>
    <w:rsid w:val="00947967"/>
  </w:style>
  <w:style w:type="paragraph" w:styleId="af9">
    <w:name w:val="footer"/>
    <w:basedOn w:val="a6"/>
    <w:link w:val="afa"/>
    <w:semiHidden/>
    <w:rsid w:val="00386524"/>
    <w:pPr>
      <w:tabs>
        <w:tab w:val="center" w:pos="4153"/>
        <w:tab w:val="right" w:pos="8306"/>
      </w:tabs>
      <w:snapToGrid w:val="0"/>
    </w:pPr>
    <w:rPr>
      <w:sz w:val="20"/>
    </w:rPr>
  </w:style>
  <w:style w:type="paragraph" w:styleId="afb">
    <w:name w:val="table of figures"/>
    <w:basedOn w:val="a6"/>
    <w:next w:val="a6"/>
    <w:semiHidden/>
    <w:rsid w:val="00386524"/>
    <w:pPr>
      <w:ind w:left="400" w:hangingChars="400" w:hanging="400"/>
    </w:pPr>
  </w:style>
  <w:style w:type="paragraph" w:customStyle="1" w:styleId="140">
    <w:name w:val="表格標題14"/>
    <w:basedOn w:val="a6"/>
    <w:rsid w:val="0038652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86524"/>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6"/>
    <w:rsid w:val="0038652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386524"/>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8"/>
    <w:uiPriority w:val="59"/>
    <w:rsid w:val="0038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386524"/>
    <w:pPr>
      <w:spacing w:line="240" w:lineRule="exact"/>
    </w:pPr>
    <w:rPr>
      <w:sz w:val="24"/>
      <w:szCs w:val="24"/>
    </w:rPr>
  </w:style>
  <w:style w:type="paragraph" w:customStyle="1" w:styleId="121">
    <w:name w:val="表格12"/>
    <w:basedOn w:val="14"/>
    <w:rsid w:val="00386524"/>
    <w:pPr>
      <w:spacing w:line="300" w:lineRule="exact"/>
    </w:pPr>
    <w:rPr>
      <w:sz w:val="24"/>
      <w:szCs w:val="24"/>
    </w:rPr>
  </w:style>
  <w:style w:type="paragraph" w:customStyle="1" w:styleId="a4">
    <w:name w:val="附錄"/>
    <w:basedOn w:val="a6"/>
    <w:qFormat/>
    <w:rsid w:val="00386524"/>
    <w:pPr>
      <w:keepNext/>
      <w:numPr>
        <w:numId w:val="8"/>
      </w:numPr>
      <w:outlineLvl w:val="0"/>
    </w:pPr>
    <w:rPr>
      <w:kern w:val="32"/>
    </w:rPr>
  </w:style>
  <w:style w:type="paragraph" w:styleId="HTML">
    <w:name w:val="HTML Preformatted"/>
    <w:basedOn w:val="a6"/>
    <w:link w:val="HTML0"/>
    <w:uiPriority w:val="99"/>
    <w:unhideWhenUsed/>
    <w:rsid w:val="00395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395EB9"/>
    <w:rPr>
      <w:rFonts w:ascii="細明體" w:eastAsia="細明體" w:hAnsi="細明體" w:cs="細明體"/>
      <w:sz w:val="24"/>
      <w:szCs w:val="24"/>
    </w:rPr>
  </w:style>
  <w:style w:type="character" w:customStyle="1" w:styleId="title1">
    <w:name w:val="title1"/>
    <w:rsid w:val="00B75E01"/>
    <w:rPr>
      <w:b/>
      <w:bCs/>
      <w:color w:val="2A649A"/>
      <w:sz w:val="24"/>
      <w:szCs w:val="24"/>
    </w:rPr>
  </w:style>
  <w:style w:type="paragraph" w:styleId="afe">
    <w:name w:val="List Paragraph"/>
    <w:basedOn w:val="a6"/>
    <w:uiPriority w:val="34"/>
    <w:qFormat/>
    <w:rsid w:val="00386524"/>
    <w:pPr>
      <w:ind w:leftChars="200" w:left="480"/>
    </w:pPr>
  </w:style>
  <w:style w:type="character" w:styleId="aff">
    <w:name w:val="Emphasis"/>
    <w:uiPriority w:val="20"/>
    <w:qFormat/>
    <w:rsid w:val="00914E8E"/>
    <w:rPr>
      <w:b w:val="0"/>
      <w:bCs w:val="0"/>
      <w:i w:val="0"/>
      <w:iCs w:val="0"/>
      <w:color w:val="DD4B39"/>
    </w:rPr>
  </w:style>
  <w:style w:type="character" w:customStyle="1" w:styleId="st1">
    <w:name w:val="st1"/>
    <w:basedOn w:val="a7"/>
    <w:rsid w:val="00914E8E"/>
  </w:style>
  <w:style w:type="paragraph" w:styleId="aff0">
    <w:name w:val="footnote text"/>
    <w:basedOn w:val="a6"/>
    <w:link w:val="aff1"/>
    <w:uiPriority w:val="99"/>
    <w:unhideWhenUsed/>
    <w:rsid w:val="0054002C"/>
    <w:pPr>
      <w:snapToGrid w:val="0"/>
    </w:pPr>
    <w:rPr>
      <w:sz w:val="20"/>
    </w:rPr>
  </w:style>
  <w:style w:type="character" w:customStyle="1" w:styleId="aff1">
    <w:name w:val="註腳文字 字元"/>
    <w:link w:val="aff0"/>
    <w:uiPriority w:val="99"/>
    <w:rsid w:val="0054002C"/>
    <w:rPr>
      <w:rFonts w:eastAsia="標楷體"/>
      <w:kern w:val="2"/>
    </w:rPr>
  </w:style>
  <w:style w:type="character" w:styleId="aff2">
    <w:name w:val="footnote reference"/>
    <w:uiPriority w:val="99"/>
    <w:unhideWhenUsed/>
    <w:rsid w:val="0054002C"/>
    <w:rPr>
      <w:vertAlign w:val="superscript"/>
    </w:rPr>
  </w:style>
  <w:style w:type="character" w:customStyle="1" w:styleId="ab">
    <w:name w:val="簽名 字元"/>
    <w:basedOn w:val="a7"/>
    <w:link w:val="aa"/>
    <w:semiHidden/>
    <w:rsid w:val="00386524"/>
    <w:rPr>
      <w:rFonts w:ascii="標楷體" w:eastAsia="標楷體"/>
      <w:b/>
      <w:snapToGrid w:val="0"/>
      <w:spacing w:val="10"/>
      <w:kern w:val="2"/>
      <w:sz w:val="36"/>
    </w:rPr>
  </w:style>
  <w:style w:type="paragraph" w:styleId="aff3">
    <w:name w:val="Balloon Text"/>
    <w:basedOn w:val="a6"/>
    <w:link w:val="aff4"/>
    <w:uiPriority w:val="99"/>
    <w:semiHidden/>
    <w:unhideWhenUsed/>
    <w:rsid w:val="00386524"/>
    <w:rPr>
      <w:rFonts w:asciiTheme="majorHAnsi" w:eastAsiaTheme="majorEastAsia" w:hAnsiTheme="majorHAnsi" w:cstheme="majorBidi"/>
      <w:sz w:val="18"/>
      <w:szCs w:val="18"/>
    </w:rPr>
  </w:style>
  <w:style w:type="character" w:customStyle="1" w:styleId="aff4">
    <w:name w:val="註解方塊文字 字元"/>
    <w:basedOn w:val="a7"/>
    <w:link w:val="aff3"/>
    <w:uiPriority w:val="99"/>
    <w:semiHidden/>
    <w:rsid w:val="00386524"/>
    <w:rPr>
      <w:rFonts w:asciiTheme="majorHAnsi" w:eastAsiaTheme="majorEastAsia" w:hAnsiTheme="majorHAnsi" w:cstheme="majorBidi"/>
      <w:kern w:val="2"/>
      <w:sz w:val="18"/>
      <w:szCs w:val="18"/>
    </w:rPr>
  </w:style>
  <w:style w:type="paragraph" w:styleId="aff5">
    <w:name w:val="Document Map"/>
    <w:basedOn w:val="a6"/>
    <w:link w:val="aff6"/>
    <w:uiPriority w:val="99"/>
    <w:semiHidden/>
    <w:unhideWhenUsed/>
    <w:rsid w:val="00CE445C"/>
    <w:rPr>
      <w:rFonts w:ascii="新細明體" w:eastAsia="新細明體"/>
      <w:sz w:val="18"/>
      <w:szCs w:val="18"/>
    </w:rPr>
  </w:style>
  <w:style w:type="character" w:customStyle="1" w:styleId="aff6">
    <w:name w:val="文件引導模式 字元"/>
    <w:link w:val="aff5"/>
    <w:uiPriority w:val="99"/>
    <w:semiHidden/>
    <w:rsid w:val="00CE445C"/>
    <w:rPr>
      <w:rFonts w:ascii="新細明體"/>
      <w:kern w:val="2"/>
      <w:sz w:val="18"/>
      <w:szCs w:val="18"/>
    </w:rPr>
  </w:style>
  <w:style w:type="character" w:customStyle="1" w:styleId="af0">
    <w:name w:val="頁首 字元"/>
    <w:basedOn w:val="a7"/>
    <w:link w:val="af"/>
    <w:semiHidden/>
    <w:rsid w:val="00386524"/>
    <w:rPr>
      <w:rFonts w:ascii="標楷體" w:eastAsia="標楷體"/>
      <w:kern w:val="2"/>
    </w:rPr>
  </w:style>
  <w:style w:type="character" w:customStyle="1" w:styleId="afa">
    <w:name w:val="頁尾 字元"/>
    <w:basedOn w:val="a7"/>
    <w:link w:val="af9"/>
    <w:semiHidden/>
    <w:rsid w:val="00386524"/>
    <w:rPr>
      <w:rFonts w:ascii="標楷體" w:eastAsia="標楷體"/>
      <w:kern w:val="2"/>
    </w:rPr>
  </w:style>
  <w:style w:type="character" w:customStyle="1" w:styleId="10">
    <w:name w:val="標題 1 字元"/>
    <w:basedOn w:val="a7"/>
    <w:link w:val="1"/>
    <w:rsid w:val="00386524"/>
    <w:rPr>
      <w:rFonts w:ascii="標楷體" w:eastAsia="標楷體" w:hAnsi="Arial"/>
      <w:bCs/>
      <w:kern w:val="32"/>
      <w:sz w:val="32"/>
      <w:szCs w:val="52"/>
    </w:rPr>
  </w:style>
  <w:style w:type="character" w:customStyle="1" w:styleId="20">
    <w:name w:val="標題 2 字元"/>
    <w:basedOn w:val="a7"/>
    <w:link w:val="2"/>
    <w:rsid w:val="00386524"/>
    <w:rPr>
      <w:rFonts w:ascii="標楷體" w:eastAsia="標楷體" w:hAnsi="Arial"/>
      <w:bCs/>
      <w:kern w:val="32"/>
      <w:sz w:val="32"/>
      <w:szCs w:val="48"/>
    </w:rPr>
  </w:style>
  <w:style w:type="character" w:customStyle="1" w:styleId="30">
    <w:name w:val="標題 3 字元"/>
    <w:basedOn w:val="a7"/>
    <w:link w:val="3"/>
    <w:rsid w:val="00386524"/>
    <w:rPr>
      <w:rFonts w:ascii="標楷體" w:eastAsia="標楷體" w:hAnsi="Arial"/>
      <w:bCs/>
      <w:kern w:val="32"/>
      <w:sz w:val="32"/>
      <w:szCs w:val="36"/>
    </w:rPr>
  </w:style>
  <w:style w:type="character" w:customStyle="1" w:styleId="40">
    <w:name w:val="標題 4 字元"/>
    <w:basedOn w:val="a7"/>
    <w:link w:val="4"/>
    <w:rsid w:val="00386524"/>
    <w:rPr>
      <w:rFonts w:ascii="標楷體" w:eastAsia="標楷體" w:hAnsi="Arial"/>
      <w:kern w:val="32"/>
      <w:sz w:val="32"/>
      <w:szCs w:val="36"/>
    </w:rPr>
  </w:style>
  <w:style w:type="character" w:customStyle="1" w:styleId="50">
    <w:name w:val="標題 5 字元"/>
    <w:basedOn w:val="a7"/>
    <w:link w:val="5"/>
    <w:rsid w:val="00386524"/>
    <w:rPr>
      <w:rFonts w:ascii="標楷體" w:eastAsia="標楷體" w:hAnsi="Arial"/>
      <w:bCs/>
      <w:kern w:val="32"/>
      <w:sz w:val="32"/>
      <w:szCs w:val="36"/>
    </w:rPr>
  </w:style>
  <w:style w:type="character" w:customStyle="1" w:styleId="60">
    <w:name w:val="標題 6 字元"/>
    <w:basedOn w:val="a7"/>
    <w:link w:val="6"/>
    <w:rsid w:val="00386524"/>
    <w:rPr>
      <w:rFonts w:ascii="標楷體" w:eastAsia="標楷體" w:hAnsi="Arial"/>
      <w:kern w:val="32"/>
      <w:sz w:val="32"/>
      <w:szCs w:val="36"/>
    </w:rPr>
  </w:style>
  <w:style w:type="character" w:customStyle="1" w:styleId="70">
    <w:name w:val="標題 7 字元"/>
    <w:basedOn w:val="a7"/>
    <w:link w:val="7"/>
    <w:rsid w:val="00386524"/>
    <w:rPr>
      <w:rFonts w:ascii="標楷體" w:eastAsia="標楷體" w:hAnsi="Arial"/>
      <w:bCs/>
      <w:kern w:val="32"/>
      <w:sz w:val="32"/>
      <w:szCs w:val="36"/>
    </w:rPr>
  </w:style>
  <w:style w:type="character" w:customStyle="1" w:styleId="80">
    <w:name w:val="標題 8 字元"/>
    <w:basedOn w:val="a7"/>
    <w:link w:val="8"/>
    <w:rsid w:val="00386524"/>
    <w:rPr>
      <w:rFonts w:ascii="標楷體" w:eastAsia="標楷體" w:hAnsi="Arial"/>
      <w:kern w:val="32"/>
      <w:sz w:val="32"/>
      <w:szCs w:val="36"/>
    </w:rPr>
  </w:style>
  <w:style w:type="character" w:styleId="aff7">
    <w:name w:val="FollowedHyperlink"/>
    <w:uiPriority w:val="99"/>
    <w:semiHidden/>
    <w:unhideWhenUsed/>
    <w:rsid w:val="006E038C"/>
    <w:rPr>
      <w:color w:val="800080"/>
      <w:u w:val="single"/>
    </w:rPr>
  </w:style>
  <w:style w:type="character" w:customStyle="1" w:styleId="ad">
    <w:name w:val="章節附註文字 字元"/>
    <w:basedOn w:val="a7"/>
    <w:link w:val="ac"/>
    <w:semiHidden/>
    <w:rsid w:val="00386524"/>
    <w:rPr>
      <w:rFonts w:ascii="標楷體" w:eastAsia="標楷體"/>
      <w:snapToGrid w:val="0"/>
      <w:spacing w:val="10"/>
      <w:kern w:val="2"/>
      <w:sz w:val="32"/>
    </w:rPr>
  </w:style>
  <w:style w:type="character" w:customStyle="1" w:styleId="af6">
    <w:name w:val="本文縮排 字元"/>
    <w:basedOn w:val="a7"/>
    <w:link w:val="af5"/>
    <w:semiHidden/>
    <w:rsid w:val="00386524"/>
    <w:rPr>
      <w:rFonts w:ascii="標楷體" w:eastAsia="標楷體"/>
      <w:kern w:val="2"/>
      <w:sz w:val="32"/>
    </w:rPr>
  </w:style>
  <w:style w:type="paragraph" w:customStyle="1" w:styleId="a2">
    <w:name w:val="附件樣式"/>
    <w:basedOn w:val="a6"/>
    <w:qFormat/>
    <w:rsid w:val="00386524"/>
    <w:pPr>
      <w:keepNext/>
      <w:numPr>
        <w:numId w:val="5"/>
      </w:numPr>
      <w:outlineLvl w:val="0"/>
    </w:pPr>
    <w:rPr>
      <w:kern w:val="32"/>
    </w:rPr>
  </w:style>
  <w:style w:type="paragraph" w:customStyle="1" w:styleId="a0">
    <w:name w:val="附表樣式"/>
    <w:basedOn w:val="a6"/>
    <w:qFormat/>
    <w:rsid w:val="00386524"/>
    <w:pPr>
      <w:keepNext/>
      <w:numPr>
        <w:numId w:val="6"/>
      </w:numPr>
      <w:outlineLvl w:val="0"/>
    </w:pPr>
    <w:rPr>
      <w:kern w:val="32"/>
    </w:rPr>
  </w:style>
  <w:style w:type="paragraph" w:customStyle="1" w:styleId="a">
    <w:name w:val="附圖樣式"/>
    <w:basedOn w:val="a6"/>
    <w:qFormat/>
    <w:rsid w:val="00386524"/>
    <w:pPr>
      <w:keepNext/>
      <w:numPr>
        <w:numId w:val="7"/>
      </w:numPr>
      <w:outlineLvl w:val="0"/>
    </w:pPr>
    <w:rPr>
      <w:kern w:val="32"/>
    </w:rPr>
  </w:style>
  <w:style w:type="paragraph" w:customStyle="1" w:styleId="92">
    <w:name w:val="段落樣式9"/>
    <w:basedOn w:val="82"/>
    <w:qFormat/>
    <w:rsid w:val="00386524"/>
    <w:pPr>
      <w:ind w:leftChars="1000" w:left="1000"/>
    </w:pPr>
  </w:style>
  <w:style w:type="paragraph" w:customStyle="1" w:styleId="a5">
    <w:name w:val="照片標題"/>
    <w:qFormat/>
    <w:rsid w:val="00386524"/>
    <w:pPr>
      <w:numPr>
        <w:numId w:val="9"/>
      </w:numPr>
      <w:adjustRightInd w:val="0"/>
      <w:snapToGrid w:val="0"/>
      <w:spacing w:before="40" w:after="240"/>
      <w:jc w:val="both"/>
    </w:pPr>
    <w:rPr>
      <w:rFonts w:ascii="標楷體" w:eastAsia="標楷體" w:hAnsi="華康楷書體W5(P)"/>
      <w:bCs/>
      <w:spacing w:val="-10"/>
      <w:kern w:val="28"/>
      <w:sz w:val="28"/>
      <w:szCs w:val="28"/>
    </w:rPr>
  </w:style>
  <w:style w:type="character" w:customStyle="1" w:styleId="90">
    <w:name w:val="標題 9 字元"/>
    <w:basedOn w:val="a7"/>
    <w:link w:val="9"/>
    <w:uiPriority w:val="9"/>
    <w:rsid w:val="00386524"/>
    <w:rPr>
      <w:rFonts w:ascii="標楷體" w:eastAsia="標楷體" w:hAnsiTheme="majorHAnsi" w:cstheme="majorBidi"/>
      <w:kern w:val="32"/>
      <w:sz w:val="32"/>
      <w:szCs w:val="36"/>
    </w:rPr>
  </w:style>
  <w:style w:type="paragraph" w:styleId="aff8">
    <w:name w:val="Date"/>
    <w:basedOn w:val="a6"/>
    <w:next w:val="a6"/>
    <w:link w:val="aff9"/>
    <w:uiPriority w:val="99"/>
    <w:semiHidden/>
    <w:unhideWhenUsed/>
    <w:rsid w:val="000F7717"/>
    <w:pPr>
      <w:jc w:val="right"/>
    </w:pPr>
  </w:style>
  <w:style w:type="character" w:customStyle="1" w:styleId="aff9">
    <w:name w:val="日期 字元"/>
    <w:basedOn w:val="a7"/>
    <w:link w:val="aff8"/>
    <w:uiPriority w:val="99"/>
    <w:semiHidden/>
    <w:rsid w:val="000F7717"/>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86524"/>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386524"/>
    <w:pPr>
      <w:numPr>
        <w:numId w:val="2"/>
      </w:numPr>
      <w:outlineLvl w:val="0"/>
    </w:pPr>
    <w:rPr>
      <w:rFonts w:hAnsi="Arial"/>
      <w:bCs/>
      <w:kern w:val="32"/>
      <w:szCs w:val="52"/>
    </w:rPr>
  </w:style>
  <w:style w:type="paragraph" w:styleId="2">
    <w:name w:val="heading 2"/>
    <w:basedOn w:val="a6"/>
    <w:link w:val="20"/>
    <w:qFormat/>
    <w:rsid w:val="00386524"/>
    <w:pPr>
      <w:numPr>
        <w:ilvl w:val="1"/>
        <w:numId w:val="2"/>
      </w:numPr>
      <w:outlineLvl w:val="1"/>
    </w:pPr>
    <w:rPr>
      <w:rFonts w:hAnsi="Arial"/>
      <w:bCs/>
      <w:kern w:val="32"/>
      <w:szCs w:val="48"/>
    </w:rPr>
  </w:style>
  <w:style w:type="paragraph" w:styleId="3">
    <w:name w:val="heading 3"/>
    <w:basedOn w:val="a6"/>
    <w:link w:val="30"/>
    <w:qFormat/>
    <w:rsid w:val="00386524"/>
    <w:pPr>
      <w:numPr>
        <w:ilvl w:val="2"/>
        <w:numId w:val="2"/>
      </w:numPr>
      <w:outlineLvl w:val="2"/>
    </w:pPr>
    <w:rPr>
      <w:rFonts w:hAnsi="Arial"/>
      <w:bCs/>
      <w:kern w:val="32"/>
      <w:szCs w:val="36"/>
    </w:rPr>
  </w:style>
  <w:style w:type="paragraph" w:styleId="4">
    <w:name w:val="heading 4"/>
    <w:basedOn w:val="a6"/>
    <w:link w:val="40"/>
    <w:qFormat/>
    <w:rsid w:val="00386524"/>
    <w:pPr>
      <w:numPr>
        <w:ilvl w:val="3"/>
        <w:numId w:val="2"/>
      </w:numPr>
      <w:outlineLvl w:val="3"/>
    </w:pPr>
    <w:rPr>
      <w:rFonts w:hAnsi="Arial"/>
      <w:kern w:val="32"/>
      <w:szCs w:val="36"/>
    </w:rPr>
  </w:style>
  <w:style w:type="paragraph" w:styleId="5">
    <w:name w:val="heading 5"/>
    <w:basedOn w:val="a6"/>
    <w:link w:val="50"/>
    <w:qFormat/>
    <w:rsid w:val="00386524"/>
    <w:pPr>
      <w:numPr>
        <w:ilvl w:val="4"/>
        <w:numId w:val="2"/>
      </w:numPr>
      <w:outlineLvl w:val="4"/>
    </w:pPr>
    <w:rPr>
      <w:rFonts w:hAnsi="Arial"/>
      <w:bCs/>
      <w:kern w:val="32"/>
      <w:szCs w:val="36"/>
    </w:rPr>
  </w:style>
  <w:style w:type="paragraph" w:styleId="6">
    <w:name w:val="heading 6"/>
    <w:basedOn w:val="a6"/>
    <w:link w:val="60"/>
    <w:qFormat/>
    <w:rsid w:val="00386524"/>
    <w:pPr>
      <w:numPr>
        <w:ilvl w:val="5"/>
        <w:numId w:val="2"/>
      </w:numPr>
      <w:tabs>
        <w:tab w:val="left" w:pos="2094"/>
      </w:tabs>
      <w:outlineLvl w:val="5"/>
    </w:pPr>
    <w:rPr>
      <w:rFonts w:hAnsi="Arial"/>
      <w:kern w:val="32"/>
      <w:szCs w:val="36"/>
    </w:rPr>
  </w:style>
  <w:style w:type="paragraph" w:styleId="7">
    <w:name w:val="heading 7"/>
    <w:basedOn w:val="a6"/>
    <w:link w:val="70"/>
    <w:qFormat/>
    <w:rsid w:val="00386524"/>
    <w:pPr>
      <w:numPr>
        <w:ilvl w:val="6"/>
        <w:numId w:val="2"/>
      </w:numPr>
      <w:outlineLvl w:val="6"/>
    </w:pPr>
    <w:rPr>
      <w:rFonts w:hAnsi="Arial"/>
      <w:bCs/>
      <w:kern w:val="32"/>
      <w:szCs w:val="36"/>
    </w:rPr>
  </w:style>
  <w:style w:type="paragraph" w:styleId="8">
    <w:name w:val="heading 8"/>
    <w:basedOn w:val="a6"/>
    <w:link w:val="80"/>
    <w:qFormat/>
    <w:rsid w:val="00386524"/>
    <w:pPr>
      <w:numPr>
        <w:ilvl w:val="7"/>
        <w:numId w:val="2"/>
      </w:numPr>
      <w:outlineLvl w:val="7"/>
    </w:pPr>
    <w:rPr>
      <w:rFonts w:hAnsi="Arial"/>
      <w:kern w:val="32"/>
      <w:szCs w:val="36"/>
    </w:rPr>
  </w:style>
  <w:style w:type="paragraph" w:styleId="9">
    <w:name w:val="heading 9"/>
    <w:basedOn w:val="a6"/>
    <w:link w:val="90"/>
    <w:uiPriority w:val="9"/>
    <w:unhideWhenUsed/>
    <w:qFormat/>
    <w:rsid w:val="00386524"/>
    <w:pPr>
      <w:numPr>
        <w:ilvl w:val="8"/>
        <w:numId w:val="2"/>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386524"/>
    <w:pPr>
      <w:spacing w:before="720" w:after="720"/>
      <w:ind w:left="7371"/>
    </w:pPr>
    <w:rPr>
      <w:b/>
      <w:snapToGrid w:val="0"/>
      <w:spacing w:val="10"/>
      <w:sz w:val="36"/>
    </w:rPr>
  </w:style>
  <w:style w:type="paragraph" w:styleId="ac">
    <w:name w:val="endnote text"/>
    <w:basedOn w:val="a6"/>
    <w:link w:val="ad"/>
    <w:semiHidden/>
    <w:rsid w:val="00386524"/>
    <w:pPr>
      <w:kinsoku w:val="0"/>
      <w:autoSpaceDE/>
      <w:spacing w:before="240"/>
      <w:ind w:left="1021" w:hanging="1021"/>
    </w:pPr>
    <w:rPr>
      <w:snapToGrid w:val="0"/>
      <w:spacing w:val="10"/>
    </w:rPr>
  </w:style>
  <w:style w:type="paragraph" w:styleId="51">
    <w:name w:val="toc 5"/>
    <w:basedOn w:val="a6"/>
    <w:next w:val="a6"/>
    <w:autoRedefine/>
    <w:semiHidden/>
    <w:rsid w:val="00386524"/>
    <w:pPr>
      <w:ind w:leftChars="400" w:left="600" w:rightChars="200" w:right="200" w:hangingChars="200" w:hanging="200"/>
    </w:pPr>
  </w:style>
  <w:style w:type="character" w:styleId="ae">
    <w:name w:val="page number"/>
    <w:basedOn w:val="a7"/>
    <w:semiHidden/>
    <w:rsid w:val="00386524"/>
    <w:rPr>
      <w:rFonts w:ascii="標楷體" w:eastAsia="標楷體"/>
      <w:sz w:val="20"/>
    </w:rPr>
  </w:style>
  <w:style w:type="paragraph" w:styleId="61">
    <w:name w:val="toc 6"/>
    <w:basedOn w:val="a6"/>
    <w:next w:val="a6"/>
    <w:autoRedefine/>
    <w:semiHidden/>
    <w:rsid w:val="00386524"/>
    <w:pPr>
      <w:ind w:leftChars="500" w:left="500"/>
    </w:pPr>
  </w:style>
  <w:style w:type="paragraph" w:customStyle="1" w:styleId="11">
    <w:name w:val="段落樣式1"/>
    <w:basedOn w:val="a6"/>
    <w:qFormat/>
    <w:rsid w:val="00386524"/>
    <w:pPr>
      <w:tabs>
        <w:tab w:val="left" w:pos="567"/>
      </w:tabs>
      <w:ind w:leftChars="200" w:left="200" w:firstLineChars="200" w:firstLine="200"/>
    </w:pPr>
    <w:rPr>
      <w:kern w:val="32"/>
    </w:rPr>
  </w:style>
  <w:style w:type="paragraph" w:customStyle="1" w:styleId="21">
    <w:name w:val="段落樣式2"/>
    <w:basedOn w:val="a6"/>
    <w:qFormat/>
    <w:rsid w:val="00386524"/>
    <w:pPr>
      <w:tabs>
        <w:tab w:val="left" w:pos="567"/>
      </w:tabs>
      <w:ind w:leftChars="300" w:left="300" w:firstLineChars="200" w:firstLine="200"/>
    </w:pPr>
    <w:rPr>
      <w:kern w:val="32"/>
    </w:rPr>
  </w:style>
  <w:style w:type="paragraph" w:styleId="12">
    <w:name w:val="toc 1"/>
    <w:basedOn w:val="a6"/>
    <w:next w:val="a6"/>
    <w:autoRedefine/>
    <w:uiPriority w:val="39"/>
    <w:rsid w:val="00386524"/>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86524"/>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386524"/>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386524"/>
    <w:pPr>
      <w:kinsoku w:val="0"/>
      <w:ind w:leftChars="300" w:left="500" w:rightChars="200" w:right="200" w:hangingChars="200" w:hanging="200"/>
    </w:pPr>
  </w:style>
  <w:style w:type="paragraph" w:styleId="71">
    <w:name w:val="toc 7"/>
    <w:basedOn w:val="a6"/>
    <w:next w:val="a6"/>
    <w:autoRedefine/>
    <w:semiHidden/>
    <w:rsid w:val="00386524"/>
    <w:pPr>
      <w:ind w:leftChars="600" w:left="800" w:hangingChars="200" w:hanging="200"/>
    </w:pPr>
  </w:style>
  <w:style w:type="paragraph" w:styleId="81">
    <w:name w:val="toc 8"/>
    <w:basedOn w:val="a6"/>
    <w:next w:val="a6"/>
    <w:autoRedefine/>
    <w:semiHidden/>
    <w:rsid w:val="00386524"/>
    <w:pPr>
      <w:ind w:leftChars="700" w:left="900" w:hangingChars="200" w:hanging="200"/>
    </w:pPr>
  </w:style>
  <w:style w:type="paragraph" w:styleId="91">
    <w:name w:val="toc 9"/>
    <w:basedOn w:val="a6"/>
    <w:next w:val="a6"/>
    <w:autoRedefine/>
    <w:semiHidden/>
    <w:rsid w:val="00386524"/>
    <w:pPr>
      <w:ind w:leftChars="1600" w:left="3840"/>
    </w:pPr>
  </w:style>
  <w:style w:type="paragraph" w:styleId="af">
    <w:name w:val="header"/>
    <w:basedOn w:val="a6"/>
    <w:link w:val="af0"/>
    <w:semiHidden/>
    <w:rsid w:val="00386524"/>
    <w:pPr>
      <w:tabs>
        <w:tab w:val="center" w:pos="4153"/>
        <w:tab w:val="right" w:pos="8306"/>
      </w:tabs>
      <w:snapToGrid w:val="0"/>
    </w:pPr>
    <w:rPr>
      <w:sz w:val="20"/>
    </w:rPr>
  </w:style>
  <w:style w:type="paragraph" w:customStyle="1" w:styleId="32">
    <w:name w:val="段落樣式3"/>
    <w:basedOn w:val="21"/>
    <w:qFormat/>
    <w:rsid w:val="00386524"/>
    <w:pPr>
      <w:ind w:leftChars="400" w:left="400"/>
    </w:pPr>
  </w:style>
  <w:style w:type="character" w:styleId="af1">
    <w:name w:val="Hyperlink"/>
    <w:basedOn w:val="a7"/>
    <w:uiPriority w:val="99"/>
    <w:rsid w:val="00386524"/>
    <w:rPr>
      <w:color w:val="0000FF"/>
      <w:u w:val="single"/>
    </w:rPr>
  </w:style>
  <w:style w:type="paragraph" w:customStyle="1" w:styleId="af2">
    <w:name w:val="簽名日期"/>
    <w:basedOn w:val="a6"/>
    <w:rsid w:val="00386524"/>
    <w:pPr>
      <w:kinsoku w:val="0"/>
      <w:jc w:val="distribute"/>
    </w:pPr>
    <w:rPr>
      <w:kern w:val="0"/>
    </w:rPr>
  </w:style>
  <w:style w:type="paragraph" w:customStyle="1" w:styleId="0">
    <w:name w:val="段落樣式0"/>
    <w:basedOn w:val="21"/>
    <w:qFormat/>
    <w:rsid w:val="00386524"/>
    <w:pPr>
      <w:ind w:leftChars="200" w:left="200" w:firstLineChars="0" w:firstLine="0"/>
    </w:pPr>
  </w:style>
  <w:style w:type="paragraph" w:customStyle="1" w:styleId="af3">
    <w:name w:val="附件"/>
    <w:basedOn w:val="ac"/>
    <w:rsid w:val="00386524"/>
    <w:pPr>
      <w:spacing w:before="0"/>
      <w:ind w:left="1047" w:hangingChars="300" w:hanging="1047"/>
    </w:pPr>
    <w:rPr>
      <w:snapToGrid/>
      <w:spacing w:val="0"/>
      <w:kern w:val="0"/>
    </w:rPr>
  </w:style>
  <w:style w:type="paragraph" w:customStyle="1" w:styleId="42">
    <w:name w:val="段落樣式4"/>
    <w:basedOn w:val="32"/>
    <w:qFormat/>
    <w:rsid w:val="00386524"/>
    <w:pPr>
      <w:ind w:leftChars="500" w:left="500"/>
    </w:pPr>
  </w:style>
  <w:style w:type="paragraph" w:customStyle="1" w:styleId="52">
    <w:name w:val="段落樣式5"/>
    <w:basedOn w:val="42"/>
    <w:qFormat/>
    <w:rsid w:val="00386524"/>
    <w:pPr>
      <w:ind w:leftChars="600" w:left="600"/>
    </w:pPr>
  </w:style>
  <w:style w:type="paragraph" w:customStyle="1" w:styleId="62">
    <w:name w:val="段落樣式6"/>
    <w:basedOn w:val="52"/>
    <w:qFormat/>
    <w:rsid w:val="00386524"/>
    <w:pPr>
      <w:ind w:leftChars="700" w:left="700"/>
    </w:pPr>
  </w:style>
  <w:style w:type="paragraph" w:customStyle="1" w:styleId="72">
    <w:name w:val="段落樣式7"/>
    <w:basedOn w:val="62"/>
    <w:qFormat/>
    <w:rsid w:val="00386524"/>
    <w:pPr>
      <w:ind w:leftChars="800" w:left="800"/>
    </w:pPr>
  </w:style>
  <w:style w:type="paragraph" w:customStyle="1" w:styleId="82">
    <w:name w:val="段落樣式8"/>
    <w:basedOn w:val="72"/>
    <w:qFormat/>
    <w:rsid w:val="00386524"/>
    <w:pPr>
      <w:ind w:leftChars="900" w:left="900"/>
    </w:pPr>
  </w:style>
  <w:style w:type="paragraph" w:customStyle="1" w:styleId="af4">
    <w:name w:val="表樣式"/>
    <w:basedOn w:val="a6"/>
    <w:next w:val="a6"/>
    <w:rsid w:val="00947967"/>
    <w:rPr>
      <w:kern w:val="0"/>
    </w:rPr>
  </w:style>
  <w:style w:type="paragraph" w:styleId="af5">
    <w:name w:val="Body Text Indent"/>
    <w:basedOn w:val="a6"/>
    <w:link w:val="af6"/>
    <w:semiHidden/>
    <w:rsid w:val="00386524"/>
    <w:pPr>
      <w:ind w:left="698" w:hangingChars="200" w:hanging="698"/>
    </w:pPr>
  </w:style>
  <w:style w:type="paragraph" w:customStyle="1" w:styleId="af7">
    <w:name w:val="調查報告"/>
    <w:basedOn w:val="ac"/>
    <w:rsid w:val="00386524"/>
    <w:pPr>
      <w:adjustRightInd w:val="0"/>
      <w:spacing w:before="0"/>
      <w:ind w:left="0" w:firstLine="0"/>
      <w:jc w:val="center"/>
    </w:pPr>
    <w:rPr>
      <w:b/>
      <w:snapToGrid/>
      <w:spacing w:val="200"/>
      <w:kern w:val="0"/>
      <w:sz w:val="40"/>
    </w:rPr>
  </w:style>
  <w:style w:type="paragraph" w:customStyle="1" w:styleId="14">
    <w:name w:val="表格14"/>
    <w:basedOn w:val="a6"/>
    <w:rsid w:val="00386524"/>
    <w:pPr>
      <w:adjustRightInd w:val="0"/>
      <w:snapToGrid w:val="0"/>
      <w:spacing w:line="360" w:lineRule="exact"/>
    </w:pPr>
    <w:rPr>
      <w:snapToGrid w:val="0"/>
      <w:spacing w:val="-14"/>
      <w:kern w:val="0"/>
      <w:sz w:val="28"/>
    </w:rPr>
  </w:style>
  <w:style w:type="paragraph" w:customStyle="1" w:styleId="af8">
    <w:name w:val="圖樣式"/>
    <w:basedOn w:val="a6"/>
    <w:next w:val="a6"/>
    <w:rsid w:val="00947967"/>
  </w:style>
  <w:style w:type="paragraph" w:styleId="af9">
    <w:name w:val="footer"/>
    <w:basedOn w:val="a6"/>
    <w:link w:val="afa"/>
    <w:semiHidden/>
    <w:rsid w:val="00386524"/>
    <w:pPr>
      <w:tabs>
        <w:tab w:val="center" w:pos="4153"/>
        <w:tab w:val="right" w:pos="8306"/>
      </w:tabs>
      <w:snapToGrid w:val="0"/>
    </w:pPr>
    <w:rPr>
      <w:sz w:val="20"/>
    </w:rPr>
  </w:style>
  <w:style w:type="paragraph" w:styleId="afb">
    <w:name w:val="table of figures"/>
    <w:basedOn w:val="a6"/>
    <w:next w:val="a6"/>
    <w:semiHidden/>
    <w:rsid w:val="00386524"/>
    <w:pPr>
      <w:ind w:left="400" w:hangingChars="400" w:hanging="400"/>
    </w:pPr>
  </w:style>
  <w:style w:type="paragraph" w:customStyle="1" w:styleId="140">
    <w:name w:val="表格標題14"/>
    <w:basedOn w:val="a6"/>
    <w:rsid w:val="0038652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86524"/>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6"/>
    <w:rsid w:val="0038652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386524"/>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8"/>
    <w:uiPriority w:val="59"/>
    <w:rsid w:val="0038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386524"/>
    <w:pPr>
      <w:spacing w:line="240" w:lineRule="exact"/>
    </w:pPr>
    <w:rPr>
      <w:sz w:val="24"/>
      <w:szCs w:val="24"/>
    </w:rPr>
  </w:style>
  <w:style w:type="paragraph" w:customStyle="1" w:styleId="121">
    <w:name w:val="表格12"/>
    <w:basedOn w:val="14"/>
    <w:rsid w:val="00386524"/>
    <w:pPr>
      <w:spacing w:line="300" w:lineRule="exact"/>
    </w:pPr>
    <w:rPr>
      <w:sz w:val="24"/>
      <w:szCs w:val="24"/>
    </w:rPr>
  </w:style>
  <w:style w:type="paragraph" w:customStyle="1" w:styleId="a4">
    <w:name w:val="附錄"/>
    <w:basedOn w:val="a6"/>
    <w:qFormat/>
    <w:rsid w:val="00386524"/>
    <w:pPr>
      <w:keepNext/>
      <w:numPr>
        <w:numId w:val="8"/>
      </w:numPr>
      <w:outlineLvl w:val="0"/>
    </w:pPr>
    <w:rPr>
      <w:kern w:val="32"/>
    </w:rPr>
  </w:style>
  <w:style w:type="paragraph" w:styleId="HTML">
    <w:name w:val="HTML Preformatted"/>
    <w:basedOn w:val="a6"/>
    <w:link w:val="HTML0"/>
    <w:uiPriority w:val="99"/>
    <w:unhideWhenUsed/>
    <w:rsid w:val="00395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395EB9"/>
    <w:rPr>
      <w:rFonts w:ascii="細明體" w:eastAsia="細明體" w:hAnsi="細明體" w:cs="細明體"/>
      <w:sz w:val="24"/>
      <w:szCs w:val="24"/>
    </w:rPr>
  </w:style>
  <w:style w:type="character" w:customStyle="1" w:styleId="title1">
    <w:name w:val="title1"/>
    <w:rsid w:val="00B75E01"/>
    <w:rPr>
      <w:b/>
      <w:bCs/>
      <w:color w:val="2A649A"/>
      <w:sz w:val="24"/>
      <w:szCs w:val="24"/>
    </w:rPr>
  </w:style>
  <w:style w:type="paragraph" w:styleId="afe">
    <w:name w:val="List Paragraph"/>
    <w:basedOn w:val="a6"/>
    <w:uiPriority w:val="34"/>
    <w:qFormat/>
    <w:rsid w:val="00386524"/>
    <w:pPr>
      <w:ind w:leftChars="200" w:left="480"/>
    </w:pPr>
  </w:style>
  <w:style w:type="character" w:styleId="aff">
    <w:name w:val="Emphasis"/>
    <w:uiPriority w:val="20"/>
    <w:qFormat/>
    <w:rsid w:val="00914E8E"/>
    <w:rPr>
      <w:b w:val="0"/>
      <w:bCs w:val="0"/>
      <w:i w:val="0"/>
      <w:iCs w:val="0"/>
      <w:color w:val="DD4B39"/>
    </w:rPr>
  </w:style>
  <w:style w:type="character" w:customStyle="1" w:styleId="st1">
    <w:name w:val="st1"/>
    <w:basedOn w:val="a7"/>
    <w:rsid w:val="00914E8E"/>
  </w:style>
  <w:style w:type="paragraph" w:styleId="aff0">
    <w:name w:val="footnote text"/>
    <w:basedOn w:val="a6"/>
    <w:link w:val="aff1"/>
    <w:uiPriority w:val="99"/>
    <w:unhideWhenUsed/>
    <w:rsid w:val="0054002C"/>
    <w:pPr>
      <w:snapToGrid w:val="0"/>
    </w:pPr>
    <w:rPr>
      <w:sz w:val="20"/>
    </w:rPr>
  </w:style>
  <w:style w:type="character" w:customStyle="1" w:styleId="aff1">
    <w:name w:val="註腳文字 字元"/>
    <w:link w:val="aff0"/>
    <w:uiPriority w:val="99"/>
    <w:rsid w:val="0054002C"/>
    <w:rPr>
      <w:rFonts w:eastAsia="標楷體"/>
      <w:kern w:val="2"/>
    </w:rPr>
  </w:style>
  <w:style w:type="character" w:styleId="aff2">
    <w:name w:val="footnote reference"/>
    <w:uiPriority w:val="99"/>
    <w:unhideWhenUsed/>
    <w:rsid w:val="0054002C"/>
    <w:rPr>
      <w:vertAlign w:val="superscript"/>
    </w:rPr>
  </w:style>
  <w:style w:type="character" w:customStyle="1" w:styleId="ab">
    <w:name w:val="簽名 字元"/>
    <w:basedOn w:val="a7"/>
    <w:link w:val="aa"/>
    <w:semiHidden/>
    <w:rsid w:val="00386524"/>
    <w:rPr>
      <w:rFonts w:ascii="標楷體" w:eastAsia="標楷體"/>
      <w:b/>
      <w:snapToGrid w:val="0"/>
      <w:spacing w:val="10"/>
      <w:kern w:val="2"/>
      <w:sz w:val="36"/>
    </w:rPr>
  </w:style>
  <w:style w:type="paragraph" w:styleId="aff3">
    <w:name w:val="Balloon Text"/>
    <w:basedOn w:val="a6"/>
    <w:link w:val="aff4"/>
    <w:uiPriority w:val="99"/>
    <w:semiHidden/>
    <w:unhideWhenUsed/>
    <w:rsid w:val="00386524"/>
    <w:rPr>
      <w:rFonts w:asciiTheme="majorHAnsi" w:eastAsiaTheme="majorEastAsia" w:hAnsiTheme="majorHAnsi" w:cstheme="majorBidi"/>
      <w:sz w:val="18"/>
      <w:szCs w:val="18"/>
    </w:rPr>
  </w:style>
  <w:style w:type="character" w:customStyle="1" w:styleId="aff4">
    <w:name w:val="註解方塊文字 字元"/>
    <w:basedOn w:val="a7"/>
    <w:link w:val="aff3"/>
    <w:uiPriority w:val="99"/>
    <w:semiHidden/>
    <w:rsid w:val="00386524"/>
    <w:rPr>
      <w:rFonts w:asciiTheme="majorHAnsi" w:eastAsiaTheme="majorEastAsia" w:hAnsiTheme="majorHAnsi" w:cstheme="majorBidi"/>
      <w:kern w:val="2"/>
      <w:sz w:val="18"/>
      <w:szCs w:val="18"/>
    </w:rPr>
  </w:style>
  <w:style w:type="paragraph" w:styleId="aff5">
    <w:name w:val="Document Map"/>
    <w:basedOn w:val="a6"/>
    <w:link w:val="aff6"/>
    <w:uiPriority w:val="99"/>
    <w:semiHidden/>
    <w:unhideWhenUsed/>
    <w:rsid w:val="00CE445C"/>
    <w:rPr>
      <w:rFonts w:ascii="新細明體" w:eastAsia="新細明體"/>
      <w:sz w:val="18"/>
      <w:szCs w:val="18"/>
    </w:rPr>
  </w:style>
  <w:style w:type="character" w:customStyle="1" w:styleId="aff6">
    <w:name w:val="文件引導模式 字元"/>
    <w:link w:val="aff5"/>
    <w:uiPriority w:val="99"/>
    <w:semiHidden/>
    <w:rsid w:val="00CE445C"/>
    <w:rPr>
      <w:rFonts w:ascii="新細明體"/>
      <w:kern w:val="2"/>
      <w:sz w:val="18"/>
      <w:szCs w:val="18"/>
    </w:rPr>
  </w:style>
  <w:style w:type="character" w:customStyle="1" w:styleId="af0">
    <w:name w:val="頁首 字元"/>
    <w:basedOn w:val="a7"/>
    <w:link w:val="af"/>
    <w:semiHidden/>
    <w:rsid w:val="00386524"/>
    <w:rPr>
      <w:rFonts w:ascii="標楷體" w:eastAsia="標楷體"/>
      <w:kern w:val="2"/>
    </w:rPr>
  </w:style>
  <w:style w:type="character" w:customStyle="1" w:styleId="afa">
    <w:name w:val="頁尾 字元"/>
    <w:basedOn w:val="a7"/>
    <w:link w:val="af9"/>
    <w:semiHidden/>
    <w:rsid w:val="00386524"/>
    <w:rPr>
      <w:rFonts w:ascii="標楷體" w:eastAsia="標楷體"/>
      <w:kern w:val="2"/>
    </w:rPr>
  </w:style>
  <w:style w:type="character" w:customStyle="1" w:styleId="10">
    <w:name w:val="標題 1 字元"/>
    <w:basedOn w:val="a7"/>
    <w:link w:val="1"/>
    <w:rsid w:val="00386524"/>
    <w:rPr>
      <w:rFonts w:ascii="標楷體" w:eastAsia="標楷體" w:hAnsi="Arial"/>
      <w:bCs/>
      <w:kern w:val="32"/>
      <w:sz w:val="32"/>
      <w:szCs w:val="52"/>
    </w:rPr>
  </w:style>
  <w:style w:type="character" w:customStyle="1" w:styleId="20">
    <w:name w:val="標題 2 字元"/>
    <w:basedOn w:val="a7"/>
    <w:link w:val="2"/>
    <w:rsid w:val="00386524"/>
    <w:rPr>
      <w:rFonts w:ascii="標楷體" w:eastAsia="標楷體" w:hAnsi="Arial"/>
      <w:bCs/>
      <w:kern w:val="32"/>
      <w:sz w:val="32"/>
      <w:szCs w:val="48"/>
    </w:rPr>
  </w:style>
  <w:style w:type="character" w:customStyle="1" w:styleId="30">
    <w:name w:val="標題 3 字元"/>
    <w:basedOn w:val="a7"/>
    <w:link w:val="3"/>
    <w:rsid w:val="00386524"/>
    <w:rPr>
      <w:rFonts w:ascii="標楷體" w:eastAsia="標楷體" w:hAnsi="Arial"/>
      <w:bCs/>
      <w:kern w:val="32"/>
      <w:sz w:val="32"/>
      <w:szCs w:val="36"/>
    </w:rPr>
  </w:style>
  <w:style w:type="character" w:customStyle="1" w:styleId="40">
    <w:name w:val="標題 4 字元"/>
    <w:basedOn w:val="a7"/>
    <w:link w:val="4"/>
    <w:rsid w:val="00386524"/>
    <w:rPr>
      <w:rFonts w:ascii="標楷體" w:eastAsia="標楷體" w:hAnsi="Arial"/>
      <w:kern w:val="32"/>
      <w:sz w:val="32"/>
      <w:szCs w:val="36"/>
    </w:rPr>
  </w:style>
  <w:style w:type="character" w:customStyle="1" w:styleId="50">
    <w:name w:val="標題 5 字元"/>
    <w:basedOn w:val="a7"/>
    <w:link w:val="5"/>
    <w:rsid w:val="00386524"/>
    <w:rPr>
      <w:rFonts w:ascii="標楷體" w:eastAsia="標楷體" w:hAnsi="Arial"/>
      <w:bCs/>
      <w:kern w:val="32"/>
      <w:sz w:val="32"/>
      <w:szCs w:val="36"/>
    </w:rPr>
  </w:style>
  <w:style w:type="character" w:customStyle="1" w:styleId="60">
    <w:name w:val="標題 6 字元"/>
    <w:basedOn w:val="a7"/>
    <w:link w:val="6"/>
    <w:rsid w:val="00386524"/>
    <w:rPr>
      <w:rFonts w:ascii="標楷體" w:eastAsia="標楷體" w:hAnsi="Arial"/>
      <w:kern w:val="32"/>
      <w:sz w:val="32"/>
      <w:szCs w:val="36"/>
    </w:rPr>
  </w:style>
  <w:style w:type="character" w:customStyle="1" w:styleId="70">
    <w:name w:val="標題 7 字元"/>
    <w:basedOn w:val="a7"/>
    <w:link w:val="7"/>
    <w:rsid w:val="00386524"/>
    <w:rPr>
      <w:rFonts w:ascii="標楷體" w:eastAsia="標楷體" w:hAnsi="Arial"/>
      <w:bCs/>
      <w:kern w:val="32"/>
      <w:sz w:val="32"/>
      <w:szCs w:val="36"/>
    </w:rPr>
  </w:style>
  <w:style w:type="character" w:customStyle="1" w:styleId="80">
    <w:name w:val="標題 8 字元"/>
    <w:basedOn w:val="a7"/>
    <w:link w:val="8"/>
    <w:rsid w:val="00386524"/>
    <w:rPr>
      <w:rFonts w:ascii="標楷體" w:eastAsia="標楷體" w:hAnsi="Arial"/>
      <w:kern w:val="32"/>
      <w:sz w:val="32"/>
      <w:szCs w:val="36"/>
    </w:rPr>
  </w:style>
  <w:style w:type="character" w:styleId="aff7">
    <w:name w:val="FollowedHyperlink"/>
    <w:uiPriority w:val="99"/>
    <w:semiHidden/>
    <w:unhideWhenUsed/>
    <w:rsid w:val="006E038C"/>
    <w:rPr>
      <w:color w:val="800080"/>
      <w:u w:val="single"/>
    </w:rPr>
  </w:style>
  <w:style w:type="character" w:customStyle="1" w:styleId="ad">
    <w:name w:val="章節附註文字 字元"/>
    <w:basedOn w:val="a7"/>
    <w:link w:val="ac"/>
    <w:semiHidden/>
    <w:rsid w:val="00386524"/>
    <w:rPr>
      <w:rFonts w:ascii="標楷體" w:eastAsia="標楷體"/>
      <w:snapToGrid w:val="0"/>
      <w:spacing w:val="10"/>
      <w:kern w:val="2"/>
      <w:sz w:val="32"/>
    </w:rPr>
  </w:style>
  <w:style w:type="character" w:customStyle="1" w:styleId="af6">
    <w:name w:val="本文縮排 字元"/>
    <w:basedOn w:val="a7"/>
    <w:link w:val="af5"/>
    <w:semiHidden/>
    <w:rsid w:val="00386524"/>
    <w:rPr>
      <w:rFonts w:ascii="標楷體" w:eastAsia="標楷體"/>
      <w:kern w:val="2"/>
      <w:sz w:val="32"/>
    </w:rPr>
  </w:style>
  <w:style w:type="paragraph" w:customStyle="1" w:styleId="a2">
    <w:name w:val="附件樣式"/>
    <w:basedOn w:val="a6"/>
    <w:qFormat/>
    <w:rsid w:val="00386524"/>
    <w:pPr>
      <w:keepNext/>
      <w:numPr>
        <w:numId w:val="5"/>
      </w:numPr>
      <w:outlineLvl w:val="0"/>
    </w:pPr>
    <w:rPr>
      <w:kern w:val="32"/>
    </w:rPr>
  </w:style>
  <w:style w:type="paragraph" w:customStyle="1" w:styleId="a0">
    <w:name w:val="附表樣式"/>
    <w:basedOn w:val="a6"/>
    <w:qFormat/>
    <w:rsid w:val="00386524"/>
    <w:pPr>
      <w:keepNext/>
      <w:numPr>
        <w:numId w:val="6"/>
      </w:numPr>
      <w:outlineLvl w:val="0"/>
    </w:pPr>
    <w:rPr>
      <w:kern w:val="32"/>
    </w:rPr>
  </w:style>
  <w:style w:type="paragraph" w:customStyle="1" w:styleId="a">
    <w:name w:val="附圖樣式"/>
    <w:basedOn w:val="a6"/>
    <w:qFormat/>
    <w:rsid w:val="00386524"/>
    <w:pPr>
      <w:keepNext/>
      <w:numPr>
        <w:numId w:val="7"/>
      </w:numPr>
      <w:outlineLvl w:val="0"/>
    </w:pPr>
    <w:rPr>
      <w:kern w:val="32"/>
    </w:rPr>
  </w:style>
  <w:style w:type="paragraph" w:customStyle="1" w:styleId="92">
    <w:name w:val="段落樣式9"/>
    <w:basedOn w:val="82"/>
    <w:qFormat/>
    <w:rsid w:val="00386524"/>
    <w:pPr>
      <w:ind w:leftChars="1000" w:left="1000"/>
    </w:pPr>
  </w:style>
  <w:style w:type="paragraph" w:customStyle="1" w:styleId="a5">
    <w:name w:val="照片標題"/>
    <w:qFormat/>
    <w:rsid w:val="00386524"/>
    <w:pPr>
      <w:numPr>
        <w:numId w:val="9"/>
      </w:numPr>
      <w:adjustRightInd w:val="0"/>
      <w:snapToGrid w:val="0"/>
      <w:spacing w:before="40" w:after="240"/>
      <w:jc w:val="both"/>
    </w:pPr>
    <w:rPr>
      <w:rFonts w:ascii="標楷體" w:eastAsia="標楷體" w:hAnsi="華康楷書體W5(P)"/>
      <w:bCs/>
      <w:spacing w:val="-10"/>
      <w:kern w:val="28"/>
      <w:sz w:val="28"/>
      <w:szCs w:val="28"/>
    </w:rPr>
  </w:style>
  <w:style w:type="character" w:customStyle="1" w:styleId="90">
    <w:name w:val="標題 9 字元"/>
    <w:basedOn w:val="a7"/>
    <w:link w:val="9"/>
    <w:uiPriority w:val="9"/>
    <w:rsid w:val="00386524"/>
    <w:rPr>
      <w:rFonts w:ascii="標楷體" w:eastAsia="標楷體" w:hAnsiTheme="majorHAnsi" w:cstheme="majorBidi"/>
      <w:kern w:val="32"/>
      <w:sz w:val="32"/>
      <w:szCs w:val="36"/>
    </w:rPr>
  </w:style>
  <w:style w:type="paragraph" w:styleId="aff8">
    <w:name w:val="Date"/>
    <w:basedOn w:val="a6"/>
    <w:next w:val="a6"/>
    <w:link w:val="aff9"/>
    <w:uiPriority w:val="99"/>
    <w:semiHidden/>
    <w:unhideWhenUsed/>
    <w:rsid w:val="000F7717"/>
    <w:pPr>
      <w:jc w:val="right"/>
    </w:pPr>
  </w:style>
  <w:style w:type="character" w:customStyle="1" w:styleId="aff9">
    <w:name w:val="日期 字元"/>
    <w:basedOn w:val="a7"/>
    <w:link w:val="aff8"/>
    <w:uiPriority w:val="99"/>
    <w:semiHidden/>
    <w:rsid w:val="000F771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111">
      <w:bodyDiv w:val="1"/>
      <w:marLeft w:val="0"/>
      <w:marRight w:val="0"/>
      <w:marTop w:val="0"/>
      <w:marBottom w:val="0"/>
      <w:divBdr>
        <w:top w:val="none" w:sz="0" w:space="0" w:color="auto"/>
        <w:left w:val="none" w:sz="0" w:space="0" w:color="auto"/>
        <w:bottom w:val="none" w:sz="0" w:space="0" w:color="auto"/>
        <w:right w:val="none" w:sz="0" w:space="0" w:color="auto"/>
      </w:divBdr>
    </w:div>
    <w:div w:id="83262636">
      <w:bodyDiv w:val="1"/>
      <w:marLeft w:val="0"/>
      <w:marRight w:val="0"/>
      <w:marTop w:val="0"/>
      <w:marBottom w:val="0"/>
      <w:divBdr>
        <w:top w:val="none" w:sz="0" w:space="0" w:color="auto"/>
        <w:left w:val="none" w:sz="0" w:space="0" w:color="auto"/>
        <w:bottom w:val="none" w:sz="0" w:space="0" w:color="auto"/>
        <w:right w:val="none" w:sz="0" w:space="0" w:color="auto"/>
      </w:divBdr>
    </w:div>
    <w:div w:id="141242941">
      <w:bodyDiv w:val="1"/>
      <w:marLeft w:val="0"/>
      <w:marRight w:val="0"/>
      <w:marTop w:val="0"/>
      <w:marBottom w:val="0"/>
      <w:divBdr>
        <w:top w:val="none" w:sz="0" w:space="0" w:color="auto"/>
        <w:left w:val="none" w:sz="0" w:space="0" w:color="auto"/>
        <w:bottom w:val="none" w:sz="0" w:space="0" w:color="auto"/>
        <w:right w:val="none" w:sz="0" w:space="0" w:color="auto"/>
      </w:divBdr>
      <w:divsChild>
        <w:div w:id="52852644">
          <w:marLeft w:val="0"/>
          <w:marRight w:val="0"/>
          <w:marTop w:val="0"/>
          <w:marBottom w:val="0"/>
          <w:divBdr>
            <w:top w:val="none" w:sz="0" w:space="0" w:color="auto"/>
            <w:left w:val="none" w:sz="0" w:space="0" w:color="auto"/>
            <w:bottom w:val="none" w:sz="0" w:space="0" w:color="auto"/>
            <w:right w:val="none" w:sz="0" w:space="0" w:color="auto"/>
          </w:divBdr>
          <w:divsChild>
            <w:div w:id="177547824">
              <w:marLeft w:val="0"/>
              <w:marRight w:val="0"/>
              <w:marTop w:val="100"/>
              <w:marBottom w:val="100"/>
              <w:divBdr>
                <w:top w:val="none" w:sz="0" w:space="0" w:color="auto"/>
                <w:left w:val="none" w:sz="0" w:space="0" w:color="auto"/>
                <w:bottom w:val="none" w:sz="0" w:space="0" w:color="auto"/>
                <w:right w:val="none" w:sz="0" w:space="0" w:color="auto"/>
              </w:divBdr>
              <w:divsChild>
                <w:div w:id="708575756">
                  <w:marLeft w:val="0"/>
                  <w:marRight w:val="0"/>
                  <w:marTop w:val="45"/>
                  <w:marBottom w:val="120"/>
                  <w:divBdr>
                    <w:top w:val="none" w:sz="0" w:space="0" w:color="auto"/>
                    <w:left w:val="none" w:sz="0" w:space="0" w:color="auto"/>
                    <w:bottom w:val="none" w:sz="0" w:space="0" w:color="auto"/>
                    <w:right w:val="none" w:sz="0" w:space="0" w:color="auto"/>
                  </w:divBdr>
                  <w:divsChild>
                    <w:div w:id="355160047">
                      <w:marLeft w:val="0"/>
                      <w:marRight w:val="0"/>
                      <w:marTop w:val="0"/>
                      <w:marBottom w:val="0"/>
                      <w:divBdr>
                        <w:top w:val="none" w:sz="0" w:space="0" w:color="auto"/>
                        <w:left w:val="none" w:sz="0" w:space="0" w:color="auto"/>
                        <w:bottom w:val="none" w:sz="0" w:space="0" w:color="auto"/>
                        <w:right w:val="none" w:sz="0" w:space="0" w:color="auto"/>
                      </w:divBdr>
                      <w:divsChild>
                        <w:div w:id="19980743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5608651">
      <w:bodyDiv w:val="1"/>
      <w:marLeft w:val="0"/>
      <w:marRight w:val="0"/>
      <w:marTop w:val="0"/>
      <w:marBottom w:val="0"/>
      <w:divBdr>
        <w:top w:val="none" w:sz="0" w:space="0" w:color="auto"/>
        <w:left w:val="none" w:sz="0" w:space="0" w:color="auto"/>
        <w:bottom w:val="none" w:sz="0" w:space="0" w:color="auto"/>
        <w:right w:val="none" w:sz="0" w:space="0" w:color="auto"/>
      </w:divBdr>
    </w:div>
    <w:div w:id="163323150">
      <w:bodyDiv w:val="1"/>
      <w:marLeft w:val="0"/>
      <w:marRight w:val="0"/>
      <w:marTop w:val="0"/>
      <w:marBottom w:val="0"/>
      <w:divBdr>
        <w:top w:val="none" w:sz="0" w:space="0" w:color="auto"/>
        <w:left w:val="none" w:sz="0" w:space="0" w:color="auto"/>
        <w:bottom w:val="none" w:sz="0" w:space="0" w:color="auto"/>
        <w:right w:val="none" w:sz="0" w:space="0" w:color="auto"/>
      </w:divBdr>
    </w:div>
    <w:div w:id="166100132">
      <w:bodyDiv w:val="1"/>
      <w:marLeft w:val="0"/>
      <w:marRight w:val="0"/>
      <w:marTop w:val="0"/>
      <w:marBottom w:val="0"/>
      <w:divBdr>
        <w:top w:val="none" w:sz="0" w:space="0" w:color="auto"/>
        <w:left w:val="none" w:sz="0" w:space="0" w:color="auto"/>
        <w:bottom w:val="none" w:sz="0" w:space="0" w:color="auto"/>
        <w:right w:val="none" w:sz="0" w:space="0" w:color="auto"/>
      </w:divBdr>
    </w:div>
    <w:div w:id="179126758">
      <w:bodyDiv w:val="1"/>
      <w:marLeft w:val="0"/>
      <w:marRight w:val="0"/>
      <w:marTop w:val="0"/>
      <w:marBottom w:val="0"/>
      <w:divBdr>
        <w:top w:val="none" w:sz="0" w:space="0" w:color="auto"/>
        <w:left w:val="none" w:sz="0" w:space="0" w:color="auto"/>
        <w:bottom w:val="none" w:sz="0" w:space="0" w:color="auto"/>
        <w:right w:val="none" w:sz="0" w:space="0" w:color="auto"/>
      </w:divBdr>
    </w:div>
    <w:div w:id="208341617">
      <w:bodyDiv w:val="1"/>
      <w:marLeft w:val="0"/>
      <w:marRight w:val="0"/>
      <w:marTop w:val="0"/>
      <w:marBottom w:val="0"/>
      <w:divBdr>
        <w:top w:val="none" w:sz="0" w:space="0" w:color="auto"/>
        <w:left w:val="none" w:sz="0" w:space="0" w:color="auto"/>
        <w:bottom w:val="none" w:sz="0" w:space="0" w:color="auto"/>
        <w:right w:val="none" w:sz="0" w:space="0" w:color="auto"/>
      </w:divBdr>
    </w:div>
    <w:div w:id="231701983">
      <w:bodyDiv w:val="1"/>
      <w:marLeft w:val="0"/>
      <w:marRight w:val="0"/>
      <w:marTop w:val="0"/>
      <w:marBottom w:val="0"/>
      <w:divBdr>
        <w:top w:val="none" w:sz="0" w:space="0" w:color="auto"/>
        <w:left w:val="none" w:sz="0" w:space="0" w:color="auto"/>
        <w:bottom w:val="none" w:sz="0" w:space="0" w:color="auto"/>
        <w:right w:val="none" w:sz="0" w:space="0" w:color="auto"/>
      </w:divBdr>
    </w:div>
    <w:div w:id="242380621">
      <w:bodyDiv w:val="1"/>
      <w:marLeft w:val="0"/>
      <w:marRight w:val="0"/>
      <w:marTop w:val="0"/>
      <w:marBottom w:val="0"/>
      <w:divBdr>
        <w:top w:val="none" w:sz="0" w:space="0" w:color="auto"/>
        <w:left w:val="none" w:sz="0" w:space="0" w:color="auto"/>
        <w:bottom w:val="none" w:sz="0" w:space="0" w:color="auto"/>
        <w:right w:val="none" w:sz="0" w:space="0" w:color="auto"/>
      </w:divBdr>
    </w:div>
    <w:div w:id="247009466">
      <w:bodyDiv w:val="1"/>
      <w:marLeft w:val="0"/>
      <w:marRight w:val="0"/>
      <w:marTop w:val="0"/>
      <w:marBottom w:val="0"/>
      <w:divBdr>
        <w:top w:val="none" w:sz="0" w:space="0" w:color="auto"/>
        <w:left w:val="none" w:sz="0" w:space="0" w:color="auto"/>
        <w:bottom w:val="none" w:sz="0" w:space="0" w:color="auto"/>
        <w:right w:val="none" w:sz="0" w:space="0" w:color="auto"/>
      </w:divBdr>
    </w:div>
    <w:div w:id="251546881">
      <w:bodyDiv w:val="1"/>
      <w:marLeft w:val="0"/>
      <w:marRight w:val="0"/>
      <w:marTop w:val="0"/>
      <w:marBottom w:val="0"/>
      <w:divBdr>
        <w:top w:val="none" w:sz="0" w:space="0" w:color="auto"/>
        <w:left w:val="none" w:sz="0" w:space="0" w:color="auto"/>
        <w:bottom w:val="none" w:sz="0" w:space="0" w:color="auto"/>
        <w:right w:val="none" w:sz="0" w:space="0" w:color="auto"/>
      </w:divBdr>
    </w:div>
    <w:div w:id="255479226">
      <w:bodyDiv w:val="1"/>
      <w:marLeft w:val="0"/>
      <w:marRight w:val="0"/>
      <w:marTop w:val="0"/>
      <w:marBottom w:val="0"/>
      <w:divBdr>
        <w:top w:val="none" w:sz="0" w:space="0" w:color="auto"/>
        <w:left w:val="none" w:sz="0" w:space="0" w:color="auto"/>
        <w:bottom w:val="none" w:sz="0" w:space="0" w:color="auto"/>
        <w:right w:val="none" w:sz="0" w:space="0" w:color="auto"/>
      </w:divBdr>
    </w:div>
    <w:div w:id="352347541">
      <w:bodyDiv w:val="1"/>
      <w:marLeft w:val="0"/>
      <w:marRight w:val="0"/>
      <w:marTop w:val="0"/>
      <w:marBottom w:val="0"/>
      <w:divBdr>
        <w:top w:val="none" w:sz="0" w:space="0" w:color="auto"/>
        <w:left w:val="none" w:sz="0" w:space="0" w:color="auto"/>
        <w:bottom w:val="none" w:sz="0" w:space="0" w:color="auto"/>
        <w:right w:val="none" w:sz="0" w:space="0" w:color="auto"/>
      </w:divBdr>
    </w:div>
    <w:div w:id="395786591">
      <w:bodyDiv w:val="1"/>
      <w:marLeft w:val="0"/>
      <w:marRight w:val="0"/>
      <w:marTop w:val="0"/>
      <w:marBottom w:val="0"/>
      <w:divBdr>
        <w:top w:val="none" w:sz="0" w:space="0" w:color="auto"/>
        <w:left w:val="none" w:sz="0" w:space="0" w:color="auto"/>
        <w:bottom w:val="none" w:sz="0" w:space="0" w:color="auto"/>
        <w:right w:val="none" w:sz="0" w:space="0" w:color="auto"/>
      </w:divBdr>
    </w:div>
    <w:div w:id="408699263">
      <w:bodyDiv w:val="1"/>
      <w:marLeft w:val="0"/>
      <w:marRight w:val="0"/>
      <w:marTop w:val="0"/>
      <w:marBottom w:val="0"/>
      <w:divBdr>
        <w:top w:val="none" w:sz="0" w:space="0" w:color="auto"/>
        <w:left w:val="none" w:sz="0" w:space="0" w:color="auto"/>
        <w:bottom w:val="none" w:sz="0" w:space="0" w:color="auto"/>
        <w:right w:val="none" w:sz="0" w:space="0" w:color="auto"/>
      </w:divBdr>
      <w:divsChild>
        <w:div w:id="142700426">
          <w:marLeft w:val="0"/>
          <w:marRight w:val="0"/>
          <w:marTop w:val="0"/>
          <w:marBottom w:val="0"/>
          <w:divBdr>
            <w:top w:val="none" w:sz="0" w:space="0" w:color="auto"/>
            <w:left w:val="none" w:sz="0" w:space="0" w:color="auto"/>
            <w:bottom w:val="none" w:sz="0" w:space="0" w:color="auto"/>
            <w:right w:val="none" w:sz="0" w:space="0" w:color="auto"/>
          </w:divBdr>
          <w:divsChild>
            <w:div w:id="14964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6772">
      <w:bodyDiv w:val="1"/>
      <w:marLeft w:val="0"/>
      <w:marRight w:val="0"/>
      <w:marTop w:val="0"/>
      <w:marBottom w:val="0"/>
      <w:divBdr>
        <w:top w:val="none" w:sz="0" w:space="0" w:color="auto"/>
        <w:left w:val="none" w:sz="0" w:space="0" w:color="auto"/>
        <w:bottom w:val="none" w:sz="0" w:space="0" w:color="auto"/>
        <w:right w:val="none" w:sz="0" w:space="0" w:color="auto"/>
      </w:divBdr>
    </w:div>
    <w:div w:id="460196471">
      <w:bodyDiv w:val="1"/>
      <w:marLeft w:val="0"/>
      <w:marRight w:val="0"/>
      <w:marTop w:val="0"/>
      <w:marBottom w:val="0"/>
      <w:divBdr>
        <w:top w:val="none" w:sz="0" w:space="0" w:color="auto"/>
        <w:left w:val="none" w:sz="0" w:space="0" w:color="auto"/>
        <w:bottom w:val="none" w:sz="0" w:space="0" w:color="auto"/>
        <w:right w:val="none" w:sz="0" w:space="0" w:color="auto"/>
      </w:divBdr>
    </w:div>
    <w:div w:id="475606215">
      <w:bodyDiv w:val="1"/>
      <w:marLeft w:val="0"/>
      <w:marRight w:val="0"/>
      <w:marTop w:val="0"/>
      <w:marBottom w:val="0"/>
      <w:divBdr>
        <w:top w:val="none" w:sz="0" w:space="0" w:color="auto"/>
        <w:left w:val="none" w:sz="0" w:space="0" w:color="auto"/>
        <w:bottom w:val="none" w:sz="0" w:space="0" w:color="auto"/>
        <w:right w:val="none" w:sz="0" w:space="0" w:color="auto"/>
      </w:divBdr>
    </w:div>
    <w:div w:id="512374944">
      <w:bodyDiv w:val="1"/>
      <w:marLeft w:val="0"/>
      <w:marRight w:val="0"/>
      <w:marTop w:val="0"/>
      <w:marBottom w:val="0"/>
      <w:divBdr>
        <w:top w:val="none" w:sz="0" w:space="0" w:color="auto"/>
        <w:left w:val="none" w:sz="0" w:space="0" w:color="auto"/>
        <w:bottom w:val="none" w:sz="0" w:space="0" w:color="auto"/>
        <w:right w:val="none" w:sz="0" w:space="0" w:color="auto"/>
      </w:divBdr>
      <w:divsChild>
        <w:div w:id="615062944">
          <w:marLeft w:val="0"/>
          <w:marRight w:val="0"/>
          <w:marTop w:val="0"/>
          <w:marBottom w:val="0"/>
          <w:divBdr>
            <w:top w:val="none" w:sz="0" w:space="0" w:color="auto"/>
            <w:left w:val="none" w:sz="0" w:space="0" w:color="auto"/>
            <w:bottom w:val="none" w:sz="0" w:space="0" w:color="auto"/>
            <w:right w:val="none" w:sz="0" w:space="0" w:color="auto"/>
          </w:divBdr>
          <w:divsChild>
            <w:div w:id="635181883">
              <w:marLeft w:val="0"/>
              <w:marRight w:val="0"/>
              <w:marTop w:val="100"/>
              <w:marBottom w:val="100"/>
              <w:divBdr>
                <w:top w:val="none" w:sz="0" w:space="0" w:color="auto"/>
                <w:left w:val="none" w:sz="0" w:space="0" w:color="auto"/>
                <w:bottom w:val="none" w:sz="0" w:space="0" w:color="auto"/>
                <w:right w:val="none" w:sz="0" w:space="0" w:color="auto"/>
              </w:divBdr>
              <w:divsChild>
                <w:div w:id="1465463465">
                  <w:marLeft w:val="0"/>
                  <w:marRight w:val="0"/>
                  <w:marTop w:val="45"/>
                  <w:marBottom w:val="120"/>
                  <w:divBdr>
                    <w:top w:val="none" w:sz="0" w:space="0" w:color="auto"/>
                    <w:left w:val="none" w:sz="0" w:space="0" w:color="auto"/>
                    <w:bottom w:val="none" w:sz="0" w:space="0" w:color="auto"/>
                    <w:right w:val="none" w:sz="0" w:space="0" w:color="auto"/>
                  </w:divBdr>
                  <w:divsChild>
                    <w:div w:id="74128221">
                      <w:marLeft w:val="0"/>
                      <w:marRight w:val="0"/>
                      <w:marTop w:val="0"/>
                      <w:marBottom w:val="0"/>
                      <w:divBdr>
                        <w:top w:val="none" w:sz="0" w:space="0" w:color="auto"/>
                        <w:left w:val="none" w:sz="0" w:space="0" w:color="auto"/>
                        <w:bottom w:val="none" w:sz="0" w:space="0" w:color="auto"/>
                        <w:right w:val="none" w:sz="0" w:space="0" w:color="auto"/>
                      </w:divBdr>
                      <w:divsChild>
                        <w:div w:id="92472380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49919006">
      <w:bodyDiv w:val="1"/>
      <w:marLeft w:val="0"/>
      <w:marRight w:val="0"/>
      <w:marTop w:val="0"/>
      <w:marBottom w:val="0"/>
      <w:divBdr>
        <w:top w:val="none" w:sz="0" w:space="0" w:color="auto"/>
        <w:left w:val="none" w:sz="0" w:space="0" w:color="auto"/>
        <w:bottom w:val="none" w:sz="0" w:space="0" w:color="auto"/>
        <w:right w:val="none" w:sz="0" w:space="0" w:color="auto"/>
      </w:divBdr>
    </w:div>
    <w:div w:id="571619508">
      <w:bodyDiv w:val="1"/>
      <w:marLeft w:val="0"/>
      <w:marRight w:val="0"/>
      <w:marTop w:val="0"/>
      <w:marBottom w:val="0"/>
      <w:divBdr>
        <w:top w:val="none" w:sz="0" w:space="0" w:color="auto"/>
        <w:left w:val="none" w:sz="0" w:space="0" w:color="auto"/>
        <w:bottom w:val="none" w:sz="0" w:space="0" w:color="auto"/>
        <w:right w:val="none" w:sz="0" w:space="0" w:color="auto"/>
      </w:divBdr>
    </w:div>
    <w:div w:id="580412641">
      <w:bodyDiv w:val="1"/>
      <w:marLeft w:val="0"/>
      <w:marRight w:val="0"/>
      <w:marTop w:val="0"/>
      <w:marBottom w:val="0"/>
      <w:divBdr>
        <w:top w:val="none" w:sz="0" w:space="0" w:color="auto"/>
        <w:left w:val="none" w:sz="0" w:space="0" w:color="auto"/>
        <w:bottom w:val="none" w:sz="0" w:space="0" w:color="auto"/>
        <w:right w:val="none" w:sz="0" w:space="0" w:color="auto"/>
      </w:divBdr>
    </w:div>
    <w:div w:id="584848385">
      <w:bodyDiv w:val="1"/>
      <w:marLeft w:val="0"/>
      <w:marRight w:val="0"/>
      <w:marTop w:val="0"/>
      <w:marBottom w:val="0"/>
      <w:divBdr>
        <w:top w:val="none" w:sz="0" w:space="0" w:color="auto"/>
        <w:left w:val="none" w:sz="0" w:space="0" w:color="auto"/>
        <w:bottom w:val="none" w:sz="0" w:space="0" w:color="auto"/>
        <w:right w:val="none" w:sz="0" w:space="0" w:color="auto"/>
      </w:divBdr>
    </w:div>
    <w:div w:id="596444005">
      <w:bodyDiv w:val="1"/>
      <w:marLeft w:val="0"/>
      <w:marRight w:val="0"/>
      <w:marTop w:val="0"/>
      <w:marBottom w:val="0"/>
      <w:divBdr>
        <w:top w:val="none" w:sz="0" w:space="0" w:color="auto"/>
        <w:left w:val="none" w:sz="0" w:space="0" w:color="auto"/>
        <w:bottom w:val="none" w:sz="0" w:space="0" w:color="auto"/>
        <w:right w:val="none" w:sz="0" w:space="0" w:color="auto"/>
      </w:divBdr>
    </w:div>
    <w:div w:id="657223810">
      <w:bodyDiv w:val="1"/>
      <w:marLeft w:val="0"/>
      <w:marRight w:val="0"/>
      <w:marTop w:val="0"/>
      <w:marBottom w:val="0"/>
      <w:divBdr>
        <w:top w:val="none" w:sz="0" w:space="0" w:color="auto"/>
        <w:left w:val="none" w:sz="0" w:space="0" w:color="auto"/>
        <w:bottom w:val="none" w:sz="0" w:space="0" w:color="auto"/>
        <w:right w:val="none" w:sz="0" w:space="0" w:color="auto"/>
      </w:divBdr>
    </w:div>
    <w:div w:id="738597260">
      <w:bodyDiv w:val="1"/>
      <w:marLeft w:val="0"/>
      <w:marRight w:val="0"/>
      <w:marTop w:val="0"/>
      <w:marBottom w:val="0"/>
      <w:divBdr>
        <w:top w:val="none" w:sz="0" w:space="0" w:color="auto"/>
        <w:left w:val="none" w:sz="0" w:space="0" w:color="auto"/>
        <w:bottom w:val="none" w:sz="0" w:space="0" w:color="auto"/>
        <w:right w:val="none" w:sz="0" w:space="0" w:color="auto"/>
      </w:divBdr>
    </w:div>
    <w:div w:id="762460569">
      <w:bodyDiv w:val="1"/>
      <w:marLeft w:val="0"/>
      <w:marRight w:val="0"/>
      <w:marTop w:val="0"/>
      <w:marBottom w:val="0"/>
      <w:divBdr>
        <w:top w:val="none" w:sz="0" w:space="0" w:color="auto"/>
        <w:left w:val="none" w:sz="0" w:space="0" w:color="auto"/>
        <w:bottom w:val="none" w:sz="0" w:space="0" w:color="auto"/>
        <w:right w:val="none" w:sz="0" w:space="0" w:color="auto"/>
      </w:divBdr>
    </w:div>
    <w:div w:id="768432170">
      <w:bodyDiv w:val="1"/>
      <w:marLeft w:val="0"/>
      <w:marRight w:val="0"/>
      <w:marTop w:val="0"/>
      <w:marBottom w:val="0"/>
      <w:divBdr>
        <w:top w:val="none" w:sz="0" w:space="0" w:color="auto"/>
        <w:left w:val="none" w:sz="0" w:space="0" w:color="auto"/>
        <w:bottom w:val="none" w:sz="0" w:space="0" w:color="auto"/>
        <w:right w:val="none" w:sz="0" w:space="0" w:color="auto"/>
      </w:divBdr>
    </w:div>
    <w:div w:id="836530167">
      <w:bodyDiv w:val="1"/>
      <w:marLeft w:val="0"/>
      <w:marRight w:val="0"/>
      <w:marTop w:val="0"/>
      <w:marBottom w:val="0"/>
      <w:divBdr>
        <w:top w:val="none" w:sz="0" w:space="0" w:color="auto"/>
        <w:left w:val="none" w:sz="0" w:space="0" w:color="auto"/>
        <w:bottom w:val="none" w:sz="0" w:space="0" w:color="auto"/>
        <w:right w:val="none" w:sz="0" w:space="0" w:color="auto"/>
      </w:divBdr>
    </w:div>
    <w:div w:id="883758808">
      <w:bodyDiv w:val="1"/>
      <w:marLeft w:val="0"/>
      <w:marRight w:val="0"/>
      <w:marTop w:val="0"/>
      <w:marBottom w:val="0"/>
      <w:divBdr>
        <w:top w:val="none" w:sz="0" w:space="0" w:color="auto"/>
        <w:left w:val="none" w:sz="0" w:space="0" w:color="auto"/>
        <w:bottom w:val="none" w:sz="0" w:space="0" w:color="auto"/>
        <w:right w:val="none" w:sz="0" w:space="0" w:color="auto"/>
      </w:divBdr>
      <w:divsChild>
        <w:div w:id="1176463625">
          <w:marLeft w:val="0"/>
          <w:marRight w:val="0"/>
          <w:marTop w:val="0"/>
          <w:marBottom w:val="0"/>
          <w:divBdr>
            <w:top w:val="none" w:sz="0" w:space="0" w:color="auto"/>
            <w:left w:val="none" w:sz="0" w:space="0" w:color="auto"/>
            <w:bottom w:val="none" w:sz="0" w:space="0" w:color="auto"/>
            <w:right w:val="none" w:sz="0" w:space="0" w:color="auto"/>
          </w:divBdr>
          <w:divsChild>
            <w:div w:id="1900744340">
              <w:marLeft w:val="0"/>
              <w:marRight w:val="0"/>
              <w:marTop w:val="100"/>
              <w:marBottom w:val="100"/>
              <w:divBdr>
                <w:top w:val="none" w:sz="0" w:space="0" w:color="auto"/>
                <w:left w:val="none" w:sz="0" w:space="0" w:color="auto"/>
                <w:bottom w:val="none" w:sz="0" w:space="0" w:color="auto"/>
                <w:right w:val="none" w:sz="0" w:space="0" w:color="auto"/>
              </w:divBdr>
              <w:divsChild>
                <w:div w:id="1821657633">
                  <w:marLeft w:val="0"/>
                  <w:marRight w:val="0"/>
                  <w:marTop w:val="36"/>
                  <w:marBottom w:val="96"/>
                  <w:divBdr>
                    <w:top w:val="none" w:sz="0" w:space="0" w:color="auto"/>
                    <w:left w:val="none" w:sz="0" w:space="0" w:color="auto"/>
                    <w:bottom w:val="none" w:sz="0" w:space="0" w:color="auto"/>
                    <w:right w:val="none" w:sz="0" w:space="0" w:color="auto"/>
                  </w:divBdr>
                  <w:divsChild>
                    <w:div w:id="770585339">
                      <w:marLeft w:val="0"/>
                      <w:marRight w:val="0"/>
                      <w:marTop w:val="0"/>
                      <w:marBottom w:val="0"/>
                      <w:divBdr>
                        <w:top w:val="none" w:sz="0" w:space="0" w:color="auto"/>
                        <w:left w:val="none" w:sz="0" w:space="0" w:color="auto"/>
                        <w:bottom w:val="none" w:sz="0" w:space="0" w:color="auto"/>
                        <w:right w:val="none" w:sz="0" w:space="0" w:color="auto"/>
                      </w:divBdr>
                      <w:divsChild>
                        <w:div w:id="1154027409">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886841155">
      <w:bodyDiv w:val="1"/>
      <w:marLeft w:val="0"/>
      <w:marRight w:val="0"/>
      <w:marTop w:val="0"/>
      <w:marBottom w:val="0"/>
      <w:divBdr>
        <w:top w:val="none" w:sz="0" w:space="0" w:color="auto"/>
        <w:left w:val="none" w:sz="0" w:space="0" w:color="auto"/>
        <w:bottom w:val="none" w:sz="0" w:space="0" w:color="auto"/>
        <w:right w:val="none" w:sz="0" w:space="0" w:color="auto"/>
      </w:divBdr>
    </w:div>
    <w:div w:id="891814438">
      <w:bodyDiv w:val="1"/>
      <w:marLeft w:val="0"/>
      <w:marRight w:val="0"/>
      <w:marTop w:val="0"/>
      <w:marBottom w:val="0"/>
      <w:divBdr>
        <w:top w:val="none" w:sz="0" w:space="0" w:color="auto"/>
        <w:left w:val="none" w:sz="0" w:space="0" w:color="auto"/>
        <w:bottom w:val="none" w:sz="0" w:space="0" w:color="auto"/>
        <w:right w:val="none" w:sz="0" w:space="0" w:color="auto"/>
      </w:divBdr>
    </w:div>
    <w:div w:id="919293350">
      <w:bodyDiv w:val="1"/>
      <w:marLeft w:val="0"/>
      <w:marRight w:val="0"/>
      <w:marTop w:val="0"/>
      <w:marBottom w:val="0"/>
      <w:divBdr>
        <w:top w:val="none" w:sz="0" w:space="0" w:color="auto"/>
        <w:left w:val="none" w:sz="0" w:space="0" w:color="auto"/>
        <w:bottom w:val="none" w:sz="0" w:space="0" w:color="auto"/>
        <w:right w:val="none" w:sz="0" w:space="0" w:color="auto"/>
      </w:divBdr>
    </w:div>
    <w:div w:id="1050568095">
      <w:bodyDiv w:val="1"/>
      <w:marLeft w:val="0"/>
      <w:marRight w:val="0"/>
      <w:marTop w:val="0"/>
      <w:marBottom w:val="0"/>
      <w:divBdr>
        <w:top w:val="none" w:sz="0" w:space="0" w:color="auto"/>
        <w:left w:val="none" w:sz="0" w:space="0" w:color="auto"/>
        <w:bottom w:val="none" w:sz="0" w:space="0" w:color="auto"/>
        <w:right w:val="none" w:sz="0" w:space="0" w:color="auto"/>
      </w:divBdr>
    </w:div>
    <w:div w:id="1053388877">
      <w:bodyDiv w:val="1"/>
      <w:marLeft w:val="0"/>
      <w:marRight w:val="0"/>
      <w:marTop w:val="0"/>
      <w:marBottom w:val="0"/>
      <w:divBdr>
        <w:top w:val="none" w:sz="0" w:space="0" w:color="auto"/>
        <w:left w:val="none" w:sz="0" w:space="0" w:color="auto"/>
        <w:bottom w:val="none" w:sz="0" w:space="0" w:color="auto"/>
        <w:right w:val="none" w:sz="0" w:space="0" w:color="auto"/>
      </w:divBdr>
    </w:div>
    <w:div w:id="1134369979">
      <w:bodyDiv w:val="1"/>
      <w:marLeft w:val="0"/>
      <w:marRight w:val="0"/>
      <w:marTop w:val="0"/>
      <w:marBottom w:val="0"/>
      <w:divBdr>
        <w:top w:val="none" w:sz="0" w:space="0" w:color="auto"/>
        <w:left w:val="none" w:sz="0" w:space="0" w:color="auto"/>
        <w:bottom w:val="none" w:sz="0" w:space="0" w:color="auto"/>
        <w:right w:val="none" w:sz="0" w:space="0" w:color="auto"/>
      </w:divBdr>
    </w:div>
    <w:div w:id="1139113330">
      <w:bodyDiv w:val="1"/>
      <w:marLeft w:val="0"/>
      <w:marRight w:val="0"/>
      <w:marTop w:val="0"/>
      <w:marBottom w:val="0"/>
      <w:divBdr>
        <w:top w:val="none" w:sz="0" w:space="0" w:color="auto"/>
        <w:left w:val="none" w:sz="0" w:space="0" w:color="auto"/>
        <w:bottom w:val="none" w:sz="0" w:space="0" w:color="auto"/>
        <w:right w:val="none" w:sz="0" w:space="0" w:color="auto"/>
      </w:divBdr>
    </w:div>
    <w:div w:id="1147555544">
      <w:bodyDiv w:val="1"/>
      <w:marLeft w:val="0"/>
      <w:marRight w:val="0"/>
      <w:marTop w:val="0"/>
      <w:marBottom w:val="0"/>
      <w:divBdr>
        <w:top w:val="none" w:sz="0" w:space="0" w:color="auto"/>
        <w:left w:val="none" w:sz="0" w:space="0" w:color="auto"/>
        <w:bottom w:val="none" w:sz="0" w:space="0" w:color="auto"/>
        <w:right w:val="none" w:sz="0" w:space="0" w:color="auto"/>
      </w:divBdr>
    </w:div>
    <w:div w:id="1163280466">
      <w:bodyDiv w:val="1"/>
      <w:marLeft w:val="0"/>
      <w:marRight w:val="0"/>
      <w:marTop w:val="0"/>
      <w:marBottom w:val="0"/>
      <w:divBdr>
        <w:top w:val="none" w:sz="0" w:space="0" w:color="auto"/>
        <w:left w:val="none" w:sz="0" w:space="0" w:color="auto"/>
        <w:bottom w:val="none" w:sz="0" w:space="0" w:color="auto"/>
        <w:right w:val="none" w:sz="0" w:space="0" w:color="auto"/>
      </w:divBdr>
    </w:div>
    <w:div w:id="1191454957">
      <w:bodyDiv w:val="1"/>
      <w:marLeft w:val="0"/>
      <w:marRight w:val="0"/>
      <w:marTop w:val="0"/>
      <w:marBottom w:val="0"/>
      <w:divBdr>
        <w:top w:val="none" w:sz="0" w:space="0" w:color="auto"/>
        <w:left w:val="none" w:sz="0" w:space="0" w:color="auto"/>
        <w:bottom w:val="none" w:sz="0" w:space="0" w:color="auto"/>
        <w:right w:val="none" w:sz="0" w:space="0" w:color="auto"/>
      </w:divBdr>
    </w:div>
    <w:div w:id="1198547948">
      <w:bodyDiv w:val="1"/>
      <w:marLeft w:val="0"/>
      <w:marRight w:val="0"/>
      <w:marTop w:val="0"/>
      <w:marBottom w:val="0"/>
      <w:divBdr>
        <w:top w:val="none" w:sz="0" w:space="0" w:color="auto"/>
        <w:left w:val="none" w:sz="0" w:space="0" w:color="auto"/>
        <w:bottom w:val="none" w:sz="0" w:space="0" w:color="auto"/>
        <w:right w:val="none" w:sz="0" w:space="0" w:color="auto"/>
      </w:divBdr>
    </w:div>
    <w:div w:id="1216576571">
      <w:bodyDiv w:val="1"/>
      <w:marLeft w:val="0"/>
      <w:marRight w:val="0"/>
      <w:marTop w:val="0"/>
      <w:marBottom w:val="0"/>
      <w:divBdr>
        <w:top w:val="none" w:sz="0" w:space="0" w:color="auto"/>
        <w:left w:val="none" w:sz="0" w:space="0" w:color="auto"/>
        <w:bottom w:val="none" w:sz="0" w:space="0" w:color="auto"/>
        <w:right w:val="none" w:sz="0" w:space="0" w:color="auto"/>
      </w:divBdr>
    </w:div>
    <w:div w:id="1241912120">
      <w:bodyDiv w:val="1"/>
      <w:marLeft w:val="0"/>
      <w:marRight w:val="0"/>
      <w:marTop w:val="0"/>
      <w:marBottom w:val="0"/>
      <w:divBdr>
        <w:top w:val="none" w:sz="0" w:space="0" w:color="auto"/>
        <w:left w:val="none" w:sz="0" w:space="0" w:color="auto"/>
        <w:bottom w:val="none" w:sz="0" w:space="0" w:color="auto"/>
        <w:right w:val="none" w:sz="0" w:space="0" w:color="auto"/>
      </w:divBdr>
    </w:div>
    <w:div w:id="1283925864">
      <w:bodyDiv w:val="1"/>
      <w:marLeft w:val="0"/>
      <w:marRight w:val="0"/>
      <w:marTop w:val="0"/>
      <w:marBottom w:val="0"/>
      <w:divBdr>
        <w:top w:val="none" w:sz="0" w:space="0" w:color="auto"/>
        <w:left w:val="none" w:sz="0" w:space="0" w:color="auto"/>
        <w:bottom w:val="none" w:sz="0" w:space="0" w:color="auto"/>
        <w:right w:val="none" w:sz="0" w:space="0" w:color="auto"/>
      </w:divBdr>
    </w:div>
    <w:div w:id="1311903317">
      <w:bodyDiv w:val="1"/>
      <w:marLeft w:val="0"/>
      <w:marRight w:val="0"/>
      <w:marTop w:val="0"/>
      <w:marBottom w:val="0"/>
      <w:divBdr>
        <w:top w:val="none" w:sz="0" w:space="0" w:color="auto"/>
        <w:left w:val="none" w:sz="0" w:space="0" w:color="auto"/>
        <w:bottom w:val="none" w:sz="0" w:space="0" w:color="auto"/>
        <w:right w:val="none" w:sz="0" w:space="0" w:color="auto"/>
      </w:divBdr>
    </w:div>
    <w:div w:id="1326784726">
      <w:bodyDiv w:val="1"/>
      <w:marLeft w:val="0"/>
      <w:marRight w:val="0"/>
      <w:marTop w:val="0"/>
      <w:marBottom w:val="0"/>
      <w:divBdr>
        <w:top w:val="none" w:sz="0" w:space="0" w:color="auto"/>
        <w:left w:val="none" w:sz="0" w:space="0" w:color="auto"/>
        <w:bottom w:val="none" w:sz="0" w:space="0" w:color="auto"/>
        <w:right w:val="none" w:sz="0" w:space="0" w:color="auto"/>
      </w:divBdr>
    </w:div>
    <w:div w:id="1341200649">
      <w:bodyDiv w:val="1"/>
      <w:marLeft w:val="0"/>
      <w:marRight w:val="0"/>
      <w:marTop w:val="0"/>
      <w:marBottom w:val="0"/>
      <w:divBdr>
        <w:top w:val="none" w:sz="0" w:space="0" w:color="auto"/>
        <w:left w:val="none" w:sz="0" w:space="0" w:color="auto"/>
        <w:bottom w:val="none" w:sz="0" w:space="0" w:color="auto"/>
        <w:right w:val="none" w:sz="0" w:space="0" w:color="auto"/>
      </w:divBdr>
      <w:divsChild>
        <w:div w:id="129828459">
          <w:marLeft w:val="0"/>
          <w:marRight w:val="0"/>
          <w:marTop w:val="0"/>
          <w:marBottom w:val="0"/>
          <w:divBdr>
            <w:top w:val="none" w:sz="0" w:space="0" w:color="auto"/>
            <w:left w:val="none" w:sz="0" w:space="0" w:color="auto"/>
            <w:bottom w:val="none" w:sz="0" w:space="0" w:color="auto"/>
            <w:right w:val="none" w:sz="0" w:space="0" w:color="auto"/>
          </w:divBdr>
          <w:divsChild>
            <w:div w:id="1742560933">
              <w:marLeft w:val="0"/>
              <w:marRight w:val="0"/>
              <w:marTop w:val="100"/>
              <w:marBottom w:val="100"/>
              <w:divBdr>
                <w:top w:val="none" w:sz="0" w:space="0" w:color="auto"/>
                <w:left w:val="none" w:sz="0" w:space="0" w:color="auto"/>
                <w:bottom w:val="none" w:sz="0" w:space="0" w:color="auto"/>
                <w:right w:val="none" w:sz="0" w:space="0" w:color="auto"/>
              </w:divBdr>
              <w:divsChild>
                <w:div w:id="1018385830">
                  <w:marLeft w:val="0"/>
                  <w:marRight w:val="0"/>
                  <w:marTop w:val="45"/>
                  <w:marBottom w:val="120"/>
                  <w:divBdr>
                    <w:top w:val="none" w:sz="0" w:space="0" w:color="auto"/>
                    <w:left w:val="none" w:sz="0" w:space="0" w:color="auto"/>
                    <w:bottom w:val="none" w:sz="0" w:space="0" w:color="auto"/>
                    <w:right w:val="none" w:sz="0" w:space="0" w:color="auto"/>
                  </w:divBdr>
                  <w:divsChild>
                    <w:div w:id="1546288222">
                      <w:marLeft w:val="0"/>
                      <w:marRight w:val="0"/>
                      <w:marTop w:val="0"/>
                      <w:marBottom w:val="0"/>
                      <w:divBdr>
                        <w:top w:val="none" w:sz="0" w:space="0" w:color="auto"/>
                        <w:left w:val="none" w:sz="0" w:space="0" w:color="auto"/>
                        <w:bottom w:val="none" w:sz="0" w:space="0" w:color="auto"/>
                        <w:right w:val="none" w:sz="0" w:space="0" w:color="auto"/>
                      </w:divBdr>
                      <w:divsChild>
                        <w:div w:id="13283619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53144845">
      <w:bodyDiv w:val="1"/>
      <w:marLeft w:val="0"/>
      <w:marRight w:val="0"/>
      <w:marTop w:val="0"/>
      <w:marBottom w:val="0"/>
      <w:divBdr>
        <w:top w:val="none" w:sz="0" w:space="0" w:color="auto"/>
        <w:left w:val="none" w:sz="0" w:space="0" w:color="auto"/>
        <w:bottom w:val="none" w:sz="0" w:space="0" w:color="auto"/>
        <w:right w:val="none" w:sz="0" w:space="0" w:color="auto"/>
      </w:divBdr>
    </w:div>
    <w:div w:id="1362321056">
      <w:bodyDiv w:val="1"/>
      <w:marLeft w:val="0"/>
      <w:marRight w:val="0"/>
      <w:marTop w:val="0"/>
      <w:marBottom w:val="0"/>
      <w:divBdr>
        <w:top w:val="none" w:sz="0" w:space="0" w:color="auto"/>
        <w:left w:val="none" w:sz="0" w:space="0" w:color="auto"/>
        <w:bottom w:val="none" w:sz="0" w:space="0" w:color="auto"/>
        <w:right w:val="none" w:sz="0" w:space="0" w:color="auto"/>
      </w:divBdr>
    </w:div>
    <w:div w:id="1369989510">
      <w:bodyDiv w:val="1"/>
      <w:marLeft w:val="0"/>
      <w:marRight w:val="0"/>
      <w:marTop w:val="0"/>
      <w:marBottom w:val="0"/>
      <w:divBdr>
        <w:top w:val="none" w:sz="0" w:space="0" w:color="auto"/>
        <w:left w:val="none" w:sz="0" w:space="0" w:color="auto"/>
        <w:bottom w:val="none" w:sz="0" w:space="0" w:color="auto"/>
        <w:right w:val="none" w:sz="0" w:space="0" w:color="auto"/>
      </w:divBdr>
    </w:div>
    <w:div w:id="1373336759">
      <w:bodyDiv w:val="1"/>
      <w:marLeft w:val="0"/>
      <w:marRight w:val="0"/>
      <w:marTop w:val="0"/>
      <w:marBottom w:val="0"/>
      <w:divBdr>
        <w:top w:val="none" w:sz="0" w:space="0" w:color="auto"/>
        <w:left w:val="none" w:sz="0" w:space="0" w:color="auto"/>
        <w:bottom w:val="none" w:sz="0" w:space="0" w:color="auto"/>
        <w:right w:val="none" w:sz="0" w:space="0" w:color="auto"/>
      </w:divBdr>
    </w:div>
    <w:div w:id="1413316094">
      <w:bodyDiv w:val="1"/>
      <w:marLeft w:val="0"/>
      <w:marRight w:val="0"/>
      <w:marTop w:val="0"/>
      <w:marBottom w:val="0"/>
      <w:divBdr>
        <w:top w:val="none" w:sz="0" w:space="0" w:color="auto"/>
        <w:left w:val="none" w:sz="0" w:space="0" w:color="auto"/>
        <w:bottom w:val="none" w:sz="0" w:space="0" w:color="auto"/>
        <w:right w:val="none" w:sz="0" w:space="0" w:color="auto"/>
      </w:divBdr>
    </w:div>
    <w:div w:id="1425877705">
      <w:bodyDiv w:val="1"/>
      <w:marLeft w:val="0"/>
      <w:marRight w:val="0"/>
      <w:marTop w:val="0"/>
      <w:marBottom w:val="0"/>
      <w:divBdr>
        <w:top w:val="none" w:sz="0" w:space="0" w:color="auto"/>
        <w:left w:val="none" w:sz="0" w:space="0" w:color="auto"/>
        <w:bottom w:val="none" w:sz="0" w:space="0" w:color="auto"/>
        <w:right w:val="none" w:sz="0" w:space="0" w:color="auto"/>
      </w:divBdr>
      <w:divsChild>
        <w:div w:id="159584810">
          <w:marLeft w:val="0"/>
          <w:marRight w:val="0"/>
          <w:marTop w:val="0"/>
          <w:marBottom w:val="0"/>
          <w:divBdr>
            <w:top w:val="none" w:sz="0" w:space="0" w:color="auto"/>
            <w:left w:val="none" w:sz="0" w:space="0" w:color="auto"/>
            <w:bottom w:val="none" w:sz="0" w:space="0" w:color="auto"/>
            <w:right w:val="none" w:sz="0" w:space="0" w:color="auto"/>
          </w:divBdr>
          <w:divsChild>
            <w:div w:id="352465286">
              <w:marLeft w:val="0"/>
              <w:marRight w:val="0"/>
              <w:marTop w:val="100"/>
              <w:marBottom w:val="100"/>
              <w:divBdr>
                <w:top w:val="none" w:sz="0" w:space="0" w:color="auto"/>
                <w:left w:val="none" w:sz="0" w:space="0" w:color="auto"/>
                <w:bottom w:val="none" w:sz="0" w:space="0" w:color="auto"/>
                <w:right w:val="none" w:sz="0" w:space="0" w:color="auto"/>
              </w:divBdr>
              <w:divsChild>
                <w:div w:id="985548081">
                  <w:marLeft w:val="0"/>
                  <w:marRight w:val="0"/>
                  <w:marTop w:val="45"/>
                  <w:marBottom w:val="120"/>
                  <w:divBdr>
                    <w:top w:val="none" w:sz="0" w:space="0" w:color="auto"/>
                    <w:left w:val="none" w:sz="0" w:space="0" w:color="auto"/>
                    <w:bottom w:val="none" w:sz="0" w:space="0" w:color="auto"/>
                    <w:right w:val="none" w:sz="0" w:space="0" w:color="auto"/>
                  </w:divBdr>
                  <w:divsChild>
                    <w:div w:id="853350126">
                      <w:marLeft w:val="0"/>
                      <w:marRight w:val="0"/>
                      <w:marTop w:val="0"/>
                      <w:marBottom w:val="0"/>
                      <w:divBdr>
                        <w:top w:val="none" w:sz="0" w:space="0" w:color="auto"/>
                        <w:left w:val="none" w:sz="0" w:space="0" w:color="auto"/>
                        <w:bottom w:val="none" w:sz="0" w:space="0" w:color="auto"/>
                        <w:right w:val="none" w:sz="0" w:space="0" w:color="auto"/>
                      </w:divBdr>
                      <w:divsChild>
                        <w:div w:id="27945850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55834426">
      <w:bodyDiv w:val="1"/>
      <w:marLeft w:val="0"/>
      <w:marRight w:val="0"/>
      <w:marTop w:val="0"/>
      <w:marBottom w:val="0"/>
      <w:divBdr>
        <w:top w:val="none" w:sz="0" w:space="0" w:color="auto"/>
        <w:left w:val="none" w:sz="0" w:space="0" w:color="auto"/>
        <w:bottom w:val="none" w:sz="0" w:space="0" w:color="auto"/>
        <w:right w:val="none" w:sz="0" w:space="0" w:color="auto"/>
      </w:divBdr>
    </w:div>
    <w:div w:id="1488134063">
      <w:bodyDiv w:val="1"/>
      <w:marLeft w:val="0"/>
      <w:marRight w:val="0"/>
      <w:marTop w:val="0"/>
      <w:marBottom w:val="0"/>
      <w:divBdr>
        <w:top w:val="none" w:sz="0" w:space="0" w:color="auto"/>
        <w:left w:val="none" w:sz="0" w:space="0" w:color="auto"/>
        <w:bottom w:val="none" w:sz="0" w:space="0" w:color="auto"/>
        <w:right w:val="none" w:sz="0" w:space="0" w:color="auto"/>
      </w:divBdr>
    </w:div>
    <w:div w:id="1531525059">
      <w:bodyDiv w:val="1"/>
      <w:marLeft w:val="0"/>
      <w:marRight w:val="0"/>
      <w:marTop w:val="0"/>
      <w:marBottom w:val="0"/>
      <w:divBdr>
        <w:top w:val="none" w:sz="0" w:space="0" w:color="auto"/>
        <w:left w:val="none" w:sz="0" w:space="0" w:color="auto"/>
        <w:bottom w:val="none" w:sz="0" w:space="0" w:color="auto"/>
        <w:right w:val="none" w:sz="0" w:space="0" w:color="auto"/>
      </w:divBdr>
    </w:div>
    <w:div w:id="1538350207">
      <w:bodyDiv w:val="1"/>
      <w:marLeft w:val="0"/>
      <w:marRight w:val="0"/>
      <w:marTop w:val="0"/>
      <w:marBottom w:val="0"/>
      <w:divBdr>
        <w:top w:val="none" w:sz="0" w:space="0" w:color="auto"/>
        <w:left w:val="none" w:sz="0" w:space="0" w:color="auto"/>
        <w:bottom w:val="none" w:sz="0" w:space="0" w:color="auto"/>
        <w:right w:val="none" w:sz="0" w:space="0" w:color="auto"/>
      </w:divBdr>
    </w:div>
    <w:div w:id="1590121993">
      <w:bodyDiv w:val="1"/>
      <w:marLeft w:val="0"/>
      <w:marRight w:val="0"/>
      <w:marTop w:val="0"/>
      <w:marBottom w:val="0"/>
      <w:divBdr>
        <w:top w:val="none" w:sz="0" w:space="0" w:color="auto"/>
        <w:left w:val="none" w:sz="0" w:space="0" w:color="auto"/>
        <w:bottom w:val="none" w:sz="0" w:space="0" w:color="auto"/>
        <w:right w:val="none" w:sz="0" w:space="0" w:color="auto"/>
      </w:divBdr>
    </w:div>
    <w:div w:id="1630357762">
      <w:bodyDiv w:val="1"/>
      <w:marLeft w:val="0"/>
      <w:marRight w:val="0"/>
      <w:marTop w:val="0"/>
      <w:marBottom w:val="0"/>
      <w:divBdr>
        <w:top w:val="none" w:sz="0" w:space="0" w:color="auto"/>
        <w:left w:val="none" w:sz="0" w:space="0" w:color="auto"/>
        <w:bottom w:val="none" w:sz="0" w:space="0" w:color="auto"/>
        <w:right w:val="none" w:sz="0" w:space="0" w:color="auto"/>
      </w:divBdr>
    </w:div>
    <w:div w:id="1702166597">
      <w:bodyDiv w:val="1"/>
      <w:marLeft w:val="0"/>
      <w:marRight w:val="0"/>
      <w:marTop w:val="0"/>
      <w:marBottom w:val="0"/>
      <w:divBdr>
        <w:top w:val="none" w:sz="0" w:space="0" w:color="auto"/>
        <w:left w:val="none" w:sz="0" w:space="0" w:color="auto"/>
        <w:bottom w:val="none" w:sz="0" w:space="0" w:color="auto"/>
        <w:right w:val="none" w:sz="0" w:space="0" w:color="auto"/>
      </w:divBdr>
      <w:divsChild>
        <w:div w:id="687828765">
          <w:marLeft w:val="0"/>
          <w:marRight w:val="0"/>
          <w:marTop w:val="0"/>
          <w:marBottom w:val="0"/>
          <w:divBdr>
            <w:top w:val="none" w:sz="0" w:space="0" w:color="auto"/>
            <w:left w:val="none" w:sz="0" w:space="0" w:color="auto"/>
            <w:bottom w:val="none" w:sz="0" w:space="0" w:color="auto"/>
            <w:right w:val="none" w:sz="0" w:space="0" w:color="auto"/>
          </w:divBdr>
          <w:divsChild>
            <w:div w:id="1050962949">
              <w:marLeft w:val="0"/>
              <w:marRight w:val="0"/>
              <w:marTop w:val="100"/>
              <w:marBottom w:val="100"/>
              <w:divBdr>
                <w:top w:val="none" w:sz="0" w:space="0" w:color="auto"/>
                <w:left w:val="none" w:sz="0" w:space="0" w:color="auto"/>
                <w:bottom w:val="none" w:sz="0" w:space="0" w:color="auto"/>
                <w:right w:val="none" w:sz="0" w:space="0" w:color="auto"/>
              </w:divBdr>
              <w:divsChild>
                <w:div w:id="711658241">
                  <w:marLeft w:val="0"/>
                  <w:marRight w:val="0"/>
                  <w:marTop w:val="45"/>
                  <w:marBottom w:val="120"/>
                  <w:divBdr>
                    <w:top w:val="none" w:sz="0" w:space="0" w:color="auto"/>
                    <w:left w:val="none" w:sz="0" w:space="0" w:color="auto"/>
                    <w:bottom w:val="none" w:sz="0" w:space="0" w:color="auto"/>
                    <w:right w:val="none" w:sz="0" w:space="0" w:color="auto"/>
                  </w:divBdr>
                  <w:divsChild>
                    <w:div w:id="784082017">
                      <w:marLeft w:val="0"/>
                      <w:marRight w:val="0"/>
                      <w:marTop w:val="0"/>
                      <w:marBottom w:val="0"/>
                      <w:divBdr>
                        <w:top w:val="none" w:sz="0" w:space="0" w:color="auto"/>
                        <w:left w:val="none" w:sz="0" w:space="0" w:color="auto"/>
                        <w:bottom w:val="none" w:sz="0" w:space="0" w:color="auto"/>
                        <w:right w:val="none" w:sz="0" w:space="0" w:color="auto"/>
                      </w:divBdr>
                      <w:divsChild>
                        <w:div w:id="16185630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03021395">
      <w:bodyDiv w:val="1"/>
      <w:marLeft w:val="0"/>
      <w:marRight w:val="0"/>
      <w:marTop w:val="0"/>
      <w:marBottom w:val="0"/>
      <w:divBdr>
        <w:top w:val="none" w:sz="0" w:space="0" w:color="auto"/>
        <w:left w:val="none" w:sz="0" w:space="0" w:color="auto"/>
        <w:bottom w:val="none" w:sz="0" w:space="0" w:color="auto"/>
        <w:right w:val="none" w:sz="0" w:space="0" w:color="auto"/>
      </w:divBdr>
    </w:div>
    <w:div w:id="1726878249">
      <w:bodyDiv w:val="1"/>
      <w:marLeft w:val="0"/>
      <w:marRight w:val="0"/>
      <w:marTop w:val="0"/>
      <w:marBottom w:val="0"/>
      <w:divBdr>
        <w:top w:val="none" w:sz="0" w:space="0" w:color="auto"/>
        <w:left w:val="none" w:sz="0" w:space="0" w:color="auto"/>
        <w:bottom w:val="none" w:sz="0" w:space="0" w:color="auto"/>
        <w:right w:val="none" w:sz="0" w:space="0" w:color="auto"/>
      </w:divBdr>
    </w:div>
    <w:div w:id="1735933072">
      <w:bodyDiv w:val="1"/>
      <w:marLeft w:val="0"/>
      <w:marRight w:val="0"/>
      <w:marTop w:val="0"/>
      <w:marBottom w:val="0"/>
      <w:divBdr>
        <w:top w:val="none" w:sz="0" w:space="0" w:color="auto"/>
        <w:left w:val="none" w:sz="0" w:space="0" w:color="auto"/>
        <w:bottom w:val="none" w:sz="0" w:space="0" w:color="auto"/>
        <w:right w:val="none" w:sz="0" w:space="0" w:color="auto"/>
      </w:divBdr>
    </w:div>
    <w:div w:id="1736512588">
      <w:bodyDiv w:val="1"/>
      <w:marLeft w:val="0"/>
      <w:marRight w:val="0"/>
      <w:marTop w:val="0"/>
      <w:marBottom w:val="0"/>
      <w:divBdr>
        <w:top w:val="none" w:sz="0" w:space="0" w:color="auto"/>
        <w:left w:val="none" w:sz="0" w:space="0" w:color="auto"/>
        <w:bottom w:val="none" w:sz="0" w:space="0" w:color="auto"/>
        <w:right w:val="none" w:sz="0" w:space="0" w:color="auto"/>
      </w:divBdr>
    </w:div>
    <w:div w:id="1739669726">
      <w:bodyDiv w:val="1"/>
      <w:marLeft w:val="0"/>
      <w:marRight w:val="0"/>
      <w:marTop w:val="0"/>
      <w:marBottom w:val="0"/>
      <w:divBdr>
        <w:top w:val="none" w:sz="0" w:space="0" w:color="auto"/>
        <w:left w:val="none" w:sz="0" w:space="0" w:color="auto"/>
        <w:bottom w:val="none" w:sz="0" w:space="0" w:color="auto"/>
        <w:right w:val="none" w:sz="0" w:space="0" w:color="auto"/>
      </w:divBdr>
    </w:div>
    <w:div w:id="1748573912">
      <w:bodyDiv w:val="1"/>
      <w:marLeft w:val="0"/>
      <w:marRight w:val="0"/>
      <w:marTop w:val="0"/>
      <w:marBottom w:val="0"/>
      <w:divBdr>
        <w:top w:val="none" w:sz="0" w:space="0" w:color="auto"/>
        <w:left w:val="none" w:sz="0" w:space="0" w:color="auto"/>
        <w:bottom w:val="none" w:sz="0" w:space="0" w:color="auto"/>
        <w:right w:val="none" w:sz="0" w:space="0" w:color="auto"/>
      </w:divBdr>
    </w:div>
    <w:div w:id="1794127890">
      <w:bodyDiv w:val="1"/>
      <w:marLeft w:val="0"/>
      <w:marRight w:val="0"/>
      <w:marTop w:val="0"/>
      <w:marBottom w:val="0"/>
      <w:divBdr>
        <w:top w:val="none" w:sz="0" w:space="0" w:color="auto"/>
        <w:left w:val="none" w:sz="0" w:space="0" w:color="auto"/>
        <w:bottom w:val="none" w:sz="0" w:space="0" w:color="auto"/>
        <w:right w:val="none" w:sz="0" w:space="0" w:color="auto"/>
      </w:divBdr>
    </w:div>
    <w:div w:id="1861310544">
      <w:bodyDiv w:val="1"/>
      <w:marLeft w:val="0"/>
      <w:marRight w:val="0"/>
      <w:marTop w:val="0"/>
      <w:marBottom w:val="0"/>
      <w:divBdr>
        <w:top w:val="none" w:sz="0" w:space="0" w:color="auto"/>
        <w:left w:val="none" w:sz="0" w:space="0" w:color="auto"/>
        <w:bottom w:val="none" w:sz="0" w:space="0" w:color="auto"/>
        <w:right w:val="none" w:sz="0" w:space="0" w:color="auto"/>
      </w:divBdr>
      <w:divsChild>
        <w:div w:id="1243178417">
          <w:marLeft w:val="0"/>
          <w:marRight w:val="0"/>
          <w:marTop w:val="0"/>
          <w:marBottom w:val="0"/>
          <w:divBdr>
            <w:top w:val="none" w:sz="0" w:space="0" w:color="auto"/>
            <w:left w:val="none" w:sz="0" w:space="0" w:color="auto"/>
            <w:bottom w:val="none" w:sz="0" w:space="0" w:color="auto"/>
            <w:right w:val="none" w:sz="0" w:space="0" w:color="auto"/>
          </w:divBdr>
          <w:divsChild>
            <w:div w:id="17274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6081">
      <w:bodyDiv w:val="1"/>
      <w:marLeft w:val="0"/>
      <w:marRight w:val="0"/>
      <w:marTop w:val="0"/>
      <w:marBottom w:val="0"/>
      <w:divBdr>
        <w:top w:val="none" w:sz="0" w:space="0" w:color="auto"/>
        <w:left w:val="none" w:sz="0" w:space="0" w:color="auto"/>
        <w:bottom w:val="none" w:sz="0" w:space="0" w:color="auto"/>
        <w:right w:val="none" w:sz="0" w:space="0" w:color="auto"/>
      </w:divBdr>
    </w:div>
    <w:div w:id="1959872895">
      <w:bodyDiv w:val="1"/>
      <w:marLeft w:val="0"/>
      <w:marRight w:val="0"/>
      <w:marTop w:val="0"/>
      <w:marBottom w:val="0"/>
      <w:divBdr>
        <w:top w:val="none" w:sz="0" w:space="0" w:color="auto"/>
        <w:left w:val="none" w:sz="0" w:space="0" w:color="auto"/>
        <w:bottom w:val="none" w:sz="0" w:space="0" w:color="auto"/>
        <w:right w:val="none" w:sz="0" w:space="0" w:color="auto"/>
      </w:divBdr>
    </w:div>
    <w:div w:id="2008819820">
      <w:bodyDiv w:val="1"/>
      <w:marLeft w:val="0"/>
      <w:marRight w:val="0"/>
      <w:marTop w:val="0"/>
      <w:marBottom w:val="0"/>
      <w:divBdr>
        <w:top w:val="none" w:sz="0" w:space="0" w:color="auto"/>
        <w:left w:val="none" w:sz="0" w:space="0" w:color="auto"/>
        <w:bottom w:val="none" w:sz="0" w:space="0" w:color="auto"/>
        <w:right w:val="none" w:sz="0" w:space="0" w:color="auto"/>
      </w:divBdr>
    </w:div>
    <w:div w:id="2030795396">
      <w:bodyDiv w:val="1"/>
      <w:marLeft w:val="0"/>
      <w:marRight w:val="0"/>
      <w:marTop w:val="0"/>
      <w:marBottom w:val="0"/>
      <w:divBdr>
        <w:top w:val="none" w:sz="0" w:space="0" w:color="auto"/>
        <w:left w:val="none" w:sz="0" w:space="0" w:color="auto"/>
        <w:bottom w:val="none" w:sz="0" w:space="0" w:color="auto"/>
        <w:right w:val="none" w:sz="0" w:space="0" w:color="auto"/>
      </w:divBdr>
    </w:div>
    <w:div w:id="2073506477">
      <w:bodyDiv w:val="1"/>
      <w:marLeft w:val="0"/>
      <w:marRight w:val="0"/>
      <w:marTop w:val="0"/>
      <w:marBottom w:val="0"/>
      <w:divBdr>
        <w:top w:val="none" w:sz="0" w:space="0" w:color="auto"/>
        <w:left w:val="none" w:sz="0" w:space="0" w:color="auto"/>
        <w:bottom w:val="none" w:sz="0" w:space="0" w:color="auto"/>
        <w:right w:val="none" w:sz="0" w:space="0" w:color="auto"/>
      </w:divBdr>
    </w:div>
    <w:div w:id="2092310364">
      <w:bodyDiv w:val="1"/>
      <w:marLeft w:val="0"/>
      <w:marRight w:val="0"/>
      <w:marTop w:val="0"/>
      <w:marBottom w:val="0"/>
      <w:divBdr>
        <w:top w:val="none" w:sz="0" w:space="0" w:color="auto"/>
        <w:left w:val="none" w:sz="0" w:space="0" w:color="auto"/>
        <w:bottom w:val="none" w:sz="0" w:space="0" w:color="auto"/>
        <w:right w:val="none" w:sz="0" w:space="0" w:color="auto"/>
      </w:divBdr>
    </w:div>
    <w:div w:id="21111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88C2-4EBE-4808-AE55-97954591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3562</Words>
  <Characters>20305</Characters>
  <Application>Microsoft Office Word</Application>
  <DocSecurity>0</DocSecurity>
  <Lines>169</Lines>
  <Paragraphs>47</Paragraphs>
  <ScaleCrop>false</ScaleCrop>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2015-12-11T05:56:00Z</dcterms:created>
  <dcterms:modified xsi:type="dcterms:W3CDTF">2015-12-11T06:00:00Z</dcterms:modified>
</cp:coreProperties>
</file>