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94DC2" w:rsidRDefault="00D75644" w:rsidP="00F37D7B">
      <w:pPr>
        <w:pStyle w:val="af3"/>
        <w:rPr>
          <w:rFonts w:hAnsi="標楷體"/>
          <w:b w:val="0"/>
          <w:color w:val="000000" w:themeColor="text1"/>
        </w:rPr>
      </w:pPr>
      <w:r w:rsidRPr="00694DC2">
        <w:rPr>
          <w:rFonts w:hAnsi="標楷體" w:hint="eastAsia"/>
          <w:b w:val="0"/>
          <w:color w:val="000000" w:themeColor="text1"/>
        </w:rPr>
        <w:t>調查報告</w:t>
      </w:r>
    </w:p>
    <w:p w:rsidR="00E25849" w:rsidRPr="00694DC2"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94DC2">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00F56" w:rsidRPr="00694DC2">
        <w:rPr>
          <w:rFonts w:hAnsi="標楷體" w:hint="eastAsia"/>
          <w:color w:val="000000" w:themeColor="text1"/>
        </w:rPr>
        <w:t>台灣電力</w:t>
      </w:r>
      <w:r w:rsidR="00C00F56" w:rsidRPr="00694DC2">
        <w:rPr>
          <w:rFonts w:hAnsi="標楷體" w:hint="eastAsia"/>
          <w:color w:val="000000" w:themeColor="text1"/>
          <w:szCs w:val="32"/>
        </w:rPr>
        <w:t>股份有限公司</w:t>
      </w:r>
      <w:r w:rsidR="005E4371" w:rsidRPr="00694DC2">
        <w:rPr>
          <w:rFonts w:hAnsi="標楷體" w:hint="eastAsia"/>
          <w:color w:val="000000" w:themeColor="text1"/>
        </w:rPr>
        <w:t>第三核能發電廠</w:t>
      </w:r>
      <w:r w:rsidR="00C00F56" w:rsidRPr="00694DC2">
        <w:rPr>
          <w:rFonts w:hAnsi="標楷體" w:hint="eastAsia"/>
          <w:color w:val="000000" w:themeColor="text1"/>
          <w:spacing w:val="4"/>
        </w:rPr>
        <w:t>2</w:t>
      </w:r>
      <w:r w:rsidR="00C00F56" w:rsidRPr="00694DC2">
        <w:rPr>
          <w:rFonts w:hAnsi="標楷體" w:hint="eastAsia"/>
          <w:color w:val="000000" w:themeColor="text1"/>
        </w:rPr>
        <w:t>號機輔助變壓器日前發生火警，屏東縣政府對核三廠近年來多次公安事件</w:t>
      </w:r>
      <w:r w:rsidR="000D6E85">
        <w:rPr>
          <w:rFonts w:hAnsi="標楷體" w:hint="eastAsia"/>
          <w:color w:val="000000" w:themeColor="text1"/>
        </w:rPr>
        <w:t>，</w:t>
      </w:r>
      <w:r w:rsidR="00C00F56" w:rsidRPr="00694DC2">
        <w:rPr>
          <w:rFonts w:hAnsi="標楷體" w:hint="eastAsia"/>
          <w:color w:val="000000" w:themeColor="text1"/>
        </w:rPr>
        <w:t>均未依規定主動通報十分不滿，要求行政院原子能委員會重懲，俟鑑定報告出爐後，不排除依公共危險罪嫌移送法辦等情案。</w:t>
      </w:r>
    </w:p>
    <w:p w:rsidR="00E25849" w:rsidRPr="00694DC2"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94DC2">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950BF7" w:rsidP="00694DC2">
      <w:pPr>
        <w:pStyle w:val="10"/>
        <w:ind w:left="680" w:firstLine="680"/>
        <w:rPr>
          <w:rFonts w:hAnsi="標楷體"/>
          <w:noProof/>
          <w:color w:val="000000" w:themeColor="text1"/>
        </w:rPr>
      </w:pPr>
      <w:bookmarkStart w:id="49" w:name="_Toc524902730"/>
      <w:r w:rsidRPr="00694DC2">
        <w:rPr>
          <w:rFonts w:hAnsi="標楷體" w:hint="eastAsia"/>
          <w:color w:val="000000" w:themeColor="text1"/>
        </w:rPr>
        <w:t>台灣電力股份有限公司(下稱台電公司)第三核能發電廠</w:t>
      </w:r>
      <w:r>
        <w:rPr>
          <w:rFonts w:hAnsi="標楷體" w:hint="eastAsia"/>
          <w:color w:val="000000" w:themeColor="text1"/>
        </w:rPr>
        <w:t>(下稱</w:t>
      </w:r>
      <w:r w:rsidRPr="00694DC2">
        <w:rPr>
          <w:rFonts w:hAnsi="標楷體" w:cs="微軟正黑體" w:hint="eastAsia"/>
          <w:color w:val="000000" w:themeColor="text1"/>
          <w:szCs w:val="32"/>
        </w:rPr>
        <w:t>核三廠</w:t>
      </w:r>
      <w:r>
        <w:rPr>
          <w:rFonts w:hAnsi="標楷體" w:cs="微軟正黑體" w:hint="eastAsia"/>
          <w:color w:val="000000" w:themeColor="text1"/>
          <w:szCs w:val="32"/>
        </w:rPr>
        <w:t>)</w:t>
      </w:r>
      <w:r w:rsidRPr="00694DC2">
        <w:rPr>
          <w:rFonts w:hAnsi="標楷體" w:cs="微軟正黑體" w:hint="eastAsia"/>
          <w:color w:val="000000" w:themeColor="text1"/>
          <w:szCs w:val="32"/>
        </w:rPr>
        <w:t>於</w:t>
      </w:r>
      <w:r w:rsidRPr="00694DC2">
        <w:rPr>
          <w:rFonts w:hAnsi="標楷體" w:cs="微軟正黑體"/>
          <w:color w:val="000000" w:themeColor="text1"/>
          <w:szCs w:val="32"/>
        </w:rPr>
        <w:t>104</w:t>
      </w:r>
      <w:r w:rsidRPr="00694DC2">
        <w:rPr>
          <w:rFonts w:hAnsi="標楷體" w:cs="微軟正黑體" w:hint="eastAsia"/>
          <w:color w:val="000000" w:themeColor="text1"/>
          <w:szCs w:val="32"/>
        </w:rPr>
        <w:t>年</w:t>
      </w:r>
      <w:r w:rsidRPr="00694DC2">
        <w:rPr>
          <w:rFonts w:hAnsi="標楷體" w:cs="微軟正黑體"/>
          <w:color w:val="000000" w:themeColor="text1"/>
          <w:szCs w:val="32"/>
        </w:rPr>
        <w:t>4</w:t>
      </w:r>
      <w:r w:rsidRPr="00694DC2">
        <w:rPr>
          <w:rFonts w:hAnsi="標楷體" w:cs="微軟正黑體" w:hint="eastAsia"/>
          <w:color w:val="000000" w:themeColor="text1"/>
          <w:szCs w:val="32"/>
        </w:rPr>
        <w:t>月</w:t>
      </w:r>
      <w:r w:rsidRPr="00694DC2">
        <w:rPr>
          <w:rFonts w:hAnsi="標楷體" w:cs="微軟正黑體"/>
          <w:color w:val="000000" w:themeColor="text1"/>
          <w:szCs w:val="32"/>
        </w:rPr>
        <w:t>26</w:t>
      </w:r>
      <w:r w:rsidRPr="00694DC2">
        <w:rPr>
          <w:rFonts w:hAnsi="標楷體" w:cs="微軟正黑體" w:hint="eastAsia"/>
          <w:color w:val="000000" w:themeColor="text1"/>
          <w:szCs w:val="32"/>
        </w:rPr>
        <w:t>日</w:t>
      </w:r>
      <w:r w:rsidRPr="00694DC2">
        <w:rPr>
          <w:rFonts w:hAnsi="標楷體" w:cs="微軟正黑體"/>
          <w:color w:val="000000" w:themeColor="text1"/>
          <w:szCs w:val="32"/>
        </w:rPr>
        <w:t>23</w:t>
      </w:r>
      <w:r>
        <w:rPr>
          <w:rFonts w:hAnsi="標楷體" w:cs="微軟正黑體" w:hint="eastAsia"/>
          <w:color w:val="000000" w:themeColor="text1"/>
          <w:szCs w:val="32"/>
        </w:rPr>
        <w:t>時</w:t>
      </w:r>
      <w:r w:rsidRPr="00694DC2">
        <w:rPr>
          <w:rFonts w:hAnsi="標楷體" w:cs="微軟正黑體"/>
          <w:color w:val="000000" w:themeColor="text1"/>
          <w:szCs w:val="32"/>
        </w:rPr>
        <w:t>58</w:t>
      </w:r>
      <w:r>
        <w:rPr>
          <w:rFonts w:hAnsi="標楷體" w:cs="微軟正黑體" w:hint="eastAsia"/>
          <w:color w:val="000000" w:themeColor="text1"/>
          <w:szCs w:val="32"/>
        </w:rPr>
        <w:t>分發生火警</w:t>
      </w:r>
      <w:r w:rsidRPr="00694DC2">
        <w:rPr>
          <w:rFonts w:hAnsi="標楷體" w:cs="微軟正黑體" w:hint="eastAsia"/>
          <w:color w:val="000000" w:themeColor="text1"/>
          <w:szCs w:val="32"/>
        </w:rPr>
        <w:t>，</w:t>
      </w:r>
      <w:r w:rsidRPr="00694DC2">
        <w:rPr>
          <w:rFonts w:hAnsi="標楷體" w:hint="eastAsia"/>
          <w:color w:val="000000" w:themeColor="text1"/>
          <w:szCs w:val="32"/>
        </w:rPr>
        <w:t>自動引動</w:t>
      </w:r>
      <w:r w:rsidR="00E03155">
        <w:rPr>
          <w:rFonts w:hAnsi="標楷體" w:hint="eastAsia"/>
          <w:color w:val="000000" w:themeColor="text1"/>
          <w:szCs w:val="32"/>
        </w:rPr>
        <w:t>2號機</w:t>
      </w:r>
      <w:r w:rsidRPr="00694DC2">
        <w:rPr>
          <w:rFonts w:hAnsi="標楷體" w:cs="微軟正黑體" w:hint="eastAsia"/>
          <w:color w:val="000000" w:themeColor="text1"/>
          <w:szCs w:val="32"/>
        </w:rPr>
        <w:t>輔助變壓器</w:t>
      </w:r>
      <w:r w:rsidRPr="00694DC2">
        <w:rPr>
          <w:rFonts w:hAnsi="標楷體" w:cs="微軟正黑體"/>
          <w:color w:val="000000" w:themeColor="text1"/>
          <w:szCs w:val="32"/>
        </w:rPr>
        <w:t>(</w:t>
      </w:r>
      <w:r w:rsidRPr="00694DC2">
        <w:rPr>
          <w:rFonts w:hAnsi="標楷體" w:cs="微軟正黑體" w:hint="eastAsia"/>
          <w:color w:val="000000" w:themeColor="text1"/>
          <w:szCs w:val="32"/>
        </w:rPr>
        <w:t>設備編號：</w:t>
      </w:r>
      <w:r w:rsidRPr="00694DC2">
        <w:rPr>
          <w:rFonts w:hAnsi="標楷體" w:cs="微軟正黑體"/>
          <w:color w:val="000000" w:themeColor="text1"/>
          <w:szCs w:val="32"/>
        </w:rPr>
        <w:t>MA-X05</w:t>
      </w:r>
      <w:r w:rsidRPr="00694DC2">
        <w:rPr>
          <w:rFonts w:hAnsi="標楷體" w:cs="微軟正黑體" w:hint="eastAsia"/>
          <w:color w:val="000000" w:themeColor="text1"/>
          <w:szCs w:val="32"/>
        </w:rPr>
        <w:t>)</w:t>
      </w:r>
      <w:r w:rsidRPr="00694DC2">
        <w:rPr>
          <w:rFonts w:hAnsi="標楷體" w:hint="eastAsia"/>
          <w:color w:val="000000" w:themeColor="text1"/>
          <w:szCs w:val="32"/>
        </w:rPr>
        <w:t>消防水噴灑系統，主控制室出現對應警報，</w:t>
      </w:r>
      <w:r>
        <w:rPr>
          <w:rFonts w:hAnsi="標楷體" w:hint="eastAsia"/>
          <w:color w:val="000000" w:themeColor="text1"/>
          <w:szCs w:val="32"/>
        </w:rPr>
        <w:t>核三廠</w:t>
      </w:r>
      <w:r w:rsidRPr="00694DC2">
        <w:rPr>
          <w:rFonts w:hAnsi="標楷體" w:hint="eastAsia"/>
          <w:color w:val="000000" w:themeColor="text1"/>
          <w:szCs w:val="32"/>
        </w:rPr>
        <w:t>值班主任謝聰敏確認後，於</w:t>
      </w:r>
      <w:r w:rsidRPr="00694DC2">
        <w:rPr>
          <w:rFonts w:hAnsi="標楷體"/>
          <w:color w:val="000000" w:themeColor="text1"/>
          <w:szCs w:val="32"/>
        </w:rPr>
        <w:t>4</w:t>
      </w:r>
      <w:r w:rsidRPr="00694DC2">
        <w:rPr>
          <w:rFonts w:hAnsi="標楷體" w:hint="eastAsia"/>
          <w:color w:val="000000" w:themeColor="text1"/>
          <w:szCs w:val="32"/>
        </w:rPr>
        <w:t>月</w:t>
      </w:r>
      <w:r w:rsidRPr="00694DC2">
        <w:rPr>
          <w:rFonts w:hAnsi="標楷體"/>
          <w:color w:val="000000" w:themeColor="text1"/>
          <w:szCs w:val="32"/>
        </w:rPr>
        <w:t>27</w:t>
      </w:r>
      <w:r w:rsidRPr="00694DC2">
        <w:rPr>
          <w:rFonts w:hAnsi="標楷體" w:hint="eastAsia"/>
          <w:color w:val="000000" w:themeColor="text1"/>
          <w:szCs w:val="32"/>
        </w:rPr>
        <w:t>日</w:t>
      </w:r>
      <w:r>
        <w:rPr>
          <w:rFonts w:hAnsi="標楷體" w:hint="eastAsia"/>
          <w:color w:val="000000" w:themeColor="text1"/>
          <w:szCs w:val="32"/>
        </w:rPr>
        <w:t>凌晨</w:t>
      </w:r>
      <w:r w:rsidRPr="00694DC2">
        <w:rPr>
          <w:rFonts w:hAnsi="標楷體"/>
          <w:color w:val="000000" w:themeColor="text1"/>
          <w:szCs w:val="32"/>
        </w:rPr>
        <w:t>0</w:t>
      </w:r>
      <w:r>
        <w:rPr>
          <w:rFonts w:hAnsi="標楷體" w:hint="eastAsia"/>
          <w:color w:val="000000" w:themeColor="text1"/>
          <w:szCs w:val="32"/>
        </w:rPr>
        <w:t>時</w:t>
      </w:r>
      <w:r w:rsidRPr="00694DC2">
        <w:rPr>
          <w:rFonts w:hAnsi="標楷體"/>
          <w:color w:val="000000" w:themeColor="text1"/>
          <w:szCs w:val="32"/>
        </w:rPr>
        <w:t>2</w:t>
      </w:r>
      <w:r>
        <w:rPr>
          <w:rFonts w:hAnsi="標楷體" w:hint="eastAsia"/>
          <w:color w:val="000000" w:themeColor="text1"/>
          <w:szCs w:val="32"/>
        </w:rPr>
        <w:t>分</w:t>
      </w:r>
      <w:r w:rsidRPr="00694DC2">
        <w:rPr>
          <w:rFonts w:hAnsi="標楷體" w:hint="eastAsia"/>
          <w:color w:val="000000" w:themeColor="text1"/>
          <w:szCs w:val="32"/>
        </w:rPr>
        <w:t>通知核三廠消防隊出動滅火，</w:t>
      </w:r>
      <w:r w:rsidRPr="00694DC2">
        <w:rPr>
          <w:rFonts w:hAnsi="標楷體"/>
          <w:color w:val="000000" w:themeColor="text1"/>
          <w:szCs w:val="32"/>
        </w:rPr>
        <w:t>0</w:t>
      </w:r>
      <w:r>
        <w:rPr>
          <w:rFonts w:hAnsi="標楷體" w:hint="eastAsia"/>
          <w:color w:val="000000" w:themeColor="text1"/>
          <w:szCs w:val="32"/>
        </w:rPr>
        <w:t>時</w:t>
      </w:r>
      <w:r w:rsidRPr="00694DC2">
        <w:rPr>
          <w:rFonts w:hAnsi="標楷體"/>
          <w:color w:val="000000" w:themeColor="text1"/>
          <w:szCs w:val="32"/>
        </w:rPr>
        <w:t>8</w:t>
      </w:r>
      <w:r>
        <w:rPr>
          <w:rFonts w:hAnsi="標楷體" w:hint="eastAsia"/>
          <w:color w:val="000000" w:themeColor="text1"/>
          <w:szCs w:val="32"/>
        </w:rPr>
        <w:t>分</w:t>
      </w:r>
      <w:r w:rsidRPr="00694DC2">
        <w:rPr>
          <w:rFonts w:hAnsi="標楷體" w:hint="eastAsia"/>
          <w:color w:val="000000" w:themeColor="text1"/>
          <w:szCs w:val="32"/>
        </w:rPr>
        <w:t>核三廠消防隊抵達現場佈線滅火，</w:t>
      </w:r>
      <w:r w:rsidRPr="00694DC2">
        <w:rPr>
          <w:rFonts w:hAnsi="標楷體"/>
          <w:color w:val="000000" w:themeColor="text1"/>
          <w:szCs w:val="32"/>
        </w:rPr>
        <w:t>0</w:t>
      </w:r>
      <w:r>
        <w:rPr>
          <w:rFonts w:hAnsi="標楷體" w:hint="eastAsia"/>
          <w:color w:val="000000" w:themeColor="text1"/>
          <w:szCs w:val="32"/>
        </w:rPr>
        <w:t>時</w:t>
      </w:r>
      <w:r w:rsidRPr="00694DC2">
        <w:rPr>
          <w:rFonts w:hAnsi="標楷體"/>
          <w:color w:val="000000" w:themeColor="text1"/>
          <w:szCs w:val="32"/>
        </w:rPr>
        <w:t>15</w:t>
      </w:r>
      <w:r>
        <w:rPr>
          <w:rFonts w:hAnsi="標楷體" w:hint="eastAsia"/>
          <w:color w:val="000000" w:themeColor="text1"/>
          <w:szCs w:val="32"/>
        </w:rPr>
        <w:t>分</w:t>
      </w:r>
      <w:r w:rsidRPr="00694DC2">
        <w:rPr>
          <w:rFonts w:hAnsi="標楷體" w:hint="eastAsia"/>
          <w:color w:val="000000" w:themeColor="text1"/>
          <w:szCs w:val="32"/>
        </w:rPr>
        <w:t>火勢撲滅，從火警發生至撲滅歷時</w:t>
      </w:r>
      <w:r w:rsidRPr="00694DC2">
        <w:rPr>
          <w:rFonts w:hAnsi="標楷體"/>
          <w:color w:val="000000" w:themeColor="text1"/>
          <w:szCs w:val="32"/>
        </w:rPr>
        <w:t>17</w:t>
      </w:r>
      <w:r w:rsidRPr="00694DC2">
        <w:rPr>
          <w:rFonts w:hAnsi="標楷體" w:hint="eastAsia"/>
          <w:color w:val="000000" w:themeColor="text1"/>
          <w:szCs w:val="32"/>
        </w:rPr>
        <w:t>分鐘。</w:t>
      </w:r>
      <w:r>
        <w:rPr>
          <w:rFonts w:hAnsi="標楷體" w:hint="eastAsia"/>
          <w:color w:val="000000" w:themeColor="text1"/>
          <w:szCs w:val="32"/>
        </w:rPr>
        <w:t>火警發生之同時，</w:t>
      </w:r>
      <w:r>
        <w:rPr>
          <w:rFonts w:hAnsi="標楷體" w:cs="微軟正黑體" w:hint="eastAsia"/>
          <w:color w:val="000000" w:themeColor="text1"/>
          <w:szCs w:val="32"/>
        </w:rPr>
        <w:t>核三廠相關</w:t>
      </w:r>
      <w:r w:rsidR="002B59F9">
        <w:rPr>
          <w:rFonts w:hAnsi="標楷體" w:cs="微軟正黑體" w:hint="eastAsia"/>
          <w:color w:val="000000" w:themeColor="text1"/>
          <w:szCs w:val="32"/>
        </w:rPr>
        <w:t>電路之</w:t>
      </w:r>
      <w:r>
        <w:rPr>
          <w:rFonts w:hAnsi="標楷體" w:cs="微軟正黑體" w:hint="eastAsia"/>
          <w:color w:val="000000" w:themeColor="text1"/>
          <w:szCs w:val="32"/>
        </w:rPr>
        <w:t>保護電驛動作後，機</w:t>
      </w:r>
      <w:r w:rsidR="000130DE">
        <w:rPr>
          <w:rFonts w:hAnsi="標楷體" w:cs="微軟正黑體" w:hint="eastAsia"/>
          <w:color w:val="000000" w:themeColor="text1"/>
          <w:szCs w:val="32"/>
        </w:rPr>
        <w:t>組依安全</w:t>
      </w:r>
      <w:r w:rsidR="00D95FAA">
        <w:rPr>
          <w:rFonts w:hAnsi="標楷體" w:cs="微軟正黑體" w:hint="eastAsia"/>
          <w:color w:val="000000" w:themeColor="text1"/>
          <w:szCs w:val="32"/>
        </w:rPr>
        <w:t>設</w:t>
      </w:r>
      <w:r w:rsidR="000130DE">
        <w:rPr>
          <w:rFonts w:hAnsi="標楷體" w:cs="微軟正黑體" w:hint="eastAsia"/>
          <w:color w:val="000000" w:themeColor="text1"/>
          <w:szCs w:val="32"/>
        </w:rPr>
        <w:t>計陸續自動引動發電機跳脫、反應器急停等情事，雖未影響反應器安全，亦不涉及輻射外洩之安全顧慮，且依</w:t>
      </w:r>
      <w:r w:rsidR="000130DE" w:rsidRPr="00694DC2">
        <w:rPr>
          <w:rFonts w:hAnsi="標楷體" w:hint="eastAsia"/>
          <w:color w:val="000000" w:themeColor="text1"/>
        </w:rPr>
        <w:t>國際核能事件分級制度</w:t>
      </w:r>
      <w:r w:rsidR="000130DE">
        <w:rPr>
          <w:rFonts w:hAnsi="標楷體" w:hint="eastAsia"/>
          <w:color w:val="000000" w:themeColor="text1"/>
        </w:rPr>
        <w:t>判定為</w:t>
      </w:r>
      <w:r w:rsidR="000130DE" w:rsidRPr="00694DC2">
        <w:rPr>
          <w:rFonts w:hAnsi="標楷體"/>
          <w:color w:val="000000" w:themeColor="text1"/>
        </w:rPr>
        <w:t>0</w:t>
      </w:r>
      <w:r w:rsidR="000130DE" w:rsidRPr="00694DC2">
        <w:rPr>
          <w:rFonts w:hAnsi="標楷體" w:hint="eastAsia"/>
          <w:color w:val="000000" w:themeColor="text1"/>
        </w:rPr>
        <w:t>級事件</w:t>
      </w:r>
      <w:r w:rsidR="000130DE">
        <w:rPr>
          <w:rFonts w:hAnsi="標楷體" w:hint="eastAsia"/>
          <w:color w:val="000000" w:themeColor="text1"/>
        </w:rPr>
        <w:t>，惟</w:t>
      </w:r>
      <w:r w:rsidR="00FB75DB">
        <w:rPr>
          <w:rFonts w:hAnsi="標楷體" w:hint="eastAsia"/>
          <w:color w:val="000000" w:themeColor="text1"/>
        </w:rPr>
        <w:t>短暫巨響及竄出「白煙」驚動周邊居民，</w:t>
      </w:r>
      <w:r w:rsidR="000130DE">
        <w:rPr>
          <w:rFonts w:hAnsi="標楷體" w:hint="eastAsia"/>
          <w:color w:val="000000" w:themeColor="text1"/>
        </w:rPr>
        <w:t>引發民眾對於核能安全之疑慮。</w:t>
      </w:r>
      <w:r w:rsidR="00C00F56" w:rsidRPr="00694DC2">
        <w:rPr>
          <w:rFonts w:hAnsi="標楷體" w:hint="eastAsia"/>
          <w:noProof/>
          <w:color w:val="000000" w:themeColor="text1"/>
        </w:rPr>
        <w:t>案經本院</w:t>
      </w:r>
      <w:r w:rsidR="00C00F56" w:rsidRPr="00694DC2">
        <w:rPr>
          <w:rFonts w:hAnsi="標楷體" w:hint="eastAsia"/>
          <w:color w:val="000000" w:themeColor="text1"/>
        </w:rPr>
        <w:t>調取相關</w:t>
      </w:r>
      <w:r w:rsidR="00C00F56" w:rsidRPr="00694DC2">
        <w:rPr>
          <w:rFonts w:hAnsi="標楷體" w:hint="eastAsia"/>
          <w:color w:val="000000" w:themeColor="text1"/>
          <w:szCs w:val="32"/>
        </w:rPr>
        <w:t>卷證審閱及</w:t>
      </w:r>
      <w:r w:rsidR="00C00F56" w:rsidRPr="00694DC2">
        <w:rPr>
          <w:rFonts w:hAnsi="標楷體" w:hint="eastAsia"/>
          <w:noProof/>
          <w:color w:val="000000" w:themeColor="text1"/>
        </w:rPr>
        <w:t>詢問</w:t>
      </w:r>
      <w:r w:rsidR="00AC5CCB">
        <w:rPr>
          <w:rFonts w:hAnsi="標楷體" w:hint="eastAsia"/>
          <w:noProof/>
          <w:color w:val="000000" w:themeColor="text1"/>
        </w:rPr>
        <w:t>行政院原子能委員會(下稱原能會)</w:t>
      </w:r>
      <w:r w:rsidR="00C00F56" w:rsidRPr="00694DC2">
        <w:rPr>
          <w:rFonts w:hAnsi="標楷體" w:hint="eastAsia"/>
          <w:color w:val="000000" w:themeColor="text1"/>
        </w:rPr>
        <w:t>、經濟部國營事業委員會(下稱國營會)及台電公司相關主管人員</w:t>
      </w:r>
      <w:r w:rsidR="00C00F56" w:rsidRPr="00694DC2">
        <w:rPr>
          <w:rFonts w:hAnsi="標楷體" w:hint="eastAsia"/>
          <w:noProof/>
          <w:color w:val="000000" w:themeColor="text1"/>
        </w:rPr>
        <w:t>，</w:t>
      </w:r>
      <w:r>
        <w:rPr>
          <w:rFonts w:hAnsi="標楷體" w:hint="eastAsia"/>
          <w:noProof/>
          <w:color w:val="000000" w:themeColor="text1"/>
        </w:rPr>
        <w:t>並</w:t>
      </w:r>
      <w:r w:rsidRPr="00694DC2">
        <w:rPr>
          <w:rFonts w:hAnsi="標楷體" w:hint="eastAsia"/>
          <w:color w:val="000000" w:themeColor="text1"/>
        </w:rPr>
        <w:t>辦理現場履勘及座談</w:t>
      </w:r>
      <w:r>
        <w:rPr>
          <w:rFonts w:hAnsi="標楷體" w:hint="eastAsia"/>
          <w:color w:val="000000" w:themeColor="text1"/>
        </w:rPr>
        <w:t>，</w:t>
      </w:r>
      <w:r w:rsidR="00C00F56" w:rsidRPr="00694DC2">
        <w:rPr>
          <w:rFonts w:hAnsi="標楷體" w:hint="eastAsia"/>
          <w:noProof/>
          <w:color w:val="000000" w:themeColor="text1"/>
        </w:rPr>
        <w:t>業已調查竣事，茲將調查意見陳述如次：</w:t>
      </w:r>
    </w:p>
    <w:p w:rsidR="00661804" w:rsidRPr="00694DC2" w:rsidRDefault="00661804" w:rsidP="00661804">
      <w:pPr>
        <w:pStyle w:val="10"/>
        <w:spacing w:line="240" w:lineRule="exact"/>
        <w:ind w:left="680" w:firstLine="680"/>
        <w:rPr>
          <w:rFonts w:hAnsi="標楷體"/>
          <w:color w:val="000000" w:themeColor="text1"/>
        </w:rPr>
      </w:pPr>
    </w:p>
    <w:p w:rsidR="00D14AAA" w:rsidRPr="00E03155" w:rsidRDefault="009143B6" w:rsidP="00D14AAA">
      <w:pPr>
        <w:pStyle w:val="2"/>
        <w:rPr>
          <w:rFonts w:hAnsi="標楷體"/>
          <w:b/>
          <w:color w:val="000000" w:themeColor="text1"/>
        </w:rPr>
      </w:pPr>
      <w:bookmarkStart w:id="50" w:name="_Toc421794873"/>
      <w:bookmarkStart w:id="51" w:name="_Toc422834158"/>
      <w:r w:rsidRPr="00E03155">
        <w:rPr>
          <w:rFonts w:hAnsi="標楷體" w:hint="eastAsia"/>
          <w:b/>
          <w:color w:val="000000" w:themeColor="text1"/>
        </w:rPr>
        <w:t>台電公司對於</w:t>
      </w:r>
      <w:r w:rsidRPr="00E03155">
        <w:rPr>
          <w:rFonts w:hAnsi="標楷體" w:cs="微軟正黑體" w:hint="eastAsia"/>
          <w:b/>
          <w:color w:val="000000" w:themeColor="text1"/>
          <w:szCs w:val="32"/>
        </w:rPr>
        <w:t>核三廠</w:t>
      </w:r>
      <w:r w:rsidR="00E03155" w:rsidRPr="00E03155">
        <w:rPr>
          <w:rFonts w:hAnsi="標楷體" w:cs="微軟正黑體" w:hint="eastAsia"/>
          <w:b/>
          <w:color w:val="000000" w:themeColor="text1"/>
          <w:szCs w:val="32"/>
        </w:rPr>
        <w:t>2號機輔助變壓器</w:t>
      </w:r>
      <w:r w:rsidRPr="00E03155">
        <w:rPr>
          <w:rFonts w:hAnsi="標楷體" w:cs="微軟正黑體"/>
          <w:b/>
          <w:color w:val="000000" w:themeColor="text1"/>
          <w:szCs w:val="32"/>
        </w:rPr>
        <w:t>104</w:t>
      </w:r>
      <w:r w:rsidRPr="00E03155">
        <w:rPr>
          <w:rFonts w:hAnsi="標楷體" w:cs="微軟正黑體" w:hint="eastAsia"/>
          <w:b/>
          <w:color w:val="000000" w:themeColor="text1"/>
          <w:szCs w:val="32"/>
        </w:rPr>
        <w:t>年</w:t>
      </w:r>
      <w:r w:rsidRPr="00E03155">
        <w:rPr>
          <w:rFonts w:hAnsi="標楷體" w:cs="微軟正黑體"/>
          <w:b/>
          <w:color w:val="000000" w:themeColor="text1"/>
          <w:szCs w:val="32"/>
        </w:rPr>
        <w:t>4</w:t>
      </w:r>
      <w:r w:rsidRPr="00E03155">
        <w:rPr>
          <w:rFonts w:hAnsi="標楷體" w:cs="微軟正黑體" w:hint="eastAsia"/>
          <w:b/>
          <w:color w:val="000000" w:themeColor="text1"/>
          <w:szCs w:val="32"/>
        </w:rPr>
        <w:t>月</w:t>
      </w:r>
      <w:r w:rsidRPr="00E03155">
        <w:rPr>
          <w:rFonts w:hAnsi="標楷體" w:cs="微軟正黑體"/>
          <w:b/>
          <w:color w:val="000000" w:themeColor="text1"/>
          <w:szCs w:val="32"/>
        </w:rPr>
        <w:t>26</w:t>
      </w:r>
      <w:r w:rsidRPr="00E03155">
        <w:rPr>
          <w:rFonts w:hAnsi="標楷體" w:cs="微軟正黑體" w:hint="eastAsia"/>
          <w:b/>
          <w:color w:val="000000" w:themeColor="text1"/>
          <w:szCs w:val="32"/>
        </w:rPr>
        <w:t>日火警事件，應釐清火警直接及間接原因，</w:t>
      </w:r>
      <w:r w:rsidR="00E03155" w:rsidRPr="00E03155">
        <w:rPr>
          <w:rFonts w:hAnsi="標楷體" w:cs="微軟正黑體" w:hint="eastAsia"/>
          <w:b/>
          <w:color w:val="000000" w:themeColor="text1"/>
          <w:szCs w:val="32"/>
        </w:rPr>
        <w:t>並</w:t>
      </w:r>
      <w:r w:rsidRPr="00E03155">
        <w:rPr>
          <w:rFonts w:hAnsi="標楷體" w:cs="微軟正黑體" w:hint="eastAsia"/>
          <w:b/>
          <w:color w:val="000000" w:themeColor="text1"/>
          <w:szCs w:val="32"/>
        </w:rPr>
        <w:t>記取「星星之火可以燎原，小事亦能釀成大禍」之教訓，</w:t>
      </w:r>
      <w:r w:rsidR="00FC6F45">
        <w:rPr>
          <w:rFonts w:hAnsi="標楷體" w:cs="微軟正黑體" w:hint="eastAsia"/>
          <w:b/>
          <w:color w:val="000000" w:themeColor="text1"/>
          <w:szCs w:val="32"/>
        </w:rPr>
        <w:t>確實檢討維護查證紀錄之完備，</w:t>
      </w:r>
      <w:r w:rsidR="00E03155" w:rsidRPr="00E03155">
        <w:rPr>
          <w:rFonts w:hAnsi="標楷體" w:cs="微軟正黑體" w:hint="eastAsia"/>
          <w:b/>
          <w:color w:val="000000" w:themeColor="text1"/>
          <w:szCs w:val="32"/>
        </w:rPr>
        <w:t>亦應</w:t>
      </w:r>
      <w:r w:rsidRPr="00E03155">
        <w:rPr>
          <w:rFonts w:hAnsi="標楷體" w:cs="微軟正黑體" w:hint="eastAsia"/>
          <w:b/>
          <w:color w:val="000000" w:themeColor="text1"/>
          <w:szCs w:val="32"/>
        </w:rPr>
        <w:t>持續加強維護檢測及</w:t>
      </w:r>
      <w:r w:rsidRPr="00E03155">
        <w:rPr>
          <w:rFonts w:hAnsi="標楷體" w:cs="微軟正黑體" w:hint="eastAsia"/>
          <w:b/>
          <w:color w:val="000000" w:themeColor="text1"/>
          <w:szCs w:val="32"/>
        </w:rPr>
        <w:lastRenderedPageBreak/>
        <w:t>安全檢查，確保核能安全及設施品質保證</w:t>
      </w:r>
      <w:r w:rsidR="00E03155" w:rsidRPr="00E03155">
        <w:rPr>
          <w:rFonts w:hAnsi="標楷體" w:cs="微軟正黑體" w:hint="eastAsia"/>
          <w:b/>
          <w:color w:val="000000" w:themeColor="text1"/>
          <w:szCs w:val="32"/>
        </w:rPr>
        <w:t>。</w:t>
      </w:r>
    </w:p>
    <w:p w:rsidR="0014164A" w:rsidRPr="0014164A" w:rsidRDefault="0014164A" w:rsidP="0014164A">
      <w:pPr>
        <w:pStyle w:val="3"/>
        <w:rPr>
          <w:rFonts w:hAnsi="標楷體" w:cs="微軟正黑體"/>
          <w:color w:val="000000" w:themeColor="text1"/>
        </w:rPr>
      </w:pPr>
      <w:r>
        <w:rPr>
          <w:rFonts w:hAnsi="標楷體" w:hint="eastAsia"/>
          <w:color w:val="000000" w:themeColor="text1"/>
          <w:szCs w:val="32"/>
        </w:rPr>
        <w:t>按</w:t>
      </w:r>
      <w:r w:rsidRPr="0014164A">
        <w:rPr>
          <w:rFonts w:hAnsi="標楷體" w:hint="eastAsia"/>
          <w:color w:val="000000" w:themeColor="text1"/>
          <w:szCs w:val="32"/>
        </w:rPr>
        <w:t>核子反應器設施管制法第8條規定：「核子反應器設施因換裝核子燃料、機組大修或異常事件停止運轉，主管機關得訂定辦法管制其再起動。」依據核子反應器設施停止運轉後再起動管制辦法第17條第1項第2款、第18條第1項規定略以：「核能機組臨界後，以自動或手動引動反應器保護系統使機組停止運轉之異常事件，經營者應檢送載明『事件過程中機組系統設備動作序列正確性之評估、事件發生肇因、改善措施、機組再起動安全性評估、其他經主管機關指定之事項』之綜合檢討報告，報請主管機關審查同意後，機組始得再起動。」此係核子反應器設施停止運轉後，其再起動可能涉及核能安全及品質考量之管制</w:t>
      </w:r>
      <w:r>
        <w:rPr>
          <w:rFonts w:hAnsi="標楷體" w:hint="eastAsia"/>
          <w:color w:val="000000" w:themeColor="text1"/>
          <w:szCs w:val="32"/>
        </w:rPr>
        <w:t>規定</w:t>
      </w:r>
      <w:r w:rsidRPr="0014164A">
        <w:rPr>
          <w:rFonts w:hAnsi="標楷體" w:hint="eastAsia"/>
          <w:color w:val="000000" w:themeColor="text1"/>
          <w:szCs w:val="32"/>
        </w:rPr>
        <w:t>。</w:t>
      </w:r>
    </w:p>
    <w:p w:rsidR="00592A79" w:rsidRPr="00062BD2" w:rsidRDefault="0014164A" w:rsidP="0014164A">
      <w:pPr>
        <w:pStyle w:val="3"/>
        <w:rPr>
          <w:rFonts w:hAnsi="標楷體"/>
          <w:color w:val="000000" w:themeColor="text1"/>
          <w:szCs w:val="32"/>
        </w:rPr>
      </w:pPr>
      <w:r w:rsidRPr="00694DC2">
        <w:rPr>
          <w:rFonts w:hAnsi="標楷體" w:hint="eastAsia"/>
          <w:color w:val="000000" w:themeColor="text1"/>
        </w:rPr>
        <w:t>台電公司</w:t>
      </w:r>
      <w:r w:rsidRPr="00694DC2">
        <w:rPr>
          <w:rFonts w:hAnsi="標楷體" w:cs="微軟正黑體" w:hint="eastAsia"/>
          <w:color w:val="000000" w:themeColor="text1"/>
          <w:szCs w:val="32"/>
        </w:rPr>
        <w:t>核三廠於</w:t>
      </w:r>
      <w:r w:rsidRPr="00694DC2">
        <w:rPr>
          <w:rFonts w:hAnsi="標楷體" w:cs="微軟正黑體"/>
          <w:color w:val="000000" w:themeColor="text1"/>
          <w:szCs w:val="32"/>
        </w:rPr>
        <w:t>104</w:t>
      </w:r>
      <w:r w:rsidRPr="00694DC2">
        <w:rPr>
          <w:rFonts w:hAnsi="標楷體" w:cs="微軟正黑體" w:hint="eastAsia"/>
          <w:color w:val="000000" w:themeColor="text1"/>
          <w:szCs w:val="32"/>
        </w:rPr>
        <w:t>年</w:t>
      </w:r>
      <w:r w:rsidRPr="00694DC2">
        <w:rPr>
          <w:rFonts w:hAnsi="標楷體" w:cs="微軟正黑體"/>
          <w:color w:val="000000" w:themeColor="text1"/>
          <w:szCs w:val="32"/>
        </w:rPr>
        <w:t>4</w:t>
      </w:r>
      <w:r w:rsidRPr="00694DC2">
        <w:rPr>
          <w:rFonts w:hAnsi="標楷體" w:cs="微軟正黑體" w:hint="eastAsia"/>
          <w:color w:val="000000" w:themeColor="text1"/>
          <w:szCs w:val="32"/>
        </w:rPr>
        <w:t>月</w:t>
      </w:r>
      <w:r w:rsidRPr="00694DC2">
        <w:rPr>
          <w:rFonts w:hAnsi="標楷體" w:cs="微軟正黑體"/>
          <w:color w:val="000000" w:themeColor="text1"/>
          <w:szCs w:val="32"/>
        </w:rPr>
        <w:t>26</w:t>
      </w:r>
      <w:r w:rsidRPr="00670F37">
        <w:rPr>
          <w:rFonts w:hAnsi="標楷體" w:hint="eastAsia"/>
          <w:color w:val="000000" w:themeColor="text1"/>
          <w:szCs w:val="32"/>
        </w:rPr>
        <w:t>日火警事件屬</w:t>
      </w:r>
      <w:r w:rsidRPr="0014164A">
        <w:rPr>
          <w:rFonts w:hAnsi="標楷體" w:hint="eastAsia"/>
          <w:color w:val="000000" w:themeColor="text1"/>
          <w:szCs w:val="32"/>
        </w:rPr>
        <w:t>自動引動反應器保護系統使機組停止運轉之異常事件</w:t>
      </w:r>
      <w:r>
        <w:rPr>
          <w:rFonts w:hAnsi="標楷體" w:hint="eastAsia"/>
          <w:color w:val="000000" w:themeColor="text1"/>
          <w:szCs w:val="32"/>
        </w:rPr>
        <w:t>，</w:t>
      </w:r>
      <w:r w:rsidR="00670F37" w:rsidRPr="00670F37">
        <w:rPr>
          <w:rFonts w:hAnsi="標楷體" w:hint="eastAsia"/>
          <w:color w:val="000000" w:themeColor="text1"/>
          <w:szCs w:val="32"/>
        </w:rPr>
        <w:t>原能會於全球資訊網站公布台電公司</w:t>
      </w:r>
      <w:r w:rsidR="00670F37" w:rsidRPr="00670F37">
        <w:rPr>
          <w:rFonts w:hAnsi="標楷體"/>
          <w:color w:val="000000" w:themeColor="text1"/>
          <w:szCs w:val="32"/>
        </w:rPr>
        <w:t>104</w:t>
      </w:r>
      <w:r w:rsidR="00670F37" w:rsidRPr="00670F37">
        <w:rPr>
          <w:rFonts w:hAnsi="標楷體" w:hint="eastAsia"/>
          <w:color w:val="000000" w:themeColor="text1"/>
          <w:szCs w:val="32"/>
        </w:rPr>
        <w:t>年</w:t>
      </w:r>
      <w:r w:rsidR="00670F37" w:rsidRPr="00670F37">
        <w:rPr>
          <w:rFonts w:hAnsi="標楷體"/>
          <w:color w:val="000000" w:themeColor="text1"/>
          <w:szCs w:val="32"/>
        </w:rPr>
        <w:t>5</w:t>
      </w:r>
      <w:r w:rsidR="00670F37" w:rsidRPr="00670F37">
        <w:rPr>
          <w:rFonts w:hAnsi="標楷體" w:hint="eastAsia"/>
          <w:color w:val="000000" w:themeColor="text1"/>
          <w:szCs w:val="32"/>
        </w:rPr>
        <w:t>月</w:t>
      </w:r>
      <w:r w:rsidR="00670F37" w:rsidRPr="00670F37">
        <w:rPr>
          <w:rFonts w:hAnsi="標楷體"/>
          <w:color w:val="000000" w:themeColor="text1"/>
          <w:szCs w:val="32"/>
        </w:rPr>
        <w:t>13</w:t>
      </w:r>
      <w:r w:rsidR="00670F37" w:rsidRPr="00670F37">
        <w:rPr>
          <w:rFonts w:hAnsi="標楷體" w:hint="eastAsia"/>
          <w:color w:val="000000" w:themeColor="text1"/>
          <w:szCs w:val="32"/>
        </w:rPr>
        <w:t>日所提「</w:t>
      </w:r>
      <w:r w:rsidRPr="00670F37">
        <w:rPr>
          <w:rFonts w:hAnsi="標楷體"/>
          <w:color w:val="000000" w:themeColor="text1"/>
          <w:szCs w:val="32"/>
        </w:rPr>
        <w:t>核三廠</w:t>
      </w:r>
      <w:r w:rsidR="00670F37" w:rsidRPr="00670F37">
        <w:rPr>
          <w:rFonts w:hAnsi="標楷體" w:hint="eastAsia"/>
          <w:color w:val="000000" w:themeColor="text1"/>
          <w:szCs w:val="32"/>
        </w:rPr>
        <w:t>2</w:t>
      </w:r>
      <w:r w:rsidRPr="00670F37">
        <w:rPr>
          <w:rFonts w:hAnsi="標楷體"/>
          <w:color w:val="000000" w:themeColor="text1"/>
          <w:szCs w:val="32"/>
        </w:rPr>
        <w:t>號機輔助變壓器MA-X05故障肇因分析及修復計畫」</w:t>
      </w:r>
      <w:r w:rsidR="00670F37" w:rsidRPr="00670F37">
        <w:rPr>
          <w:rFonts w:hAnsi="標楷體" w:hint="eastAsia"/>
          <w:color w:val="000000" w:themeColor="text1"/>
          <w:szCs w:val="32"/>
        </w:rPr>
        <w:t>，經原能會審查同意後，核三廠2號機於104年5月14日下午2時再起動。</w:t>
      </w:r>
      <w:r w:rsidR="00CB50F0">
        <w:rPr>
          <w:rFonts w:hAnsi="標楷體" w:hint="eastAsia"/>
          <w:color w:val="000000" w:themeColor="text1"/>
          <w:szCs w:val="32"/>
        </w:rPr>
        <w:t>經查</w:t>
      </w:r>
      <w:r w:rsidR="00886CA6" w:rsidRPr="00694DC2">
        <w:rPr>
          <w:rFonts w:hAnsi="標楷體" w:hint="eastAsia"/>
          <w:color w:val="000000" w:themeColor="text1"/>
          <w:szCs w:val="32"/>
        </w:rPr>
        <w:t>台電公司於</w:t>
      </w:r>
      <w:r w:rsidR="00886CA6">
        <w:rPr>
          <w:rFonts w:hAnsi="標楷體" w:hint="eastAsia"/>
          <w:color w:val="000000" w:themeColor="text1"/>
          <w:szCs w:val="32"/>
        </w:rPr>
        <w:t>火警</w:t>
      </w:r>
      <w:r w:rsidR="00886CA6" w:rsidRPr="00694DC2">
        <w:rPr>
          <w:rFonts w:hAnsi="標楷體" w:hint="eastAsia"/>
          <w:color w:val="000000" w:themeColor="text1"/>
          <w:szCs w:val="32"/>
        </w:rPr>
        <w:t>案發後成立專案調查小組，</w:t>
      </w:r>
      <w:r w:rsidR="00886CA6" w:rsidRPr="00694DC2">
        <w:rPr>
          <w:rFonts w:hAnsi="標楷體" w:hint="eastAsia"/>
          <w:bCs w:val="0"/>
          <w:color w:val="000000" w:themeColor="text1"/>
          <w:szCs w:val="32"/>
        </w:rPr>
        <w:t>進行</w:t>
      </w:r>
      <w:r w:rsidR="00886CA6" w:rsidRPr="00694DC2">
        <w:rPr>
          <w:rFonts w:hAnsi="標楷體" w:hint="eastAsia"/>
          <w:color w:val="000000" w:themeColor="text1"/>
          <w:szCs w:val="32"/>
        </w:rPr>
        <w:t>詳細勘查火災現場、蒐集運轉及維護資料</w:t>
      </w:r>
      <w:r w:rsidR="00CB50F0">
        <w:rPr>
          <w:rFonts w:hAnsi="標楷體" w:hint="eastAsia"/>
          <w:color w:val="000000" w:themeColor="text1"/>
          <w:szCs w:val="32"/>
        </w:rPr>
        <w:t>；發現</w:t>
      </w:r>
      <w:r w:rsidR="00886CA6" w:rsidRPr="00694DC2">
        <w:rPr>
          <w:rFonts w:hAnsi="標楷體" w:hint="eastAsia"/>
          <w:color w:val="000000" w:themeColor="text1"/>
        </w:rPr>
        <w:t>輔助變壓器</w:t>
      </w:r>
      <w:r w:rsidR="00886CA6" w:rsidRPr="00694DC2">
        <w:rPr>
          <w:rFonts w:hAnsi="標楷體"/>
          <w:color w:val="000000" w:themeColor="text1"/>
        </w:rPr>
        <w:t>13.8kV</w:t>
      </w:r>
      <w:r w:rsidR="00886CA6" w:rsidRPr="00694DC2">
        <w:rPr>
          <w:rFonts w:hAnsi="標楷體" w:hint="eastAsia"/>
          <w:color w:val="000000" w:themeColor="text1"/>
        </w:rPr>
        <w:t>導口箱靠近</w:t>
      </w:r>
      <w:r w:rsidR="00886CA6" w:rsidRPr="00694DC2">
        <w:rPr>
          <w:rFonts w:hAnsi="標楷體"/>
          <w:color w:val="000000" w:themeColor="text1"/>
        </w:rPr>
        <w:t>A</w:t>
      </w:r>
      <w:r w:rsidR="00886CA6" w:rsidRPr="00694DC2">
        <w:rPr>
          <w:rFonts w:hAnsi="標楷體" w:hint="eastAsia"/>
          <w:color w:val="000000" w:themeColor="text1"/>
        </w:rPr>
        <w:t>相之外殼熔損，由紀錄顯示</w:t>
      </w:r>
      <w:r w:rsidR="00886CA6" w:rsidRPr="00694DC2">
        <w:rPr>
          <w:rFonts w:hAnsi="標楷體"/>
          <w:color w:val="000000" w:themeColor="text1"/>
        </w:rPr>
        <w:t>A</w:t>
      </w:r>
      <w:r w:rsidR="00886CA6" w:rsidRPr="00694DC2">
        <w:rPr>
          <w:rFonts w:hAnsi="標楷體" w:hint="eastAsia"/>
          <w:color w:val="000000" w:themeColor="text1"/>
        </w:rPr>
        <w:t>相電壓波形最先下降至趨近於</w:t>
      </w:r>
      <w:r w:rsidR="00886CA6" w:rsidRPr="00694DC2">
        <w:rPr>
          <w:rFonts w:hAnsi="標楷體"/>
          <w:color w:val="000000" w:themeColor="text1"/>
        </w:rPr>
        <w:t>0</w:t>
      </w:r>
      <w:r w:rsidR="00886CA6" w:rsidRPr="00694DC2">
        <w:rPr>
          <w:rFonts w:hAnsi="標楷體" w:hint="eastAsia"/>
          <w:color w:val="000000" w:themeColor="text1"/>
        </w:rPr>
        <w:t>電位，研判事件起始點係輔助變壓器導口箱</w:t>
      </w:r>
      <w:r w:rsidR="00886CA6" w:rsidRPr="00694DC2">
        <w:rPr>
          <w:rFonts w:hAnsi="標楷體"/>
          <w:color w:val="000000" w:themeColor="text1"/>
        </w:rPr>
        <w:t>A</w:t>
      </w:r>
      <w:r w:rsidR="00886CA6" w:rsidRPr="00694DC2">
        <w:rPr>
          <w:rFonts w:hAnsi="標楷體" w:hint="eastAsia"/>
          <w:color w:val="000000" w:themeColor="text1"/>
        </w:rPr>
        <w:t>相導體與鄰近之非隔相匯流排(NPBD)外殼先發生閃絡故障</w:t>
      </w:r>
      <w:r w:rsidR="00886CA6">
        <w:rPr>
          <w:rFonts w:hAnsi="標楷體" w:hint="eastAsia"/>
          <w:color w:val="000000" w:themeColor="text1"/>
        </w:rPr>
        <w:t>，且</w:t>
      </w:r>
      <w:r w:rsidR="00886CA6">
        <w:rPr>
          <w:rFonts w:hAnsi="標楷體" w:hint="eastAsia"/>
          <w:bCs w:val="0"/>
          <w:color w:val="000000" w:themeColor="text1"/>
          <w:szCs w:val="32"/>
        </w:rPr>
        <w:t>經</w:t>
      </w:r>
      <w:r w:rsidR="00886CA6" w:rsidRPr="00694DC2">
        <w:rPr>
          <w:rFonts w:hAnsi="標楷體" w:hint="eastAsia"/>
          <w:color w:val="000000" w:themeColor="text1"/>
          <w:szCs w:val="32"/>
        </w:rPr>
        <w:t>比對受損的非隔相匯流排</w:t>
      </w:r>
      <w:r w:rsidR="00886CA6" w:rsidRPr="00694DC2">
        <w:rPr>
          <w:rFonts w:hAnsi="標楷體" w:hint="eastAsia"/>
          <w:color w:val="000000" w:themeColor="text1"/>
        </w:rPr>
        <w:t>(NPBD)</w:t>
      </w:r>
      <w:r w:rsidR="00886CA6">
        <w:rPr>
          <w:rFonts w:hAnsi="標楷體" w:hint="eastAsia"/>
          <w:color w:val="000000" w:themeColor="text1"/>
        </w:rPr>
        <w:t>與正常的</w:t>
      </w:r>
      <w:r w:rsidR="00886CA6" w:rsidRPr="00694DC2">
        <w:rPr>
          <w:rFonts w:hAnsi="標楷體" w:hint="eastAsia"/>
          <w:color w:val="000000" w:themeColor="text1"/>
          <w:szCs w:val="32"/>
        </w:rPr>
        <w:t>支撐礙子，發現受損支撐礙子之表面有舊、新的裂痕</w:t>
      </w:r>
      <w:r w:rsidR="00886CA6">
        <w:rPr>
          <w:rFonts w:hAnsi="標楷體" w:hint="eastAsia"/>
          <w:color w:val="000000" w:themeColor="text1"/>
          <w:szCs w:val="32"/>
        </w:rPr>
        <w:t>；</w:t>
      </w:r>
      <w:r w:rsidR="00CB50F0" w:rsidRPr="00694DC2">
        <w:rPr>
          <w:rFonts w:hAnsi="標楷體" w:hint="eastAsia"/>
          <w:color w:val="000000" w:themeColor="text1"/>
        </w:rPr>
        <w:t>受損支撐礙子經由X光詳細檢視，發現礙子內部存有微小瑕疵缺陷，研判造成礙子絕緣劣化，匯流排電壓經故障礙</w:t>
      </w:r>
      <w:r w:rsidR="00CB50F0" w:rsidRPr="00694DC2">
        <w:rPr>
          <w:rFonts w:hAnsi="標楷體" w:hint="eastAsia"/>
          <w:color w:val="000000" w:themeColor="text1"/>
        </w:rPr>
        <w:lastRenderedPageBreak/>
        <w:t>子發生閃絡接地</w:t>
      </w:r>
      <w:r w:rsidR="00CB50F0">
        <w:rPr>
          <w:rFonts w:hAnsi="標楷體" w:hint="eastAsia"/>
          <w:color w:val="000000" w:themeColor="text1"/>
        </w:rPr>
        <w:t>，</w:t>
      </w:r>
      <w:r w:rsidR="00CB50F0" w:rsidRPr="00694DC2">
        <w:rPr>
          <w:rFonts w:hAnsi="標楷體" w:hint="eastAsia"/>
          <w:color w:val="000000" w:themeColor="text1"/>
        </w:rPr>
        <w:t>產生大電流引起電弧，造成輔助變壓器低壓套管之絕緣陶瓷裂開，內部絕緣油經由此裂縫流出，被礙子閃絡接地產生電弧引燃，致生火災</w:t>
      </w:r>
      <w:r w:rsidR="00CB50F0">
        <w:rPr>
          <w:rFonts w:hAnsi="標楷體" w:hint="eastAsia"/>
          <w:color w:val="000000" w:themeColor="text1"/>
        </w:rPr>
        <w:t>。是以，火警</w:t>
      </w:r>
      <w:r w:rsidR="00062BD2">
        <w:rPr>
          <w:rFonts w:hAnsi="標楷體" w:hint="eastAsia"/>
          <w:color w:val="000000" w:themeColor="text1"/>
        </w:rPr>
        <w:t>肇因係</w:t>
      </w:r>
      <w:r w:rsidR="00CB50F0" w:rsidRPr="00694DC2">
        <w:rPr>
          <w:rFonts w:hAnsi="標楷體" w:hint="eastAsia"/>
          <w:color w:val="000000" w:themeColor="text1"/>
        </w:rPr>
        <w:t>輔助變壓器上方</w:t>
      </w:r>
      <w:r w:rsidR="00CB50F0" w:rsidRPr="00694DC2">
        <w:rPr>
          <w:rFonts w:hAnsi="標楷體"/>
          <w:color w:val="000000" w:themeColor="text1"/>
        </w:rPr>
        <w:t>13.8kV</w:t>
      </w:r>
      <w:r w:rsidR="00CB50F0" w:rsidRPr="00694DC2">
        <w:rPr>
          <w:rFonts w:hAnsi="標楷體" w:hint="eastAsia"/>
          <w:color w:val="000000" w:themeColor="text1"/>
        </w:rPr>
        <w:t>非隔相匯流排(NPBD)</w:t>
      </w:r>
      <w:r w:rsidR="00CB50F0" w:rsidRPr="00694DC2">
        <w:rPr>
          <w:rFonts w:hAnsi="標楷體"/>
          <w:color w:val="000000" w:themeColor="text1"/>
        </w:rPr>
        <w:t>A</w:t>
      </w:r>
      <w:r w:rsidR="00CB50F0" w:rsidRPr="00694DC2">
        <w:rPr>
          <w:rFonts w:hAnsi="標楷體" w:hint="eastAsia"/>
          <w:color w:val="000000" w:themeColor="text1"/>
        </w:rPr>
        <w:t>相水平支持礙子絕緣劣化所致。</w:t>
      </w:r>
    </w:p>
    <w:p w:rsidR="00FC6F45" w:rsidRPr="00FC6F45" w:rsidRDefault="00FC6F45" w:rsidP="00FC6F45">
      <w:pPr>
        <w:pStyle w:val="3"/>
        <w:rPr>
          <w:rFonts w:hAnsi="標楷體"/>
          <w:color w:val="000000" w:themeColor="text1"/>
        </w:rPr>
      </w:pPr>
      <w:r w:rsidRPr="00FC6F45">
        <w:rPr>
          <w:rFonts w:hAnsi="標楷體" w:hint="eastAsia"/>
          <w:color w:val="000000" w:themeColor="text1"/>
        </w:rPr>
        <w:t>台電公司專案調查小組查核，大修期間執行輔助變壓器、相關非隔相匯流排(NPBD)之檢測，及平時執行輔助變壓器外觀檢查之相關維護作業，均依相關標準作業程序書規定執行，並依規定時程紀錄登載，惟經原能會視察團隊查證變壓器相關維護保養紀錄，卻發現尚有不周全事宜，已開立注意改進事項要求核三廠檢討略以：「多個非隔相匯流排(NPBD)共用1張查證表紀錄，及非隔相匯流排(</w:t>
      </w:r>
      <w:r w:rsidRPr="00FC6F45">
        <w:rPr>
          <w:rFonts w:hAnsi="標楷體"/>
          <w:color w:val="000000" w:themeColor="text1"/>
        </w:rPr>
        <w:t>NPBD</w:t>
      </w:r>
      <w:r w:rsidRPr="00FC6F45">
        <w:rPr>
          <w:rFonts w:hAnsi="標楷體" w:hint="eastAsia"/>
          <w:color w:val="000000" w:themeColor="text1"/>
        </w:rPr>
        <w:t>)</w:t>
      </w:r>
      <w:r w:rsidRPr="00FC6F45">
        <w:rPr>
          <w:rFonts w:hAnsi="標楷體"/>
          <w:color w:val="000000" w:themeColor="text1"/>
        </w:rPr>
        <w:t>維護查證項目未</w:t>
      </w:r>
      <w:r w:rsidRPr="00FC6F45">
        <w:rPr>
          <w:rFonts w:hAnsi="標楷體" w:hint="eastAsia"/>
          <w:color w:val="000000" w:themeColor="text1"/>
        </w:rPr>
        <w:t>能</w:t>
      </w:r>
      <w:r w:rsidRPr="00FC6F45">
        <w:rPr>
          <w:rFonts w:hAnsi="標楷體"/>
          <w:color w:val="000000" w:themeColor="text1"/>
        </w:rPr>
        <w:t>完整</w:t>
      </w:r>
      <w:r w:rsidRPr="00FC6F45">
        <w:rPr>
          <w:rFonts w:hAnsi="標楷體" w:hint="eastAsia"/>
          <w:color w:val="000000" w:themeColor="text1"/>
        </w:rPr>
        <w:t>顯示</w:t>
      </w:r>
      <w:r w:rsidRPr="00FC6F45">
        <w:rPr>
          <w:rFonts w:hAnsi="標楷體"/>
          <w:color w:val="000000" w:themeColor="text1"/>
        </w:rPr>
        <w:t>查證步驟</w:t>
      </w:r>
      <w:r w:rsidRPr="00FC6F45">
        <w:rPr>
          <w:rFonts w:hAnsi="標楷體" w:hint="eastAsia"/>
          <w:color w:val="000000" w:themeColor="text1"/>
        </w:rPr>
        <w:t>。」</w:t>
      </w:r>
      <w:r>
        <w:rPr>
          <w:rFonts w:hAnsi="標楷體" w:hint="eastAsia"/>
          <w:color w:val="000000" w:themeColor="text1"/>
        </w:rPr>
        <w:t>台電公司未將</w:t>
      </w:r>
      <w:r w:rsidRPr="003D1DA7">
        <w:t>維護紀錄</w:t>
      </w:r>
      <w:r>
        <w:rPr>
          <w:rFonts w:hint="eastAsia"/>
        </w:rPr>
        <w:t>登載</w:t>
      </w:r>
      <w:r w:rsidRPr="003D1DA7">
        <w:rPr>
          <w:rFonts w:hint="eastAsia"/>
        </w:rPr>
        <w:t>完備，</w:t>
      </w:r>
      <w:r>
        <w:rPr>
          <w:rFonts w:hint="eastAsia"/>
        </w:rPr>
        <w:t>無法充分反應維護檢查之過程及具體成果，洵應確實檢討改進。</w:t>
      </w:r>
    </w:p>
    <w:p w:rsidR="006D5679" w:rsidRPr="006D5679" w:rsidRDefault="00062BD2" w:rsidP="0014164A">
      <w:pPr>
        <w:pStyle w:val="3"/>
        <w:rPr>
          <w:rFonts w:hAnsi="標楷體"/>
          <w:color w:val="000000" w:themeColor="text1"/>
        </w:rPr>
      </w:pPr>
      <w:r>
        <w:rPr>
          <w:rFonts w:hAnsi="標楷體" w:hint="eastAsia"/>
          <w:color w:val="000000" w:themeColor="text1"/>
        </w:rPr>
        <w:t>本次火警事件</w:t>
      </w:r>
      <w:r w:rsidR="00E03155" w:rsidRPr="00694DC2">
        <w:rPr>
          <w:rFonts w:hAnsi="標楷體" w:hint="eastAsia"/>
          <w:color w:val="000000" w:themeColor="text1"/>
        </w:rPr>
        <w:t>受損範圍為</w:t>
      </w:r>
      <w:r w:rsidR="00E03155">
        <w:rPr>
          <w:rFonts w:hAnsi="標楷體" w:hint="eastAsia"/>
          <w:color w:val="000000" w:themeColor="text1"/>
        </w:rPr>
        <w:t>2號機</w:t>
      </w:r>
      <w:r w:rsidR="00E03155" w:rsidRPr="00694DC2">
        <w:rPr>
          <w:rFonts w:hAnsi="標楷體" w:hint="eastAsia"/>
          <w:color w:val="000000" w:themeColor="text1"/>
        </w:rPr>
        <w:t>輔助變壓器非隔相匯流排(NPBD)外殼、支撐礙子及</w:t>
      </w:r>
      <w:r w:rsidR="00E03155" w:rsidRPr="00694DC2">
        <w:rPr>
          <w:rFonts w:hAnsi="標楷體"/>
          <w:color w:val="000000" w:themeColor="text1"/>
        </w:rPr>
        <w:t>匯流排</w:t>
      </w:r>
      <w:r w:rsidR="00E03155" w:rsidRPr="00694DC2">
        <w:rPr>
          <w:rFonts w:hAnsi="標楷體" w:hint="eastAsia"/>
          <w:color w:val="000000" w:themeColor="text1"/>
        </w:rPr>
        <w:t>導體受損、輔助變壓器低壓側套管及變壓器外觀塗裝受損，</w:t>
      </w:r>
      <w:r w:rsidR="00E03155">
        <w:rPr>
          <w:rFonts w:hAnsi="標楷體" w:hint="eastAsia"/>
          <w:color w:val="000000" w:themeColor="text1"/>
        </w:rPr>
        <w:t>雖2號機</w:t>
      </w:r>
      <w:r w:rsidR="00E03155" w:rsidRPr="00694DC2">
        <w:rPr>
          <w:rFonts w:hAnsi="標楷體" w:hint="eastAsia"/>
          <w:color w:val="000000" w:themeColor="text1"/>
        </w:rPr>
        <w:t>輔助變壓器本體並未受波及</w:t>
      </w:r>
      <w:r w:rsidR="00E03155">
        <w:rPr>
          <w:rFonts w:hAnsi="標楷體" w:hint="eastAsia"/>
          <w:color w:val="000000" w:themeColor="text1"/>
        </w:rPr>
        <w:t>，且</w:t>
      </w:r>
      <w:r w:rsidR="00E03155">
        <w:rPr>
          <w:rFonts w:hAnsi="標楷體" w:hint="eastAsia"/>
          <w:color w:val="000000" w:themeColor="text1"/>
          <w:szCs w:val="32"/>
        </w:rPr>
        <w:t>與</w:t>
      </w:r>
      <w:r w:rsidR="00E03155" w:rsidRPr="00694DC2">
        <w:rPr>
          <w:rFonts w:hAnsi="標楷體" w:hint="eastAsia"/>
          <w:color w:val="000000" w:themeColor="text1"/>
          <w:szCs w:val="32"/>
        </w:rPr>
        <w:t>反應器廠房</w:t>
      </w:r>
      <w:r w:rsidR="00E03155">
        <w:rPr>
          <w:rFonts w:hAnsi="標楷體" w:hint="eastAsia"/>
          <w:color w:val="000000" w:themeColor="text1"/>
          <w:szCs w:val="32"/>
        </w:rPr>
        <w:t>之</w:t>
      </w:r>
      <w:r w:rsidR="00E03155" w:rsidRPr="00694DC2">
        <w:rPr>
          <w:rFonts w:hAnsi="標楷體" w:hint="eastAsia"/>
          <w:color w:val="000000" w:themeColor="text1"/>
          <w:szCs w:val="32"/>
        </w:rPr>
        <w:t>圍阻體</w:t>
      </w:r>
      <w:r w:rsidR="00E03155">
        <w:rPr>
          <w:rFonts w:hAnsi="標楷體" w:hint="eastAsia"/>
          <w:color w:val="000000" w:themeColor="text1"/>
          <w:szCs w:val="32"/>
        </w:rPr>
        <w:t>尚有</w:t>
      </w:r>
      <w:r w:rsidR="00E03155" w:rsidRPr="00694DC2">
        <w:rPr>
          <w:rFonts w:hAnsi="標楷體" w:hint="eastAsia"/>
          <w:color w:val="000000" w:themeColor="text1"/>
          <w:szCs w:val="32"/>
        </w:rPr>
        <w:t>90公尺之距離</w:t>
      </w:r>
      <w:r w:rsidR="006D5679">
        <w:rPr>
          <w:rFonts w:hAnsi="標楷體" w:hint="eastAsia"/>
          <w:color w:val="000000" w:themeColor="text1"/>
          <w:szCs w:val="32"/>
        </w:rPr>
        <w:t>，尚不致影響電廠安全。台電公司核三廠已</w:t>
      </w:r>
      <w:r w:rsidR="006D5679" w:rsidRPr="00694DC2">
        <w:rPr>
          <w:rFonts w:hAnsi="標楷體" w:hint="eastAsia"/>
          <w:color w:val="000000" w:themeColor="text1"/>
        </w:rPr>
        <w:t>清查修復輔助變壓器本體及相關受損組件，水平展開至</w:t>
      </w:r>
      <w:r w:rsidR="006D5679" w:rsidRPr="00694DC2">
        <w:rPr>
          <w:rFonts w:hAnsi="標楷體"/>
          <w:color w:val="000000" w:themeColor="text1"/>
        </w:rPr>
        <w:t>2</w:t>
      </w:r>
      <w:r w:rsidR="006D5679" w:rsidRPr="00694DC2">
        <w:rPr>
          <w:rFonts w:hAnsi="標楷體" w:hint="eastAsia"/>
          <w:color w:val="000000" w:themeColor="text1"/>
        </w:rPr>
        <w:t>號機其他變壓器，確認設備恢復正常可用狀態</w:t>
      </w:r>
      <w:r w:rsidR="006D5679">
        <w:rPr>
          <w:rFonts w:hAnsi="標楷體" w:hint="eastAsia"/>
          <w:color w:val="000000" w:themeColor="text1"/>
        </w:rPr>
        <w:t>；並</w:t>
      </w:r>
      <w:r w:rsidR="006D5679" w:rsidRPr="00694DC2">
        <w:rPr>
          <w:rFonts w:hAnsi="標楷體" w:hint="eastAsia"/>
          <w:color w:val="000000" w:themeColor="text1"/>
        </w:rPr>
        <w:t>完成相關查驗及測試，輔助變壓器檢查維護及測試項目</w:t>
      </w:r>
      <w:r w:rsidR="006D5679">
        <w:rPr>
          <w:rFonts w:hAnsi="標楷體" w:hint="eastAsia"/>
          <w:color w:val="000000" w:themeColor="text1"/>
        </w:rPr>
        <w:t>；更進一步</w:t>
      </w:r>
      <w:r w:rsidR="006D5679" w:rsidRPr="00694DC2">
        <w:rPr>
          <w:rFonts w:hAnsi="標楷體" w:hint="eastAsia"/>
          <w:color w:val="000000" w:themeColor="text1"/>
        </w:rPr>
        <w:t>評估裝設線上部分放電監測儀之可行性，透過監測儀偵測礙子裂痕或瑕疵產生之部分放電，偵測結果進行趨勢分析，期能在礙子劣化故障前及時處理</w:t>
      </w:r>
      <w:r w:rsidR="006D5679">
        <w:rPr>
          <w:rFonts w:hAnsi="標楷體" w:hint="eastAsia"/>
          <w:color w:val="000000" w:themeColor="text1"/>
        </w:rPr>
        <w:t>；且</w:t>
      </w:r>
      <w:r w:rsidR="006D5679" w:rsidRPr="00694DC2">
        <w:rPr>
          <w:rFonts w:hAnsi="標楷體" w:hint="eastAsia"/>
          <w:color w:val="000000" w:themeColor="text1"/>
        </w:rPr>
        <w:t>在還未安裝部分放電監測儀前，對於非隔相匯流排</w:t>
      </w:r>
      <w:r w:rsidR="006D5679" w:rsidRPr="00694DC2">
        <w:rPr>
          <w:rFonts w:hAnsi="標楷體" w:hint="eastAsia"/>
          <w:color w:val="000000" w:themeColor="text1"/>
        </w:rPr>
        <w:lastRenderedPageBreak/>
        <w:t>(</w:t>
      </w:r>
      <w:r w:rsidR="006D5679" w:rsidRPr="00694DC2">
        <w:rPr>
          <w:rFonts w:hAnsi="標楷體"/>
          <w:color w:val="000000" w:themeColor="text1"/>
        </w:rPr>
        <w:t>NPBD</w:t>
      </w:r>
      <w:r w:rsidR="006D5679" w:rsidRPr="00694DC2">
        <w:rPr>
          <w:rFonts w:hAnsi="標楷體" w:hint="eastAsia"/>
          <w:color w:val="000000" w:themeColor="text1"/>
        </w:rPr>
        <w:t>)外殼進行溫度監控</w:t>
      </w:r>
      <w:r w:rsidR="006D5679">
        <w:rPr>
          <w:rFonts w:hAnsi="標楷體" w:hint="eastAsia"/>
          <w:color w:val="000000" w:themeColor="text1"/>
        </w:rPr>
        <w:t>，斷絕類此</w:t>
      </w:r>
      <w:r w:rsidR="006D5679" w:rsidRPr="00694DC2">
        <w:rPr>
          <w:rFonts w:hAnsi="標楷體" w:hint="eastAsia"/>
          <w:color w:val="000000" w:themeColor="text1"/>
        </w:rPr>
        <w:t>事故</w:t>
      </w:r>
      <w:r w:rsidR="006D5679">
        <w:rPr>
          <w:rFonts w:hAnsi="標楷體" w:hint="eastAsia"/>
          <w:color w:val="000000" w:themeColor="text1"/>
        </w:rPr>
        <w:t>再度發生</w:t>
      </w:r>
      <w:r w:rsidR="006D5679" w:rsidRPr="00694DC2">
        <w:rPr>
          <w:rFonts w:hAnsi="標楷體" w:hint="eastAsia"/>
          <w:color w:val="000000" w:themeColor="text1"/>
        </w:rPr>
        <w:t>。</w:t>
      </w:r>
      <w:r w:rsidR="006D5679">
        <w:rPr>
          <w:rFonts w:hAnsi="標楷體" w:hint="eastAsia"/>
          <w:color w:val="000000" w:themeColor="text1"/>
        </w:rPr>
        <w:t>惟</w:t>
      </w:r>
      <w:r w:rsidR="006D5679" w:rsidRPr="00694DC2">
        <w:rPr>
          <w:rFonts w:hAnsi="標楷體" w:hint="eastAsia"/>
          <w:color w:val="000000" w:themeColor="text1"/>
        </w:rPr>
        <w:t>火警損失估計約402</w:t>
      </w:r>
      <w:r w:rsidR="006D5679">
        <w:rPr>
          <w:rFonts w:hAnsi="標楷體" w:hint="eastAsia"/>
          <w:color w:val="000000" w:themeColor="text1"/>
        </w:rPr>
        <w:t>萬</w:t>
      </w:r>
      <w:r w:rsidR="006D5679" w:rsidRPr="00694DC2">
        <w:rPr>
          <w:rFonts w:hAnsi="標楷體" w:hint="eastAsia"/>
          <w:color w:val="000000" w:themeColor="text1"/>
        </w:rPr>
        <w:t>3</w:t>
      </w:r>
      <w:r w:rsidR="006D5679">
        <w:rPr>
          <w:rFonts w:hAnsi="標楷體" w:hint="eastAsia"/>
          <w:color w:val="000000" w:themeColor="text1"/>
        </w:rPr>
        <w:t>千</w:t>
      </w:r>
      <w:r w:rsidR="006D5679" w:rsidRPr="00694DC2">
        <w:rPr>
          <w:rFonts w:hAnsi="標楷體" w:hint="eastAsia"/>
          <w:color w:val="000000" w:themeColor="text1"/>
        </w:rPr>
        <w:t>元，造成核三廠2號機停機18.4天</w:t>
      </w:r>
      <w:r w:rsidR="006D5679">
        <w:rPr>
          <w:rFonts w:hAnsi="標楷體" w:hint="eastAsia"/>
          <w:color w:val="000000" w:themeColor="text1"/>
        </w:rPr>
        <w:t>，核三廠前廠長</w:t>
      </w:r>
      <w:r w:rsidR="006D5679" w:rsidRPr="00694DC2">
        <w:rPr>
          <w:rFonts w:hAnsi="標楷體" w:hint="eastAsia"/>
          <w:color w:val="000000" w:themeColor="text1"/>
        </w:rPr>
        <w:t>張學植</w:t>
      </w:r>
      <w:r w:rsidR="00A407BE">
        <w:rPr>
          <w:rFonts w:hAnsi="標楷體" w:hint="eastAsia"/>
          <w:color w:val="000000" w:themeColor="text1"/>
        </w:rPr>
        <w:t>等人</w:t>
      </w:r>
      <w:r w:rsidR="006D5679">
        <w:rPr>
          <w:rFonts w:hAnsi="標楷體" w:hint="eastAsia"/>
          <w:color w:val="000000" w:themeColor="text1"/>
        </w:rPr>
        <w:t>受申誡處分，並調離原職在案。綜上，</w:t>
      </w:r>
      <w:r w:rsidR="006D5679" w:rsidRPr="006D5679">
        <w:rPr>
          <w:rFonts w:hAnsi="標楷體" w:hint="eastAsia"/>
          <w:color w:val="000000" w:themeColor="text1"/>
        </w:rPr>
        <w:t>台電公司對於核三廠2號機輔助變壓器</w:t>
      </w:r>
      <w:r w:rsidR="006D5679" w:rsidRPr="006D5679">
        <w:rPr>
          <w:rFonts w:hAnsi="標楷體"/>
          <w:color w:val="000000" w:themeColor="text1"/>
        </w:rPr>
        <w:t>104</w:t>
      </w:r>
      <w:r w:rsidR="006D5679" w:rsidRPr="006D5679">
        <w:rPr>
          <w:rFonts w:hAnsi="標楷體" w:hint="eastAsia"/>
          <w:color w:val="000000" w:themeColor="text1"/>
        </w:rPr>
        <w:t>年</w:t>
      </w:r>
      <w:r w:rsidR="006D5679" w:rsidRPr="006D5679">
        <w:rPr>
          <w:rFonts w:hAnsi="標楷體"/>
          <w:color w:val="000000" w:themeColor="text1"/>
        </w:rPr>
        <w:t>4</w:t>
      </w:r>
      <w:r w:rsidR="006D5679" w:rsidRPr="006D5679">
        <w:rPr>
          <w:rFonts w:hAnsi="標楷體" w:hint="eastAsia"/>
          <w:color w:val="000000" w:themeColor="text1"/>
        </w:rPr>
        <w:t>月</w:t>
      </w:r>
      <w:r w:rsidR="006D5679" w:rsidRPr="006D5679">
        <w:rPr>
          <w:rFonts w:hAnsi="標楷體"/>
          <w:color w:val="000000" w:themeColor="text1"/>
        </w:rPr>
        <w:t>26</w:t>
      </w:r>
      <w:r w:rsidR="006D5679" w:rsidRPr="006D5679">
        <w:rPr>
          <w:rFonts w:hAnsi="標楷體" w:hint="eastAsia"/>
          <w:color w:val="000000" w:themeColor="text1"/>
        </w:rPr>
        <w:t>日火警事件，應釐清火警直接及間接原因，並記取「星星之火可以燎原，小事亦能釀成大禍」之教訓，</w:t>
      </w:r>
      <w:r w:rsidR="00F80EF1" w:rsidRPr="00F80EF1">
        <w:rPr>
          <w:rFonts w:hAnsi="標楷體" w:hint="eastAsia"/>
          <w:color w:val="000000" w:themeColor="text1"/>
        </w:rPr>
        <w:t>既是絕緣礙子製造瑕疵，</w:t>
      </w:r>
      <w:r w:rsidR="006D5679" w:rsidRPr="006D5679">
        <w:rPr>
          <w:rFonts w:hAnsi="標楷體" w:hint="eastAsia"/>
          <w:color w:val="000000" w:themeColor="text1"/>
        </w:rPr>
        <w:t>亦應持續加強維護檢測及安全檢查，確保核能安全及設施品質保證。</w:t>
      </w:r>
    </w:p>
    <w:p w:rsidR="006D5679" w:rsidRPr="00FC6F45" w:rsidRDefault="00F80EF1" w:rsidP="00062BD2">
      <w:pPr>
        <w:pStyle w:val="2"/>
        <w:spacing w:line="454" w:lineRule="exact"/>
        <w:ind w:left="998" w:hanging="652"/>
        <w:rPr>
          <w:rFonts w:ascii="Verdana" w:hAnsi="Verdana" w:cs="Tahoma"/>
          <w:b/>
          <w:color w:val="000000"/>
        </w:rPr>
      </w:pPr>
      <w:r w:rsidRPr="00FC6F45">
        <w:rPr>
          <w:rFonts w:ascii="Verdana" w:hAnsi="Verdana" w:cs="Tahoma"/>
          <w:b/>
          <w:color w:val="000000"/>
        </w:rPr>
        <w:t>核能發電</w:t>
      </w:r>
      <w:r w:rsidRPr="00FC6F45">
        <w:rPr>
          <w:rFonts w:ascii="Verdana" w:hAnsi="Verdana" w:cs="Tahoma" w:hint="eastAsia"/>
          <w:b/>
          <w:color w:val="000000"/>
        </w:rPr>
        <w:t>廠之設計、興建及運轉具有專業性，台電公司</w:t>
      </w:r>
      <w:r w:rsidR="00AC7026">
        <w:rPr>
          <w:rFonts w:ascii="Verdana" w:hAnsi="Verdana" w:cs="Tahoma" w:hint="eastAsia"/>
          <w:b/>
          <w:color w:val="000000"/>
        </w:rPr>
        <w:t>對外</w:t>
      </w:r>
      <w:r w:rsidRPr="00FC6F45">
        <w:rPr>
          <w:rFonts w:ascii="Verdana" w:hAnsi="Verdana" w:cs="Tahoma" w:hint="eastAsia"/>
          <w:b/>
          <w:color w:val="000000"/>
        </w:rPr>
        <w:t>允宜加強介紹核電廠運作過程，對於緊急事件</w:t>
      </w:r>
      <w:r w:rsidR="00AC7026">
        <w:rPr>
          <w:rFonts w:ascii="Verdana" w:hAnsi="Verdana" w:cs="Tahoma" w:hint="eastAsia"/>
          <w:b/>
          <w:color w:val="000000"/>
        </w:rPr>
        <w:t>更應基於</w:t>
      </w:r>
      <w:r w:rsidRPr="00FC6F45">
        <w:rPr>
          <w:rFonts w:ascii="Verdana" w:hAnsi="Verdana" w:cs="Tahoma" w:hint="eastAsia"/>
          <w:b/>
          <w:color w:val="000000"/>
        </w:rPr>
        <w:t>同理心，採公開透明、虛心檢討</w:t>
      </w:r>
      <w:r w:rsidR="00A407BE" w:rsidRPr="00FC6F45">
        <w:rPr>
          <w:rFonts w:ascii="Verdana" w:hAnsi="Verdana" w:cs="Tahoma" w:hint="eastAsia"/>
          <w:b/>
          <w:color w:val="000000"/>
        </w:rPr>
        <w:t>方式</w:t>
      </w:r>
      <w:r w:rsidRPr="00FC6F45">
        <w:rPr>
          <w:rFonts w:ascii="Verdana" w:hAnsi="Verdana" w:cs="Tahoma" w:hint="eastAsia"/>
          <w:b/>
          <w:color w:val="000000"/>
        </w:rPr>
        <w:t>因應。</w:t>
      </w:r>
    </w:p>
    <w:p w:rsidR="002B59F9" w:rsidRPr="005631FA" w:rsidRDefault="002B59F9" w:rsidP="005631FA">
      <w:pPr>
        <w:pStyle w:val="3"/>
        <w:rPr>
          <w:rFonts w:hAnsi="標楷體"/>
          <w:color w:val="000000" w:themeColor="text1"/>
        </w:rPr>
      </w:pPr>
      <w:r w:rsidRPr="005631FA">
        <w:rPr>
          <w:rFonts w:hAnsi="標楷體" w:hint="eastAsia"/>
          <w:color w:val="000000" w:themeColor="text1"/>
        </w:rPr>
        <w:t>按核子反應器設施管制法第7條規定：「核子反應器設施之設計、興建及運轉，應符合主管機關所定核子反應器設施安全設計準則及核子反應器設施品質保證準則之規定。」</w:t>
      </w:r>
      <w:r w:rsidR="005631FA" w:rsidRPr="005631FA">
        <w:rPr>
          <w:rFonts w:hAnsi="標楷體" w:hint="eastAsia"/>
          <w:color w:val="000000" w:themeColor="text1"/>
        </w:rPr>
        <w:t>依據</w:t>
      </w:r>
      <w:hyperlink r:id="rId10" w:history="1">
        <w:r w:rsidR="005631FA" w:rsidRPr="005631FA">
          <w:rPr>
            <w:rFonts w:hAnsi="標楷體" w:hint="eastAsia"/>
            <w:color w:val="000000" w:themeColor="text1"/>
          </w:rPr>
          <w:t>核子反應器設施安全設計準則</w:t>
        </w:r>
      </w:hyperlink>
      <w:r w:rsidR="005631FA" w:rsidRPr="005631FA">
        <w:rPr>
          <w:rFonts w:hAnsi="標楷體" w:hint="eastAsia"/>
          <w:color w:val="000000" w:themeColor="text1"/>
        </w:rPr>
        <w:t>第15條第1項前段及第2項規定：「核子設施應設置廠內電力系統及廠外電力系統，確保結構、系統及組件足以發揮功能。……廠內電力供應系統(包括蓄電池)及輸配電系統，應有足夠之獨立性、多重性及可測試性，確保於單一失效情況下，仍能執行其安全功能。」</w:t>
      </w:r>
      <w:r w:rsidR="00B2591E" w:rsidRPr="005631FA">
        <w:rPr>
          <w:rFonts w:hAnsi="標楷體" w:hint="eastAsia"/>
          <w:color w:val="000000" w:themeColor="text1"/>
        </w:rPr>
        <w:t>此係強化核子反應器設施之管制作業，有關其設計、興建及運轉，宜有一定之安全設計及品質保證要求，以確保核能安全，惟因事涉科技專業領域，授權主管機關參考美國聯邦法規有關核能管制之一般設計準則與品質保證準則及其他先進國家相關規定。</w:t>
      </w:r>
    </w:p>
    <w:p w:rsidR="00BA4637" w:rsidRPr="00BA4637" w:rsidRDefault="00B2591E" w:rsidP="00BA4637">
      <w:pPr>
        <w:pStyle w:val="3"/>
        <w:rPr>
          <w:rFonts w:hAnsi="標楷體"/>
          <w:color w:val="000000" w:themeColor="text1"/>
          <w:szCs w:val="32"/>
        </w:rPr>
      </w:pPr>
      <w:r w:rsidRPr="00BA4637">
        <w:rPr>
          <w:rFonts w:hAnsi="標楷體" w:hint="eastAsia"/>
          <w:color w:val="000000" w:themeColor="text1"/>
        </w:rPr>
        <w:t>日本福島核子事故100年3月11日發生複合式災害後，更引發國人對於各核能電廠安全之關切，故核能電廠之廠內電力系統及廠外電力系統，均應確保</w:t>
      </w:r>
      <w:r w:rsidRPr="00BA4637">
        <w:rPr>
          <w:rFonts w:hAnsi="標楷體" w:hint="eastAsia"/>
          <w:color w:val="000000" w:themeColor="text1"/>
        </w:rPr>
        <w:lastRenderedPageBreak/>
        <w:t>於單一失效情況下，仍能執行其安全功能。本案非隔相匯流排起火點附近之2號機輔助變壓器在設計上並非屬安全停機所需設備，設置目的係利用機組5％發電量提供廠內設備使用</w:t>
      </w:r>
      <w:r w:rsidR="00BA4637">
        <w:rPr>
          <w:rFonts w:hAnsi="標楷體" w:hint="eastAsia"/>
          <w:color w:val="000000" w:themeColor="text1"/>
        </w:rPr>
        <w:t>，</w:t>
      </w:r>
      <w:r w:rsidR="00BA4637" w:rsidRPr="00BA4637">
        <w:rPr>
          <w:rFonts w:hAnsi="標楷體" w:hint="eastAsia"/>
          <w:color w:val="000000" w:themeColor="text1"/>
        </w:rPr>
        <w:t>故輔助變壓器電路設計有保護電驛來保護發電設備，其三相差動電驛偵測到故障電流而動作，跳脫主發電機與主汽機，並啟動對外開關場斷路器</w:t>
      </w:r>
      <w:r w:rsidR="00BA4637">
        <w:rPr>
          <w:rFonts w:hAnsi="標楷體" w:hint="eastAsia"/>
          <w:color w:val="000000" w:themeColor="text1"/>
        </w:rPr>
        <w:t>。且</w:t>
      </w:r>
      <w:r w:rsidR="00BA4637" w:rsidRPr="00BA4637">
        <w:rPr>
          <w:rFonts w:hAnsi="標楷體" w:hint="eastAsia"/>
          <w:color w:val="000000" w:themeColor="text1"/>
        </w:rPr>
        <w:t>當主汽機跳脫後</w:t>
      </w:r>
      <w:r w:rsidR="00BA4637">
        <w:rPr>
          <w:rFonts w:hAnsi="標楷體" w:hint="eastAsia"/>
          <w:color w:val="000000" w:themeColor="text1"/>
        </w:rPr>
        <w:t>，</w:t>
      </w:r>
      <w:r w:rsidR="00BA4637" w:rsidRPr="00BA4637">
        <w:rPr>
          <w:rFonts w:hAnsi="標楷體" w:hint="eastAsia"/>
          <w:color w:val="000000" w:themeColor="text1"/>
        </w:rPr>
        <w:t>反應器爐心功率大於</w:t>
      </w:r>
      <w:r w:rsidR="00BA4637" w:rsidRPr="00BA4637">
        <w:rPr>
          <w:rFonts w:hAnsi="標楷體"/>
          <w:color w:val="000000" w:themeColor="text1"/>
        </w:rPr>
        <w:t>30％</w:t>
      </w:r>
      <w:r w:rsidR="00BA4637" w:rsidRPr="00BA4637">
        <w:rPr>
          <w:rFonts w:hAnsi="標楷體" w:hint="eastAsia"/>
          <w:color w:val="000000" w:themeColor="text1"/>
        </w:rPr>
        <w:t>，為防止反應器發生瞬間變化而引起暫態熱</w:t>
      </w:r>
      <w:r w:rsidR="00BA4637" w:rsidRPr="00BA4637">
        <w:rPr>
          <w:rFonts w:hAnsi="標楷體"/>
          <w:color w:val="000000" w:themeColor="text1"/>
        </w:rPr>
        <w:t>問題</w:t>
      </w:r>
      <w:r w:rsidR="00BA4637" w:rsidRPr="00BA4637">
        <w:rPr>
          <w:rFonts w:hAnsi="標楷體" w:hint="eastAsia"/>
          <w:color w:val="000000" w:themeColor="text1"/>
        </w:rPr>
        <w:t>，設計上即會自動使反應器急停</w:t>
      </w:r>
      <w:r w:rsidR="00BA4637">
        <w:rPr>
          <w:rFonts w:hAnsi="標楷體" w:hint="eastAsia"/>
          <w:color w:val="000000" w:themeColor="text1"/>
        </w:rPr>
        <w:t>機制，促使</w:t>
      </w:r>
      <w:r w:rsidR="00BA4637" w:rsidRPr="00BA4637">
        <w:rPr>
          <w:rFonts w:hAnsi="標楷體"/>
          <w:color w:val="000000" w:themeColor="text1"/>
        </w:rPr>
        <w:t>機組穩定於</w:t>
      </w:r>
      <w:r w:rsidR="00BA4637" w:rsidRPr="00BA4637">
        <w:rPr>
          <w:rFonts w:hAnsi="標楷體" w:hint="eastAsia"/>
          <w:color w:val="000000" w:themeColor="text1"/>
        </w:rPr>
        <w:t>安全停機</w:t>
      </w:r>
      <w:r w:rsidR="00BA4637" w:rsidRPr="00BA4637">
        <w:rPr>
          <w:rFonts w:hAnsi="標楷體"/>
          <w:color w:val="000000" w:themeColor="text1"/>
        </w:rPr>
        <w:t>狀況。</w:t>
      </w:r>
    </w:p>
    <w:p w:rsidR="0088181B" w:rsidRPr="0088181B" w:rsidRDefault="00141661" w:rsidP="00BA4637">
      <w:pPr>
        <w:pStyle w:val="3"/>
        <w:rPr>
          <w:rFonts w:hAnsi="標楷體"/>
          <w:color w:val="000000" w:themeColor="text1"/>
          <w:szCs w:val="32"/>
        </w:rPr>
      </w:pPr>
      <w:r w:rsidRPr="00BA4637">
        <w:rPr>
          <w:rFonts w:hAnsi="標楷體" w:hint="eastAsia"/>
          <w:color w:val="000000" w:themeColor="text1"/>
        </w:rPr>
        <w:t>本次火警事件</w:t>
      </w:r>
      <w:r w:rsidRPr="00BA4637">
        <w:rPr>
          <w:rFonts w:hAnsi="標楷體" w:hint="eastAsia"/>
          <w:color w:val="000000" w:themeColor="text1"/>
          <w:szCs w:val="32"/>
        </w:rPr>
        <w:t>從起火</w:t>
      </w:r>
      <w:r>
        <w:rPr>
          <w:rFonts w:hAnsi="標楷體" w:hint="eastAsia"/>
          <w:color w:val="000000" w:themeColor="text1"/>
          <w:szCs w:val="32"/>
        </w:rPr>
        <w:t>、消防</w:t>
      </w:r>
      <w:r w:rsidRPr="00694DC2">
        <w:rPr>
          <w:rFonts w:hAnsi="標楷體" w:hint="eastAsia"/>
          <w:color w:val="000000" w:themeColor="text1"/>
        </w:rPr>
        <w:t>自動</w:t>
      </w:r>
      <w:r>
        <w:rPr>
          <w:rFonts w:hAnsi="標楷體" w:hint="eastAsia"/>
          <w:color w:val="000000" w:themeColor="text1"/>
        </w:rPr>
        <w:t>灑水</w:t>
      </w:r>
      <w:r w:rsidRPr="00BA4637">
        <w:rPr>
          <w:rFonts w:hAnsi="標楷體" w:hint="eastAsia"/>
          <w:color w:val="000000" w:themeColor="text1"/>
          <w:szCs w:val="32"/>
        </w:rPr>
        <w:t>至</w:t>
      </w:r>
      <w:r>
        <w:rPr>
          <w:rFonts w:hAnsi="標楷體" w:hint="eastAsia"/>
          <w:color w:val="000000" w:themeColor="text1"/>
          <w:szCs w:val="32"/>
        </w:rPr>
        <w:t>核三廠消防隊</w:t>
      </w:r>
      <w:r w:rsidRPr="00BA4637">
        <w:rPr>
          <w:rFonts w:hAnsi="標楷體" w:hint="eastAsia"/>
          <w:color w:val="000000" w:themeColor="text1"/>
          <w:szCs w:val="32"/>
        </w:rPr>
        <w:t>撲滅僅歷時</w:t>
      </w:r>
      <w:r w:rsidRPr="00BA4637">
        <w:rPr>
          <w:rFonts w:hAnsi="標楷體"/>
          <w:color w:val="000000" w:themeColor="text1"/>
          <w:szCs w:val="32"/>
        </w:rPr>
        <w:t>17</w:t>
      </w:r>
      <w:r w:rsidRPr="00BA4637">
        <w:rPr>
          <w:rFonts w:hAnsi="標楷體" w:hint="eastAsia"/>
          <w:color w:val="000000" w:themeColor="text1"/>
          <w:szCs w:val="32"/>
        </w:rPr>
        <w:t>分鐘</w:t>
      </w:r>
      <w:r>
        <w:rPr>
          <w:rFonts w:hAnsi="標楷體" w:hint="eastAsia"/>
          <w:color w:val="000000" w:themeColor="text1"/>
          <w:szCs w:val="32"/>
        </w:rPr>
        <w:t>，</w:t>
      </w:r>
      <w:r w:rsidR="00F51217">
        <w:rPr>
          <w:rFonts w:hAnsi="標楷體" w:hint="eastAsia"/>
          <w:color w:val="000000" w:themeColor="text1"/>
          <w:szCs w:val="32"/>
        </w:rPr>
        <w:t>係因</w:t>
      </w:r>
      <w:r w:rsidR="00F51217" w:rsidRPr="003D1DA7">
        <w:t>非隔相匯流排</w:t>
      </w:r>
      <w:r w:rsidR="00F51217">
        <w:rPr>
          <w:rFonts w:hint="eastAsia"/>
        </w:rPr>
        <w:t>一只</w:t>
      </w:r>
      <w:r w:rsidR="00F51217" w:rsidRPr="003D1DA7">
        <w:t>支撐礙子製造瑕疵產生絕緣劣化引起閃絡，導致變壓器套管絕緣油溢出</w:t>
      </w:r>
      <w:r w:rsidR="00F51217">
        <w:rPr>
          <w:rFonts w:hint="eastAsia"/>
        </w:rPr>
        <w:t>而</w:t>
      </w:r>
      <w:r w:rsidR="00F51217" w:rsidRPr="003D1DA7">
        <w:t>釀成火災</w:t>
      </w:r>
      <w:r w:rsidR="00F51217">
        <w:rPr>
          <w:rFonts w:hint="eastAsia"/>
        </w:rPr>
        <w:t>，</w:t>
      </w:r>
      <w:r>
        <w:rPr>
          <w:rFonts w:hAnsi="標楷體" w:hint="eastAsia"/>
          <w:color w:val="000000" w:themeColor="text1"/>
          <w:szCs w:val="32"/>
        </w:rPr>
        <w:t>影響範圍亦局限於</w:t>
      </w:r>
      <w:r w:rsidRPr="00BA4637">
        <w:rPr>
          <w:rFonts w:hAnsi="標楷體" w:hint="eastAsia"/>
          <w:color w:val="000000" w:themeColor="text1"/>
        </w:rPr>
        <w:t>2號機輔助變壓器</w:t>
      </w:r>
      <w:r>
        <w:rPr>
          <w:rFonts w:hAnsi="標楷體" w:hint="eastAsia"/>
          <w:color w:val="000000" w:themeColor="text1"/>
        </w:rPr>
        <w:t>上方區域</w:t>
      </w:r>
      <w:r w:rsidR="00A407BE">
        <w:rPr>
          <w:rFonts w:hAnsi="標楷體" w:hint="eastAsia"/>
          <w:color w:val="000000" w:themeColor="text1"/>
        </w:rPr>
        <w:t>，</w:t>
      </w:r>
      <w:r w:rsidR="00A407BE" w:rsidRPr="00694DC2">
        <w:rPr>
          <w:rFonts w:hAnsi="標楷體" w:hint="eastAsia"/>
          <w:bCs w:val="0"/>
          <w:color w:val="000000" w:themeColor="text1"/>
        </w:rPr>
        <w:t>無輻射外釋</w:t>
      </w:r>
      <w:r w:rsidR="00A407BE">
        <w:rPr>
          <w:rFonts w:hAnsi="標楷體" w:hint="eastAsia"/>
          <w:bCs w:val="0"/>
          <w:color w:val="000000" w:themeColor="text1"/>
        </w:rPr>
        <w:t>之可能</w:t>
      </w:r>
      <w:r w:rsidR="00F80EF1">
        <w:rPr>
          <w:rFonts w:hAnsi="標楷體" w:hint="eastAsia"/>
          <w:color w:val="000000" w:themeColor="text1"/>
        </w:rPr>
        <w:t>。</w:t>
      </w:r>
      <w:r w:rsidR="00A407BE">
        <w:rPr>
          <w:rFonts w:hAnsi="標楷體" w:hint="eastAsia"/>
          <w:color w:val="000000" w:themeColor="text1"/>
        </w:rPr>
        <w:t>又</w:t>
      </w:r>
      <w:r w:rsidRPr="00BA4637">
        <w:rPr>
          <w:rFonts w:hAnsi="標楷體" w:hint="eastAsia"/>
          <w:color w:val="000000" w:themeColor="text1"/>
        </w:rPr>
        <w:t>核三廠反應器</w:t>
      </w:r>
      <w:r>
        <w:rPr>
          <w:rFonts w:hAnsi="標楷體" w:hint="eastAsia"/>
          <w:color w:val="000000" w:themeColor="text1"/>
        </w:rPr>
        <w:t>型式為壓水式反應爐，</w:t>
      </w:r>
      <w:r w:rsidRPr="00BA4637">
        <w:rPr>
          <w:rFonts w:hAnsi="標楷體" w:hint="eastAsia"/>
          <w:color w:val="000000" w:themeColor="text1"/>
        </w:rPr>
        <w:t>透過蒸汽產生器推動汽輪發電機，帶動主發電機而產生電力</w:t>
      </w:r>
      <w:r w:rsidR="00A407BE">
        <w:rPr>
          <w:rFonts w:hAnsi="標楷體" w:hint="eastAsia"/>
          <w:color w:val="000000" w:themeColor="text1"/>
        </w:rPr>
        <w:t>，</w:t>
      </w:r>
      <w:r>
        <w:rPr>
          <w:rFonts w:hAnsi="標楷體" w:hint="eastAsia"/>
          <w:color w:val="000000" w:themeColor="text1"/>
        </w:rPr>
        <w:t>反應器在</w:t>
      </w:r>
      <w:r w:rsidR="00C47CF2" w:rsidRPr="00694DC2">
        <w:rPr>
          <w:rFonts w:hAnsi="標楷體"/>
          <w:color w:val="000000" w:themeColor="text1"/>
        </w:rPr>
        <w:t>安全相關系統設備均依設計正確動作</w:t>
      </w:r>
      <w:r w:rsidR="00C47CF2">
        <w:rPr>
          <w:rFonts w:hAnsi="標楷體" w:hint="eastAsia"/>
          <w:color w:val="000000" w:themeColor="text1"/>
        </w:rPr>
        <w:t>，</w:t>
      </w:r>
      <w:r w:rsidR="00C47CF2" w:rsidRPr="00694DC2">
        <w:rPr>
          <w:rFonts w:hAnsi="標楷體"/>
          <w:color w:val="000000" w:themeColor="text1"/>
        </w:rPr>
        <w:t>未違反運轉規範限值，</w:t>
      </w:r>
      <w:r w:rsidR="00C47CF2">
        <w:rPr>
          <w:rFonts w:hAnsi="標楷體" w:hint="eastAsia"/>
          <w:color w:val="000000" w:themeColor="text1"/>
        </w:rPr>
        <w:t>惟</w:t>
      </w:r>
      <w:r w:rsidRPr="00694DC2">
        <w:rPr>
          <w:rFonts w:hAnsi="標楷體"/>
          <w:color w:val="000000" w:themeColor="text1"/>
        </w:rPr>
        <w:t>汽</w:t>
      </w:r>
      <w:r w:rsidRPr="00694DC2">
        <w:rPr>
          <w:rFonts w:hAnsi="標楷體" w:hint="eastAsia"/>
          <w:color w:val="000000" w:themeColor="text1"/>
        </w:rPr>
        <w:t>輪發電</w:t>
      </w:r>
      <w:r w:rsidRPr="00694DC2">
        <w:rPr>
          <w:rFonts w:hAnsi="標楷體"/>
          <w:color w:val="000000" w:themeColor="text1"/>
        </w:rPr>
        <w:t>機洩水閥</w:t>
      </w:r>
      <w:r>
        <w:rPr>
          <w:rFonts w:hAnsi="標楷體" w:hint="eastAsia"/>
          <w:color w:val="000000" w:themeColor="text1"/>
        </w:rPr>
        <w:t>自動開啟，在深夜更顯巨響，</w:t>
      </w:r>
      <w:r w:rsidRPr="00694DC2">
        <w:rPr>
          <w:rFonts w:hAnsi="標楷體" w:hint="eastAsia"/>
          <w:color w:val="000000" w:themeColor="text1"/>
        </w:rPr>
        <w:t>噴</w:t>
      </w:r>
      <w:r>
        <w:rPr>
          <w:rFonts w:hAnsi="標楷體" w:hint="eastAsia"/>
          <w:color w:val="000000" w:themeColor="text1"/>
        </w:rPr>
        <w:t>出</w:t>
      </w:r>
      <w:r w:rsidRPr="00694DC2">
        <w:rPr>
          <w:rFonts w:hAnsi="標楷體" w:hint="eastAsia"/>
          <w:color w:val="000000" w:themeColor="text1"/>
        </w:rPr>
        <w:t>乾淨</w:t>
      </w:r>
      <w:r>
        <w:rPr>
          <w:rFonts w:hAnsi="標楷體" w:hint="eastAsia"/>
          <w:color w:val="000000" w:themeColor="text1"/>
        </w:rPr>
        <w:t>的</w:t>
      </w:r>
      <w:r w:rsidRPr="00694DC2">
        <w:rPr>
          <w:rFonts w:hAnsi="標楷體" w:hint="eastAsia"/>
          <w:color w:val="000000" w:themeColor="text1"/>
        </w:rPr>
        <w:t>「水蒸氣」</w:t>
      </w:r>
      <w:r>
        <w:rPr>
          <w:rFonts w:hAnsi="標楷體" w:hint="eastAsia"/>
          <w:color w:val="000000" w:themeColor="text1"/>
        </w:rPr>
        <w:t>，</w:t>
      </w:r>
      <w:r w:rsidRPr="00694DC2">
        <w:rPr>
          <w:rFonts w:hAnsi="標楷體" w:hint="eastAsia"/>
          <w:color w:val="000000" w:themeColor="text1"/>
        </w:rPr>
        <w:t>並非火災引燃之「白煙」</w:t>
      </w:r>
      <w:r>
        <w:rPr>
          <w:rFonts w:hAnsi="標楷體" w:hint="eastAsia"/>
          <w:color w:val="000000" w:themeColor="text1"/>
        </w:rPr>
        <w:t>或滅火過程之「煙霧」，但卻造成</w:t>
      </w:r>
      <w:r w:rsidR="00BA4637" w:rsidRPr="00694DC2">
        <w:rPr>
          <w:rFonts w:hAnsi="標楷體" w:hint="eastAsia"/>
          <w:color w:val="000000" w:themeColor="text1"/>
        </w:rPr>
        <w:t>核三廠</w:t>
      </w:r>
      <w:r w:rsidR="0088181B">
        <w:rPr>
          <w:rFonts w:hAnsi="標楷體" w:hint="eastAsia"/>
          <w:color w:val="000000" w:themeColor="text1"/>
        </w:rPr>
        <w:t>附近居民之安全顧慮，引發民眾對於核能安全之疑慮。</w:t>
      </w:r>
    </w:p>
    <w:p w:rsidR="00F80EF1" w:rsidRPr="00F80EF1" w:rsidRDefault="0088181B" w:rsidP="00BA4637">
      <w:pPr>
        <w:pStyle w:val="3"/>
        <w:rPr>
          <w:rFonts w:hAnsi="標楷體"/>
          <w:color w:val="000000" w:themeColor="text1"/>
          <w:szCs w:val="32"/>
        </w:rPr>
      </w:pPr>
      <w:r>
        <w:rPr>
          <w:rFonts w:hAnsi="標楷體" w:hint="eastAsia"/>
          <w:color w:val="000000" w:themeColor="text1"/>
          <w:szCs w:val="32"/>
        </w:rPr>
        <w:t>綜上，</w:t>
      </w:r>
      <w:r>
        <w:rPr>
          <w:rFonts w:ascii="Verdana" w:hAnsi="Verdana" w:cs="Tahoma"/>
          <w:color w:val="000000"/>
        </w:rPr>
        <w:t>核能發電</w:t>
      </w:r>
      <w:r w:rsidR="00F51217">
        <w:rPr>
          <w:rFonts w:ascii="Verdana" w:hAnsi="Verdana" w:cs="Tahoma" w:hint="eastAsia"/>
          <w:color w:val="000000"/>
        </w:rPr>
        <w:t>廠之</w:t>
      </w:r>
      <w:r w:rsidR="00F51217" w:rsidRPr="005631FA">
        <w:rPr>
          <w:rFonts w:hAnsi="標楷體" w:hint="eastAsia"/>
          <w:color w:val="000000" w:themeColor="text1"/>
        </w:rPr>
        <w:t>設計、興建及運轉</w:t>
      </w:r>
      <w:r w:rsidR="00F51217">
        <w:rPr>
          <w:rFonts w:hAnsi="標楷體" w:hint="eastAsia"/>
          <w:color w:val="000000" w:themeColor="text1"/>
        </w:rPr>
        <w:t>具有專業性，並</w:t>
      </w:r>
      <w:r>
        <w:rPr>
          <w:rFonts w:ascii="Verdana" w:hAnsi="Verdana" w:cs="Tahoma"/>
          <w:color w:val="000000"/>
        </w:rPr>
        <w:t>涉及</w:t>
      </w:r>
      <w:r w:rsidR="00F51217">
        <w:rPr>
          <w:rFonts w:ascii="Verdana" w:hAnsi="Verdana" w:cs="Tahoma" w:hint="eastAsia"/>
          <w:color w:val="000000"/>
        </w:rPr>
        <w:t>核能、電機、機械、土木、材料、</w:t>
      </w:r>
      <w:r w:rsidR="00AC7026">
        <w:rPr>
          <w:rFonts w:ascii="Verdana" w:hAnsi="Verdana" w:cs="Tahoma" w:hint="eastAsia"/>
          <w:color w:val="000000"/>
        </w:rPr>
        <w:t>物理、</w:t>
      </w:r>
      <w:r w:rsidR="00F51217">
        <w:rPr>
          <w:rFonts w:ascii="Verdana" w:hAnsi="Verdana" w:cs="Tahoma" w:hint="eastAsia"/>
          <w:color w:val="000000"/>
        </w:rPr>
        <w:t>化學、人因、儀器與控制等工程，及保健物理、風險評估等領域，台電公司</w:t>
      </w:r>
      <w:r w:rsidR="00AC7026">
        <w:rPr>
          <w:rFonts w:ascii="Verdana" w:hAnsi="Verdana" w:cs="Tahoma" w:hint="eastAsia"/>
          <w:color w:val="000000"/>
        </w:rPr>
        <w:t>對外</w:t>
      </w:r>
      <w:r w:rsidR="00F51217">
        <w:rPr>
          <w:rFonts w:ascii="Verdana" w:hAnsi="Verdana" w:cs="Tahoma" w:hint="eastAsia"/>
          <w:color w:val="000000"/>
        </w:rPr>
        <w:t>允宜加強</w:t>
      </w:r>
      <w:r w:rsidR="00153289">
        <w:rPr>
          <w:rFonts w:ascii="Verdana" w:hAnsi="Verdana" w:cs="Tahoma" w:hint="eastAsia"/>
          <w:color w:val="000000"/>
        </w:rPr>
        <w:t>介紹</w:t>
      </w:r>
      <w:r w:rsidR="00F51217">
        <w:rPr>
          <w:rFonts w:ascii="Verdana" w:hAnsi="Verdana" w:cs="Tahoma" w:hint="eastAsia"/>
          <w:color w:val="000000"/>
        </w:rPr>
        <w:t>核電廠運作</w:t>
      </w:r>
      <w:r w:rsidR="00153289">
        <w:rPr>
          <w:rFonts w:ascii="Verdana" w:hAnsi="Verdana" w:cs="Tahoma" w:hint="eastAsia"/>
          <w:color w:val="000000"/>
        </w:rPr>
        <w:t>過程，</w:t>
      </w:r>
      <w:r w:rsidR="00F80EF1">
        <w:rPr>
          <w:rFonts w:ascii="Verdana" w:hAnsi="Verdana" w:cs="Tahoma" w:hint="eastAsia"/>
          <w:color w:val="000000"/>
        </w:rPr>
        <w:t>對於緊急事件</w:t>
      </w:r>
      <w:r w:rsidR="00AC7026">
        <w:rPr>
          <w:rFonts w:ascii="Verdana" w:hAnsi="Verdana" w:cs="Tahoma" w:hint="eastAsia"/>
          <w:color w:val="000000"/>
        </w:rPr>
        <w:t>更</w:t>
      </w:r>
      <w:r w:rsidR="00F80EF1">
        <w:rPr>
          <w:rFonts w:ascii="Verdana" w:hAnsi="Verdana" w:cs="Tahoma" w:hint="eastAsia"/>
          <w:color w:val="000000"/>
        </w:rPr>
        <w:t>應</w:t>
      </w:r>
      <w:r w:rsidR="00AC7026">
        <w:rPr>
          <w:rFonts w:ascii="Verdana" w:hAnsi="Verdana" w:cs="Tahoma" w:hint="eastAsia"/>
          <w:color w:val="000000"/>
        </w:rPr>
        <w:t>基於</w:t>
      </w:r>
      <w:r w:rsidR="00F80EF1">
        <w:rPr>
          <w:rFonts w:ascii="Verdana" w:hAnsi="Verdana" w:cs="Tahoma" w:hint="eastAsia"/>
          <w:color w:val="000000"/>
        </w:rPr>
        <w:t>同理心，採公開透明、虛心檢討</w:t>
      </w:r>
      <w:r w:rsidR="00A407BE">
        <w:rPr>
          <w:rFonts w:ascii="Verdana" w:hAnsi="Verdana" w:cs="Tahoma" w:hint="eastAsia"/>
          <w:color w:val="000000"/>
        </w:rPr>
        <w:t>方式</w:t>
      </w:r>
      <w:r w:rsidR="00F80EF1">
        <w:rPr>
          <w:rFonts w:ascii="Verdana" w:hAnsi="Verdana" w:cs="Tahoma" w:hint="eastAsia"/>
          <w:color w:val="000000"/>
        </w:rPr>
        <w:t>因應。</w:t>
      </w:r>
    </w:p>
    <w:p w:rsidR="006D5679" w:rsidRPr="00EA2CD5" w:rsidRDefault="000D6946" w:rsidP="006D5679">
      <w:pPr>
        <w:pStyle w:val="2"/>
        <w:spacing w:line="454" w:lineRule="exact"/>
        <w:ind w:left="998" w:hanging="652"/>
        <w:rPr>
          <w:b/>
        </w:rPr>
      </w:pPr>
      <w:r w:rsidRPr="00EA2CD5">
        <w:rPr>
          <w:rFonts w:hint="eastAsia"/>
          <w:b/>
        </w:rPr>
        <w:t>台電公司核三廠對於</w:t>
      </w:r>
      <w:r w:rsidRPr="00EA2CD5">
        <w:rPr>
          <w:b/>
        </w:rPr>
        <w:t>異常事件</w:t>
      </w:r>
      <w:r w:rsidRPr="00EA2CD5">
        <w:rPr>
          <w:rFonts w:hint="eastAsia"/>
          <w:b/>
        </w:rPr>
        <w:t>之</w:t>
      </w:r>
      <w:r w:rsidR="006D5679" w:rsidRPr="00EA2CD5">
        <w:rPr>
          <w:rFonts w:hint="eastAsia"/>
          <w:b/>
        </w:rPr>
        <w:t>通報</w:t>
      </w:r>
      <w:r w:rsidRPr="00EA2CD5">
        <w:rPr>
          <w:rFonts w:hint="eastAsia"/>
          <w:b/>
        </w:rPr>
        <w:t>，應確實</w:t>
      </w:r>
      <w:r w:rsidR="006D5679" w:rsidRPr="00EA2CD5">
        <w:rPr>
          <w:rFonts w:hint="eastAsia"/>
          <w:b/>
        </w:rPr>
        <w:t>檢討通</w:t>
      </w:r>
      <w:r w:rsidR="006D5679" w:rsidRPr="00EA2CD5">
        <w:rPr>
          <w:rFonts w:hint="eastAsia"/>
          <w:b/>
        </w:rPr>
        <w:lastRenderedPageBreak/>
        <w:t>報程序之精進作法，以利當地政府及民眾即時獲得正確訊息</w:t>
      </w:r>
      <w:r w:rsidRPr="00EA2CD5">
        <w:rPr>
          <w:rFonts w:hint="eastAsia"/>
          <w:b/>
        </w:rPr>
        <w:t>，並應持續落實通報機制，加強溝通及</w:t>
      </w:r>
      <w:r w:rsidR="00AC7026">
        <w:rPr>
          <w:rFonts w:hint="eastAsia"/>
          <w:b/>
        </w:rPr>
        <w:t>維持</w:t>
      </w:r>
      <w:r w:rsidRPr="00EA2CD5">
        <w:rPr>
          <w:rFonts w:hint="eastAsia"/>
          <w:b/>
        </w:rPr>
        <w:t>聯繫管道之暢通。</w:t>
      </w:r>
    </w:p>
    <w:p w:rsidR="00AD7760" w:rsidRPr="00C47CF2" w:rsidRDefault="00AD7760" w:rsidP="00146500">
      <w:pPr>
        <w:pStyle w:val="3"/>
        <w:rPr>
          <w:rFonts w:hAnsi="標楷體"/>
          <w:color w:val="000000" w:themeColor="text1"/>
          <w:szCs w:val="32"/>
        </w:rPr>
      </w:pPr>
      <w:r w:rsidRPr="00146500">
        <w:rPr>
          <w:rFonts w:hint="eastAsia"/>
        </w:rPr>
        <w:t>按核子反應器設施管制法第10條規定：「經營者應依主管機關之規定提出有關運轉、輻射安全、環境輻射監測、異常或緊急事件報告、立即通報、放射性廢棄物產生紀錄及其他經指定之報告；其中異常事件報告及立即通報之時間、方式、內容及其他應遵行事項之辦法，由主管機關定之。」依據核子反應器設施異常事件報告及立即通報作業辦法第5條及其附件二「動力用核子反應器設施應立即通報之情事及通報時限」第2點第7項第4款規定略以：「動力用核子反應器設施運轉期間，有『設施內或鄰近地區發生巨響、煙霧、天然災害或意外事故，可能造成民眾疑慮』者，經營者應於2小時內通報，以電話向主管機關報告事件發生時間、經過、所造成影響、是否有放射性污染、人員輻射曝露傷害及是否有放射性物質外釋等相關事項。」</w:t>
      </w:r>
      <w:r w:rsidR="00146500">
        <w:rPr>
          <w:rFonts w:hint="eastAsia"/>
        </w:rPr>
        <w:t>係為加強核子反應器設施之管制，確保其安全及品質，並課予經營者相關事項之報告義務。</w:t>
      </w:r>
    </w:p>
    <w:p w:rsidR="00666B59" w:rsidRDefault="000B594E" w:rsidP="000B594E">
      <w:pPr>
        <w:pStyle w:val="3"/>
        <w:rPr>
          <w:rFonts w:hAnsi="標楷體"/>
          <w:color w:val="000000" w:themeColor="text1"/>
        </w:rPr>
      </w:pPr>
      <w:r w:rsidRPr="009711A6">
        <w:rPr>
          <w:rFonts w:hAnsi="標楷體" w:hint="eastAsia"/>
          <w:color w:val="000000" w:themeColor="text1"/>
          <w:szCs w:val="32"/>
        </w:rPr>
        <w:t>經查</w:t>
      </w:r>
      <w:r w:rsidR="00C47CF2" w:rsidRPr="009711A6">
        <w:rPr>
          <w:rFonts w:hAnsi="標楷體" w:hint="eastAsia"/>
          <w:color w:val="000000" w:themeColor="text1"/>
          <w:szCs w:val="32"/>
        </w:rPr>
        <w:t>核三廠與屏東縣政府消防局</w:t>
      </w:r>
      <w:r w:rsidRPr="009711A6">
        <w:rPr>
          <w:rFonts w:hAnsi="標楷體" w:hint="eastAsia"/>
          <w:color w:val="000000" w:themeColor="text1"/>
          <w:szCs w:val="32"/>
        </w:rPr>
        <w:t>每年簽</w:t>
      </w:r>
      <w:r w:rsidR="00C47CF2" w:rsidRPr="009711A6">
        <w:rPr>
          <w:rFonts w:hAnsi="標楷體" w:hint="eastAsia"/>
          <w:color w:val="000000" w:themeColor="text1"/>
          <w:szCs w:val="32"/>
        </w:rPr>
        <w:t>訂「消防救災支援協定書」</w:t>
      </w:r>
      <w:r w:rsidRPr="009711A6">
        <w:rPr>
          <w:rFonts w:hAnsi="標楷體" w:hint="eastAsia"/>
          <w:color w:val="000000" w:themeColor="text1"/>
          <w:szCs w:val="32"/>
        </w:rPr>
        <w:t>，包括互相支援事項及災情通報，其中</w:t>
      </w:r>
      <w:r w:rsidRPr="009711A6">
        <w:rPr>
          <w:rFonts w:hint="eastAsia"/>
          <w:color w:val="000000" w:themeColor="text1"/>
        </w:rPr>
        <w:t>核三廠若發生異常事件，應於1小時內通報屏東縣政府消防局</w:t>
      </w:r>
      <w:r w:rsidR="00C47CF2" w:rsidRPr="009711A6">
        <w:rPr>
          <w:rFonts w:hAnsi="標楷體" w:hint="eastAsia"/>
          <w:color w:val="000000" w:themeColor="text1"/>
          <w:szCs w:val="32"/>
        </w:rPr>
        <w:t>。</w:t>
      </w:r>
      <w:r w:rsidRPr="009711A6">
        <w:rPr>
          <w:rFonts w:hAnsi="標楷體" w:hint="eastAsia"/>
          <w:color w:val="000000" w:themeColor="text1"/>
          <w:szCs w:val="32"/>
        </w:rPr>
        <w:t>且</w:t>
      </w:r>
      <w:r w:rsidRPr="009711A6">
        <w:rPr>
          <w:rFonts w:hAnsi="標楷體" w:hint="eastAsia"/>
          <w:color w:val="000000" w:themeColor="text1"/>
        </w:rPr>
        <w:t>核三廠消防計畫程序書(</w:t>
      </w:r>
      <w:r w:rsidRPr="009711A6">
        <w:rPr>
          <w:rFonts w:hAnsi="標楷體"/>
          <w:color w:val="000000" w:themeColor="text1"/>
        </w:rPr>
        <w:t>SOP 107</w:t>
      </w:r>
      <w:r w:rsidRPr="009711A6">
        <w:rPr>
          <w:rFonts w:hAnsi="標楷體" w:hint="eastAsia"/>
          <w:color w:val="000000" w:themeColor="text1"/>
        </w:rPr>
        <w:t>)及失火對策計畫程序書(</w:t>
      </w:r>
      <w:r w:rsidRPr="009711A6">
        <w:rPr>
          <w:rFonts w:hAnsi="標楷體"/>
          <w:color w:val="000000" w:themeColor="text1"/>
        </w:rPr>
        <w:t>SOP 586.5</w:t>
      </w:r>
      <w:r w:rsidRPr="009711A6">
        <w:rPr>
          <w:rFonts w:hAnsi="標楷體" w:hint="eastAsia"/>
          <w:color w:val="000000" w:themeColor="text1"/>
        </w:rPr>
        <w:t>)規範目的，讓全廠員工了解核能電廠防火重要性，防止火災發生於未然，即使在火災發生時，亦能達到安全停機之功能，以杜絕輻射物外洩之可能，且發現火災時，清楚知悉迅速通報、發出火警警報及請求支援等緊急應變措施。</w:t>
      </w:r>
    </w:p>
    <w:p w:rsidR="009711A6" w:rsidRPr="00666B59" w:rsidRDefault="009711A6" w:rsidP="000B594E">
      <w:pPr>
        <w:pStyle w:val="3"/>
        <w:rPr>
          <w:rFonts w:hAnsi="標楷體"/>
          <w:color w:val="000000" w:themeColor="text1"/>
        </w:rPr>
      </w:pPr>
      <w:r>
        <w:rPr>
          <w:rFonts w:hAnsi="標楷體" w:hint="eastAsia"/>
          <w:color w:val="000000" w:themeColor="text1"/>
        </w:rPr>
        <w:lastRenderedPageBreak/>
        <w:t>本案</w:t>
      </w:r>
      <w:r w:rsidRPr="00666B59">
        <w:rPr>
          <w:rFonts w:hAnsi="標楷體" w:hint="eastAsia"/>
          <w:color w:val="000000" w:themeColor="text1"/>
        </w:rPr>
        <w:t>核三廠於104年4月26日23時58分火警發生後，4月27日0時2分值班室通報核三廠消防隊，屏東縣政府消防局119勤務指揮中心於0時5分接獲民眾報案後，即於0時8分電洽核三廠控制室詢問火警狀況，0時15分火勢撲滅後，0時17分恆春消防隊抵達協助救援。同時</w:t>
      </w:r>
      <w:r w:rsidR="00666B59" w:rsidRPr="00666B59">
        <w:rPr>
          <w:rFonts w:hAnsi="標楷體" w:hint="eastAsia"/>
          <w:color w:val="000000" w:themeColor="text1"/>
        </w:rPr>
        <w:t>核三廠於</w:t>
      </w:r>
      <w:r w:rsidRPr="00666B59">
        <w:rPr>
          <w:rFonts w:hAnsi="標楷體" w:hint="eastAsia"/>
          <w:color w:val="000000" w:themeColor="text1"/>
        </w:rPr>
        <w:t>0</w:t>
      </w:r>
      <w:r w:rsidR="00666B59" w:rsidRPr="00666B59">
        <w:rPr>
          <w:rFonts w:hAnsi="標楷體" w:hint="eastAsia"/>
          <w:color w:val="000000" w:themeColor="text1"/>
        </w:rPr>
        <w:t>時</w:t>
      </w:r>
      <w:r w:rsidRPr="00666B59">
        <w:rPr>
          <w:rFonts w:hAnsi="標楷體" w:hint="eastAsia"/>
          <w:color w:val="000000" w:themeColor="text1"/>
        </w:rPr>
        <w:t>17</w:t>
      </w:r>
      <w:r w:rsidR="00666B59" w:rsidRPr="00666B59">
        <w:rPr>
          <w:rFonts w:hAnsi="標楷體" w:hint="eastAsia"/>
          <w:color w:val="000000" w:themeColor="text1"/>
        </w:rPr>
        <w:t>分</w:t>
      </w:r>
      <w:r w:rsidRPr="00666B59">
        <w:rPr>
          <w:rFonts w:hAnsi="標楷體" w:hint="eastAsia"/>
          <w:color w:val="000000" w:themeColor="text1"/>
        </w:rPr>
        <w:t>通報原能會核能安全監管中心，</w:t>
      </w:r>
      <w:r w:rsidR="00666B59" w:rsidRPr="00666B59">
        <w:rPr>
          <w:rFonts w:hAnsi="標楷體" w:hint="eastAsia"/>
          <w:color w:val="000000" w:themeColor="text1"/>
        </w:rPr>
        <w:t>0時</w:t>
      </w:r>
      <w:r w:rsidRPr="00666B59">
        <w:rPr>
          <w:rFonts w:hAnsi="標楷體" w:hint="eastAsia"/>
          <w:color w:val="000000" w:themeColor="text1"/>
        </w:rPr>
        <w:t>38</w:t>
      </w:r>
      <w:r w:rsidR="00666B59" w:rsidRPr="00666B59">
        <w:rPr>
          <w:rFonts w:hAnsi="標楷體" w:hint="eastAsia"/>
          <w:color w:val="000000" w:themeColor="text1"/>
        </w:rPr>
        <w:t>分</w:t>
      </w:r>
      <w:r w:rsidRPr="00666B59">
        <w:rPr>
          <w:rFonts w:hAnsi="標楷體" w:hint="eastAsia"/>
          <w:color w:val="000000" w:themeColor="text1"/>
        </w:rPr>
        <w:t>續以傳真通報國營會、原能會、台電公司各單位、屏東縣政府、恆春鎮公所及滿州郷公所，</w:t>
      </w:r>
      <w:r w:rsidR="00666B59" w:rsidRPr="00666B59">
        <w:rPr>
          <w:rFonts w:hAnsi="標楷體" w:hint="eastAsia"/>
          <w:color w:val="000000" w:themeColor="text1"/>
        </w:rPr>
        <w:t>尚</w:t>
      </w:r>
      <w:r w:rsidRPr="00666B59">
        <w:rPr>
          <w:rFonts w:hAnsi="標楷體" w:hint="eastAsia"/>
          <w:color w:val="000000" w:themeColor="text1"/>
        </w:rPr>
        <w:t>符合「核子反應器設施異常事件報告及立即通報作業辦法」應於2小時內完成通報各主管機關之規定</w:t>
      </w:r>
      <w:r w:rsidR="00666B59" w:rsidRPr="00666B59">
        <w:rPr>
          <w:rFonts w:hAnsi="標楷體" w:hint="eastAsia"/>
          <w:color w:val="000000" w:themeColor="text1"/>
        </w:rPr>
        <w:t>，亦符核三廠與屏東縣政府消防局簽訂「消防救災支援協定書」1小時內通報之規範。</w:t>
      </w:r>
      <w:r w:rsidR="00C045EA">
        <w:rPr>
          <w:rFonts w:hAnsi="標楷體" w:hint="eastAsia"/>
          <w:color w:val="000000" w:themeColor="text1"/>
        </w:rPr>
        <w:t>又</w:t>
      </w:r>
      <w:r w:rsidR="00666B59">
        <w:rPr>
          <w:rFonts w:hAnsi="標楷體" w:hint="eastAsia"/>
          <w:color w:val="000000" w:themeColor="text1"/>
        </w:rPr>
        <w:t>屏東縣政府救災救護勤務指揮中心據民眾通報後，主動電洽詢問火警狀況，顯示核三廠消防隊起火初期未及於</w:t>
      </w:r>
      <w:r w:rsidR="00666B59" w:rsidRPr="009711A6">
        <w:rPr>
          <w:rFonts w:hAnsi="標楷體" w:hint="eastAsia"/>
          <w:color w:val="000000" w:themeColor="text1"/>
        </w:rPr>
        <w:t>請求支援</w:t>
      </w:r>
      <w:r w:rsidR="00C045EA">
        <w:rPr>
          <w:rFonts w:hAnsi="標楷體" w:hint="eastAsia"/>
          <w:color w:val="000000" w:themeColor="text1"/>
        </w:rPr>
        <w:t>，即已完成滅火。</w:t>
      </w:r>
    </w:p>
    <w:p w:rsidR="00C47CF2" w:rsidRPr="000D6946" w:rsidRDefault="00C47CF2" w:rsidP="00146500">
      <w:pPr>
        <w:pStyle w:val="3"/>
        <w:rPr>
          <w:rFonts w:hAnsi="標楷體"/>
          <w:color w:val="000000" w:themeColor="text1"/>
          <w:szCs w:val="32"/>
        </w:rPr>
      </w:pPr>
      <w:r w:rsidRPr="000D6946">
        <w:rPr>
          <w:rFonts w:hAnsi="標楷體" w:cs="微軟正黑體" w:hint="eastAsia"/>
          <w:color w:val="000000" w:themeColor="text1"/>
          <w:szCs w:val="32"/>
        </w:rPr>
        <w:t>原能會</w:t>
      </w:r>
      <w:r w:rsidR="00C045EA" w:rsidRPr="000D6946">
        <w:rPr>
          <w:rFonts w:hAnsi="標楷體" w:cs="微軟正黑體" w:hint="eastAsia"/>
          <w:color w:val="000000" w:themeColor="text1"/>
          <w:szCs w:val="32"/>
        </w:rPr>
        <w:t>於104年</w:t>
      </w:r>
      <w:r w:rsidR="00C045EA" w:rsidRPr="000D6946">
        <w:rPr>
          <w:rFonts w:hAnsi="標楷體" w:cs="微軟正黑體"/>
          <w:color w:val="000000" w:themeColor="text1"/>
          <w:szCs w:val="32"/>
        </w:rPr>
        <w:t>5</w:t>
      </w:r>
      <w:r w:rsidR="00C045EA" w:rsidRPr="000D6946">
        <w:rPr>
          <w:rFonts w:hAnsi="標楷體" w:cs="微軟正黑體" w:hint="eastAsia"/>
          <w:color w:val="000000" w:themeColor="text1"/>
          <w:szCs w:val="32"/>
        </w:rPr>
        <w:t>月</w:t>
      </w:r>
      <w:r w:rsidR="00C045EA" w:rsidRPr="000D6946">
        <w:rPr>
          <w:rFonts w:hAnsi="標楷體" w:cs="微軟正黑體"/>
          <w:color w:val="000000" w:themeColor="text1"/>
          <w:szCs w:val="32"/>
        </w:rPr>
        <w:t>6</w:t>
      </w:r>
      <w:r w:rsidR="00C045EA" w:rsidRPr="000D6946">
        <w:rPr>
          <w:rFonts w:hAnsi="標楷體" w:cs="微軟正黑體" w:hint="eastAsia"/>
          <w:color w:val="000000" w:themeColor="text1"/>
          <w:szCs w:val="32"/>
        </w:rPr>
        <w:t>日</w:t>
      </w:r>
      <w:r w:rsidRPr="000D6946">
        <w:rPr>
          <w:rFonts w:hAnsi="標楷體" w:cs="微軟正黑體" w:hint="eastAsia"/>
          <w:color w:val="000000" w:themeColor="text1"/>
          <w:szCs w:val="32"/>
        </w:rPr>
        <w:t>邀集經濟部、台電公司、屏東縣政府消防局，及其他核能發電廠所在地方政府(新北市、基隆市)消防局，召開「核三廠二號機輔變失火事件通報程序檢討會」，決議略為：</w:t>
      </w:r>
      <w:r w:rsidR="00C045EA" w:rsidRPr="000D6946">
        <w:rPr>
          <w:rFonts w:hAnsi="標楷體" w:cs="微軟正黑體" w:hint="eastAsia"/>
          <w:color w:val="000000" w:themeColor="text1"/>
          <w:szCs w:val="32"/>
        </w:rPr>
        <w:t>「</w:t>
      </w:r>
      <w:r w:rsidRPr="000D6946">
        <w:rPr>
          <w:rFonts w:hAnsi="標楷體" w:hint="eastAsia"/>
          <w:color w:val="000000" w:themeColor="text1"/>
        </w:rPr>
        <w:t>建立各核能電廠控制室與縣市政府消防局</w:t>
      </w:r>
      <w:r w:rsidRPr="000D6946">
        <w:rPr>
          <w:rFonts w:hAnsi="標楷體"/>
          <w:color w:val="000000" w:themeColor="text1"/>
        </w:rPr>
        <w:t>119</w:t>
      </w:r>
      <w:r w:rsidRPr="000D6946">
        <w:rPr>
          <w:rFonts w:hAnsi="標楷體" w:hint="eastAsia"/>
          <w:color w:val="000000" w:themeColor="text1"/>
        </w:rPr>
        <w:t>勤務指揮中心熱線電話。核電廠異常事件立即通報事件中</w:t>
      </w:r>
      <w:r w:rsidR="00EB6CF0">
        <w:rPr>
          <w:rFonts w:hAnsi="標楷體" w:hint="eastAsia"/>
          <w:color w:val="000000" w:themeColor="text1"/>
        </w:rPr>
        <w:t>，</w:t>
      </w:r>
      <w:r w:rsidRPr="000D6946">
        <w:rPr>
          <w:rFonts w:hAnsi="標楷體" w:hint="eastAsia"/>
          <w:color w:val="000000" w:themeColor="text1"/>
        </w:rPr>
        <w:t>與民眾或員工安全及健康有關者</w:t>
      </w:r>
      <w:r w:rsidR="00EB6CF0">
        <w:rPr>
          <w:rFonts w:hAnsi="標楷體" w:hint="eastAsia"/>
          <w:color w:val="000000" w:themeColor="text1"/>
        </w:rPr>
        <w:t>，</w:t>
      </w:r>
      <w:r w:rsidRPr="000D6946">
        <w:rPr>
          <w:rFonts w:hAnsi="標楷體" w:hint="eastAsia"/>
          <w:color w:val="000000" w:themeColor="text1"/>
        </w:rPr>
        <w:t>須</w:t>
      </w:r>
      <w:r w:rsidRPr="000D6946">
        <w:rPr>
          <w:rFonts w:hAnsi="標楷體"/>
          <w:color w:val="000000" w:themeColor="text1"/>
        </w:rPr>
        <w:t>1</w:t>
      </w:r>
      <w:r w:rsidRPr="000D6946">
        <w:rPr>
          <w:rFonts w:hAnsi="標楷體" w:hint="eastAsia"/>
          <w:color w:val="000000" w:themeColor="text1"/>
        </w:rPr>
        <w:t>小時內電話通報</w:t>
      </w:r>
      <w:r w:rsidRPr="000D6946">
        <w:rPr>
          <w:rFonts w:hAnsi="標楷體"/>
          <w:color w:val="000000" w:themeColor="text1"/>
        </w:rPr>
        <w:t>119</w:t>
      </w:r>
      <w:r w:rsidRPr="000D6946">
        <w:rPr>
          <w:rFonts w:hAnsi="標楷體" w:hint="eastAsia"/>
          <w:color w:val="000000" w:themeColor="text1"/>
        </w:rPr>
        <w:t>勤務指揮中心。巨響、煙霧、火災須</w:t>
      </w:r>
      <w:r w:rsidR="00C045EA" w:rsidRPr="000D6946">
        <w:rPr>
          <w:rFonts w:hAnsi="標楷體" w:hint="eastAsia"/>
          <w:color w:val="000000" w:themeColor="text1"/>
        </w:rPr>
        <w:t>儘快</w:t>
      </w:r>
      <w:r w:rsidRPr="000D6946">
        <w:rPr>
          <w:rFonts w:hAnsi="標楷體" w:hint="eastAsia"/>
          <w:color w:val="000000" w:themeColor="text1"/>
        </w:rPr>
        <w:t>電話通報。</w:t>
      </w:r>
      <w:r w:rsidR="00C045EA" w:rsidRPr="000D6946">
        <w:rPr>
          <w:rFonts w:hAnsi="標楷體" w:hint="eastAsia"/>
          <w:color w:val="000000" w:themeColor="text1"/>
        </w:rPr>
        <w:t>」台電公司</w:t>
      </w:r>
      <w:r w:rsidRPr="000D6946">
        <w:rPr>
          <w:rFonts w:hAnsi="標楷體" w:hint="eastAsia"/>
          <w:color w:val="000000" w:themeColor="text1"/>
        </w:rPr>
        <w:t>已納入</w:t>
      </w:r>
      <w:r w:rsidR="00C045EA" w:rsidRPr="007D348B">
        <w:t>核三廠程序書113</w:t>
      </w:r>
      <w:r w:rsidR="00C045EA">
        <w:rPr>
          <w:rFonts w:hint="eastAsia"/>
        </w:rPr>
        <w:t>「</w:t>
      </w:r>
      <w:r w:rsidR="00C045EA" w:rsidRPr="007D348B">
        <w:t>事件通報及書面報告</w:t>
      </w:r>
      <w:r w:rsidR="00C045EA">
        <w:rPr>
          <w:rFonts w:hint="eastAsia"/>
        </w:rPr>
        <w:t>」，規範</w:t>
      </w:r>
      <w:r w:rsidRPr="00FB75DB">
        <w:t>重大異常事件儘量於20分鐘內電話通報</w:t>
      </w:r>
      <w:r w:rsidR="00C045EA">
        <w:rPr>
          <w:rFonts w:hint="eastAsia"/>
        </w:rPr>
        <w:t>，</w:t>
      </w:r>
      <w:r w:rsidRPr="00FB75DB">
        <w:t>重大異常事件儘量於30分鐘內</w:t>
      </w:r>
      <w:r w:rsidR="00C045EA" w:rsidRPr="00FB75DB">
        <w:t>簡訊</w:t>
      </w:r>
      <w:r w:rsidRPr="00FB75DB">
        <w:t>通報</w:t>
      </w:r>
      <w:r w:rsidR="00C045EA">
        <w:rPr>
          <w:rFonts w:hint="eastAsia"/>
        </w:rPr>
        <w:t>，</w:t>
      </w:r>
      <w:r w:rsidRPr="00FB75DB">
        <w:t>重大異常事件於</w:t>
      </w:r>
      <w:r w:rsidRPr="00FB75DB">
        <w:rPr>
          <w:rFonts w:hint="eastAsia"/>
        </w:rPr>
        <w:t>1</w:t>
      </w:r>
      <w:r w:rsidRPr="00FB75DB">
        <w:t>小時內</w:t>
      </w:r>
      <w:r w:rsidR="00C045EA" w:rsidRPr="00FB75DB">
        <w:t>書面傳真</w:t>
      </w:r>
      <w:r w:rsidRPr="00FB75DB">
        <w:t>並以電話逐一確認</w:t>
      </w:r>
      <w:r w:rsidR="00C045EA">
        <w:rPr>
          <w:rFonts w:hint="eastAsia"/>
        </w:rPr>
        <w:t>，</w:t>
      </w:r>
      <w:r w:rsidRPr="007D348B">
        <w:t>除以上通報程序外，</w:t>
      </w:r>
      <w:r>
        <w:rPr>
          <w:rFonts w:hint="eastAsia"/>
        </w:rPr>
        <w:t>核電廠</w:t>
      </w:r>
      <w:r w:rsidRPr="007D348B">
        <w:t>廠長亦會於第一時間</w:t>
      </w:r>
      <w:r w:rsidRPr="000D6946">
        <w:rPr>
          <w:rFonts w:hAnsi="標楷體" w:cs="微軟正黑體" w:hint="eastAsia"/>
          <w:color w:val="000000" w:themeColor="text1"/>
          <w:szCs w:val="32"/>
        </w:rPr>
        <w:t>直接電話通報地方政府首長指定人員</w:t>
      </w:r>
      <w:r w:rsidRPr="007D348B">
        <w:t>。</w:t>
      </w:r>
      <w:r w:rsidR="00C045EA">
        <w:rPr>
          <w:rFonts w:hint="eastAsia"/>
        </w:rPr>
        <w:t>核三廠</w:t>
      </w:r>
      <w:r w:rsidRPr="007D348B">
        <w:t>另已與屏東縣政府建立Juiker資訊平</w:t>
      </w:r>
      <w:r w:rsidRPr="007D348B">
        <w:lastRenderedPageBreak/>
        <w:t>台，在正常通報系統之外，增加溝通管道。</w:t>
      </w:r>
      <w:r w:rsidRPr="000D6946">
        <w:rPr>
          <w:rFonts w:hAnsi="標楷體" w:hint="eastAsia"/>
          <w:color w:val="000000" w:themeColor="text1"/>
        </w:rPr>
        <w:t>若地方政府有任何疑問，可透過資訊平台詢問，核三廠可立即回覆真實狀況，</w:t>
      </w:r>
      <w:r w:rsidR="000D6946" w:rsidRPr="000D6946">
        <w:rPr>
          <w:rFonts w:hAnsi="標楷體" w:hint="eastAsia"/>
          <w:color w:val="000000" w:themeColor="text1"/>
        </w:rPr>
        <w:t>目前緊急通報及即時簡訊已達成共識，並於104年6月底起開始施實務運作，包括附近鄰長里長均已納入通報對象。是以，</w:t>
      </w:r>
      <w:r w:rsidR="000D6946">
        <w:rPr>
          <w:rFonts w:hint="eastAsia"/>
        </w:rPr>
        <w:t>台電公司核三廠對於</w:t>
      </w:r>
      <w:r w:rsidR="000D6946" w:rsidRPr="00FB75DB">
        <w:t>異常事件</w:t>
      </w:r>
      <w:r w:rsidR="000D6946">
        <w:rPr>
          <w:rFonts w:hint="eastAsia"/>
        </w:rPr>
        <w:t>之</w:t>
      </w:r>
      <w:r w:rsidR="000D6946" w:rsidRPr="000D6946">
        <w:rPr>
          <w:rFonts w:hint="eastAsia"/>
        </w:rPr>
        <w:t>通報，應確實檢討通報程序之精進作法，以利當地政府及民眾即時獲得正確訊息，並應持續落實通報機制，加強溝通及</w:t>
      </w:r>
      <w:r w:rsidR="00AC7026">
        <w:rPr>
          <w:rFonts w:hint="eastAsia"/>
        </w:rPr>
        <w:t>維持</w:t>
      </w:r>
      <w:r w:rsidR="000D6946" w:rsidRPr="000D6946">
        <w:rPr>
          <w:rFonts w:hint="eastAsia"/>
        </w:rPr>
        <w:t>聯繫管道之暢通</w:t>
      </w:r>
      <w:r w:rsidR="000D6946" w:rsidRPr="000D6946">
        <w:rPr>
          <w:rFonts w:hAnsi="標楷體" w:hint="eastAsia"/>
          <w:color w:val="000000" w:themeColor="text1"/>
        </w:rPr>
        <w:t>。</w:t>
      </w:r>
    </w:p>
    <w:bookmarkEnd w:id="50"/>
    <w:bookmarkEnd w:id="51"/>
    <w:bookmarkEnd w:id="49"/>
    <w:p w:rsidR="00063B7F" w:rsidRPr="00694DC2" w:rsidRDefault="00063B7F" w:rsidP="00ED14CD">
      <w:pPr>
        <w:pStyle w:val="1"/>
        <w:numPr>
          <w:ilvl w:val="0"/>
          <w:numId w:val="0"/>
        </w:numPr>
        <w:ind w:left="2380"/>
        <w:rPr>
          <w:rFonts w:hAnsi="標楷體"/>
          <w:color w:val="000000" w:themeColor="text1"/>
        </w:rPr>
      </w:pPr>
    </w:p>
    <w:p w:rsidR="00063B7F" w:rsidRPr="00694DC2" w:rsidRDefault="00063B7F" w:rsidP="00063B7F">
      <w:pPr>
        <w:pStyle w:val="1"/>
        <w:numPr>
          <w:ilvl w:val="0"/>
          <w:numId w:val="0"/>
        </w:numPr>
        <w:ind w:left="2381" w:hanging="2381"/>
        <w:rPr>
          <w:rFonts w:hAnsi="標楷體"/>
          <w:color w:val="000000" w:themeColor="text1"/>
        </w:rPr>
      </w:pPr>
    </w:p>
    <w:p w:rsidR="00E25849" w:rsidRPr="00694DC2" w:rsidRDefault="00E25849" w:rsidP="00A41571">
      <w:pPr>
        <w:pStyle w:val="ab"/>
        <w:spacing w:beforeLines="50" w:before="228" w:after="0"/>
        <w:ind w:leftChars="1000" w:left="3402"/>
        <w:rPr>
          <w:rFonts w:hAnsi="標楷體"/>
          <w:b w:val="0"/>
          <w:bCs/>
          <w:snapToGrid/>
          <w:color w:val="000000" w:themeColor="text1"/>
          <w:spacing w:val="0"/>
          <w:kern w:val="0"/>
          <w:sz w:val="40"/>
        </w:rPr>
      </w:pPr>
      <w:r w:rsidRPr="00694DC2">
        <w:rPr>
          <w:rFonts w:hAnsi="標楷體" w:hint="eastAsia"/>
          <w:b w:val="0"/>
          <w:bCs/>
          <w:snapToGrid/>
          <w:color w:val="000000" w:themeColor="text1"/>
          <w:spacing w:val="12"/>
          <w:kern w:val="0"/>
          <w:sz w:val="40"/>
        </w:rPr>
        <w:t>調查委員：</w:t>
      </w:r>
      <w:r w:rsidR="00A41571">
        <w:rPr>
          <w:rFonts w:hAnsi="標楷體" w:hint="eastAsia"/>
          <w:b w:val="0"/>
          <w:bCs/>
          <w:snapToGrid/>
          <w:color w:val="000000" w:themeColor="text1"/>
          <w:spacing w:val="12"/>
          <w:kern w:val="0"/>
          <w:sz w:val="40"/>
        </w:rPr>
        <w:t>陳慶財、方萬富</w:t>
      </w:r>
    </w:p>
    <w:p w:rsidR="00E25849" w:rsidRPr="00694DC2" w:rsidRDefault="00E25849" w:rsidP="00694DC2">
      <w:pPr>
        <w:pStyle w:val="ab"/>
        <w:spacing w:before="0" w:after="0"/>
        <w:ind w:leftChars="1100" w:left="3742" w:firstLineChars="500" w:firstLine="2021"/>
        <w:rPr>
          <w:rFonts w:hAnsi="標楷體"/>
          <w:b w:val="0"/>
          <w:bCs/>
          <w:snapToGrid/>
          <w:color w:val="000000" w:themeColor="text1"/>
          <w:spacing w:val="12"/>
          <w:kern w:val="0"/>
        </w:rPr>
      </w:pPr>
    </w:p>
    <w:p w:rsidR="00E25849" w:rsidRPr="00694DC2" w:rsidRDefault="00E25849" w:rsidP="00694DC2">
      <w:pPr>
        <w:pStyle w:val="ab"/>
        <w:spacing w:before="0" w:after="0"/>
        <w:ind w:leftChars="1100" w:left="3742" w:firstLineChars="500" w:firstLine="2021"/>
        <w:rPr>
          <w:rFonts w:hAnsi="標楷體"/>
          <w:b w:val="0"/>
          <w:bCs/>
          <w:snapToGrid/>
          <w:color w:val="000000" w:themeColor="text1"/>
          <w:spacing w:val="12"/>
          <w:kern w:val="0"/>
        </w:rPr>
      </w:pPr>
    </w:p>
    <w:p w:rsidR="00E25849" w:rsidRPr="00694DC2" w:rsidRDefault="00E25849" w:rsidP="00694DC2">
      <w:pPr>
        <w:pStyle w:val="ab"/>
        <w:spacing w:before="0" w:after="0"/>
        <w:ind w:leftChars="1100" w:left="3742" w:firstLineChars="500" w:firstLine="2021"/>
        <w:rPr>
          <w:rFonts w:hAnsi="標楷體"/>
          <w:b w:val="0"/>
          <w:bCs/>
          <w:snapToGrid/>
          <w:color w:val="000000" w:themeColor="text1"/>
          <w:spacing w:val="12"/>
          <w:kern w:val="0"/>
        </w:rPr>
      </w:pPr>
      <w:bookmarkStart w:id="52" w:name="_GoBack"/>
      <w:bookmarkEnd w:id="52"/>
    </w:p>
    <w:sectPr w:rsidR="00E25849" w:rsidRPr="00694DC2"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026" w:rsidRDefault="00AC7026">
      <w:r>
        <w:separator/>
      </w:r>
    </w:p>
  </w:endnote>
  <w:endnote w:type="continuationSeparator" w:id="0">
    <w:p w:rsidR="00AC7026" w:rsidRDefault="00AC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026" w:rsidRDefault="00AC702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D14CD">
      <w:rPr>
        <w:rStyle w:val="ad"/>
        <w:noProof/>
        <w:sz w:val="24"/>
      </w:rPr>
      <w:t>8</w:t>
    </w:r>
    <w:r>
      <w:rPr>
        <w:rStyle w:val="ad"/>
        <w:sz w:val="24"/>
      </w:rPr>
      <w:fldChar w:fldCharType="end"/>
    </w:r>
  </w:p>
  <w:p w:rsidR="00AC7026" w:rsidRDefault="00AC702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026" w:rsidRDefault="00AC7026">
      <w:r>
        <w:separator/>
      </w:r>
    </w:p>
  </w:footnote>
  <w:footnote w:type="continuationSeparator" w:id="0">
    <w:p w:rsidR="00AC7026" w:rsidRDefault="00AC7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ECA108E"/>
    <w:multiLevelType w:val="hybridMultilevel"/>
    <w:tmpl w:val="B0BE12C8"/>
    <w:lvl w:ilvl="0" w:tplc="E0BE9B68">
      <w:start w:val="1"/>
      <w:numFmt w:val="bullet"/>
      <w:lvlText w:val="•"/>
      <w:lvlJc w:val="left"/>
      <w:pPr>
        <w:tabs>
          <w:tab w:val="num" w:pos="720"/>
        </w:tabs>
        <w:ind w:left="720" w:hanging="360"/>
      </w:pPr>
      <w:rPr>
        <w:rFonts w:ascii="新細明體" w:eastAsia="Times New Roman" w:hAnsi="新細明體" w:hint="eastAsia"/>
      </w:rPr>
    </w:lvl>
    <w:lvl w:ilvl="1" w:tplc="76064DF8">
      <w:start w:val="1"/>
      <w:numFmt w:val="bullet"/>
      <w:lvlText w:val="•"/>
      <w:lvlJc w:val="left"/>
      <w:pPr>
        <w:tabs>
          <w:tab w:val="num" w:pos="1440"/>
        </w:tabs>
        <w:ind w:left="1440" w:hanging="360"/>
      </w:pPr>
      <w:rPr>
        <w:rFonts w:ascii="新細明體" w:eastAsia="Times New Roman" w:hAnsi="新細明體" w:hint="eastAsia"/>
      </w:rPr>
    </w:lvl>
    <w:lvl w:ilvl="2" w:tplc="BA888484">
      <w:start w:val="1"/>
      <w:numFmt w:val="decimal"/>
      <w:lvlText w:val="%3."/>
      <w:lvlJc w:val="left"/>
      <w:pPr>
        <w:tabs>
          <w:tab w:val="num" w:pos="2160"/>
        </w:tabs>
        <w:ind w:left="2160" w:hanging="360"/>
      </w:pPr>
    </w:lvl>
    <w:lvl w:ilvl="3" w:tplc="49802EBE">
      <w:start w:val="1"/>
      <w:numFmt w:val="decimal"/>
      <w:lvlText w:val="%4."/>
      <w:lvlJc w:val="left"/>
      <w:pPr>
        <w:tabs>
          <w:tab w:val="num" w:pos="2880"/>
        </w:tabs>
        <w:ind w:left="2880" w:hanging="360"/>
      </w:pPr>
    </w:lvl>
    <w:lvl w:ilvl="4" w:tplc="8ADC8FBA">
      <w:start w:val="1"/>
      <w:numFmt w:val="decimal"/>
      <w:lvlText w:val="%5."/>
      <w:lvlJc w:val="left"/>
      <w:pPr>
        <w:tabs>
          <w:tab w:val="num" w:pos="3600"/>
        </w:tabs>
        <w:ind w:left="3600" w:hanging="360"/>
      </w:pPr>
    </w:lvl>
    <w:lvl w:ilvl="5" w:tplc="4B9899A6">
      <w:start w:val="1"/>
      <w:numFmt w:val="decimal"/>
      <w:lvlText w:val="%6."/>
      <w:lvlJc w:val="left"/>
      <w:pPr>
        <w:tabs>
          <w:tab w:val="num" w:pos="4320"/>
        </w:tabs>
        <w:ind w:left="4320" w:hanging="360"/>
      </w:pPr>
    </w:lvl>
    <w:lvl w:ilvl="6" w:tplc="DC4E3DAA">
      <w:start w:val="1"/>
      <w:numFmt w:val="decimal"/>
      <w:lvlText w:val="%7."/>
      <w:lvlJc w:val="left"/>
      <w:pPr>
        <w:tabs>
          <w:tab w:val="num" w:pos="5040"/>
        </w:tabs>
        <w:ind w:left="5040" w:hanging="360"/>
      </w:pPr>
    </w:lvl>
    <w:lvl w:ilvl="7" w:tplc="216E011E">
      <w:start w:val="1"/>
      <w:numFmt w:val="decimal"/>
      <w:lvlText w:val="%8."/>
      <w:lvlJc w:val="left"/>
      <w:pPr>
        <w:tabs>
          <w:tab w:val="num" w:pos="5760"/>
        </w:tabs>
        <w:ind w:left="5760" w:hanging="360"/>
      </w:pPr>
    </w:lvl>
    <w:lvl w:ilvl="8" w:tplc="381613CE">
      <w:start w:val="1"/>
      <w:numFmt w:val="decimal"/>
      <w:lvlText w:val="%9."/>
      <w:lvlJc w:val="left"/>
      <w:pPr>
        <w:tabs>
          <w:tab w:val="num" w:pos="6480"/>
        </w:tabs>
        <w:ind w:left="6480" w:hanging="36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4C47E84"/>
    <w:multiLevelType w:val="hybridMultilevel"/>
    <w:tmpl w:val="C9FEBDCC"/>
    <w:lvl w:ilvl="0" w:tplc="C3E47742">
      <w:start w:val="1"/>
      <w:numFmt w:val="bullet"/>
      <w:lvlText w:val="•"/>
      <w:lvlJc w:val="left"/>
      <w:pPr>
        <w:tabs>
          <w:tab w:val="num" w:pos="720"/>
        </w:tabs>
        <w:ind w:left="720" w:hanging="360"/>
      </w:pPr>
      <w:rPr>
        <w:rFonts w:ascii="新細明體" w:eastAsia="Times New Roman" w:hAnsi="新細明體" w:hint="eastAsia"/>
      </w:rPr>
    </w:lvl>
    <w:lvl w:ilvl="1" w:tplc="83783430">
      <w:start w:val="5"/>
      <w:numFmt w:val="decimal"/>
      <w:lvlText w:val="%2."/>
      <w:lvlJc w:val="left"/>
      <w:pPr>
        <w:tabs>
          <w:tab w:val="num" w:pos="1440"/>
        </w:tabs>
        <w:ind w:left="1440" w:hanging="360"/>
      </w:pPr>
    </w:lvl>
    <w:lvl w:ilvl="2" w:tplc="7A4C3F70">
      <w:start w:val="1"/>
      <w:numFmt w:val="decimal"/>
      <w:lvlText w:val="%3."/>
      <w:lvlJc w:val="left"/>
      <w:pPr>
        <w:tabs>
          <w:tab w:val="num" w:pos="2160"/>
        </w:tabs>
        <w:ind w:left="2160" w:hanging="360"/>
      </w:pPr>
    </w:lvl>
    <w:lvl w:ilvl="3" w:tplc="1D0A8E60">
      <w:start w:val="1"/>
      <w:numFmt w:val="decimal"/>
      <w:lvlText w:val="%4."/>
      <w:lvlJc w:val="left"/>
      <w:pPr>
        <w:tabs>
          <w:tab w:val="num" w:pos="2880"/>
        </w:tabs>
        <w:ind w:left="2880" w:hanging="360"/>
      </w:pPr>
    </w:lvl>
    <w:lvl w:ilvl="4" w:tplc="6858566E">
      <w:start w:val="1"/>
      <w:numFmt w:val="decimal"/>
      <w:lvlText w:val="%5."/>
      <w:lvlJc w:val="left"/>
      <w:pPr>
        <w:tabs>
          <w:tab w:val="num" w:pos="3600"/>
        </w:tabs>
        <w:ind w:left="3600" w:hanging="360"/>
      </w:pPr>
    </w:lvl>
    <w:lvl w:ilvl="5" w:tplc="0AA233EC">
      <w:start w:val="1"/>
      <w:numFmt w:val="decimal"/>
      <w:lvlText w:val="%6."/>
      <w:lvlJc w:val="left"/>
      <w:pPr>
        <w:tabs>
          <w:tab w:val="num" w:pos="4320"/>
        </w:tabs>
        <w:ind w:left="4320" w:hanging="360"/>
      </w:pPr>
    </w:lvl>
    <w:lvl w:ilvl="6" w:tplc="39FCEF22">
      <w:start w:val="1"/>
      <w:numFmt w:val="decimal"/>
      <w:lvlText w:val="%7."/>
      <w:lvlJc w:val="left"/>
      <w:pPr>
        <w:tabs>
          <w:tab w:val="num" w:pos="5040"/>
        </w:tabs>
        <w:ind w:left="5040" w:hanging="360"/>
      </w:pPr>
    </w:lvl>
    <w:lvl w:ilvl="7" w:tplc="A73A0456">
      <w:start w:val="1"/>
      <w:numFmt w:val="decimal"/>
      <w:lvlText w:val="%8."/>
      <w:lvlJc w:val="left"/>
      <w:pPr>
        <w:tabs>
          <w:tab w:val="num" w:pos="5760"/>
        </w:tabs>
        <w:ind w:left="5760" w:hanging="360"/>
      </w:pPr>
    </w:lvl>
    <w:lvl w:ilvl="8" w:tplc="C32E5FAE">
      <w:start w:val="1"/>
      <w:numFmt w:val="decimal"/>
      <w:lvlText w:val="%9."/>
      <w:lvlJc w:val="left"/>
      <w:pPr>
        <w:tabs>
          <w:tab w:val="num" w:pos="6480"/>
        </w:tabs>
        <w:ind w:left="6480" w:hanging="360"/>
      </w:pPr>
    </w:lvl>
  </w:abstractNum>
  <w:abstractNum w:abstractNumId="10">
    <w:nsid w:val="7A68490A"/>
    <w:multiLevelType w:val="hybridMultilevel"/>
    <w:tmpl w:val="2536FA18"/>
    <w:lvl w:ilvl="0" w:tplc="20047DE8">
      <w:start w:val="1"/>
      <w:numFmt w:val="taiwaneseCountingThousand"/>
      <w:pStyle w:val="a6"/>
      <w:lvlText w:val="%1、"/>
      <w:lvlJc w:val="left"/>
      <w:pPr>
        <w:ind w:left="1048" w:hanging="480"/>
      </w:pPr>
      <w:rPr>
        <w:rFonts w:hint="default"/>
      </w:rPr>
    </w:lvl>
    <w:lvl w:ilvl="1" w:tplc="04090019" w:tentative="1">
      <w:start w:val="1"/>
      <w:numFmt w:val="ideographTraditional"/>
      <w:lvlText w:val="%2、"/>
      <w:lvlJc w:val="left"/>
      <w:pPr>
        <w:ind w:left="-174" w:hanging="480"/>
      </w:pPr>
    </w:lvl>
    <w:lvl w:ilvl="2" w:tplc="0409001B" w:tentative="1">
      <w:start w:val="1"/>
      <w:numFmt w:val="lowerRoman"/>
      <w:lvlText w:val="%3."/>
      <w:lvlJc w:val="right"/>
      <w:pPr>
        <w:ind w:left="306" w:hanging="480"/>
      </w:pPr>
    </w:lvl>
    <w:lvl w:ilvl="3" w:tplc="0409000F" w:tentative="1">
      <w:start w:val="1"/>
      <w:numFmt w:val="decimal"/>
      <w:lvlText w:val="%4."/>
      <w:lvlJc w:val="left"/>
      <w:pPr>
        <w:ind w:left="786" w:hanging="480"/>
      </w:pPr>
    </w:lvl>
    <w:lvl w:ilvl="4" w:tplc="04090019" w:tentative="1">
      <w:start w:val="1"/>
      <w:numFmt w:val="ideographTraditional"/>
      <w:lvlText w:val="%5、"/>
      <w:lvlJc w:val="left"/>
      <w:pPr>
        <w:ind w:left="1266" w:hanging="480"/>
      </w:pPr>
    </w:lvl>
    <w:lvl w:ilvl="5" w:tplc="0409001B" w:tentative="1">
      <w:start w:val="1"/>
      <w:numFmt w:val="lowerRoman"/>
      <w:lvlText w:val="%6."/>
      <w:lvlJc w:val="right"/>
      <w:pPr>
        <w:ind w:left="1746" w:hanging="480"/>
      </w:pPr>
    </w:lvl>
    <w:lvl w:ilvl="6" w:tplc="0409000F" w:tentative="1">
      <w:start w:val="1"/>
      <w:numFmt w:val="decimal"/>
      <w:lvlText w:val="%7."/>
      <w:lvlJc w:val="left"/>
      <w:pPr>
        <w:ind w:left="2226" w:hanging="480"/>
      </w:pPr>
    </w:lvl>
    <w:lvl w:ilvl="7" w:tplc="04090019" w:tentative="1">
      <w:start w:val="1"/>
      <w:numFmt w:val="ideographTraditional"/>
      <w:lvlText w:val="%8、"/>
      <w:lvlJc w:val="left"/>
      <w:pPr>
        <w:ind w:left="2706" w:hanging="480"/>
      </w:pPr>
    </w:lvl>
    <w:lvl w:ilvl="8" w:tplc="0409001B" w:tentative="1">
      <w:start w:val="1"/>
      <w:numFmt w:val="lowerRoman"/>
      <w:lvlText w:val="%9."/>
      <w:lvlJc w:val="right"/>
      <w:pPr>
        <w:ind w:left="3186" w:hanging="480"/>
      </w:pPr>
    </w:lvl>
  </w:abstractNum>
  <w:num w:numId="1">
    <w:abstractNumId w:val="2"/>
  </w:num>
  <w:num w:numId="2">
    <w:abstractNumId w:val="0"/>
  </w:num>
  <w:num w:numId="3">
    <w:abstractNumId w:val="6"/>
  </w:num>
  <w:num w:numId="4">
    <w:abstractNumId w:val="3"/>
  </w:num>
  <w:num w:numId="5">
    <w:abstractNumId w:val="7"/>
  </w:num>
  <w:num w:numId="6">
    <w:abstractNumId w:val="1"/>
  </w:num>
  <w:num w:numId="7">
    <w:abstractNumId w:val="8"/>
  </w:num>
  <w:num w:numId="8">
    <w:abstractNumId w:val="5"/>
  </w:num>
  <w:num w:numId="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103425" fill="f" fillcolor="white">
      <v:fill color="whit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30DE"/>
    <w:rsid w:val="00017318"/>
    <w:rsid w:val="000246F7"/>
    <w:rsid w:val="0003114D"/>
    <w:rsid w:val="00036D76"/>
    <w:rsid w:val="00057F32"/>
    <w:rsid w:val="00062A25"/>
    <w:rsid w:val="00062BD2"/>
    <w:rsid w:val="00063B7F"/>
    <w:rsid w:val="00072EA5"/>
    <w:rsid w:val="00073CB5"/>
    <w:rsid w:val="0007425C"/>
    <w:rsid w:val="00077553"/>
    <w:rsid w:val="00081C42"/>
    <w:rsid w:val="000851A2"/>
    <w:rsid w:val="0009352E"/>
    <w:rsid w:val="00096B96"/>
    <w:rsid w:val="000A2F3F"/>
    <w:rsid w:val="000A3A74"/>
    <w:rsid w:val="000A4151"/>
    <w:rsid w:val="000B0B4A"/>
    <w:rsid w:val="000B279A"/>
    <w:rsid w:val="000B594E"/>
    <w:rsid w:val="000B61D2"/>
    <w:rsid w:val="000B70A7"/>
    <w:rsid w:val="000C495F"/>
    <w:rsid w:val="000D27B0"/>
    <w:rsid w:val="000D6946"/>
    <w:rsid w:val="000D6E85"/>
    <w:rsid w:val="000E6431"/>
    <w:rsid w:val="000F21A5"/>
    <w:rsid w:val="00102B9F"/>
    <w:rsid w:val="00112637"/>
    <w:rsid w:val="00112ABC"/>
    <w:rsid w:val="00112DCB"/>
    <w:rsid w:val="0012001E"/>
    <w:rsid w:val="00126A55"/>
    <w:rsid w:val="001303C6"/>
    <w:rsid w:val="00133F08"/>
    <w:rsid w:val="001345E6"/>
    <w:rsid w:val="001378B0"/>
    <w:rsid w:val="0014164A"/>
    <w:rsid w:val="00141661"/>
    <w:rsid w:val="00142E00"/>
    <w:rsid w:val="00146500"/>
    <w:rsid w:val="00152793"/>
    <w:rsid w:val="00153289"/>
    <w:rsid w:val="00153B7E"/>
    <w:rsid w:val="001545A9"/>
    <w:rsid w:val="001637C7"/>
    <w:rsid w:val="0016480E"/>
    <w:rsid w:val="00174297"/>
    <w:rsid w:val="00180E06"/>
    <w:rsid w:val="001817B3"/>
    <w:rsid w:val="00183014"/>
    <w:rsid w:val="001959C2"/>
    <w:rsid w:val="001A51E3"/>
    <w:rsid w:val="001A7968"/>
    <w:rsid w:val="001B2E98"/>
    <w:rsid w:val="001B3483"/>
    <w:rsid w:val="001B3C1E"/>
    <w:rsid w:val="001B4494"/>
    <w:rsid w:val="001B5398"/>
    <w:rsid w:val="001C0D8B"/>
    <w:rsid w:val="001C0DA8"/>
    <w:rsid w:val="001C205E"/>
    <w:rsid w:val="001D4AD7"/>
    <w:rsid w:val="001E0D8A"/>
    <w:rsid w:val="001E67BA"/>
    <w:rsid w:val="001E74C2"/>
    <w:rsid w:val="001F1EEB"/>
    <w:rsid w:val="001F5A48"/>
    <w:rsid w:val="001F6260"/>
    <w:rsid w:val="00200007"/>
    <w:rsid w:val="00202771"/>
    <w:rsid w:val="002030A5"/>
    <w:rsid w:val="00203131"/>
    <w:rsid w:val="00212E88"/>
    <w:rsid w:val="00213C9C"/>
    <w:rsid w:val="0022009E"/>
    <w:rsid w:val="00223241"/>
    <w:rsid w:val="0022425C"/>
    <w:rsid w:val="002246DE"/>
    <w:rsid w:val="00252BC4"/>
    <w:rsid w:val="00254014"/>
    <w:rsid w:val="00264F2C"/>
    <w:rsid w:val="0026504D"/>
    <w:rsid w:val="00273A2F"/>
    <w:rsid w:val="00280986"/>
    <w:rsid w:val="00281ECE"/>
    <w:rsid w:val="002831C7"/>
    <w:rsid w:val="002840C6"/>
    <w:rsid w:val="00295174"/>
    <w:rsid w:val="00296172"/>
    <w:rsid w:val="00296B92"/>
    <w:rsid w:val="002A173D"/>
    <w:rsid w:val="002A1CCA"/>
    <w:rsid w:val="002A2C22"/>
    <w:rsid w:val="002B0090"/>
    <w:rsid w:val="002B02EB"/>
    <w:rsid w:val="002B59F9"/>
    <w:rsid w:val="002C0602"/>
    <w:rsid w:val="002D230B"/>
    <w:rsid w:val="002D5C16"/>
    <w:rsid w:val="002D6CC2"/>
    <w:rsid w:val="002F3DFF"/>
    <w:rsid w:val="002F5E05"/>
    <w:rsid w:val="00304125"/>
    <w:rsid w:val="00315A16"/>
    <w:rsid w:val="00317053"/>
    <w:rsid w:val="0032109C"/>
    <w:rsid w:val="00322B45"/>
    <w:rsid w:val="00323809"/>
    <w:rsid w:val="00323D41"/>
    <w:rsid w:val="00325414"/>
    <w:rsid w:val="003302F1"/>
    <w:rsid w:val="0034470E"/>
    <w:rsid w:val="00352316"/>
    <w:rsid w:val="00352DB0"/>
    <w:rsid w:val="00361063"/>
    <w:rsid w:val="003659B2"/>
    <w:rsid w:val="0037094A"/>
    <w:rsid w:val="00371ED3"/>
    <w:rsid w:val="00372FFC"/>
    <w:rsid w:val="0037728A"/>
    <w:rsid w:val="00380B7D"/>
    <w:rsid w:val="00381A99"/>
    <w:rsid w:val="00381E3F"/>
    <w:rsid w:val="003829C2"/>
    <w:rsid w:val="003830B2"/>
    <w:rsid w:val="00384724"/>
    <w:rsid w:val="003919B7"/>
    <w:rsid w:val="00391D57"/>
    <w:rsid w:val="00392292"/>
    <w:rsid w:val="003B1017"/>
    <w:rsid w:val="003B3C07"/>
    <w:rsid w:val="003B6775"/>
    <w:rsid w:val="003C5FE2"/>
    <w:rsid w:val="003D05FB"/>
    <w:rsid w:val="003D1B16"/>
    <w:rsid w:val="003D45BF"/>
    <w:rsid w:val="003D508A"/>
    <w:rsid w:val="003D537F"/>
    <w:rsid w:val="003D7B75"/>
    <w:rsid w:val="003E0189"/>
    <w:rsid w:val="003E0208"/>
    <w:rsid w:val="003E4B57"/>
    <w:rsid w:val="003F27E1"/>
    <w:rsid w:val="003F437A"/>
    <w:rsid w:val="003F5C2B"/>
    <w:rsid w:val="0040078E"/>
    <w:rsid w:val="004023E9"/>
    <w:rsid w:val="0040454A"/>
    <w:rsid w:val="00410EB4"/>
    <w:rsid w:val="00413F83"/>
    <w:rsid w:val="0041490C"/>
    <w:rsid w:val="00416191"/>
    <w:rsid w:val="00416721"/>
    <w:rsid w:val="00421EF0"/>
    <w:rsid w:val="004224FA"/>
    <w:rsid w:val="00423D07"/>
    <w:rsid w:val="00441FB3"/>
    <w:rsid w:val="0044346F"/>
    <w:rsid w:val="00452A9D"/>
    <w:rsid w:val="00457AF8"/>
    <w:rsid w:val="0046520A"/>
    <w:rsid w:val="004672AB"/>
    <w:rsid w:val="004714FE"/>
    <w:rsid w:val="00477BAA"/>
    <w:rsid w:val="00495053"/>
    <w:rsid w:val="004A1F59"/>
    <w:rsid w:val="004A29BE"/>
    <w:rsid w:val="004A3225"/>
    <w:rsid w:val="004A33EE"/>
    <w:rsid w:val="004A3AA8"/>
    <w:rsid w:val="004B13C7"/>
    <w:rsid w:val="004B778F"/>
    <w:rsid w:val="004D141F"/>
    <w:rsid w:val="004D2742"/>
    <w:rsid w:val="004D6310"/>
    <w:rsid w:val="004E0062"/>
    <w:rsid w:val="004E05A1"/>
    <w:rsid w:val="004E6721"/>
    <w:rsid w:val="004F5E57"/>
    <w:rsid w:val="004F6710"/>
    <w:rsid w:val="00500C3E"/>
    <w:rsid w:val="00502849"/>
    <w:rsid w:val="00504334"/>
    <w:rsid w:val="0050498D"/>
    <w:rsid w:val="005104D7"/>
    <w:rsid w:val="00510B9E"/>
    <w:rsid w:val="00536BC2"/>
    <w:rsid w:val="005425E1"/>
    <w:rsid w:val="005427C5"/>
    <w:rsid w:val="00542CF6"/>
    <w:rsid w:val="00553C03"/>
    <w:rsid w:val="005564A1"/>
    <w:rsid w:val="005631FA"/>
    <w:rsid w:val="00563692"/>
    <w:rsid w:val="00571679"/>
    <w:rsid w:val="005844E7"/>
    <w:rsid w:val="005908B8"/>
    <w:rsid w:val="00592A79"/>
    <w:rsid w:val="0059512E"/>
    <w:rsid w:val="00597FB5"/>
    <w:rsid w:val="005A6DD2"/>
    <w:rsid w:val="005B1328"/>
    <w:rsid w:val="005C385D"/>
    <w:rsid w:val="005D0762"/>
    <w:rsid w:val="005D3B20"/>
    <w:rsid w:val="005E4371"/>
    <w:rsid w:val="005E4759"/>
    <w:rsid w:val="005E5C68"/>
    <w:rsid w:val="005E65C0"/>
    <w:rsid w:val="005F0390"/>
    <w:rsid w:val="005F1E40"/>
    <w:rsid w:val="006072CD"/>
    <w:rsid w:val="00612023"/>
    <w:rsid w:val="00614190"/>
    <w:rsid w:val="00622A99"/>
    <w:rsid w:val="00622E67"/>
    <w:rsid w:val="00626EDC"/>
    <w:rsid w:val="006470EC"/>
    <w:rsid w:val="00650E99"/>
    <w:rsid w:val="00653CC5"/>
    <w:rsid w:val="006542D6"/>
    <w:rsid w:val="0065598E"/>
    <w:rsid w:val="00655AF2"/>
    <w:rsid w:val="00655BC5"/>
    <w:rsid w:val="006568BE"/>
    <w:rsid w:val="0066025D"/>
    <w:rsid w:val="0066091A"/>
    <w:rsid w:val="00661804"/>
    <w:rsid w:val="00666B59"/>
    <w:rsid w:val="00670F37"/>
    <w:rsid w:val="006773EC"/>
    <w:rsid w:val="006801FD"/>
    <w:rsid w:val="00680504"/>
    <w:rsid w:val="00681CD9"/>
    <w:rsid w:val="00683E30"/>
    <w:rsid w:val="006849E0"/>
    <w:rsid w:val="00687024"/>
    <w:rsid w:val="00694DC2"/>
    <w:rsid w:val="00695E22"/>
    <w:rsid w:val="006A3CCD"/>
    <w:rsid w:val="006B2C7D"/>
    <w:rsid w:val="006B7093"/>
    <w:rsid w:val="006B7417"/>
    <w:rsid w:val="006D3691"/>
    <w:rsid w:val="006D5679"/>
    <w:rsid w:val="006E5EF0"/>
    <w:rsid w:val="006F3563"/>
    <w:rsid w:val="006F42B9"/>
    <w:rsid w:val="006F4C4E"/>
    <w:rsid w:val="006F6103"/>
    <w:rsid w:val="00704E00"/>
    <w:rsid w:val="00705A0E"/>
    <w:rsid w:val="007209E7"/>
    <w:rsid w:val="00726182"/>
    <w:rsid w:val="00727635"/>
    <w:rsid w:val="00731A1E"/>
    <w:rsid w:val="00732329"/>
    <w:rsid w:val="007337CA"/>
    <w:rsid w:val="00734CE4"/>
    <w:rsid w:val="00735123"/>
    <w:rsid w:val="00741837"/>
    <w:rsid w:val="007453E6"/>
    <w:rsid w:val="00752364"/>
    <w:rsid w:val="0077309D"/>
    <w:rsid w:val="007774EE"/>
    <w:rsid w:val="00781822"/>
    <w:rsid w:val="00783F21"/>
    <w:rsid w:val="00787159"/>
    <w:rsid w:val="0079043A"/>
    <w:rsid w:val="00791668"/>
    <w:rsid w:val="00791AA1"/>
    <w:rsid w:val="00794160"/>
    <w:rsid w:val="007969B3"/>
    <w:rsid w:val="007A3793"/>
    <w:rsid w:val="007C1BA2"/>
    <w:rsid w:val="007C2B48"/>
    <w:rsid w:val="007C5DCD"/>
    <w:rsid w:val="007D20E9"/>
    <w:rsid w:val="007D7881"/>
    <w:rsid w:val="007D7E3A"/>
    <w:rsid w:val="007E0E10"/>
    <w:rsid w:val="007E4768"/>
    <w:rsid w:val="007E777B"/>
    <w:rsid w:val="007F2070"/>
    <w:rsid w:val="007F22CA"/>
    <w:rsid w:val="008053F5"/>
    <w:rsid w:val="00807AF7"/>
    <w:rsid w:val="00810198"/>
    <w:rsid w:val="00815DA8"/>
    <w:rsid w:val="0082194D"/>
    <w:rsid w:val="008231F2"/>
    <w:rsid w:val="00826EF5"/>
    <w:rsid w:val="00831693"/>
    <w:rsid w:val="00832C58"/>
    <w:rsid w:val="00840104"/>
    <w:rsid w:val="00840C1F"/>
    <w:rsid w:val="00841FC5"/>
    <w:rsid w:val="00845709"/>
    <w:rsid w:val="00846150"/>
    <w:rsid w:val="008576BD"/>
    <w:rsid w:val="00860463"/>
    <w:rsid w:val="008733DA"/>
    <w:rsid w:val="0088181B"/>
    <w:rsid w:val="008850E4"/>
    <w:rsid w:val="00885E20"/>
    <w:rsid w:val="00886CA6"/>
    <w:rsid w:val="008939AB"/>
    <w:rsid w:val="008A12F5"/>
    <w:rsid w:val="008B1587"/>
    <w:rsid w:val="008B1B01"/>
    <w:rsid w:val="008B3BCD"/>
    <w:rsid w:val="008B6DF8"/>
    <w:rsid w:val="008C106C"/>
    <w:rsid w:val="008C10F1"/>
    <w:rsid w:val="008C1926"/>
    <w:rsid w:val="008C1E99"/>
    <w:rsid w:val="008E0085"/>
    <w:rsid w:val="008E0F94"/>
    <w:rsid w:val="008E2AA6"/>
    <w:rsid w:val="008E311B"/>
    <w:rsid w:val="008F46E7"/>
    <w:rsid w:val="008F6F0B"/>
    <w:rsid w:val="00907BA7"/>
    <w:rsid w:val="00907DA9"/>
    <w:rsid w:val="0091064E"/>
    <w:rsid w:val="00911FC5"/>
    <w:rsid w:val="009143B6"/>
    <w:rsid w:val="00915EDB"/>
    <w:rsid w:val="00931A10"/>
    <w:rsid w:val="00947967"/>
    <w:rsid w:val="00950BF7"/>
    <w:rsid w:val="00955201"/>
    <w:rsid w:val="00965200"/>
    <w:rsid w:val="009668B3"/>
    <w:rsid w:val="00970806"/>
    <w:rsid w:val="009711A6"/>
    <w:rsid w:val="00971471"/>
    <w:rsid w:val="009849C2"/>
    <w:rsid w:val="00984D24"/>
    <w:rsid w:val="009858EB"/>
    <w:rsid w:val="009A1C82"/>
    <w:rsid w:val="009B0046"/>
    <w:rsid w:val="009C1440"/>
    <w:rsid w:val="009C2107"/>
    <w:rsid w:val="009C5D9E"/>
    <w:rsid w:val="009D2C3E"/>
    <w:rsid w:val="009E0625"/>
    <w:rsid w:val="009E3034"/>
    <w:rsid w:val="009E549F"/>
    <w:rsid w:val="009E6A22"/>
    <w:rsid w:val="009F28A8"/>
    <w:rsid w:val="009F473E"/>
    <w:rsid w:val="009F682A"/>
    <w:rsid w:val="00A022BE"/>
    <w:rsid w:val="00A13DC7"/>
    <w:rsid w:val="00A1497A"/>
    <w:rsid w:val="00A23309"/>
    <w:rsid w:val="00A24C95"/>
    <w:rsid w:val="00A2599A"/>
    <w:rsid w:val="00A26094"/>
    <w:rsid w:val="00A301BF"/>
    <w:rsid w:val="00A302B2"/>
    <w:rsid w:val="00A3201E"/>
    <w:rsid w:val="00A331B4"/>
    <w:rsid w:val="00A3484E"/>
    <w:rsid w:val="00A356D3"/>
    <w:rsid w:val="00A36ADA"/>
    <w:rsid w:val="00A407BE"/>
    <w:rsid w:val="00A41571"/>
    <w:rsid w:val="00A438D8"/>
    <w:rsid w:val="00A473F5"/>
    <w:rsid w:val="00A5012E"/>
    <w:rsid w:val="00A51F9D"/>
    <w:rsid w:val="00A5416A"/>
    <w:rsid w:val="00A54713"/>
    <w:rsid w:val="00A639F4"/>
    <w:rsid w:val="00A81A32"/>
    <w:rsid w:val="00A835BD"/>
    <w:rsid w:val="00A965B8"/>
    <w:rsid w:val="00A97B15"/>
    <w:rsid w:val="00AA42D5"/>
    <w:rsid w:val="00AB2FAB"/>
    <w:rsid w:val="00AB5C14"/>
    <w:rsid w:val="00AC1EE7"/>
    <w:rsid w:val="00AC333F"/>
    <w:rsid w:val="00AC585C"/>
    <w:rsid w:val="00AC5CCB"/>
    <w:rsid w:val="00AC7026"/>
    <w:rsid w:val="00AD1925"/>
    <w:rsid w:val="00AD7760"/>
    <w:rsid w:val="00AE067D"/>
    <w:rsid w:val="00AF1181"/>
    <w:rsid w:val="00AF2F79"/>
    <w:rsid w:val="00AF4653"/>
    <w:rsid w:val="00AF55D9"/>
    <w:rsid w:val="00AF72E8"/>
    <w:rsid w:val="00AF7DB7"/>
    <w:rsid w:val="00B201E2"/>
    <w:rsid w:val="00B21428"/>
    <w:rsid w:val="00B2591E"/>
    <w:rsid w:val="00B37BA6"/>
    <w:rsid w:val="00B443E4"/>
    <w:rsid w:val="00B45E64"/>
    <w:rsid w:val="00B563EA"/>
    <w:rsid w:val="00B60E51"/>
    <w:rsid w:val="00B63A54"/>
    <w:rsid w:val="00B77D18"/>
    <w:rsid w:val="00B8313A"/>
    <w:rsid w:val="00B93503"/>
    <w:rsid w:val="00BA31E8"/>
    <w:rsid w:val="00BA4637"/>
    <w:rsid w:val="00BA55E0"/>
    <w:rsid w:val="00BA6BD4"/>
    <w:rsid w:val="00BA6C7A"/>
    <w:rsid w:val="00BB3752"/>
    <w:rsid w:val="00BB6688"/>
    <w:rsid w:val="00BC26D4"/>
    <w:rsid w:val="00BE0C80"/>
    <w:rsid w:val="00BF2A42"/>
    <w:rsid w:val="00C00F56"/>
    <w:rsid w:val="00C03D8C"/>
    <w:rsid w:val="00C045EA"/>
    <w:rsid w:val="00C055EC"/>
    <w:rsid w:val="00C10DC9"/>
    <w:rsid w:val="00C12FB3"/>
    <w:rsid w:val="00C13885"/>
    <w:rsid w:val="00C17341"/>
    <w:rsid w:val="00C24EEF"/>
    <w:rsid w:val="00C25CF6"/>
    <w:rsid w:val="00C26C36"/>
    <w:rsid w:val="00C32768"/>
    <w:rsid w:val="00C431DF"/>
    <w:rsid w:val="00C456BD"/>
    <w:rsid w:val="00C47CF2"/>
    <w:rsid w:val="00C530DC"/>
    <w:rsid w:val="00C5350D"/>
    <w:rsid w:val="00C6123C"/>
    <w:rsid w:val="00C6311A"/>
    <w:rsid w:val="00C7084D"/>
    <w:rsid w:val="00C7315E"/>
    <w:rsid w:val="00C74422"/>
    <w:rsid w:val="00C75895"/>
    <w:rsid w:val="00C80B73"/>
    <w:rsid w:val="00C83169"/>
    <w:rsid w:val="00C83C9F"/>
    <w:rsid w:val="00C94840"/>
    <w:rsid w:val="00CA4EE3"/>
    <w:rsid w:val="00CB027F"/>
    <w:rsid w:val="00CB50F0"/>
    <w:rsid w:val="00CB6631"/>
    <w:rsid w:val="00CC0EBB"/>
    <w:rsid w:val="00CC6297"/>
    <w:rsid w:val="00CC7690"/>
    <w:rsid w:val="00CD1986"/>
    <w:rsid w:val="00CD54BF"/>
    <w:rsid w:val="00CE4D5C"/>
    <w:rsid w:val="00CF05DA"/>
    <w:rsid w:val="00CF58EB"/>
    <w:rsid w:val="00CF6FEC"/>
    <w:rsid w:val="00D0106E"/>
    <w:rsid w:val="00D06383"/>
    <w:rsid w:val="00D14AAA"/>
    <w:rsid w:val="00D20E85"/>
    <w:rsid w:val="00D22620"/>
    <w:rsid w:val="00D24615"/>
    <w:rsid w:val="00D37842"/>
    <w:rsid w:val="00D42DC2"/>
    <w:rsid w:val="00D537E1"/>
    <w:rsid w:val="00D55BB2"/>
    <w:rsid w:val="00D6091A"/>
    <w:rsid w:val="00D6605A"/>
    <w:rsid w:val="00D6695F"/>
    <w:rsid w:val="00D75644"/>
    <w:rsid w:val="00D81656"/>
    <w:rsid w:val="00D83D87"/>
    <w:rsid w:val="00D84A6D"/>
    <w:rsid w:val="00D85B49"/>
    <w:rsid w:val="00D86A30"/>
    <w:rsid w:val="00D95FAA"/>
    <w:rsid w:val="00D97CB4"/>
    <w:rsid w:val="00D97DD4"/>
    <w:rsid w:val="00DA3F34"/>
    <w:rsid w:val="00DA5262"/>
    <w:rsid w:val="00DA5A8A"/>
    <w:rsid w:val="00DB26CD"/>
    <w:rsid w:val="00DB441C"/>
    <w:rsid w:val="00DB44AF"/>
    <w:rsid w:val="00DC1F58"/>
    <w:rsid w:val="00DC339B"/>
    <w:rsid w:val="00DC5D40"/>
    <w:rsid w:val="00DC69A7"/>
    <w:rsid w:val="00DD30E9"/>
    <w:rsid w:val="00DD4F47"/>
    <w:rsid w:val="00DD7FBB"/>
    <w:rsid w:val="00DE0B9F"/>
    <w:rsid w:val="00DE3FDB"/>
    <w:rsid w:val="00DE4238"/>
    <w:rsid w:val="00DE657F"/>
    <w:rsid w:val="00DF1218"/>
    <w:rsid w:val="00DF6462"/>
    <w:rsid w:val="00E02FA0"/>
    <w:rsid w:val="00E03155"/>
    <w:rsid w:val="00E036DC"/>
    <w:rsid w:val="00E10454"/>
    <w:rsid w:val="00E112E5"/>
    <w:rsid w:val="00E12CC8"/>
    <w:rsid w:val="00E15352"/>
    <w:rsid w:val="00E21CC7"/>
    <w:rsid w:val="00E24D9E"/>
    <w:rsid w:val="00E25849"/>
    <w:rsid w:val="00E3197E"/>
    <w:rsid w:val="00E342F8"/>
    <w:rsid w:val="00E351ED"/>
    <w:rsid w:val="00E6034B"/>
    <w:rsid w:val="00E64263"/>
    <w:rsid w:val="00E6549E"/>
    <w:rsid w:val="00E65EDE"/>
    <w:rsid w:val="00E70F81"/>
    <w:rsid w:val="00E77055"/>
    <w:rsid w:val="00E77460"/>
    <w:rsid w:val="00E83ABC"/>
    <w:rsid w:val="00E844F2"/>
    <w:rsid w:val="00E90AD0"/>
    <w:rsid w:val="00E92FCB"/>
    <w:rsid w:val="00EA147F"/>
    <w:rsid w:val="00EA2CD5"/>
    <w:rsid w:val="00EA4A27"/>
    <w:rsid w:val="00EA4FA6"/>
    <w:rsid w:val="00EB1A25"/>
    <w:rsid w:val="00EB6CF0"/>
    <w:rsid w:val="00ED03AB"/>
    <w:rsid w:val="00ED14CD"/>
    <w:rsid w:val="00ED1CD4"/>
    <w:rsid w:val="00ED1D2B"/>
    <w:rsid w:val="00ED64B5"/>
    <w:rsid w:val="00EE7CCA"/>
    <w:rsid w:val="00F159C7"/>
    <w:rsid w:val="00F16A14"/>
    <w:rsid w:val="00F362D7"/>
    <w:rsid w:val="00F37D7B"/>
    <w:rsid w:val="00F51217"/>
    <w:rsid w:val="00F5314C"/>
    <w:rsid w:val="00F5688C"/>
    <w:rsid w:val="00F635DD"/>
    <w:rsid w:val="00F6627B"/>
    <w:rsid w:val="00F7336E"/>
    <w:rsid w:val="00F734F2"/>
    <w:rsid w:val="00F75052"/>
    <w:rsid w:val="00F804D3"/>
    <w:rsid w:val="00F80EF1"/>
    <w:rsid w:val="00F81CD2"/>
    <w:rsid w:val="00F82641"/>
    <w:rsid w:val="00F90F18"/>
    <w:rsid w:val="00F937E4"/>
    <w:rsid w:val="00F95EE7"/>
    <w:rsid w:val="00FA39E6"/>
    <w:rsid w:val="00FA6CA4"/>
    <w:rsid w:val="00FA7BC9"/>
    <w:rsid w:val="00FB378E"/>
    <w:rsid w:val="00FB37F1"/>
    <w:rsid w:val="00FB47C0"/>
    <w:rsid w:val="00FB501B"/>
    <w:rsid w:val="00FB75DB"/>
    <w:rsid w:val="00FB7770"/>
    <w:rsid w:val="00FC6F45"/>
    <w:rsid w:val="00FD3B91"/>
    <w:rsid w:val="00FD576B"/>
    <w:rsid w:val="00FD579E"/>
    <w:rsid w:val="00FD6845"/>
    <w:rsid w:val="00FE4516"/>
    <w:rsid w:val="00FE64C8"/>
    <w:rsid w:val="00FE6C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aliases w:val="標題110/111"/>
    <w:basedOn w:val="a7"/>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aliases w:val="表格"/>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70">
    <w:name w:val="標題 7 字元"/>
    <w:basedOn w:val="a8"/>
    <w:link w:val="7"/>
    <w:rsid w:val="00B37BA6"/>
    <w:rPr>
      <w:rFonts w:ascii="標楷體" w:eastAsia="標楷體" w:hAnsi="Arial"/>
      <w:bCs/>
      <w:kern w:val="32"/>
      <w:sz w:val="32"/>
      <w:szCs w:val="36"/>
    </w:rPr>
  </w:style>
  <w:style w:type="paragraph" w:styleId="Web">
    <w:name w:val="Normal (Web)"/>
    <w:basedOn w:val="a7"/>
    <w:uiPriority w:val="99"/>
    <w:unhideWhenUsed/>
    <w:rsid w:val="001303C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b">
    <w:name w:val="Emphasis"/>
    <w:basedOn w:val="a8"/>
    <w:uiPriority w:val="20"/>
    <w:qFormat/>
    <w:rsid w:val="006F4C4E"/>
    <w:rPr>
      <w:b w:val="0"/>
      <w:bCs w:val="0"/>
      <w:i w:val="0"/>
      <w:iCs w:val="0"/>
      <w:color w:val="DD4B39"/>
    </w:rPr>
  </w:style>
  <w:style w:type="character" w:customStyle="1" w:styleId="st1">
    <w:name w:val="st1"/>
    <w:basedOn w:val="a8"/>
    <w:rsid w:val="006F4C4E"/>
  </w:style>
  <w:style w:type="paragraph" w:customStyle="1" w:styleId="a6">
    <w:name w:val="樣式一"/>
    <w:basedOn w:val="af8"/>
    <w:qFormat/>
    <w:rsid w:val="000D27B0"/>
    <w:pPr>
      <w:numPr>
        <w:numId w:val="11"/>
      </w:numPr>
      <w:tabs>
        <w:tab w:val="left" w:pos="567"/>
      </w:tabs>
      <w:overflowPunct/>
      <w:autoSpaceDE/>
      <w:autoSpaceDN/>
      <w:snapToGrid w:val="0"/>
      <w:spacing w:afterLines="50" w:line="600" w:lineRule="exact"/>
      <w:ind w:leftChars="0" w:left="0"/>
      <w:jc w:val="left"/>
    </w:pPr>
    <w:rPr>
      <w:rFonts w:ascii="Times New Roman"/>
      <w:b/>
      <w:sz w:val="28"/>
      <w:szCs w:val="28"/>
    </w:rPr>
  </w:style>
  <w:style w:type="character" w:customStyle="1" w:styleId="langwithname">
    <w:name w:val="langwithname"/>
    <w:basedOn w:val="a8"/>
    <w:rsid w:val="00F159C7"/>
  </w:style>
  <w:style w:type="paragraph" w:customStyle="1" w:styleId="13">
    <w:name w:val="清單段落1"/>
    <w:basedOn w:val="a7"/>
    <w:rsid w:val="00C13885"/>
    <w:pPr>
      <w:widowControl/>
      <w:overflowPunct/>
      <w:autoSpaceDE/>
      <w:autoSpaceDN/>
      <w:ind w:leftChars="200" w:left="480"/>
      <w:jc w:val="left"/>
    </w:pPr>
    <w:rPr>
      <w:rFonts w:ascii="新細明體" w:eastAsia="新細明體" w:hAnsi="新細明體" w:cs="新細明體"/>
      <w:kern w:val="0"/>
      <w:sz w:val="24"/>
      <w:szCs w:val="24"/>
    </w:rPr>
  </w:style>
  <w:style w:type="character" w:customStyle="1" w:styleId="ya-q-full-text">
    <w:name w:val="ya-q-full-text"/>
    <w:basedOn w:val="a8"/>
    <w:rsid w:val="002A173D"/>
  </w:style>
  <w:style w:type="paragraph" w:styleId="afc">
    <w:name w:val="footnote text"/>
    <w:basedOn w:val="a7"/>
    <w:link w:val="afd"/>
    <w:uiPriority w:val="99"/>
    <w:semiHidden/>
    <w:unhideWhenUsed/>
    <w:rsid w:val="002A173D"/>
    <w:pPr>
      <w:snapToGrid w:val="0"/>
      <w:jc w:val="left"/>
    </w:pPr>
    <w:rPr>
      <w:sz w:val="20"/>
    </w:rPr>
  </w:style>
  <w:style w:type="character" w:customStyle="1" w:styleId="afd">
    <w:name w:val="註腳文字 字元"/>
    <w:basedOn w:val="a8"/>
    <w:link w:val="afc"/>
    <w:uiPriority w:val="99"/>
    <w:semiHidden/>
    <w:rsid w:val="002A173D"/>
    <w:rPr>
      <w:rFonts w:ascii="標楷體" w:eastAsia="標楷體"/>
      <w:kern w:val="2"/>
    </w:rPr>
  </w:style>
  <w:style w:type="character" w:styleId="afe">
    <w:name w:val="footnote reference"/>
    <w:basedOn w:val="a8"/>
    <w:uiPriority w:val="99"/>
    <w:semiHidden/>
    <w:unhideWhenUsed/>
    <w:rsid w:val="002A173D"/>
    <w:rPr>
      <w:vertAlign w:val="superscript"/>
    </w:rPr>
  </w:style>
  <w:style w:type="paragraph" w:styleId="aff">
    <w:name w:val="Plain Text"/>
    <w:basedOn w:val="a7"/>
    <w:link w:val="aff0"/>
    <w:rsid w:val="00441FB3"/>
    <w:pPr>
      <w:overflowPunct/>
      <w:autoSpaceDE/>
      <w:autoSpaceDN/>
      <w:jc w:val="left"/>
    </w:pPr>
    <w:rPr>
      <w:rFonts w:ascii="細明體" w:eastAsia="細明體" w:hAnsi="Courier New"/>
      <w:sz w:val="24"/>
      <w:lang w:val="x-none" w:eastAsia="x-none"/>
    </w:rPr>
  </w:style>
  <w:style w:type="character" w:customStyle="1" w:styleId="aff0">
    <w:name w:val="純文字 字元"/>
    <w:basedOn w:val="a8"/>
    <w:link w:val="aff"/>
    <w:rsid w:val="00441FB3"/>
    <w:rPr>
      <w:rFonts w:ascii="細明體" w:eastAsia="細明體" w:hAnsi="Courier New"/>
      <w:kern w:val="2"/>
      <w:sz w:val="24"/>
      <w:lang w:val="x-none" w:eastAsia="x-none"/>
    </w:rPr>
  </w:style>
  <w:style w:type="paragraph" w:styleId="HTML">
    <w:name w:val="HTML Preformatted"/>
    <w:basedOn w:val="a7"/>
    <w:link w:val="HTML0"/>
    <w:uiPriority w:val="99"/>
    <w:unhideWhenUsed/>
    <w:rsid w:val="002B59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2B59F9"/>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aliases w:val="標題110/111"/>
    <w:basedOn w:val="a7"/>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aliases w:val="表格"/>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70">
    <w:name w:val="標題 7 字元"/>
    <w:basedOn w:val="a8"/>
    <w:link w:val="7"/>
    <w:rsid w:val="00B37BA6"/>
    <w:rPr>
      <w:rFonts w:ascii="標楷體" w:eastAsia="標楷體" w:hAnsi="Arial"/>
      <w:bCs/>
      <w:kern w:val="32"/>
      <w:sz w:val="32"/>
      <w:szCs w:val="36"/>
    </w:rPr>
  </w:style>
  <w:style w:type="paragraph" w:styleId="Web">
    <w:name w:val="Normal (Web)"/>
    <w:basedOn w:val="a7"/>
    <w:uiPriority w:val="99"/>
    <w:unhideWhenUsed/>
    <w:rsid w:val="001303C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b">
    <w:name w:val="Emphasis"/>
    <w:basedOn w:val="a8"/>
    <w:uiPriority w:val="20"/>
    <w:qFormat/>
    <w:rsid w:val="006F4C4E"/>
    <w:rPr>
      <w:b w:val="0"/>
      <w:bCs w:val="0"/>
      <w:i w:val="0"/>
      <w:iCs w:val="0"/>
      <w:color w:val="DD4B39"/>
    </w:rPr>
  </w:style>
  <w:style w:type="character" w:customStyle="1" w:styleId="st1">
    <w:name w:val="st1"/>
    <w:basedOn w:val="a8"/>
    <w:rsid w:val="006F4C4E"/>
  </w:style>
  <w:style w:type="paragraph" w:customStyle="1" w:styleId="a6">
    <w:name w:val="樣式一"/>
    <w:basedOn w:val="af8"/>
    <w:qFormat/>
    <w:rsid w:val="000D27B0"/>
    <w:pPr>
      <w:numPr>
        <w:numId w:val="11"/>
      </w:numPr>
      <w:tabs>
        <w:tab w:val="left" w:pos="567"/>
      </w:tabs>
      <w:overflowPunct/>
      <w:autoSpaceDE/>
      <w:autoSpaceDN/>
      <w:snapToGrid w:val="0"/>
      <w:spacing w:afterLines="50" w:line="600" w:lineRule="exact"/>
      <w:ind w:leftChars="0" w:left="0"/>
      <w:jc w:val="left"/>
    </w:pPr>
    <w:rPr>
      <w:rFonts w:ascii="Times New Roman"/>
      <w:b/>
      <w:sz w:val="28"/>
      <w:szCs w:val="28"/>
    </w:rPr>
  </w:style>
  <w:style w:type="character" w:customStyle="1" w:styleId="langwithname">
    <w:name w:val="langwithname"/>
    <w:basedOn w:val="a8"/>
    <w:rsid w:val="00F159C7"/>
  </w:style>
  <w:style w:type="paragraph" w:customStyle="1" w:styleId="13">
    <w:name w:val="清單段落1"/>
    <w:basedOn w:val="a7"/>
    <w:rsid w:val="00C13885"/>
    <w:pPr>
      <w:widowControl/>
      <w:overflowPunct/>
      <w:autoSpaceDE/>
      <w:autoSpaceDN/>
      <w:ind w:leftChars="200" w:left="480"/>
      <w:jc w:val="left"/>
    </w:pPr>
    <w:rPr>
      <w:rFonts w:ascii="新細明體" w:eastAsia="新細明體" w:hAnsi="新細明體" w:cs="新細明體"/>
      <w:kern w:val="0"/>
      <w:sz w:val="24"/>
      <w:szCs w:val="24"/>
    </w:rPr>
  </w:style>
  <w:style w:type="character" w:customStyle="1" w:styleId="ya-q-full-text">
    <w:name w:val="ya-q-full-text"/>
    <w:basedOn w:val="a8"/>
    <w:rsid w:val="002A173D"/>
  </w:style>
  <w:style w:type="paragraph" w:styleId="afc">
    <w:name w:val="footnote text"/>
    <w:basedOn w:val="a7"/>
    <w:link w:val="afd"/>
    <w:uiPriority w:val="99"/>
    <w:semiHidden/>
    <w:unhideWhenUsed/>
    <w:rsid w:val="002A173D"/>
    <w:pPr>
      <w:snapToGrid w:val="0"/>
      <w:jc w:val="left"/>
    </w:pPr>
    <w:rPr>
      <w:sz w:val="20"/>
    </w:rPr>
  </w:style>
  <w:style w:type="character" w:customStyle="1" w:styleId="afd">
    <w:name w:val="註腳文字 字元"/>
    <w:basedOn w:val="a8"/>
    <w:link w:val="afc"/>
    <w:uiPriority w:val="99"/>
    <w:semiHidden/>
    <w:rsid w:val="002A173D"/>
    <w:rPr>
      <w:rFonts w:ascii="標楷體" w:eastAsia="標楷體"/>
      <w:kern w:val="2"/>
    </w:rPr>
  </w:style>
  <w:style w:type="character" w:styleId="afe">
    <w:name w:val="footnote reference"/>
    <w:basedOn w:val="a8"/>
    <w:uiPriority w:val="99"/>
    <w:semiHidden/>
    <w:unhideWhenUsed/>
    <w:rsid w:val="002A173D"/>
    <w:rPr>
      <w:vertAlign w:val="superscript"/>
    </w:rPr>
  </w:style>
  <w:style w:type="paragraph" w:styleId="aff">
    <w:name w:val="Plain Text"/>
    <w:basedOn w:val="a7"/>
    <w:link w:val="aff0"/>
    <w:rsid w:val="00441FB3"/>
    <w:pPr>
      <w:overflowPunct/>
      <w:autoSpaceDE/>
      <w:autoSpaceDN/>
      <w:jc w:val="left"/>
    </w:pPr>
    <w:rPr>
      <w:rFonts w:ascii="細明體" w:eastAsia="細明體" w:hAnsi="Courier New"/>
      <w:sz w:val="24"/>
      <w:lang w:val="x-none" w:eastAsia="x-none"/>
    </w:rPr>
  </w:style>
  <w:style w:type="character" w:customStyle="1" w:styleId="aff0">
    <w:name w:val="純文字 字元"/>
    <w:basedOn w:val="a8"/>
    <w:link w:val="aff"/>
    <w:rsid w:val="00441FB3"/>
    <w:rPr>
      <w:rFonts w:ascii="細明體" w:eastAsia="細明體" w:hAnsi="Courier New"/>
      <w:kern w:val="2"/>
      <w:sz w:val="24"/>
      <w:lang w:val="x-none" w:eastAsia="x-none"/>
    </w:rPr>
  </w:style>
  <w:style w:type="paragraph" w:styleId="HTML">
    <w:name w:val="HTML Preformatted"/>
    <w:basedOn w:val="a7"/>
    <w:link w:val="HTML0"/>
    <w:uiPriority w:val="99"/>
    <w:unhideWhenUsed/>
    <w:rsid w:val="002B59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2B59F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5583">
      <w:bodyDiv w:val="1"/>
      <w:marLeft w:val="0"/>
      <w:marRight w:val="0"/>
      <w:marTop w:val="0"/>
      <w:marBottom w:val="0"/>
      <w:divBdr>
        <w:top w:val="none" w:sz="0" w:space="0" w:color="auto"/>
        <w:left w:val="none" w:sz="0" w:space="0" w:color="auto"/>
        <w:bottom w:val="none" w:sz="0" w:space="0" w:color="auto"/>
        <w:right w:val="none" w:sz="0" w:space="0" w:color="auto"/>
      </w:divBdr>
    </w:div>
    <w:div w:id="206265564">
      <w:bodyDiv w:val="1"/>
      <w:marLeft w:val="0"/>
      <w:marRight w:val="0"/>
      <w:marTop w:val="0"/>
      <w:marBottom w:val="0"/>
      <w:divBdr>
        <w:top w:val="none" w:sz="0" w:space="0" w:color="auto"/>
        <w:left w:val="none" w:sz="0" w:space="0" w:color="auto"/>
        <w:bottom w:val="none" w:sz="0" w:space="0" w:color="auto"/>
        <w:right w:val="none" w:sz="0" w:space="0" w:color="auto"/>
      </w:divBdr>
    </w:div>
    <w:div w:id="209847792">
      <w:bodyDiv w:val="1"/>
      <w:marLeft w:val="0"/>
      <w:marRight w:val="0"/>
      <w:marTop w:val="0"/>
      <w:marBottom w:val="0"/>
      <w:divBdr>
        <w:top w:val="none" w:sz="0" w:space="0" w:color="auto"/>
        <w:left w:val="none" w:sz="0" w:space="0" w:color="auto"/>
        <w:bottom w:val="none" w:sz="0" w:space="0" w:color="auto"/>
        <w:right w:val="none" w:sz="0" w:space="0" w:color="auto"/>
      </w:divBdr>
    </w:div>
    <w:div w:id="492257122">
      <w:bodyDiv w:val="1"/>
      <w:marLeft w:val="0"/>
      <w:marRight w:val="0"/>
      <w:marTop w:val="0"/>
      <w:marBottom w:val="0"/>
      <w:divBdr>
        <w:top w:val="none" w:sz="0" w:space="0" w:color="auto"/>
        <w:left w:val="none" w:sz="0" w:space="0" w:color="auto"/>
        <w:bottom w:val="none" w:sz="0" w:space="0" w:color="auto"/>
        <w:right w:val="none" w:sz="0" w:space="0" w:color="auto"/>
      </w:divBdr>
      <w:divsChild>
        <w:div w:id="734008502">
          <w:marLeft w:val="0"/>
          <w:marRight w:val="0"/>
          <w:marTop w:val="0"/>
          <w:marBottom w:val="0"/>
          <w:divBdr>
            <w:top w:val="none" w:sz="0" w:space="0" w:color="auto"/>
            <w:left w:val="none" w:sz="0" w:space="0" w:color="auto"/>
            <w:bottom w:val="none" w:sz="0" w:space="0" w:color="auto"/>
            <w:right w:val="none" w:sz="0" w:space="0" w:color="auto"/>
          </w:divBdr>
          <w:divsChild>
            <w:div w:id="799230242">
              <w:marLeft w:val="0"/>
              <w:marRight w:val="0"/>
              <w:marTop w:val="100"/>
              <w:marBottom w:val="100"/>
              <w:divBdr>
                <w:top w:val="none" w:sz="0" w:space="0" w:color="auto"/>
                <w:left w:val="none" w:sz="0" w:space="0" w:color="auto"/>
                <w:bottom w:val="none" w:sz="0" w:space="0" w:color="auto"/>
                <w:right w:val="none" w:sz="0" w:space="0" w:color="auto"/>
              </w:divBdr>
              <w:divsChild>
                <w:div w:id="1610773453">
                  <w:marLeft w:val="0"/>
                  <w:marRight w:val="0"/>
                  <w:marTop w:val="45"/>
                  <w:marBottom w:val="120"/>
                  <w:divBdr>
                    <w:top w:val="none" w:sz="0" w:space="0" w:color="auto"/>
                    <w:left w:val="none" w:sz="0" w:space="0" w:color="auto"/>
                    <w:bottom w:val="none" w:sz="0" w:space="0" w:color="auto"/>
                    <w:right w:val="none" w:sz="0" w:space="0" w:color="auto"/>
                  </w:divBdr>
                  <w:divsChild>
                    <w:div w:id="1173034625">
                      <w:marLeft w:val="0"/>
                      <w:marRight w:val="0"/>
                      <w:marTop w:val="0"/>
                      <w:marBottom w:val="0"/>
                      <w:divBdr>
                        <w:top w:val="none" w:sz="0" w:space="0" w:color="auto"/>
                        <w:left w:val="none" w:sz="0" w:space="0" w:color="auto"/>
                        <w:bottom w:val="none" w:sz="0" w:space="0" w:color="auto"/>
                        <w:right w:val="none" w:sz="0" w:space="0" w:color="auto"/>
                      </w:divBdr>
                      <w:divsChild>
                        <w:div w:id="1636905916">
                          <w:marLeft w:val="0"/>
                          <w:marRight w:val="0"/>
                          <w:marTop w:val="180"/>
                          <w:marBottom w:val="180"/>
                          <w:divBdr>
                            <w:top w:val="single" w:sz="6" w:space="0" w:color="4EA3E9"/>
                            <w:left w:val="single" w:sz="6" w:space="0" w:color="4EA3E9"/>
                            <w:bottom w:val="single" w:sz="6" w:space="12" w:color="4EA3E9"/>
                            <w:right w:val="single" w:sz="6" w:space="0" w:color="4EA3E9"/>
                          </w:divBdr>
                          <w:divsChild>
                            <w:div w:id="3387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647407">
      <w:bodyDiv w:val="1"/>
      <w:marLeft w:val="0"/>
      <w:marRight w:val="0"/>
      <w:marTop w:val="0"/>
      <w:marBottom w:val="0"/>
      <w:divBdr>
        <w:top w:val="none" w:sz="0" w:space="0" w:color="auto"/>
        <w:left w:val="none" w:sz="0" w:space="0" w:color="auto"/>
        <w:bottom w:val="none" w:sz="0" w:space="0" w:color="auto"/>
        <w:right w:val="none" w:sz="0" w:space="0" w:color="auto"/>
      </w:divBdr>
      <w:divsChild>
        <w:div w:id="563487243">
          <w:marLeft w:val="0"/>
          <w:marRight w:val="0"/>
          <w:marTop w:val="0"/>
          <w:marBottom w:val="0"/>
          <w:divBdr>
            <w:top w:val="none" w:sz="0" w:space="0" w:color="auto"/>
            <w:left w:val="none" w:sz="0" w:space="0" w:color="auto"/>
            <w:bottom w:val="none" w:sz="0" w:space="0" w:color="auto"/>
            <w:right w:val="none" w:sz="0" w:space="0" w:color="auto"/>
          </w:divBdr>
          <w:divsChild>
            <w:div w:id="917321296">
              <w:marLeft w:val="0"/>
              <w:marRight w:val="0"/>
              <w:marTop w:val="100"/>
              <w:marBottom w:val="100"/>
              <w:divBdr>
                <w:top w:val="none" w:sz="0" w:space="0" w:color="auto"/>
                <w:left w:val="none" w:sz="0" w:space="0" w:color="auto"/>
                <w:bottom w:val="none" w:sz="0" w:space="0" w:color="auto"/>
                <w:right w:val="none" w:sz="0" w:space="0" w:color="auto"/>
              </w:divBdr>
              <w:divsChild>
                <w:div w:id="1596938955">
                  <w:marLeft w:val="0"/>
                  <w:marRight w:val="0"/>
                  <w:marTop w:val="45"/>
                  <w:marBottom w:val="120"/>
                  <w:divBdr>
                    <w:top w:val="none" w:sz="0" w:space="0" w:color="auto"/>
                    <w:left w:val="none" w:sz="0" w:space="0" w:color="auto"/>
                    <w:bottom w:val="none" w:sz="0" w:space="0" w:color="auto"/>
                    <w:right w:val="none" w:sz="0" w:space="0" w:color="auto"/>
                  </w:divBdr>
                  <w:divsChild>
                    <w:div w:id="1404447753">
                      <w:marLeft w:val="0"/>
                      <w:marRight w:val="0"/>
                      <w:marTop w:val="0"/>
                      <w:marBottom w:val="0"/>
                      <w:divBdr>
                        <w:top w:val="none" w:sz="0" w:space="0" w:color="auto"/>
                        <w:left w:val="none" w:sz="0" w:space="0" w:color="auto"/>
                        <w:bottom w:val="none" w:sz="0" w:space="0" w:color="auto"/>
                        <w:right w:val="none" w:sz="0" w:space="0" w:color="auto"/>
                      </w:divBdr>
                      <w:divsChild>
                        <w:div w:id="613823634">
                          <w:marLeft w:val="0"/>
                          <w:marRight w:val="0"/>
                          <w:marTop w:val="180"/>
                          <w:marBottom w:val="180"/>
                          <w:divBdr>
                            <w:top w:val="single" w:sz="6" w:space="0" w:color="4EA3E9"/>
                            <w:left w:val="single" w:sz="6" w:space="0" w:color="4EA3E9"/>
                            <w:bottom w:val="single" w:sz="6" w:space="12" w:color="4EA3E9"/>
                            <w:right w:val="single" w:sz="6" w:space="0" w:color="4EA3E9"/>
                          </w:divBdr>
                          <w:divsChild>
                            <w:div w:id="22815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037175">
      <w:bodyDiv w:val="1"/>
      <w:marLeft w:val="0"/>
      <w:marRight w:val="0"/>
      <w:marTop w:val="0"/>
      <w:marBottom w:val="0"/>
      <w:divBdr>
        <w:top w:val="none" w:sz="0" w:space="0" w:color="auto"/>
        <w:left w:val="none" w:sz="0" w:space="0" w:color="auto"/>
        <w:bottom w:val="none" w:sz="0" w:space="0" w:color="auto"/>
        <w:right w:val="none" w:sz="0" w:space="0" w:color="auto"/>
      </w:divBdr>
    </w:div>
    <w:div w:id="20342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db.lawbank.com.tw/FLAW/FLAWDAT01.aspx?lsid=FL038007"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5CA39-7734-43C7-BD96-4F154B4E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4632</Words>
  <Characters>202</Characters>
  <Application>Microsoft Office Word</Application>
  <DocSecurity>0</DocSecurity>
  <Lines>13</Lines>
  <Paragraphs>138</Paragraphs>
  <ScaleCrop>false</ScaleCrop>
  <Company>cy</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stud01</cp:lastModifiedBy>
  <cp:revision>2</cp:revision>
  <cp:lastPrinted>2015-10-20T13:57:00Z</cp:lastPrinted>
  <dcterms:created xsi:type="dcterms:W3CDTF">2015-11-10T08:05:00Z</dcterms:created>
  <dcterms:modified xsi:type="dcterms:W3CDTF">2015-11-10T08:05:00Z</dcterms:modified>
</cp:coreProperties>
</file>