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8D" w:rsidRPr="00B226EB" w:rsidRDefault="00A25105">
      <w:pPr>
        <w:pStyle w:val="a4"/>
        <w:kinsoku w:val="0"/>
        <w:spacing w:before="0"/>
        <w:ind w:leftChars="700" w:left="2381" w:firstLine="0"/>
        <w:rPr>
          <w:bCs/>
          <w:snapToGrid/>
          <w:kern w:val="0"/>
          <w:sz w:val="28"/>
          <w:szCs w:val="28"/>
        </w:rPr>
      </w:pPr>
      <w:r w:rsidRPr="00D54250">
        <w:rPr>
          <w:rFonts w:hint="eastAsia"/>
          <w:bCs/>
          <w:snapToGrid/>
          <w:spacing w:val="200"/>
          <w:kern w:val="0"/>
          <w:sz w:val="40"/>
        </w:rPr>
        <w:t>糾正案文</w:t>
      </w:r>
      <w:r w:rsidR="00B226EB" w:rsidRPr="00B226EB">
        <w:rPr>
          <w:rFonts w:hint="eastAsia"/>
          <w:bCs/>
          <w:snapToGrid/>
          <w:spacing w:val="200"/>
          <w:kern w:val="0"/>
          <w:sz w:val="28"/>
          <w:szCs w:val="28"/>
        </w:rPr>
        <w:t>(公布版)</w:t>
      </w:r>
    </w:p>
    <w:p w:rsidR="00104E8D" w:rsidRPr="00D54250" w:rsidRDefault="00A25105">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D54250">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27B40" w:rsidRPr="00D54250">
        <w:rPr>
          <w:rFonts w:hint="eastAsia"/>
        </w:rPr>
        <w:t>國防部</w:t>
      </w:r>
      <w:r w:rsidRPr="00D54250">
        <w:rPr>
          <w:rFonts w:hint="eastAsia"/>
        </w:rPr>
        <w:t>。</w:t>
      </w:r>
    </w:p>
    <w:p w:rsidR="00325E0A" w:rsidRPr="00D54250" w:rsidRDefault="00A25105">
      <w:pPr>
        <w:pStyle w:val="1"/>
        <w:ind w:left="2721" w:hanging="2721"/>
        <w:rPr>
          <w:rFonts w:hAnsi="標楷體"/>
        </w:rPr>
      </w:pPr>
      <w:bookmarkStart w:id="14" w:name="_Toc529218255"/>
      <w:bookmarkStart w:id="15" w:name="_Toc529222678"/>
      <w:bookmarkStart w:id="16" w:name="_Toc529223100"/>
      <w:bookmarkStart w:id="17" w:name="_Toc529223851"/>
      <w:bookmarkStart w:id="18" w:name="_Toc529228247"/>
      <w:r w:rsidRPr="00D54250">
        <w:rPr>
          <w:rFonts w:hint="eastAsia"/>
        </w:rPr>
        <w:t>案　　　由：</w:t>
      </w:r>
      <w:r w:rsidR="00B665B7" w:rsidRPr="00D54250">
        <w:rPr>
          <w:rFonts w:hAnsi="標楷體" w:hint="eastAsia"/>
        </w:rPr>
        <w:t>陸軍</w:t>
      </w:r>
      <w:proofErr w:type="gramStart"/>
      <w:r w:rsidR="00B665B7" w:rsidRPr="00D54250">
        <w:rPr>
          <w:rFonts w:hAnsi="標楷體" w:hint="eastAsia"/>
        </w:rPr>
        <w:t>航空第601</w:t>
      </w:r>
      <w:proofErr w:type="gramEnd"/>
      <w:r w:rsidR="00B665B7" w:rsidRPr="00D54250">
        <w:rPr>
          <w:rFonts w:hAnsi="標楷體" w:hint="eastAsia"/>
        </w:rPr>
        <w:t>旅</w:t>
      </w:r>
      <w:r w:rsidR="00303EB3" w:rsidRPr="00D54250">
        <w:rPr>
          <w:rFonts w:hAnsi="標楷體" w:hint="eastAsia"/>
        </w:rPr>
        <w:t>軍紀廢弛，</w:t>
      </w:r>
      <w:r w:rsidR="00B665B7" w:rsidRPr="00D54250">
        <w:rPr>
          <w:rFonts w:hAnsi="標楷體" w:hint="eastAsia"/>
        </w:rPr>
        <w:t>肇生所屬</w:t>
      </w:r>
      <w:r w:rsidR="009265BC" w:rsidRPr="00D54250">
        <w:rPr>
          <w:rFonts w:hAnsi="標楷體" w:hint="eastAsia"/>
        </w:rPr>
        <w:t>「假借會客名義，</w:t>
      </w:r>
      <w:r w:rsidR="00F51BD0" w:rsidRPr="00D54250">
        <w:rPr>
          <w:rFonts w:hAnsi="標楷體" w:hint="eastAsia"/>
        </w:rPr>
        <w:t>私帶</w:t>
      </w:r>
      <w:r w:rsidR="000F7201" w:rsidRPr="00D54250">
        <w:rPr>
          <w:rFonts w:hAnsi="標楷體" w:hint="eastAsia"/>
        </w:rPr>
        <w:t>親友</w:t>
      </w:r>
      <w:r w:rsidR="004336E9" w:rsidRPr="00D54250">
        <w:rPr>
          <w:rFonts w:hAnsi="標楷體" w:hint="eastAsia"/>
        </w:rPr>
        <w:t>入營參觀</w:t>
      </w:r>
      <w:r w:rsidR="000F7201" w:rsidRPr="00D54250">
        <w:rPr>
          <w:rFonts w:hAnsi="標楷體" w:hint="eastAsia"/>
        </w:rPr>
        <w:t>阿帕</w:t>
      </w:r>
      <w:proofErr w:type="gramStart"/>
      <w:r w:rsidR="000F7201" w:rsidRPr="00D54250">
        <w:rPr>
          <w:rFonts w:hAnsi="標楷體" w:hint="eastAsia"/>
        </w:rPr>
        <w:t>契</w:t>
      </w:r>
      <w:proofErr w:type="gramEnd"/>
      <w:r w:rsidR="000F7201" w:rsidRPr="00D54250">
        <w:rPr>
          <w:rFonts w:hAnsi="標楷體" w:hint="eastAsia"/>
        </w:rPr>
        <w:t>直升機</w:t>
      </w:r>
      <w:r w:rsidR="00E60B1C" w:rsidRPr="00D54250">
        <w:rPr>
          <w:rFonts w:hAnsi="標楷體" w:hint="eastAsia"/>
        </w:rPr>
        <w:t>，</w:t>
      </w:r>
      <w:r w:rsidR="004336E9" w:rsidRPr="00D54250">
        <w:rPr>
          <w:rFonts w:hAnsi="標楷體" w:hint="eastAsia"/>
        </w:rPr>
        <w:t>並登入</w:t>
      </w:r>
      <w:r w:rsidR="009265BC" w:rsidRPr="00D54250">
        <w:rPr>
          <w:rFonts w:hAnsi="標楷體" w:hint="eastAsia"/>
        </w:rPr>
        <w:t>座艙與拍照」</w:t>
      </w:r>
      <w:r w:rsidR="00E4030C" w:rsidRPr="00D54250">
        <w:rPr>
          <w:rFonts w:hAnsi="標楷體" w:hint="eastAsia"/>
        </w:rPr>
        <w:t>及</w:t>
      </w:r>
      <w:r w:rsidR="00325E0A" w:rsidRPr="00D54250">
        <w:rPr>
          <w:rFonts w:hAnsi="標楷體" w:hint="eastAsia"/>
        </w:rPr>
        <w:t>「</w:t>
      </w:r>
      <w:proofErr w:type="gramStart"/>
      <w:r w:rsidR="00325E0A" w:rsidRPr="00D54250">
        <w:rPr>
          <w:rFonts w:hAnsi="標楷體" w:hint="eastAsia"/>
        </w:rPr>
        <w:t>私攜飛行</w:t>
      </w:r>
      <w:proofErr w:type="gramEnd"/>
      <w:r w:rsidR="00325E0A" w:rsidRPr="00D54250">
        <w:rPr>
          <w:rFonts w:hAnsi="標楷體" w:hint="eastAsia"/>
        </w:rPr>
        <w:t>頭盔參加變裝派對」</w:t>
      </w:r>
      <w:r w:rsidR="00CE0AAD" w:rsidRPr="00D54250">
        <w:rPr>
          <w:rFonts w:hAnsi="標楷體" w:hint="eastAsia"/>
        </w:rPr>
        <w:t>等</w:t>
      </w:r>
      <w:r w:rsidR="00B665B7" w:rsidRPr="00D54250">
        <w:rPr>
          <w:rFonts w:hAnsi="標楷體" w:hint="eastAsia"/>
        </w:rPr>
        <w:t>重</w:t>
      </w:r>
      <w:r w:rsidR="003D6D0C" w:rsidRPr="00D54250">
        <w:rPr>
          <w:rFonts w:hAnsi="標楷體" w:hint="eastAsia"/>
        </w:rPr>
        <w:t>大</w:t>
      </w:r>
      <w:r w:rsidR="00B665B7" w:rsidRPr="00D54250">
        <w:rPr>
          <w:rFonts w:hAnsi="標楷體" w:hint="eastAsia"/>
        </w:rPr>
        <w:t>違紀事件</w:t>
      </w:r>
      <w:r w:rsidR="00E105D8" w:rsidRPr="00D54250">
        <w:rPr>
          <w:rFonts w:hAnsi="標楷體" w:hint="eastAsia"/>
          <w:szCs w:val="32"/>
        </w:rPr>
        <w:t>，</w:t>
      </w:r>
      <w:r w:rsidR="003D6D0C" w:rsidRPr="00D54250">
        <w:rPr>
          <w:rFonts w:hAnsi="標楷體" w:hint="eastAsia"/>
          <w:szCs w:val="32"/>
        </w:rPr>
        <w:t>嚴重打擊國軍士氣與形象，違失</w:t>
      </w:r>
      <w:r w:rsidR="00E60B1C" w:rsidRPr="00D54250">
        <w:rPr>
          <w:rFonts w:hAnsi="標楷體" w:hint="eastAsia"/>
          <w:szCs w:val="32"/>
        </w:rPr>
        <w:t>情節重大</w:t>
      </w:r>
      <w:r w:rsidR="00E105D8" w:rsidRPr="00D54250">
        <w:rPr>
          <w:rFonts w:hAnsi="標楷體" w:hint="eastAsia"/>
          <w:szCs w:val="32"/>
        </w:rPr>
        <w:t>，</w:t>
      </w:r>
      <w:proofErr w:type="gramStart"/>
      <w:r w:rsidR="009C210B" w:rsidRPr="00D54250">
        <w:rPr>
          <w:rFonts w:hAnsi="標楷體" w:hint="eastAsia"/>
          <w:szCs w:val="32"/>
        </w:rPr>
        <w:t>爰</w:t>
      </w:r>
      <w:proofErr w:type="gramEnd"/>
      <w:r w:rsidR="009C210B" w:rsidRPr="00D54250">
        <w:rPr>
          <w:rFonts w:hAnsi="標楷體" w:hint="eastAsia"/>
          <w:szCs w:val="32"/>
        </w:rPr>
        <w:t>依法提案糾正。</w:t>
      </w:r>
    </w:p>
    <w:p w:rsidR="00104E8D" w:rsidRPr="00D54250" w:rsidRDefault="00A25105" w:rsidP="00A25105">
      <w:pPr>
        <w:pStyle w:val="1"/>
        <w:ind w:left="2721" w:hanging="272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D54250">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03EB3" w:rsidRPr="00D54250" w:rsidRDefault="00303EB3" w:rsidP="00D54250">
      <w:pPr>
        <w:pStyle w:val="11"/>
        <w:ind w:left="680" w:firstLine="680"/>
        <w:rPr>
          <w:rFonts w:hAnsi="標楷體"/>
          <w:bCs/>
        </w:rPr>
      </w:pPr>
      <w:r w:rsidRPr="00D54250">
        <w:rPr>
          <w:rFonts w:hint="eastAsia"/>
          <w:bCs/>
        </w:rPr>
        <w:t>我國陸軍所購AH-64E阿帕</w:t>
      </w:r>
      <w:proofErr w:type="gramStart"/>
      <w:r w:rsidRPr="00D54250">
        <w:rPr>
          <w:rFonts w:hint="eastAsia"/>
          <w:bCs/>
        </w:rPr>
        <w:t>契</w:t>
      </w:r>
      <w:proofErr w:type="gramEnd"/>
      <w:r w:rsidRPr="00D54250">
        <w:rPr>
          <w:rFonts w:hint="eastAsia"/>
          <w:bCs/>
        </w:rPr>
        <w:t>攻擊直升機(下稱阿帕</w:t>
      </w:r>
      <w:proofErr w:type="gramStart"/>
      <w:r w:rsidRPr="00D54250">
        <w:rPr>
          <w:rFonts w:hint="eastAsia"/>
          <w:bCs/>
        </w:rPr>
        <w:t>契</w:t>
      </w:r>
      <w:proofErr w:type="gramEnd"/>
      <w:r w:rsidRPr="00D54250">
        <w:rPr>
          <w:rFonts w:hint="eastAsia"/>
          <w:bCs/>
        </w:rPr>
        <w:t>直升機)，是該系列直升機中最新型號，亦是美國陸軍現役機型；</w:t>
      </w:r>
      <w:r w:rsidRPr="00D54250">
        <w:rPr>
          <w:rFonts w:hint="eastAsia"/>
        </w:rPr>
        <w:t>目前已全數交運，刻正實施換裝訓練，為我國重大軍事採購及重要軍事武器。該直升機之飛行頭盔並具備顯示/瞄準系統（IHADDS）及頭盔追蹤系統（Head Tracking System，HTS），能將阿帕</w:t>
      </w:r>
      <w:proofErr w:type="gramStart"/>
      <w:r w:rsidRPr="00D54250">
        <w:rPr>
          <w:rFonts w:hint="eastAsia"/>
        </w:rPr>
        <w:t>契</w:t>
      </w:r>
      <w:proofErr w:type="gramEnd"/>
      <w:r w:rsidRPr="00D54250">
        <w:rPr>
          <w:rFonts w:hint="eastAsia"/>
        </w:rPr>
        <w:t>直升機基本飛行資料、武器射控資訊、飛行員夜視系統的紅外線影像等，投影在頭盔右側的頭盔顯示系統上（單眼）供飛行員使用，並連動機</w:t>
      </w:r>
      <w:proofErr w:type="gramStart"/>
      <w:r w:rsidRPr="00D54250">
        <w:rPr>
          <w:rFonts w:hint="eastAsia"/>
        </w:rPr>
        <w:t>砲</w:t>
      </w:r>
      <w:proofErr w:type="gramEnd"/>
      <w:r w:rsidRPr="00D54250">
        <w:rPr>
          <w:rFonts w:hint="eastAsia"/>
        </w:rPr>
        <w:t>，使其與飛行員目光合而為一，大幅增加戰鬥效率</w:t>
      </w:r>
      <w:r w:rsidRPr="00D54250">
        <w:rPr>
          <w:rStyle w:val="ac"/>
        </w:rPr>
        <w:footnoteReference w:id="1"/>
      </w:r>
      <w:r w:rsidRPr="00D54250">
        <w:rPr>
          <w:rFonts w:hint="eastAsia"/>
        </w:rPr>
        <w:t>。因此，該直升機與頭盔</w:t>
      </w:r>
      <w:proofErr w:type="gramStart"/>
      <w:r w:rsidRPr="00D54250">
        <w:rPr>
          <w:rFonts w:hint="eastAsia"/>
        </w:rPr>
        <w:t>均核屬</w:t>
      </w:r>
      <w:proofErr w:type="gramEnd"/>
      <w:r w:rsidRPr="00D54250">
        <w:rPr>
          <w:rFonts w:hint="eastAsia"/>
        </w:rPr>
        <w:t>國軍重要之軍事裝備，自應妥適保管，以確保其功能。</w:t>
      </w:r>
    </w:p>
    <w:p w:rsidR="00104E8D" w:rsidRPr="00D54250" w:rsidRDefault="00303EB3" w:rsidP="00D54250">
      <w:pPr>
        <w:pStyle w:val="11"/>
        <w:ind w:left="680" w:firstLine="680"/>
        <w:rPr>
          <w:bCs/>
        </w:rPr>
      </w:pPr>
      <w:r w:rsidRPr="00D54250">
        <w:rPr>
          <w:rFonts w:hAnsi="標楷體" w:hint="eastAsia"/>
          <w:bCs/>
        </w:rPr>
        <w:t>不料在民國(下同)104年3月29日，</w:t>
      </w:r>
      <w:r w:rsidRPr="00D54250">
        <w:rPr>
          <w:rFonts w:hAnsi="標楷體" w:hint="eastAsia"/>
        </w:rPr>
        <w:t>藝人</w:t>
      </w:r>
      <w:proofErr w:type="gramStart"/>
      <w:r w:rsidRPr="00D54250">
        <w:rPr>
          <w:rFonts w:hAnsi="標楷體" w:hint="eastAsia"/>
        </w:rPr>
        <w:t>李</w:t>
      </w:r>
      <w:r w:rsidR="009660B9" w:rsidRPr="00D54250">
        <w:rPr>
          <w:rFonts w:hAnsi="標楷體" w:cs="Arial" w:hint="eastAsia"/>
          <w:szCs w:val="32"/>
        </w:rPr>
        <w:t>○</w:t>
      </w:r>
      <w:bookmarkStart w:id="33" w:name="_GoBack"/>
      <w:bookmarkEnd w:id="33"/>
      <w:r w:rsidRPr="00D54250">
        <w:rPr>
          <w:rFonts w:hAnsi="標楷體" w:hint="eastAsia"/>
        </w:rPr>
        <w:t>蓉等</w:t>
      </w:r>
      <w:proofErr w:type="gramEnd"/>
      <w:r w:rsidRPr="00D54250">
        <w:rPr>
          <w:rFonts w:hAnsi="標楷體" w:hint="eastAsia"/>
        </w:rPr>
        <w:t>26人</w:t>
      </w:r>
      <w:r w:rsidR="00633D12" w:rsidRPr="00D54250">
        <w:rPr>
          <w:rFonts w:ascii="Times New Roman" w:hint="eastAsia"/>
          <w:kern w:val="2"/>
        </w:rPr>
        <w:t>在</w:t>
      </w:r>
      <w:r w:rsidRPr="00D54250">
        <w:rPr>
          <w:rFonts w:hAnsi="標楷體" w:hint="eastAsia"/>
        </w:rPr>
        <w:t>陸軍</w:t>
      </w:r>
      <w:proofErr w:type="gramStart"/>
      <w:r w:rsidRPr="00D54250">
        <w:rPr>
          <w:rFonts w:hAnsi="標楷體" w:hint="eastAsia"/>
        </w:rPr>
        <w:t>航空第601</w:t>
      </w:r>
      <w:proofErr w:type="gramEnd"/>
      <w:r w:rsidRPr="00D54250">
        <w:rPr>
          <w:rFonts w:hAnsi="標楷體" w:hint="eastAsia"/>
        </w:rPr>
        <w:t>旅(下稱601旅)攻擊第2作戰隊(下稱攻2隊)中校副隊長</w:t>
      </w:r>
      <w:hyperlink r:id="rId8" w:tooltip="勞乃成 (頁面不存在)" w:history="1">
        <w:r w:rsidRPr="00D54250">
          <w:rPr>
            <w:rFonts w:ascii="Times New Roman" w:hint="eastAsia"/>
            <w:kern w:val="2"/>
          </w:rPr>
          <w:t>勞乃成</w:t>
        </w:r>
      </w:hyperlink>
      <w:r w:rsidRPr="00D54250">
        <w:rPr>
          <w:rFonts w:ascii="Times New Roman" w:hint="eastAsia"/>
          <w:kern w:val="2"/>
        </w:rPr>
        <w:t>帶領下，違法進入該旅參觀</w:t>
      </w:r>
      <w:r w:rsidRPr="00D54250">
        <w:rPr>
          <w:rFonts w:hAnsi="標楷體" w:hint="eastAsia"/>
          <w:noProof/>
        </w:rPr>
        <w:t>阿帕契</w:t>
      </w:r>
      <w:r w:rsidRPr="00D54250">
        <w:rPr>
          <w:rFonts w:hAnsi="標楷體"/>
        </w:rPr>
        <w:t>直升機</w:t>
      </w:r>
      <w:r w:rsidRPr="00D54250">
        <w:rPr>
          <w:rFonts w:ascii="Times New Roman" w:hint="eastAsia"/>
          <w:kern w:val="2"/>
        </w:rPr>
        <w:t>，不但坐進駕駛艙，還戴上最新的互動式飛行頭盔拍照，事後更將照片</w:t>
      </w:r>
      <w:proofErr w:type="gramStart"/>
      <w:r w:rsidRPr="00D54250">
        <w:rPr>
          <w:rFonts w:ascii="Times New Roman" w:hint="eastAsia"/>
          <w:kern w:val="2"/>
        </w:rPr>
        <w:t>上傳社群</w:t>
      </w:r>
      <w:proofErr w:type="gramEnd"/>
      <w:r w:rsidRPr="00D54250">
        <w:rPr>
          <w:rFonts w:ascii="Times New Roman" w:hint="eastAsia"/>
          <w:kern w:val="2"/>
        </w:rPr>
        <w:t>網站</w:t>
      </w:r>
      <w:hyperlink r:id="rId9" w:tooltip="臉書" w:history="1">
        <w:proofErr w:type="gramStart"/>
        <w:r w:rsidRPr="00D54250">
          <w:rPr>
            <w:rFonts w:ascii="Times New Roman" w:hint="eastAsia"/>
            <w:kern w:val="2"/>
          </w:rPr>
          <w:t>臉書</w:t>
        </w:r>
        <w:proofErr w:type="gramEnd"/>
      </w:hyperlink>
      <w:r w:rsidRPr="00D54250">
        <w:rPr>
          <w:rFonts w:hAnsi="標楷體" w:hint="eastAsia"/>
          <w:kern w:val="2"/>
        </w:rPr>
        <w:t>「</w:t>
      </w:r>
      <w:r w:rsidRPr="00D54250">
        <w:rPr>
          <w:rFonts w:ascii="Times New Roman" w:hint="eastAsia"/>
          <w:kern w:val="2"/>
        </w:rPr>
        <w:t>打卡</w:t>
      </w:r>
      <w:r w:rsidRPr="00D54250">
        <w:rPr>
          <w:rFonts w:hAnsi="標楷體" w:hint="eastAsia"/>
          <w:kern w:val="2"/>
        </w:rPr>
        <w:t>」</w:t>
      </w:r>
      <w:r w:rsidRPr="00D54250">
        <w:rPr>
          <w:rFonts w:ascii="Times New Roman" w:hint="eastAsia"/>
          <w:kern w:val="2"/>
        </w:rPr>
        <w:t>炫耀，引發爭議。相關新聞延燒多日，勞乃成中校</w:t>
      </w:r>
      <w:r w:rsidR="003D6D0C" w:rsidRPr="00D54250">
        <w:rPr>
          <w:rFonts w:ascii="Times New Roman" w:hint="eastAsia"/>
          <w:kern w:val="2"/>
        </w:rPr>
        <w:t>另</w:t>
      </w:r>
      <w:r w:rsidRPr="00D54250">
        <w:rPr>
          <w:rFonts w:ascii="Times New Roman" w:hint="eastAsia"/>
          <w:kern w:val="2"/>
        </w:rPr>
        <w:t>被媒體挖掘早於</w:t>
      </w:r>
      <w:r w:rsidRPr="00D54250">
        <w:rPr>
          <w:rFonts w:ascii="Times New Roman" w:hint="eastAsia"/>
          <w:kern w:val="2"/>
        </w:rPr>
        <w:t>104</w:t>
      </w:r>
      <w:r w:rsidRPr="00D54250">
        <w:rPr>
          <w:rFonts w:ascii="Times New Roman" w:hint="eastAsia"/>
          <w:kern w:val="2"/>
        </w:rPr>
        <w:t>年</w:t>
      </w:r>
      <w:r w:rsidRPr="00D54250">
        <w:rPr>
          <w:rFonts w:ascii="Times New Roman" w:hint="eastAsia"/>
          <w:kern w:val="2"/>
        </w:rPr>
        <w:t>2</w:t>
      </w:r>
      <w:r w:rsidRPr="00D54250">
        <w:rPr>
          <w:rFonts w:ascii="Times New Roman" w:hint="eastAsia"/>
          <w:kern w:val="2"/>
        </w:rPr>
        <w:t>月</w:t>
      </w:r>
      <w:r w:rsidRPr="00D54250">
        <w:rPr>
          <w:rFonts w:ascii="Times New Roman" w:hint="eastAsia"/>
          <w:kern w:val="2"/>
        </w:rPr>
        <w:t>22</w:t>
      </w:r>
      <w:r w:rsidRPr="00D54250">
        <w:rPr>
          <w:rFonts w:ascii="Times New Roman" w:hint="eastAsia"/>
          <w:kern w:val="2"/>
        </w:rPr>
        <w:t>日即有帶親友團參訪</w:t>
      </w:r>
      <w:r w:rsidRPr="00D54250">
        <w:rPr>
          <w:rFonts w:ascii="Times New Roman" w:hint="eastAsia"/>
          <w:kern w:val="2"/>
        </w:rPr>
        <w:lastRenderedPageBreak/>
        <w:t>之前例，且於</w:t>
      </w:r>
      <w:r w:rsidRPr="00D54250">
        <w:rPr>
          <w:rFonts w:ascii="Times New Roman" w:hint="eastAsia"/>
          <w:kern w:val="2"/>
        </w:rPr>
        <w:t>103</w:t>
      </w:r>
      <w:r w:rsidRPr="00D54250">
        <w:rPr>
          <w:rFonts w:ascii="Times New Roman" w:hint="eastAsia"/>
          <w:kern w:val="2"/>
        </w:rPr>
        <w:t>年</w:t>
      </w:r>
      <w:r w:rsidRPr="00D54250">
        <w:rPr>
          <w:rFonts w:ascii="Times New Roman"/>
          <w:kern w:val="2"/>
        </w:rPr>
        <w:t>10</w:t>
      </w:r>
      <w:r w:rsidRPr="00D54250">
        <w:rPr>
          <w:rFonts w:ascii="Times New Roman" w:hint="eastAsia"/>
          <w:kern w:val="2"/>
        </w:rPr>
        <w:t>月</w:t>
      </w:r>
      <w:r w:rsidRPr="00D54250">
        <w:rPr>
          <w:rFonts w:ascii="Times New Roman"/>
          <w:kern w:val="2"/>
        </w:rPr>
        <w:t>31</w:t>
      </w:r>
      <w:r w:rsidRPr="00D54250">
        <w:rPr>
          <w:rFonts w:ascii="Times New Roman" w:hint="eastAsia"/>
          <w:kern w:val="2"/>
        </w:rPr>
        <w:t>日休假</w:t>
      </w:r>
      <w:proofErr w:type="gramStart"/>
      <w:r w:rsidRPr="00D54250">
        <w:rPr>
          <w:rFonts w:ascii="Times New Roman" w:hint="eastAsia"/>
          <w:kern w:val="2"/>
        </w:rPr>
        <w:t>期間，更曾私</w:t>
      </w:r>
      <w:proofErr w:type="gramEnd"/>
      <w:r w:rsidRPr="00D54250">
        <w:rPr>
          <w:rFonts w:ascii="Times New Roman" w:hint="eastAsia"/>
          <w:kern w:val="2"/>
        </w:rPr>
        <w:t>帶飛行頭盔參加民間友人萬聖節變裝派對，</w:t>
      </w:r>
      <w:r w:rsidRPr="00D54250">
        <w:rPr>
          <w:rFonts w:ascii="Times New Roman" w:hint="eastAsia"/>
          <w:kern w:val="2"/>
        </w:rPr>
        <w:t>601</w:t>
      </w:r>
      <w:proofErr w:type="gramStart"/>
      <w:r w:rsidRPr="00D54250">
        <w:rPr>
          <w:rFonts w:ascii="Times New Roman" w:hint="eastAsia"/>
          <w:kern w:val="2"/>
        </w:rPr>
        <w:t>旅</w:t>
      </w:r>
      <w:proofErr w:type="gramEnd"/>
      <w:r w:rsidRPr="00D54250">
        <w:rPr>
          <w:rFonts w:ascii="Times New Roman" w:hint="eastAsia"/>
          <w:kern w:val="2"/>
        </w:rPr>
        <w:t>旅長簡聰淵少將也</w:t>
      </w:r>
      <w:proofErr w:type="gramStart"/>
      <w:r w:rsidRPr="00D54250">
        <w:rPr>
          <w:rFonts w:ascii="Times New Roman" w:hint="eastAsia"/>
          <w:kern w:val="2"/>
        </w:rPr>
        <w:t>被爆料曾</w:t>
      </w:r>
      <w:proofErr w:type="gramEnd"/>
      <w:r w:rsidRPr="00D54250">
        <w:rPr>
          <w:rFonts w:ascii="Times New Roman" w:hint="eastAsia"/>
          <w:kern w:val="2"/>
        </w:rPr>
        <w:t>於</w:t>
      </w:r>
      <w:r w:rsidRPr="00D54250">
        <w:rPr>
          <w:rFonts w:ascii="Times New Roman" w:hint="eastAsia"/>
          <w:kern w:val="2"/>
        </w:rPr>
        <w:t>104</w:t>
      </w:r>
      <w:r w:rsidRPr="00D54250">
        <w:rPr>
          <w:rFonts w:ascii="Times New Roman" w:hint="eastAsia"/>
          <w:kern w:val="2"/>
        </w:rPr>
        <w:t>年</w:t>
      </w:r>
      <w:r w:rsidRPr="00D54250">
        <w:rPr>
          <w:rFonts w:ascii="Times New Roman" w:hint="eastAsia"/>
          <w:kern w:val="2"/>
        </w:rPr>
        <w:t>2</w:t>
      </w:r>
      <w:r w:rsidRPr="00D54250">
        <w:rPr>
          <w:rFonts w:ascii="Times New Roman" w:hint="eastAsia"/>
          <w:kern w:val="2"/>
        </w:rPr>
        <w:t>月</w:t>
      </w:r>
      <w:r w:rsidRPr="00D54250">
        <w:rPr>
          <w:rFonts w:ascii="Times New Roman" w:hint="eastAsia"/>
          <w:kern w:val="2"/>
        </w:rPr>
        <w:t>20</w:t>
      </w:r>
      <w:r w:rsidRPr="00D54250">
        <w:rPr>
          <w:rFonts w:ascii="Times New Roman" w:hint="eastAsia"/>
          <w:kern w:val="2"/>
        </w:rPr>
        <w:t>日親友入營會客</w:t>
      </w:r>
      <w:proofErr w:type="gramStart"/>
      <w:r w:rsidRPr="00D54250">
        <w:rPr>
          <w:rFonts w:ascii="Times New Roman" w:hint="eastAsia"/>
          <w:kern w:val="2"/>
        </w:rPr>
        <w:t>期間，</w:t>
      </w:r>
      <w:proofErr w:type="gramEnd"/>
      <w:r w:rsidRPr="00D54250">
        <w:rPr>
          <w:rFonts w:ascii="Times New Roman" w:hint="eastAsia"/>
          <w:kern w:val="2"/>
        </w:rPr>
        <w:t>讓姪兒登上阿帕</w:t>
      </w:r>
      <w:proofErr w:type="gramStart"/>
      <w:r w:rsidRPr="00D54250">
        <w:rPr>
          <w:rFonts w:ascii="Times New Roman" w:hint="eastAsia"/>
          <w:kern w:val="2"/>
        </w:rPr>
        <w:t>契</w:t>
      </w:r>
      <w:proofErr w:type="gramEnd"/>
      <w:r w:rsidRPr="00D54250">
        <w:rPr>
          <w:rFonts w:ascii="Times New Roman" w:hint="eastAsia"/>
          <w:kern w:val="2"/>
        </w:rPr>
        <w:t>直升機拍照，輿論譁然。考量阿帕</w:t>
      </w:r>
      <w:proofErr w:type="gramStart"/>
      <w:r w:rsidRPr="00D54250">
        <w:rPr>
          <w:rFonts w:ascii="Times New Roman" w:hint="eastAsia"/>
          <w:kern w:val="2"/>
        </w:rPr>
        <w:t>契</w:t>
      </w:r>
      <w:proofErr w:type="gramEnd"/>
      <w:r w:rsidRPr="00D54250">
        <w:rPr>
          <w:rFonts w:ascii="Times New Roman" w:hint="eastAsia"/>
          <w:kern w:val="2"/>
        </w:rPr>
        <w:t>直升機對我國國防戰力的重要性與特殊性，</w:t>
      </w:r>
      <w:r w:rsidRPr="00D54250">
        <w:rPr>
          <w:rFonts w:ascii="Times New Roman" w:hint="eastAsia"/>
          <w:kern w:val="2"/>
        </w:rPr>
        <w:t>601</w:t>
      </w:r>
      <w:r w:rsidRPr="00D54250">
        <w:rPr>
          <w:rFonts w:ascii="Times New Roman" w:hint="eastAsia"/>
          <w:kern w:val="2"/>
        </w:rPr>
        <w:t>旅相關之軍機保防及軍紀管理等問題實有深入了解之必要；</w:t>
      </w:r>
      <w:r w:rsidR="008F6825" w:rsidRPr="00D54250">
        <w:rPr>
          <w:rFonts w:ascii="Times New Roman" w:hint="eastAsia"/>
          <w:kern w:val="2"/>
        </w:rPr>
        <w:t>案經本院深入調查，</w:t>
      </w:r>
      <w:r w:rsidR="008F6825" w:rsidRPr="00D54250">
        <w:rPr>
          <w:rFonts w:ascii="Times New Roman" w:hint="eastAsia"/>
          <w:kern w:val="2"/>
        </w:rPr>
        <w:t>601</w:t>
      </w:r>
      <w:r w:rsidR="008F6825" w:rsidRPr="00D54250">
        <w:rPr>
          <w:rFonts w:ascii="Times New Roman" w:hint="eastAsia"/>
          <w:kern w:val="2"/>
        </w:rPr>
        <w:t>旅就本案之肇生，</w:t>
      </w:r>
      <w:r w:rsidR="00E37A5B" w:rsidRPr="00D54250">
        <w:rPr>
          <w:rFonts w:hAnsi="標楷體" w:hint="eastAsia"/>
          <w:szCs w:val="32"/>
        </w:rPr>
        <w:t>核有</w:t>
      </w:r>
      <w:r w:rsidR="008F6825" w:rsidRPr="00D54250">
        <w:rPr>
          <w:rFonts w:hAnsi="標楷體" w:hint="eastAsia"/>
          <w:szCs w:val="32"/>
        </w:rPr>
        <w:t>下列</w:t>
      </w:r>
      <w:r w:rsidR="003D6D0C" w:rsidRPr="00D54250">
        <w:rPr>
          <w:rFonts w:hAnsi="標楷體" w:hint="eastAsia"/>
          <w:szCs w:val="32"/>
        </w:rPr>
        <w:t>之</w:t>
      </w:r>
      <w:r w:rsidR="00E37A5B" w:rsidRPr="00D54250">
        <w:rPr>
          <w:rFonts w:hAnsi="標楷體" w:hint="eastAsia"/>
          <w:szCs w:val="32"/>
        </w:rPr>
        <w:t>違失</w:t>
      </w:r>
      <w:r w:rsidR="00E37A5B" w:rsidRPr="00D54250">
        <w:rPr>
          <w:rFonts w:hint="eastAsia"/>
        </w:rPr>
        <w:t>：</w:t>
      </w:r>
    </w:p>
    <w:p w:rsidR="00E37A5B" w:rsidRPr="00D54250" w:rsidRDefault="00E37A5B" w:rsidP="00E37A5B">
      <w:pPr>
        <w:pStyle w:val="2"/>
        <w:ind w:left="1020" w:hanging="680"/>
        <w:rPr>
          <w:rFonts w:hAnsi="標楷體"/>
          <w:bCs w:val="0"/>
        </w:rPr>
      </w:pPr>
      <w:bookmarkStart w:id="34" w:name="_Toc421528105"/>
      <w:bookmarkStart w:id="35" w:name="_Toc524892372"/>
      <w:bookmarkStart w:id="36" w:name="_Toc525066144"/>
      <w:bookmarkStart w:id="37" w:name="_Toc529218261"/>
      <w:bookmarkStart w:id="38" w:name="_Toc529222684"/>
      <w:bookmarkStart w:id="39" w:name="_Toc529223106"/>
      <w:bookmarkStart w:id="40" w:name="_Toc529223857"/>
      <w:bookmarkStart w:id="41" w:name="_Toc529228253"/>
      <w:bookmarkStart w:id="42" w:name="_Toc2400390"/>
      <w:bookmarkStart w:id="43" w:name="_Toc4316184"/>
      <w:r w:rsidRPr="00D54250">
        <w:rPr>
          <w:rFonts w:hAnsi="標楷體" w:hint="eastAsia"/>
          <w:bCs w:val="0"/>
        </w:rPr>
        <w:t>601</w:t>
      </w:r>
      <w:proofErr w:type="gramStart"/>
      <w:r w:rsidRPr="00D54250">
        <w:rPr>
          <w:rFonts w:hAnsi="標楷體" w:hint="eastAsia"/>
          <w:bCs w:val="0"/>
        </w:rPr>
        <w:t>旅未落實</w:t>
      </w:r>
      <w:proofErr w:type="gramEnd"/>
      <w:r w:rsidRPr="00D54250">
        <w:rPr>
          <w:rFonts w:hAnsi="標楷體" w:hint="eastAsia"/>
          <w:bCs w:val="0"/>
        </w:rPr>
        <w:t>執行營區人、車管制及會客查驗規定，門禁鬆散，不但影響營區安全維護，並導致事件爆發後，僅能憑</w:t>
      </w:r>
      <w:proofErr w:type="gramStart"/>
      <w:r w:rsidRPr="00D54250">
        <w:rPr>
          <w:rFonts w:hAnsi="標楷體" w:hint="eastAsia"/>
          <w:bCs w:val="0"/>
        </w:rPr>
        <w:t>勞</w:t>
      </w:r>
      <w:proofErr w:type="gramEnd"/>
      <w:r w:rsidRPr="00D54250">
        <w:rPr>
          <w:rFonts w:hAnsi="標楷體" w:hint="eastAsia"/>
          <w:bCs w:val="0"/>
        </w:rPr>
        <w:t>員片面之詞對外說明，造成調查</w:t>
      </w:r>
      <w:proofErr w:type="gramStart"/>
      <w:r w:rsidRPr="00D54250">
        <w:rPr>
          <w:rFonts w:hAnsi="標楷體" w:hint="eastAsia"/>
          <w:bCs w:val="0"/>
        </w:rPr>
        <w:t>結果偏誤</w:t>
      </w:r>
      <w:proofErr w:type="gramEnd"/>
      <w:r w:rsidRPr="00D54250">
        <w:rPr>
          <w:rFonts w:hAnsi="標楷體" w:hint="eastAsia"/>
          <w:bCs w:val="0"/>
        </w:rPr>
        <w:t>，嚴重打擊國軍形象，違失情節重大：</w:t>
      </w:r>
      <w:bookmarkEnd w:id="34"/>
    </w:p>
    <w:p w:rsidR="00E37A5B" w:rsidRPr="00D54250" w:rsidRDefault="00E37A5B" w:rsidP="00E37A5B">
      <w:pPr>
        <w:pStyle w:val="3"/>
      </w:pPr>
      <w:bookmarkStart w:id="44" w:name="_Toc421528106"/>
      <w:r w:rsidRPr="00D54250">
        <w:rPr>
          <w:rFonts w:hint="eastAsia"/>
        </w:rPr>
        <w:t>有關營區之進出管制，601旅</w:t>
      </w:r>
      <w:proofErr w:type="gramStart"/>
      <w:r w:rsidRPr="00D54250">
        <w:rPr>
          <w:rFonts w:hint="eastAsia"/>
        </w:rPr>
        <w:t>103年12月18日令頒</w:t>
      </w:r>
      <w:proofErr w:type="gramEnd"/>
      <w:r w:rsidRPr="00D54250">
        <w:rPr>
          <w:rStyle w:val="ac"/>
        </w:rPr>
        <w:footnoteReference w:id="2"/>
      </w:r>
      <w:r w:rsidRPr="00D54250">
        <w:rPr>
          <w:rFonts w:hint="eastAsia"/>
        </w:rPr>
        <w:t>之</w:t>
      </w:r>
      <w:r w:rsidRPr="00D54250">
        <w:rPr>
          <w:rFonts w:hAnsi="標楷體" w:hint="eastAsia"/>
        </w:rPr>
        <w:t>「門禁及會客管制實施規定」明定：「上班、授課期間及假日來訪人員經查驗身份無誤並辦理換證後，</w:t>
      </w:r>
      <w:proofErr w:type="gramStart"/>
      <w:r w:rsidRPr="00D54250">
        <w:rPr>
          <w:rFonts w:hAnsi="標楷體" w:hint="eastAsia"/>
        </w:rPr>
        <w:t>責付被會客</w:t>
      </w:r>
      <w:proofErr w:type="gramEnd"/>
      <w:r w:rsidRPr="00D54250">
        <w:rPr>
          <w:rFonts w:hAnsi="標楷體" w:hint="eastAsia"/>
        </w:rPr>
        <w:t>官兵於會客室或營區接待室及連隊中山室接待，並按時離營。」</w:t>
      </w:r>
      <w:r w:rsidRPr="00D54250">
        <w:rPr>
          <w:rStyle w:val="ac"/>
          <w:rFonts w:hAnsi="標楷體"/>
        </w:rPr>
        <w:footnoteReference w:id="3"/>
      </w:r>
      <w:r w:rsidRPr="00D54250">
        <w:rPr>
          <w:rFonts w:hAnsi="標楷體" w:hint="eastAsia"/>
        </w:rPr>
        <w:t>、「由營區最高指揮權責單位製發人、車識別通行證，輔助管制人員、車輛進出營區…</w:t>
      </w:r>
      <w:proofErr w:type="gramStart"/>
      <w:r w:rsidRPr="00D54250">
        <w:rPr>
          <w:rFonts w:hAnsi="標楷體" w:hint="eastAsia"/>
        </w:rPr>
        <w:t>…</w:t>
      </w:r>
      <w:proofErr w:type="gramEnd"/>
      <w:r w:rsidRPr="00D54250">
        <w:rPr>
          <w:rFonts w:hAnsi="標楷體" w:hint="eastAsia"/>
        </w:rPr>
        <w:t>」</w:t>
      </w:r>
      <w:r w:rsidRPr="00D54250">
        <w:rPr>
          <w:rStyle w:val="ac"/>
          <w:rFonts w:hAnsi="標楷體"/>
        </w:rPr>
        <w:footnoteReference w:id="4"/>
      </w:r>
      <w:r w:rsidRPr="00D54250">
        <w:rPr>
          <w:rFonts w:hAnsi="標楷體" w:hint="eastAsia"/>
        </w:rPr>
        <w:t>；另依「陸軍航空第六○一旅</w:t>
      </w:r>
      <w:proofErr w:type="gramStart"/>
      <w:r w:rsidRPr="00D54250">
        <w:rPr>
          <w:rFonts w:hAnsi="標楷體"/>
        </w:rPr>
        <w:t>104</w:t>
      </w:r>
      <w:proofErr w:type="gramEnd"/>
      <w:r w:rsidRPr="00D54250">
        <w:rPr>
          <w:rFonts w:hAnsi="標楷體" w:hint="eastAsia"/>
        </w:rPr>
        <w:t>年度</w:t>
      </w:r>
      <w:proofErr w:type="gramStart"/>
      <w:r w:rsidRPr="00D54250">
        <w:rPr>
          <w:rFonts w:hAnsi="標楷體" w:hint="eastAsia"/>
        </w:rPr>
        <w:t>民用汽</w:t>
      </w:r>
      <w:r w:rsidRPr="00D54250">
        <w:rPr>
          <w:rFonts w:hAnsi="標楷體"/>
        </w:rPr>
        <w:t>(</w:t>
      </w:r>
      <w:proofErr w:type="gramEnd"/>
      <w:r w:rsidRPr="00D54250">
        <w:rPr>
          <w:rFonts w:hAnsi="標楷體" w:hint="eastAsia"/>
        </w:rPr>
        <w:t>機</w:t>
      </w:r>
      <w:r w:rsidRPr="00D54250">
        <w:rPr>
          <w:rFonts w:hAnsi="標楷體"/>
        </w:rPr>
        <w:t>)</w:t>
      </w:r>
      <w:r w:rsidRPr="00D54250">
        <w:rPr>
          <w:rFonts w:hAnsi="標楷體" w:hint="eastAsia"/>
        </w:rPr>
        <w:t>車管理規定」：「營區例假日會客情形特殊者</w:t>
      </w:r>
      <w:r w:rsidRPr="00D54250">
        <w:rPr>
          <w:rFonts w:hAnsi="標楷體"/>
        </w:rPr>
        <w:t>(</w:t>
      </w:r>
      <w:r w:rsidRPr="00D54250">
        <w:rPr>
          <w:rFonts w:hAnsi="標楷體" w:hint="eastAsia"/>
        </w:rPr>
        <w:t>如老幼婦孺、行動不方便</w:t>
      </w:r>
      <w:r w:rsidRPr="00D54250">
        <w:rPr>
          <w:rFonts w:hAnsi="標楷體"/>
        </w:rPr>
        <w:t xml:space="preserve">) </w:t>
      </w:r>
      <w:r w:rsidRPr="00D54250">
        <w:rPr>
          <w:rFonts w:hAnsi="標楷體" w:hint="eastAsia"/>
        </w:rPr>
        <w:t>，民用小客車經</w:t>
      </w:r>
      <w:proofErr w:type="gramStart"/>
      <w:r w:rsidRPr="00D54250">
        <w:rPr>
          <w:rFonts w:hAnsi="標楷體" w:hint="eastAsia"/>
        </w:rPr>
        <w:t>高勤官核</w:t>
      </w:r>
      <w:proofErr w:type="gramEnd"/>
      <w:r w:rsidRPr="00D54250">
        <w:rPr>
          <w:rFonts w:hAnsi="標楷體" w:hint="eastAsia"/>
        </w:rPr>
        <w:t>備同意後進入營區，停放於內場貴賓臨時停車位，惟營業用小客車禁止進入。」</w:t>
      </w:r>
      <w:r w:rsidRPr="00D54250">
        <w:rPr>
          <w:rStyle w:val="ac"/>
          <w:rFonts w:hAnsi="標楷體"/>
        </w:rPr>
        <w:footnoteReference w:id="5"/>
      </w:r>
      <w:r w:rsidRPr="00D54250">
        <w:rPr>
          <w:rFonts w:hAnsi="標楷體" w:hint="eastAsia"/>
        </w:rPr>
        <w:t>。上開規範目的，乃在使部隊得以全盤掌握營區人、車進出實況，以確保部隊安全，並避免軍機外</w:t>
      </w:r>
      <w:proofErr w:type="gramStart"/>
      <w:r w:rsidRPr="00D54250">
        <w:rPr>
          <w:rFonts w:hAnsi="標楷體" w:hint="eastAsia"/>
        </w:rPr>
        <w:t>洩</w:t>
      </w:r>
      <w:proofErr w:type="gramEnd"/>
      <w:r w:rsidRPr="00D54250">
        <w:rPr>
          <w:rFonts w:hAnsi="標楷體" w:hint="eastAsia"/>
        </w:rPr>
        <w:t>。</w:t>
      </w:r>
      <w:bookmarkEnd w:id="44"/>
    </w:p>
    <w:p w:rsidR="00E37A5B" w:rsidRPr="00D54250" w:rsidRDefault="00E37A5B" w:rsidP="00E37A5B">
      <w:pPr>
        <w:pStyle w:val="3"/>
        <w:rPr>
          <w:rFonts w:hAnsi="標楷體"/>
        </w:rPr>
      </w:pPr>
      <w:bookmarkStart w:id="45" w:name="_Toc421528107"/>
      <w:r w:rsidRPr="00D54250">
        <w:rPr>
          <w:rFonts w:hint="eastAsia"/>
        </w:rPr>
        <w:t>查104年3月29日(星期日)上午10時許，601</w:t>
      </w:r>
      <w:proofErr w:type="gramStart"/>
      <w:r w:rsidRPr="00D54250">
        <w:rPr>
          <w:rFonts w:hint="eastAsia"/>
        </w:rPr>
        <w:t>旅</w:t>
      </w:r>
      <w:r w:rsidRPr="00D54250">
        <w:rPr>
          <w:rFonts w:hint="eastAsia"/>
        </w:rPr>
        <w:lastRenderedPageBreak/>
        <w:t>攻2隊</w:t>
      </w:r>
      <w:proofErr w:type="gramEnd"/>
      <w:r w:rsidRPr="00D54250">
        <w:rPr>
          <w:rFonts w:hint="eastAsia"/>
        </w:rPr>
        <w:t>副隊長勞乃成中校先以電話聯繫該單位</w:t>
      </w:r>
      <w:r w:rsidRPr="00D54250">
        <w:rPr>
          <w:rFonts w:hAnsi="標楷體" w:cs="Arial" w:hint="eastAsia"/>
          <w:szCs w:val="32"/>
        </w:rPr>
        <w:t>留守主官中校分隊長鄭</w:t>
      </w:r>
      <w:r w:rsidR="009660B9" w:rsidRPr="00D54250">
        <w:rPr>
          <w:rFonts w:hAnsi="標楷體" w:cs="Arial" w:hint="eastAsia"/>
          <w:szCs w:val="32"/>
        </w:rPr>
        <w:t>○</w:t>
      </w:r>
      <w:r w:rsidRPr="00D54250">
        <w:rPr>
          <w:rFonts w:hAnsi="標楷體" w:cs="Arial" w:hint="eastAsia"/>
          <w:szCs w:val="32"/>
        </w:rPr>
        <w:t>翔</w:t>
      </w:r>
      <w:r w:rsidRPr="00D54250">
        <w:rPr>
          <w:rFonts w:hint="eastAsia"/>
        </w:rPr>
        <w:t>，告知其當日下午將帶領友人入營參觀</w:t>
      </w:r>
      <w:r w:rsidRPr="00D54250">
        <w:rPr>
          <w:rFonts w:hint="eastAsia"/>
          <w:noProof/>
        </w:rPr>
        <w:t>阿帕契</w:t>
      </w:r>
      <w:r w:rsidR="000A55E2" w:rsidRPr="00D54250">
        <w:rPr>
          <w:rFonts w:hint="eastAsia"/>
        </w:rPr>
        <w:t>直升機，並指示</w:t>
      </w:r>
      <w:proofErr w:type="gramStart"/>
      <w:r w:rsidR="000A55E2" w:rsidRPr="00D54250">
        <w:rPr>
          <w:rFonts w:hint="eastAsia"/>
        </w:rPr>
        <w:t>鄭員預為</w:t>
      </w:r>
      <w:proofErr w:type="gramEnd"/>
      <w:r w:rsidR="000A55E2" w:rsidRPr="00D54250">
        <w:rPr>
          <w:rFonts w:hint="eastAsia"/>
        </w:rPr>
        <w:t>安排登機梯及開啟座</w:t>
      </w:r>
      <w:r w:rsidRPr="00D54250">
        <w:rPr>
          <w:rFonts w:hint="eastAsia"/>
        </w:rPr>
        <w:t>艙門等準備作業。當日下午3時9分許，勞乃成</w:t>
      </w:r>
      <w:r w:rsidRPr="00D54250">
        <w:rPr>
          <w:rFonts w:hAnsi="標楷體" w:hint="eastAsia"/>
        </w:rPr>
        <w:t>與親友13員</w:t>
      </w:r>
      <w:proofErr w:type="gramStart"/>
      <w:r w:rsidRPr="00D54250">
        <w:rPr>
          <w:rFonts w:hAnsi="標楷體" w:hint="eastAsia"/>
        </w:rPr>
        <w:t>（</w:t>
      </w:r>
      <w:proofErr w:type="gramEnd"/>
      <w:r w:rsidRPr="00D54250">
        <w:rPr>
          <w:rFonts w:hAnsi="標楷體" w:hint="eastAsia"/>
        </w:rPr>
        <w:t>男4女9；</w:t>
      </w:r>
      <w:proofErr w:type="gramStart"/>
      <w:r w:rsidRPr="00D54250">
        <w:rPr>
          <w:rFonts w:hAnsi="標楷體" w:hint="eastAsia"/>
        </w:rPr>
        <w:t>含日籍</w:t>
      </w:r>
      <w:proofErr w:type="gramEnd"/>
      <w:r w:rsidRPr="00D54250">
        <w:rPr>
          <w:rFonts w:hAnsi="標楷體" w:hint="eastAsia"/>
        </w:rPr>
        <w:t>人士平山</w:t>
      </w:r>
      <w:r w:rsidR="009660B9" w:rsidRPr="00D54250">
        <w:rPr>
          <w:rFonts w:hAnsi="標楷體" w:cs="Arial" w:hint="eastAsia"/>
          <w:szCs w:val="32"/>
        </w:rPr>
        <w:t>○○</w:t>
      </w:r>
      <w:proofErr w:type="gramStart"/>
      <w:r w:rsidRPr="00D54250">
        <w:rPr>
          <w:rFonts w:hAnsi="標楷體" w:hint="eastAsia"/>
        </w:rPr>
        <w:t>）</w:t>
      </w:r>
      <w:proofErr w:type="gramEnd"/>
      <w:r w:rsidRPr="00D54250">
        <w:rPr>
          <w:rFonts w:hAnsi="標楷體" w:hint="eastAsia"/>
        </w:rPr>
        <w:t>、小孩8員、外籍保姆4員、男駕駛1員，合計26員</w:t>
      </w:r>
      <w:r w:rsidRPr="00D54250">
        <w:rPr>
          <w:rFonts w:hint="eastAsia"/>
        </w:rPr>
        <w:t>，分別駕駛6輛車抵達601</w:t>
      </w:r>
      <w:proofErr w:type="gramStart"/>
      <w:r w:rsidRPr="00D54250">
        <w:rPr>
          <w:rFonts w:hint="eastAsia"/>
        </w:rPr>
        <w:t>旅營門口</w:t>
      </w:r>
      <w:proofErr w:type="gramEnd"/>
      <w:r w:rsidRPr="00D54250">
        <w:rPr>
          <w:rFonts w:hint="eastAsia"/>
        </w:rPr>
        <w:t>。不料當</w:t>
      </w:r>
      <w:proofErr w:type="gramStart"/>
      <w:r w:rsidRPr="00D54250">
        <w:rPr>
          <w:rFonts w:hint="eastAsia"/>
        </w:rPr>
        <w:t>週營門總值星官</w:t>
      </w:r>
      <w:proofErr w:type="gramEnd"/>
      <w:r w:rsidRPr="00D54250">
        <w:rPr>
          <w:rFonts w:hint="eastAsia"/>
        </w:rPr>
        <w:t>陶國禎中校面對此一異於常情的會客陣仗，竟毫無警覺，不但未積極就會客人員身分及其等與勞員之關係進行必要確認，</w:t>
      </w:r>
      <w:proofErr w:type="gramStart"/>
      <w:r w:rsidRPr="00D54250">
        <w:rPr>
          <w:rFonts w:hint="eastAsia"/>
        </w:rPr>
        <w:t>且於衛哨兵</w:t>
      </w:r>
      <w:proofErr w:type="gramEnd"/>
      <w:r w:rsidRPr="00D54250">
        <w:rPr>
          <w:rFonts w:hint="eastAsia"/>
        </w:rPr>
        <w:t>進行會客登記而</w:t>
      </w:r>
      <w:proofErr w:type="gramStart"/>
      <w:r w:rsidRPr="00D54250">
        <w:rPr>
          <w:rFonts w:hint="eastAsia"/>
        </w:rPr>
        <w:t>勞</w:t>
      </w:r>
      <w:proofErr w:type="gramEnd"/>
      <w:r w:rsidRPr="00D54250">
        <w:rPr>
          <w:rFonts w:hint="eastAsia"/>
        </w:rPr>
        <w:t>員要求衛哨兵只登記其所駕車輛即可時，陶國禎在旁見狀，復未加以制止，致大</w:t>
      </w:r>
      <w:proofErr w:type="gramStart"/>
      <w:r w:rsidRPr="00D54250">
        <w:rPr>
          <w:rFonts w:hint="eastAsia"/>
        </w:rPr>
        <w:t>門衛哨未依</w:t>
      </w:r>
      <w:proofErr w:type="gramEnd"/>
      <w:r w:rsidRPr="00D54250">
        <w:rPr>
          <w:rFonts w:hint="eastAsia"/>
        </w:rPr>
        <w:t>規定逐一實施人員身分辨證及人、車登記，僅登載會客1員(登載</w:t>
      </w:r>
      <w:proofErr w:type="gramStart"/>
      <w:r w:rsidRPr="00D54250">
        <w:rPr>
          <w:rFonts w:hint="eastAsia"/>
        </w:rPr>
        <w:t>勞</w:t>
      </w:r>
      <w:proofErr w:type="gramEnd"/>
      <w:r w:rsidRPr="00D54250">
        <w:rPr>
          <w:rFonts w:hint="eastAsia"/>
        </w:rPr>
        <w:t>員)，即同意放行；</w:t>
      </w:r>
      <w:proofErr w:type="gramStart"/>
      <w:r w:rsidRPr="00D54250">
        <w:rPr>
          <w:rFonts w:hint="eastAsia"/>
        </w:rPr>
        <w:t>此外，陶員</w:t>
      </w:r>
      <w:proofErr w:type="gramEnd"/>
      <w:r w:rsidRPr="00D54250">
        <w:rPr>
          <w:rFonts w:hint="eastAsia"/>
        </w:rPr>
        <w:t>亦未依規定要求車輛停放在門口停車場，在未報經</w:t>
      </w:r>
      <w:proofErr w:type="gramStart"/>
      <w:r w:rsidRPr="00D54250">
        <w:rPr>
          <w:rFonts w:hint="eastAsia"/>
        </w:rPr>
        <w:t>高勤官核</w:t>
      </w:r>
      <w:proofErr w:type="gramEnd"/>
      <w:r w:rsidRPr="00D54250">
        <w:rPr>
          <w:rFonts w:hint="eastAsia"/>
        </w:rPr>
        <w:t>備同意之情況下，即率爾讓</w:t>
      </w:r>
      <w:proofErr w:type="gramStart"/>
      <w:r w:rsidRPr="00D54250">
        <w:rPr>
          <w:rFonts w:hint="eastAsia"/>
        </w:rPr>
        <w:t>勞</w:t>
      </w:r>
      <w:proofErr w:type="gramEnd"/>
      <w:r w:rsidRPr="00D54250">
        <w:rPr>
          <w:rFonts w:hint="eastAsia"/>
        </w:rPr>
        <w:t>員</w:t>
      </w:r>
      <w:proofErr w:type="gramStart"/>
      <w:r w:rsidRPr="00D54250">
        <w:rPr>
          <w:rFonts w:hint="eastAsia"/>
        </w:rPr>
        <w:t>一</w:t>
      </w:r>
      <w:proofErr w:type="gramEnd"/>
      <w:r w:rsidRPr="00D54250">
        <w:rPr>
          <w:rFonts w:hint="eastAsia"/>
        </w:rPr>
        <w:t>行人駕車長驅直入601旅營區，門禁管制形同虛設。</w:t>
      </w:r>
      <w:bookmarkEnd w:id="45"/>
    </w:p>
    <w:p w:rsidR="00E37A5B" w:rsidRPr="00D54250" w:rsidRDefault="00E37A5B" w:rsidP="00E37A5B">
      <w:pPr>
        <w:pStyle w:val="3"/>
        <w:rPr>
          <w:rFonts w:hAnsi="標楷體"/>
        </w:rPr>
      </w:pPr>
      <w:bookmarkStart w:id="46" w:name="_Toc421528108"/>
      <w:r w:rsidRPr="00D54250">
        <w:rPr>
          <w:rFonts w:hAnsi="標楷體" w:hint="eastAsia"/>
        </w:rPr>
        <w:t>上開情節，勞乃成、</w:t>
      </w:r>
      <w:r w:rsidRPr="00D54250">
        <w:rPr>
          <w:rFonts w:hint="eastAsia"/>
        </w:rPr>
        <w:t>陶國禎於本院詢問時均坦承不諱，並有其他相關人員行政調查時之報告書可茲佐證，601旅未能貫徹所頒</w:t>
      </w:r>
      <w:r w:rsidRPr="00D54250">
        <w:rPr>
          <w:rFonts w:hAnsi="標楷體" w:hint="eastAsia"/>
        </w:rPr>
        <w:t>「</w:t>
      </w:r>
      <w:r w:rsidRPr="00D54250">
        <w:rPr>
          <w:rFonts w:hint="eastAsia"/>
        </w:rPr>
        <w:t>門禁及會客管制實施規定</w:t>
      </w:r>
      <w:r w:rsidRPr="00D54250">
        <w:rPr>
          <w:rFonts w:hAnsi="標楷體" w:hint="eastAsia"/>
        </w:rPr>
        <w:t>」及「</w:t>
      </w:r>
      <w:proofErr w:type="gramStart"/>
      <w:r w:rsidRPr="00D54250">
        <w:rPr>
          <w:rFonts w:hint="eastAsia"/>
        </w:rPr>
        <w:t>民用汽</w:t>
      </w:r>
      <w:r w:rsidRPr="00D54250">
        <w:t>(</w:t>
      </w:r>
      <w:proofErr w:type="gramEnd"/>
      <w:r w:rsidRPr="00D54250">
        <w:rPr>
          <w:rFonts w:hint="eastAsia"/>
        </w:rPr>
        <w:t>機</w:t>
      </w:r>
      <w:r w:rsidRPr="00D54250">
        <w:t>)</w:t>
      </w:r>
      <w:r w:rsidRPr="00D54250">
        <w:rPr>
          <w:rFonts w:hint="eastAsia"/>
        </w:rPr>
        <w:t>車管理規定</w:t>
      </w:r>
      <w:r w:rsidRPr="00D54250">
        <w:rPr>
          <w:rFonts w:hAnsi="標楷體" w:hint="eastAsia"/>
        </w:rPr>
        <w:t>」</w:t>
      </w:r>
      <w:r w:rsidRPr="00D54250">
        <w:rPr>
          <w:rFonts w:hint="eastAsia"/>
        </w:rPr>
        <w:t>之違失，事證明確。影響所及，不但有害營區安全維護，且造成國軍「軍紀渙散」之負面形象</w:t>
      </w:r>
      <w:r w:rsidRPr="00D54250">
        <w:rPr>
          <w:rFonts w:hAnsi="標楷體" w:hint="eastAsia"/>
        </w:rPr>
        <w:t>；更因當時未依規定記錄入營之人、車資料，以致事件爆發後，</w:t>
      </w:r>
      <w:proofErr w:type="gramStart"/>
      <w:r w:rsidRPr="00D54250">
        <w:rPr>
          <w:rFonts w:hAnsi="標楷體" w:hint="eastAsia"/>
        </w:rPr>
        <w:t>該旅連最基本</w:t>
      </w:r>
      <w:proofErr w:type="gramEnd"/>
      <w:r w:rsidRPr="00D54250">
        <w:rPr>
          <w:rFonts w:hAnsi="標楷體" w:hint="eastAsia"/>
        </w:rPr>
        <w:t>的「</w:t>
      </w:r>
      <w:proofErr w:type="gramStart"/>
      <w:r w:rsidRPr="00D54250">
        <w:rPr>
          <w:rFonts w:hAnsi="標楷體" w:hint="eastAsia"/>
        </w:rPr>
        <w:t>入營人</w:t>
      </w:r>
      <w:proofErr w:type="gramEnd"/>
      <w:r w:rsidRPr="00D54250">
        <w:rPr>
          <w:rFonts w:hAnsi="標楷體" w:hint="eastAsia"/>
        </w:rPr>
        <w:t>、車數量」，都</w:t>
      </w:r>
      <w:r w:rsidRPr="00D54250">
        <w:rPr>
          <w:rFonts w:hint="eastAsia"/>
        </w:rPr>
        <w:t>僅能憑</w:t>
      </w:r>
      <w:proofErr w:type="gramStart"/>
      <w:r w:rsidRPr="00D54250">
        <w:rPr>
          <w:rFonts w:hint="eastAsia"/>
        </w:rPr>
        <w:t>勞</w:t>
      </w:r>
      <w:proofErr w:type="gramEnd"/>
      <w:r w:rsidRPr="00D54250">
        <w:rPr>
          <w:rFonts w:hint="eastAsia"/>
        </w:rPr>
        <w:t>員的片面之詞，對外說明</w:t>
      </w:r>
      <w:r w:rsidRPr="00D54250">
        <w:rPr>
          <w:rFonts w:hAnsi="標楷體" w:hint="eastAsia"/>
        </w:rPr>
        <w:t>，並在</w:t>
      </w:r>
      <w:proofErr w:type="gramStart"/>
      <w:r w:rsidRPr="00D54250">
        <w:rPr>
          <w:rFonts w:hAnsi="標楷體" w:hint="eastAsia"/>
        </w:rPr>
        <w:t>勞</w:t>
      </w:r>
      <w:proofErr w:type="gramEnd"/>
      <w:r w:rsidRPr="00D54250">
        <w:rPr>
          <w:rFonts w:hAnsi="標楷體" w:hint="eastAsia"/>
        </w:rPr>
        <w:t>員第一時間未據實以告的情況下，</w:t>
      </w:r>
      <w:r w:rsidRPr="00D54250">
        <w:rPr>
          <w:rFonts w:hint="eastAsia"/>
        </w:rPr>
        <w:t>造成調查</w:t>
      </w:r>
      <w:proofErr w:type="gramStart"/>
      <w:r w:rsidRPr="00D54250">
        <w:rPr>
          <w:rFonts w:hint="eastAsia"/>
        </w:rPr>
        <w:t>結果偏誤</w:t>
      </w:r>
      <w:proofErr w:type="gramEnd"/>
      <w:r w:rsidRPr="00D54250">
        <w:rPr>
          <w:rFonts w:hAnsi="標楷體" w:hint="eastAsia"/>
        </w:rPr>
        <w:t>，社會譁然，再度打擊國軍形象。國防部允應以本案為</w:t>
      </w:r>
      <w:proofErr w:type="gramStart"/>
      <w:r w:rsidRPr="00D54250">
        <w:rPr>
          <w:rFonts w:hAnsi="標楷體" w:hint="eastAsia"/>
        </w:rPr>
        <w:t>鑑</w:t>
      </w:r>
      <w:proofErr w:type="gramEnd"/>
      <w:r w:rsidRPr="00D54250">
        <w:rPr>
          <w:rFonts w:hAnsi="標楷體" w:hint="eastAsia"/>
        </w:rPr>
        <w:t>，確實督促國軍各部隊</w:t>
      </w:r>
      <w:proofErr w:type="gramStart"/>
      <w:r w:rsidRPr="00D54250">
        <w:rPr>
          <w:rFonts w:hAnsi="標楷體" w:hint="eastAsia"/>
        </w:rPr>
        <w:t>落實營門進出</w:t>
      </w:r>
      <w:proofErr w:type="gramEnd"/>
      <w:r w:rsidRPr="00D54250">
        <w:rPr>
          <w:rFonts w:hAnsi="標楷體" w:hint="eastAsia"/>
        </w:rPr>
        <w:t>管理，整飭軍紀，防範類此情</w:t>
      </w:r>
      <w:r w:rsidRPr="00D54250">
        <w:rPr>
          <w:rFonts w:hAnsi="標楷體" w:hint="eastAsia"/>
        </w:rPr>
        <w:lastRenderedPageBreak/>
        <w:t>節再度發生。</w:t>
      </w:r>
      <w:bookmarkEnd w:id="46"/>
    </w:p>
    <w:p w:rsidR="00E37A5B" w:rsidRPr="00D54250" w:rsidRDefault="00E37A5B" w:rsidP="00E37A5B">
      <w:pPr>
        <w:pStyle w:val="2"/>
      </w:pPr>
      <w:bookmarkStart w:id="47" w:name="_Toc421528109"/>
      <w:r w:rsidRPr="00D54250">
        <w:rPr>
          <w:rFonts w:hAnsi="標楷體" w:hint="eastAsia"/>
          <w:bCs w:val="0"/>
        </w:rPr>
        <w:t>601</w:t>
      </w:r>
      <w:proofErr w:type="gramStart"/>
      <w:r w:rsidRPr="00D54250">
        <w:rPr>
          <w:rFonts w:hAnsi="標楷體" w:hint="eastAsia"/>
          <w:bCs w:val="0"/>
        </w:rPr>
        <w:t>旅之棚廠</w:t>
      </w:r>
      <w:proofErr w:type="gramEnd"/>
      <w:r w:rsidRPr="00D54250">
        <w:rPr>
          <w:rFonts w:hAnsi="標楷體" w:hint="eastAsia"/>
          <w:bCs w:val="0"/>
        </w:rPr>
        <w:t>管理，不但未落實會客人員身分查驗與登記、未收繳</w:t>
      </w:r>
      <w:proofErr w:type="gramStart"/>
      <w:r w:rsidRPr="00D54250">
        <w:rPr>
          <w:rFonts w:hAnsi="標楷體" w:hint="eastAsia"/>
          <w:bCs w:val="0"/>
        </w:rPr>
        <w:t>進入棚</w:t>
      </w:r>
      <w:proofErr w:type="gramEnd"/>
      <w:r w:rsidRPr="00D54250">
        <w:rPr>
          <w:rFonts w:hAnsi="標楷體" w:hint="eastAsia"/>
          <w:bCs w:val="0"/>
        </w:rPr>
        <w:t>廠人員之智慧型手機暫</w:t>
      </w:r>
      <w:proofErr w:type="gramStart"/>
      <w:r w:rsidRPr="00D54250">
        <w:rPr>
          <w:rFonts w:hAnsi="標楷體" w:hint="eastAsia"/>
          <w:bCs w:val="0"/>
        </w:rPr>
        <w:t>予存管</w:t>
      </w:r>
      <w:proofErr w:type="gramEnd"/>
      <w:r w:rsidRPr="00D54250">
        <w:rPr>
          <w:rFonts w:hAnsi="標楷體" w:hint="eastAsia"/>
          <w:bCs w:val="0"/>
        </w:rPr>
        <w:t>；甚至放任會客人員隨意登機及拍照。</w:t>
      </w:r>
      <w:proofErr w:type="gramStart"/>
      <w:r w:rsidRPr="00D54250">
        <w:rPr>
          <w:rFonts w:hAnsi="標楷體" w:hint="eastAsia"/>
          <w:bCs w:val="0"/>
        </w:rPr>
        <w:t>此外，其棚</w:t>
      </w:r>
      <w:proofErr w:type="gramEnd"/>
      <w:r w:rsidRPr="00D54250">
        <w:rPr>
          <w:rFonts w:hAnsi="標楷體" w:hint="eastAsia"/>
          <w:bCs w:val="0"/>
        </w:rPr>
        <w:t>廠監視器主機自104年3月7日斷電到3月30日均無人發覺、監視系統USB金</w:t>
      </w:r>
      <w:proofErr w:type="gramStart"/>
      <w:r w:rsidRPr="00D54250">
        <w:rPr>
          <w:rFonts w:hAnsi="標楷體" w:hint="eastAsia"/>
          <w:bCs w:val="0"/>
        </w:rPr>
        <w:t>鑰並無律定</w:t>
      </w:r>
      <w:proofErr w:type="gramEnd"/>
      <w:r w:rsidRPr="00D54250">
        <w:rPr>
          <w:rFonts w:hAnsi="標楷體" w:hint="eastAsia"/>
          <w:bCs w:val="0"/>
        </w:rPr>
        <w:t>保管權責且監視畫面無人監看、棚廠出入口未建置「手機存放櫃」及張貼「機敏場所警示標語」，601</w:t>
      </w:r>
      <w:proofErr w:type="gramStart"/>
      <w:r w:rsidRPr="00D54250">
        <w:rPr>
          <w:rFonts w:hAnsi="標楷體" w:hint="eastAsia"/>
          <w:bCs w:val="0"/>
        </w:rPr>
        <w:t>旅棚廠</w:t>
      </w:r>
      <w:proofErr w:type="gramEnd"/>
      <w:r w:rsidRPr="00D54250">
        <w:rPr>
          <w:rFonts w:hAnsi="標楷體" w:hint="eastAsia"/>
          <w:bCs w:val="0"/>
        </w:rPr>
        <w:t>之軍機保防及安全管理顯有嚴重</w:t>
      </w:r>
      <w:proofErr w:type="gramStart"/>
      <w:r w:rsidRPr="00D54250">
        <w:rPr>
          <w:rFonts w:hAnsi="標楷體" w:hint="eastAsia"/>
          <w:bCs w:val="0"/>
        </w:rPr>
        <w:t>怠</w:t>
      </w:r>
      <w:proofErr w:type="gramEnd"/>
      <w:r w:rsidRPr="00D54250">
        <w:rPr>
          <w:rFonts w:hAnsi="標楷體" w:hint="eastAsia"/>
          <w:bCs w:val="0"/>
        </w:rPr>
        <w:t>失</w:t>
      </w:r>
      <w:bookmarkEnd w:id="47"/>
      <w:r w:rsidRPr="00D54250">
        <w:rPr>
          <w:rFonts w:hAnsi="標楷體" w:hint="eastAsia"/>
          <w:bCs w:val="0"/>
        </w:rPr>
        <w:t>：</w:t>
      </w:r>
    </w:p>
    <w:p w:rsidR="00E37A5B" w:rsidRPr="00D54250" w:rsidRDefault="00E37A5B" w:rsidP="00E37A5B">
      <w:pPr>
        <w:pStyle w:val="3"/>
      </w:pPr>
      <w:bookmarkStart w:id="48" w:name="_Toc421528110"/>
      <w:r w:rsidRPr="00D54250">
        <w:rPr>
          <w:rFonts w:hAnsi="標楷體" w:hint="eastAsia"/>
        </w:rPr>
        <w:t>為避免營區軍事機密遭不當攝錄而外</w:t>
      </w:r>
      <w:proofErr w:type="gramStart"/>
      <w:r w:rsidRPr="00D54250">
        <w:rPr>
          <w:rFonts w:hAnsi="標楷體" w:hint="eastAsia"/>
        </w:rPr>
        <w:t>洩</w:t>
      </w:r>
      <w:proofErr w:type="gramEnd"/>
      <w:r w:rsidRPr="00D54250">
        <w:rPr>
          <w:rFonts w:hAnsi="標楷體" w:hint="eastAsia"/>
        </w:rPr>
        <w:t>，「陸軍航空601旅開放「智慧型手機」管理規定</w:t>
      </w:r>
      <w:r w:rsidRPr="00D54250">
        <w:rPr>
          <w:rStyle w:val="ac"/>
          <w:rFonts w:hAnsi="標楷體"/>
        </w:rPr>
        <w:footnoteReference w:id="6"/>
      </w:r>
      <w:r w:rsidRPr="00D54250">
        <w:rPr>
          <w:rFonts w:hAnsi="標楷體" w:hint="eastAsia"/>
        </w:rPr>
        <w:t>」明定：「嚴禁運用『智慧型手機』於營區內實施照相、攝(錄)影及錄音。」</w:t>
      </w:r>
      <w:r w:rsidRPr="00D54250">
        <w:rPr>
          <w:rStyle w:val="ac"/>
          <w:rFonts w:hAnsi="標楷體"/>
        </w:rPr>
        <w:footnoteReference w:id="7"/>
      </w:r>
      <w:r w:rsidRPr="00D54250">
        <w:rPr>
          <w:rFonts w:hAnsi="標楷體" w:hint="eastAsia"/>
        </w:rPr>
        <w:t>，並將棚廠列為禁止使用智慧型手機之「管制區域」之一，各</w:t>
      </w:r>
      <w:proofErr w:type="gramStart"/>
      <w:r w:rsidRPr="00D54250">
        <w:rPr>
          <w:rFonts w:hAnsi="標楷體" w:hint="eastAsia"/>
        </w:rPr>
        <w:t>單位均應於</w:t>
      </w:r>
      <w:proofErr w:type="gramEnd"/>
      <w:r w:rsidRPr="00D54250">
        <w:rPr>
          <w:rFonts w:hAnsi="標楷體" w:hint="eastAsia"/>
        </w:rPr>
        <w:t>管制場所出(入)口或明顯處，張貼「機敏處所警語標示」，並於「手機收繳管制區」設置手機存放櫃，以供人員進入時臨時存放使用</w:t>
      </w:r>
      <w:r w:rsidRPr="00D54250">
        <w:rPr>
          <w:rStyle w:val="ac"/>
          <w:rFonts w:hAnsi="標楷體"/>
        </w:rPr>
        <w:footnoteReference w:id="8"/>
      </w:r>
      <w:r w:rsidRPr="00D54250">
        <w:rPr>
          <w:rFonts w:hAnsi="標楷體" w:hint="eastAsia"/>
        </w:rPr>
        <w:t>。該旅「門禁及會客管制實施規定」並規定，前往各營區洽公之來賓、訪客，如有攜帶具數位相機功能行動電話、數位攝(錄)影機、數位相機</w:t>
      </w:r>
      <w:r w:rsidRPr="00D54250">
        <w:rPr>
          <w:rFonts w:hAnsi="標楷體"/>
        </w:rPr>
        <w:t>…</w:t>
      </w:r>
      <w:proofErr w:type="gramStart"/>
      <w:r w:rsidRPr="00D54250">
        <w:rPr>
          <w:rFonts w:hAnsi="標楷體"/>
        </w:rPr>
        <w:t>…</w:t>
      </w:r>
      <w:proofErr w:type="gramEnd"/>
      <w:r w:rsidRPr="00D54250">
        <w:rPr>
          <w:rFonts w:hAnsi="標楷體" w:hint="eastAsia"/>
        </w:rPr>
        <w:t>時，各單位應主動告知營區相關規定，並管制其使用時機及場所，若查獲違反通資安全情事，會客對象及單位必須負連帶處分之責</w:t>
      </w:r>
      <w:r w:rsidRPr="00D54250">
        <w:rPr>
          <w:rStyle w:val="ac"/>
          <w:rFonts w:hAnsi="標楷體"/>
        </w:rPr>
        <w:footnoteReference w:id="9"/>
      </w:r>
      <w:r w:rsidRPr="00D54250">
        <w:rPr>
          <w:rFonts w:hAnsi="標楷體" w:hint="eastAsia"/>
        </w:rPr>
        <w:t>。又考量機棚等重要機敏處所加強保防之必要性，「陸軍航空六○一旅</w:t>
      </w:r>
      <w:proofErr w:type="gramStart"/>
      <w:r w:rsidRPr="00D54250">
        <w:rPr>
          <w:rFonts w:hAnsi="標楷體" w:hint="eastAsia"/>
        </w:rPr>
        <w:t>104</w:t>
      </w:r>
      <w:proofErr w:type="gramEnd"/>
      <w:r w:rsidRPr="00D54250">
        <w:rPr>
          <w:rFonts w:hAnsi="標楷體" w:hint="eastAsia"/>
        </w:rPr>
        <w:t>年度棚廠輪值</w:t>
      </w:r>
      <w:proofErr w:type="gramStart"/>
      <w:r w:rsidRPr="00D54250">
        <w:rPr>
          <w:rFonts w:hAnsi="標楷體" w:hint="eastAsia"/>
        </w:rPr>
        <w:t>暨駐棚軍官</w:t>
      </w:r>
      <w:proofErr w:type="gramEnd"/>
      <w:r w:rsidRPr="00D54250">
        <w:rPr>
          <w:rFonts w:hAnsi="標楷體" w:hint="eastAsia"/>
        </w:rPr>
        <w:t>實施規定」另規定：應「確實管制棚廠人員進出狀況並完成紀錄」</w:t>
      </w:r>
      <w:r w:rsidRPr="00D54250">
        <w:rPr>
          <w:rStyle w:val="ac"/>
          <w:rFonts w:hAnsi="標楷體"/>
        </w:rPr>
        <w:footnoteReference w:id="10"/>
      </w:r>
      <w:r w:rsidRPr="00D54250">
        <w:rPr>
          <w:rFonts w:hAnsi="標楷體" w:hint="eastAsia"/>
        </w:rPr>
        <w:t>。</w:t>
      </w:r>
      <w:bookmarkEnd w:id="48"/>
      <w:r w:rsidRPr="00D54250">
        <w:rPr>
          <w:rFonts w:hAnsi="標楷體" w:hint="eastAsia"/>
        </w:rPr>
        <w:t>前揭</w:t>
      </w:r>
      <w:proofErr w:type="gramStart"/>
      <w:r w:rsidRPr="00D54250">
        <w:rPr>
          <w:rFonts w:hAnsi="標楷體" w:hint="eastAsia"/>
        </w:rPr>
        <w:t>規定均屬內部</w:t>
      </w:r>
      <w:proofErr w:type="gramEnd"/>
      <w:r w:rsidRPr="00D54250">
        <w:rPr>
          <w:rFonts w:hAnsi="標楷體" w:hint="eastAsia"/>
        </w:rPr>
        <w:t>管理的重要環節，用以避免</w:t>
      </w:r>
      <w:r w:rsidRPr="00D54250">
        <w:rPr>
          <w:rFonts w:hAnsi="標楷體" w:hint="eastAsia"/>
        </w:rPr>
        <w:lastRenderedPageBreak/>
        <w:t>營區軍事機密不當外</w:t>
      </w:r>
      <w:proofErr w:type="gramStart"/>
      <w:r w:rsidRPr="00D54250">
        <w:rPr>
          <w:rFonts w:hAnsi="標楷體" w:hint="eastAsia"/>
        </w:rPr>
        <w:t>洩</w:t>
      </w:r>
      <w:proofErr w:type="gramEnd"/>
      <w:r w:rsidRPr="00D54250">
        <w:rPr>
          <w:rFonts w:hAnsi="標楷體" w:hint="eastAsia"/>
        </w:rPr>
        <w:t>，及加強重要機敏處所之安全控管。</w:t>
      </w:r>
    </w:p>
    <w:p w:rsidR="00E37A5B" w:rsidRPr="00D54250" w:rsidRDefault="00E37A5B" w:rsidP="00E37A5B">
      <w:pPr>
        <w:pStyle w:val="3"/>
      </w:pPr>
      <w:r w:rsidRPr="00D54250">
        <w:rPr>
          <w:rFonts w:hAnsi="標楷體" w:hint="eastAsia"/>
        </w:rPr>
        <w:t>查本案勞乃成中校與26員親友團人員於大門衛</w:t>
      </w:r>
      <w:proofErr w:type="gramStart"/>
      <w:r w:rsidRPr="00D54250">
        <w:rPr>
          <w:rFonts w:hAnsi="標楷體" w:hint="eastAsia"/>
        </w:rPr>
        <w:t>哨</w:t>
      </w:r>
      <w:proofErr w:type="gramEnd"/>
      <w:r w:rsidRPr="00D54250">
        <w:rPr>
          <w:rFonts w:hAnsi="標楷體" w:hint="eastAsia"/>
        </w:rPr>
        <w:t>放行後，即驅車前往攻2隊之A棚廠參觀</w:t>
      </w:r>
      <w:r w:rsidRPr="00D54250">
        <w:rPr>
          <w:rFonts w:hAnsi="標楷體" w:hint="eastAsia"/>
          <w:noProof/>
        </w:rPr>
        <w:t>阿帕契</w:t>
      </w:r>
      <w:r w:rsidRPr="00D54250">
        <w:rPr>
          <w:rFonts w:hAnsi="標楷體"/>
        </w:rPr>
        <w:t>直升機</w:t>
      </w:r>
      <w:r w:rsidRPr="00D54250">
        <w:rPr>
          <w:rFonts w:hAnsi="標楷體" w:hint="eastAsia"/>
        </w:rPr>
        <w:t>；當日該作戰隊值班安全士官</w:t>
      </w:r>
      <w:proofErr w:type="gramStart"/>
      <w:r w:rsidRPr="00D54250">
        <w:rPr>
          <w:rFonts w:hAnsi="標楷體" w:hint="eastAsia"/>
        </w:rPr>
        <w:t>一</w:t>
      </w:r>
      <w:proofErr w:type="gramEnd"/>
      <w:r w:rsidRPr="00D54250">
        <w:rPr>
          <w:rFonts w:hAnsi="標楷體" w:hint="eastAsia"/>
        </w:rPr>
        <w:t>兵陳</w:t>
      </w:r>
      <w:r w:rsidR="009660B9" w:rsidRPr="00D54250">
        <w:rPr>
          <w:rFonts w:hAnsi="標楷體" w:cs="Arial" w:hint="eastAsia"/>
          <w:szCs w:val="32"/>
        </w:rPr>
        <w:t>○</w:t>
      </w:r>
      <w:r w:rsidRPr="00D54250">
        <w:rPr>
          <w:rFonts w:hAnsi="標楷體" w:hint="eastAsia"/>
        </w:rPr>
        <w:t>文及棚廠值日中士王</w:t>
      </w:r>
      <w:r w:rsidR="009660B9" w:rsidRPr="00D54250">
        <w:rPr>
          <w:rFonts w:hAnsi="標楷體" w:cs="Arial" w:hint="eastAsia"/>
          <w:szCs w:val="32"/>
        </w:rPr>
        <w:t>○</w:t>
      </w:r>
      <w:r w:rsidRPr="00D54250">
        <w:rPr>
          <w:rFonts w:hAnsi="標楷體" w:hint="eastAsia"/>
        </w:rPr>
        <w:t>豪、下士解</w:t>
      </w:r>
      <w:r w:rsidR="009660B9" w:rsidRPr="00D54250">
        <w:rPr>
          <w:rFonts w:hAnsi="標楷體" w:cs="Arial" w:hint="eastAsia"/>
          <w:szCs w:val="32"/>
        </w:rPr>
        <w:t>○</w:t>
      </w:r>
      <w:r w:rsidRPr="00D54250">
        <w:rPr>
          <w:rFonts w:hAnsi="標楷體" w:hint="eastAsia"/>
        </w:rPr>
        <w:t>德等3員，因見直屬長官勞員親自帶隊，即</w:t>
      </w:r>
      <w:proofErr w:type="gramStart"/>
      <w:r w:rsidRPr="00D54250">
        <w:rPr>
          <w:rFonts w:hAnsi="標楷體" w:hint="eastAsia"/>
        </w:rPr>
        <w:t>逕</w:t>
      </w:r>
      <w:proofErr w:type="gramEnd"/>
      <w:r w:rsidRPr="00D54250">
        <w:rPr>
          <w:rFonts w:hAnsi="標楷體" w:hint="eastAsia"/>
        </w:rPr>
        <w:t>予放行，未對參訪人員進行身分查驗及落實登錄「棚廠人員進出管制登記簿」，亦未依規定於其等人員</w:t>
      </w:r>
      <w:proofErr w:type="gramStart"/>
      <w:r w:rsidRPr="00D54250">
        <w:rPr>
          <w:rFonts w:hAnsi="標楷體" w:hint="eastAsia"/>
        </w:rPr>
        <w:t>進入棚</w:t>
      </w:r>
      <w:proofErr w:type="gramEnd"/>
      <w:r w:rsidRPr="00D54250">
        <w:rPr>
          <w:rFonts w:hAnsi="標楷體" w:hint="eastAsia"/>
        </w:rPr>
        <w:t>廠前，收繳智慧型手機暫</w:t>
      </w:r>
      <w:proofErr w:type="gramStart"/>
      <w:r w:rsidRPr="00D54250">
        <w:rPr>
          <w:rFonts w:hAnsi="標楷體" w:hint="eastAsia"/>
        </w:rPr>
        <w:t>予存管</w:t>
      </w:r>
      <w:proofErr w:type="gramEnd"/>
      <w:r w:rsidRPr="00D54250">
        <w:rPr>
          <w:rFonts w:hAnsi="標楷體" w:hint="eastAsia"/>
        </w:rPr>
        <w:t>。參訪</w:t>
      </w:r>
      <w:proofErr w:type="gramStart"/>
      <w:r w:rsidRPr="00D54250">
        <w:rPr>
          <w:rFonts w:hAnsi="標楷體" w:hint="eastAsia"/>
        </w:rPr>
        <w:t>期間，由勞</w:t>
      </w:r>
      <w:proofErr w:type="gramEnd"/>
      <w:r w:rsidRPr="00D54250">
        <w:rPr>
          <w:rFonts w:hAnsi="標楷體" w:hint="eastAsia"/>
        </w:rPr>
        <w:t>員親自負責解說，惟勞員身為單位副主官並身</w:t>
      </w:r>
      <w:proofErr w:type="gramStart"/>
      <w:r w:rsidRPr="00D54250">
        <w:rPr>
          <w:rFonts w:hAnsi="標楷體" w:hint="eastAsia"/>
        </w:rPr>
        <w:t>兼資安長</w:t>
      </w:r>
      <w:proofErr w:type="gramEnd"/>
      <w:r w:rsidRPr="00D54250">
        <w:rPr>
          <w:rStyle w:val="ac"/>
          <w:rFonts w:hAnsi="標楷體"/>
        </w:rPr>
        <w:footnoteReference w:id="11"/>
      </w:r>
      <w:r w:rsidRPr="00D54250">
        <w:rPr>
          <w:rFonts w:hAnsi="標楷體" w:hint="eastAsia"/>
        </w:rPr>
        <w:t>職責，竟毫無軍機保防</w:t>
      </w:r>
      <w:proofErr w:type="gramStart"/>
      <w:r w:rsidRPr="00D54250">
        <w:rPr>
          <w:rFonts w:hAnsi="標楷體" w:hint="eastAsia"/>
        </w:rPr>
        <w:t>及資安意識</w:t>
      </w:r>
      <w:proofErr w:type="gramEnd"/>
      <w:r w:rsidRPr="00D54250">
        <w:rPr>
          <w:rFonts w:hAnsi="標楷體" w:hint="eastAsia"/>
        </w:rPr>
        <w:t>，於親友探詢得否登機及拍照留念時，不但率予同意，甚至還提供其個人之飛行頭盔供親友穿戴及拍照；</w:t>
      </w:r>
      <w:proofErr w:type="gramStart"/>
      <w:r w:rsidRPr="00D54250">
        <w:rPr>
          <w:rFonts w:hAnsi="標楷體" w:hint="eastAsia"/>
        </w:rPr>
        <w:t>在場之</w:t>
      </w:r>
      <w:proofErr w:type="gramEnd"/>
      <w:r w:rsidRPr="00D54250">
        <w:rPr>
          <w:rFonts w:hAnsi="標楷體" w:hint="eastAsia"/>
        </w:rPr>
        <w:t>值班人員，或基於指揮倫理，或因該旅軍紀</w:t>
      </w:r>
      <w:proofErr w:type="gramStart"/>
      <w:r w:rsidRPr="00D54250">
        <w:rPr>
          <w:rFonts w:hAnsi="標楷體" w:hint="eastAsia"/>
        </w:rPr>
        <w:t>不</w:t>
      </w:r>
      <w:proofErr w:type="gramEnd"/>
      <w:r w:rsidRPr="00D54250">
        <w:rPr>
          <w:rFonts w:hAnsi="標楷體" w:hint="eastAsia"/>
        </w:rPr>
        <w:t>彰，亦未能加以勸誡或制止。本案經媒體報導後，601旅進行相關調查時，更才</w:t>
      </w:r>
      <w:proofErr w:type="gramStart"/>
      <w:r w:rsidRPr="00D54250">
        <w:rPr>
          <w:rFonts w:hAnsi="標楷體" w:hint="eastAsia"/>
        </w:rPr>
        <w:t>發現棚</w:t>
      </w:r>
      <w:proofErr w:type="gramEnd"/>
      <w:r w:rsidRPr="00D54250">
        <w:rPr>
          <w:rFonts w:hAnsi="標楷體" w:hint="eastAsia"/>
        </w:rPr>
        <w:t>廠監視器主機自3月7日斷電到3月30日</w:t>
      </w:r>
      <w:r w:rsidRPr="00D54250">
        <w:rPr>
          <w:rStyle w:val="ac"/>
          <w:rFonts w:hAnsi="標楷體"/>
        </w:rPr>
        <w:footnoteReference w:id="12"/>
      </w:r>
      <w:r w:rsidRPr="00D54250">
        <w:rPr>
          <w:rFonts w:hAnsi="標楷體" w:hint="eastAsia"/>
        </w:rPr>
        <w:t>均無人發覺，以致</w:t>
      </w:r>
      <w:proofErr w:type="gramStart"/>
      <w:r w:rsidRPr="00D54250">
        <w:rPr>
          <w:rFonts w:hAnsi="標楷體" w:hint="eastAsia"/>
        </w:rPr>
        <w:t>勞</w:t>
      </w:r>
      <w:proofErr w:type="gramEnd"/>
      <w:r w:rsidRPr="00D54250">
        <w:rPr>
          <w:rFonts w:hAnsi="標楷體" w:hint="eastAsia"/>
        </w:rPr>
        <w:t>員一行舉動全無畫面紀錄，任憑當事人一面之詞對外說明，造成國軍形象重挫；</w:t>
      </w:r>
      <w:proofErr w:type="gramStart"/>
      <w:r w:rsidRPr="00D54250">
        <w:rPr>
          <w:rFonts w:hAnsi="標楷體" w:hint="eastAsia"/>
        </w:rPr>
        <w:t>次外</w:t>
      </w:r>
      <w:proofErr w:type="gramEnd"/>
      <w:r w:rsidRPr="00D54250">
        <w:rPr>
          <w:rFonts w:hAnsi="標楷體" w:hint="eastAsia"/>
        </w:rPr>
        <w:t>，並有監視系統USB金</w:t>
      </w:r>
      <w:proofErr w:type="gramStart"/>
      <w:r w:rsidRPr="00D54250">
        <w:rPr>
          <w:rFonts w:hAnsi="標楷體" w:hint="eastAsia"/>
        </w:rPr>
        <w:t>鑰無律</w:t>
      </w:r>
      <w:proofErr w:type="gramEnd"/>
      <w:r w:rsidRPr="00D54250">
        <w:rPr>
          <w:rFonts w:hAnsi="標楷體" w:hint="eastAsia"/>
        </w:rPr>
        <w:t>定保管權責、監視畫面無人負責監看等違失。之後經單位檢討，始將監視機櫃及USB金</w:t>
      </w:r>
      <w:proofErr w:type="gramStart"/>
      <w:r w:rsidRPr="00D54250">
        <w:rPr>
          <w:rFonts w:hAnsi="標楷體" w:hint="eastAsia"/>
        </w:rPr>
        <w:t>鑰</w:t>
      </w:r>
      <w:proofErr w:type="gramEnd"/>
      <w:r w:rsidRPr="00D54250">
        <w:rPr>
          <w:rFonts w:hAnsi="標楷體" w:hint="eastAsia"/>
        </w:rPr>
        <w:t>統由該隊隊長保管，並將監視畫面分接至安全士官桌，責成安全士官監看，以及於A棚廠出入口建置「手機存放櫃」及張貼「機敏場所警示標語」。</w:t>
      </w:r>
    </w:p>
    <w:p w:rsidR="00E37A5B" w:rsidRPr="00D54250" w:rsidRDefault="00E37A5B" w:rsidP="00E37A5B">
      <w:pPr>
        <w:pStyle w:val="3"/>
      </w:pPr>
      <w:r w:rsidRPr="00D54250">
        <w:rPr>
          <w:rFonts w:hint="eastAsia"/>
        </w:rPr>
        <w:t>綜上情節，</w:t>
      </w:r>
      <w:proofErr w:type="gramStart"/>
      <w:r w:rsidRPr="00D54250">
        <w:rPr>
          <w:rFonts w:hint="eastAsia"/>
        </w:rPr>
        <w:t>勞</w:t>
      </w:r>
      <w:proofErr w:type="gramEnd"/>
      <w:r w:rsidRPr="00D54250">
        <w:rPr>
          <w:rFonts w:hint="eastAsia"/>
        </w:rPr>
        <w:t>員親友團於</w:t>
      </w:r>
      <w:r w:rsidRPr="00D54250">
        <w:rPr>
          <w:rFonts w:hAnsi="標楷體" w:hint="eastAsia"/>
        </w:rPr>
        <w:t>攻2隊A棚廠參觀</w:t>
      </w:r>
      <w:proofErr w:type="gramStart"/>
      <w:r w:rsidRPr="00D54250">
        <w:rPr>
          <w:rFonts w:hAnsi="標楷體" w:hint="eastAsia"/>
        </w:rPr>
        <w:t>期間，</w:t>
      </w:r>
      <w:proofErr w:type="gramEnd"/>
      <w:r w:rsidRPr="00D54250">
        <w:rPr>
          <w:rFonts w:hAnsi="標楷體" w:hint="eastAsia"/>
        </w:rPr>
        <w:lastRenderedPageBreak/>
        <w:t>核有：未對參訪人員進行身分查驗及落實登錄「棚廠人員進出管制登記簿」、未收繳智慧型手機暫</w:t>
      </w:r>
      <w:proofErr w:type="gramStart"/>
      <w:r w:rsidRPr="00D54250">
        <w:rPr>
          <w:rFonts w:hAnsi="標楷體" w:hint="eastAsia"/>
        </w:rPr>
        <w:t>予存管</w:t>
      </w:r>
      <w:proofErr w:type="gramEnd"/>
      <w:r w:rsidRPr="00D54250">
        <w:rPr>
          <w:rFonts w:hAnsi="標楷體" w:hint="eastAsia"/>
        </w:rPr>
        <w:t>、放任會客人員隨意登機及拍照等違失；</w:t>
      </w:r>
      <w:proofErr w:type="gramStart"/>
      <w:r w:rsidRPr="00D54250">
        <w:rPr>
          <w:rFonts w:hAnsi="標楷體" w:hint="eastAsia"/>
        </w:rPr>
        <w:t>此外，其棚</w:t>
      </w:r>
      <w:proofErr w:type="gramEnd"/>
      <w:r w:rsidRPr="00D54250">
        <w:rPr>
          <w:rFonts w:hAnsi="標楷體" w:hint="eastAsia"/>
        </w:rPr>
        <w:t>廠監視器主機自104年3月7日斷電到3月30日均無人發覺、監視系統USB金</w:t>
      </w:r>
      <w:proofErr w:type="gramStart"/>
      <w:r w:rsidRPr="00D54250">
        <w:rPr>
          <w:rFonts w:hAnsi="標楷體" w:hint="eastAsia"/>
        </w:rPr>
        <w:t>鑰並無律定</w:t>
      </w:r>
      <w:proofErr w:type="gramEnd"/>
      <w:r w:rsidRPr="00D54250">
        <w:rPr>
          <w:rFonts w:hAnsi="標楷體" w:hint="eastAsia"/>
        </w:rPr>
        <w:t>保管權責且監視畫面無人監看、棚廠出入口未建置「手機存放櫃」及張貼「機敏場所警示標語」，更在</w:t>
      </w:r>
      <w:proofErr w:type="gramStart"/>
      <w:r w:rsidRPr="00D54250">
        <w:rPr>
          <w:rFonts w:hAnsi="標楷體" w:hint="eastAsia"/>
        </w:rPr>
        <w:t>在</w:t>
      </w:r>
      <w:proofErr w:type="gramEnd"/>
      <w:r w:rsidRPr="00D54250">
        <w:rPr>
          <w:rFonts w:hAnsi="標楷體" w:hint="eastAsia"/>
        </w:rPr>
        <w:t>顯示601</w:t>
      </w:r>
      <w:proofErr w:type="gramStart"/>
      <w:r w:rsidRPr="00D54250">
        <w:rPr>
          <w:rFonts w:hAnsi="標楷體" w:hint="eastAsia"/>
        </w:rPr>
        <w:t>旅對棚廠</w:t>
      </w:r>
      <w:proofErr w:type="gramEnd"/>
      <w:r w:rsidRPr="00D54250">
        <w:rPr>
          <w:rFonts w:hAnsi="標楷體" w:hint="eastAsia"/>
        </w:rPr>
        <w:t>之軍機保防及安全管理上的嚴重</w:t>
      </w:r>
      <w:proofErr w:type="gramStart"/>
      <w:r w:rsidRPr="00D54250">
        <w:rPr>
          <w:rFonts w:hAnsi="標楷體" w:hint="eastAsia"/>
        </w:rPr>
        <w:t>怠</w:t>
      </w:r>
      <w:proofErr w:type="gramEnd"/>
      <w:r w:rsidRPr="00D54250">
        <w:rPr>
          <w:rFonts w:hAnsi="標楷體" w:hint="eastAsia"/>
        </w:rPr>
        <w:t>失，國防部允應嚴</w:t>
      </w:r>
      <w:proofErr w:type="gramStart"/>
      <w:r w:rsidRPr="00D54250">
        <w:rPr>
          <w:rFonts w:hAnsi="標楷體" w:hint="eastAsia"/>
        </w:rPr>
        <w:t>飭</w:t>
      </w:r>
      <w:proofErr w:type="gramEnd"/>
      <w:r w:rsidRPr="00D54250">
        <w:rPr>
          <w:rFonts w:hAnsi="標楷體" w:hint="eastAsia"/>
        </w:rPr>
        <w:t>所屬確實檢討。</w:t>
      </w:r>
    </w:p>
    <w:p w:rsidR="00E37A5B" w:rsidRPr="00D54250" w:rsidRDefault="00E37A5B" w:rsidP="00E37A5B">
      <w:pPr>
        <w:pStyle w:val="2"/>
      </w:pPr>
      <w:bookmarkStart w:id="49" w:name="_Toc421528111"/>
      <w:proofErr w:type="gramStart"/>
      <w:r w:rsidRPr="00D54250">
        <w:rPr>
          <w:rFonts w:hint="eastAsia"/>
        </w:rPr>
        <w:t>勞乃成私攜飛行</w:t>
      </w:r>
      <w:proofErr w:type="gramEnd"/>
      <w:r w:rsidRPr="00D54250">
        <w:rPr>
          <w:rFonts w:hint="eastAsia"/>
        </w:rPr>
        <w:t>頭盔</w:t>
      </w:r>
      <w:bookmarkEnd w:id="49"/>
      <w:r w:rsidRPr="00D54250">
        <w:rPr>
          <w:rFonts w:hint="eastAsia"/>
        </w:rPr>
        <w:t>參加變裝派對乙節，突顯</w:t>
      </w:r>
      <w:r w:rsidRPr="00D54250">
        <w:rPr>
          <w:rFonts w:hAnsi="標楷體" w:hint="eastAsia"/>
        </w:rPr>
        <w:t>601旅就領導幹部之選拔、考核、教育顯有重大疏失；</w:t>
      </w:r>
      <w:proofErr w:type="gramStart"/>
      <w:r w:rsidRPr="00D54250">
        <w:rPr>
          <w:rFonts w:hAnsi="標楷體" w:hint="eastAsia"/>
        </w:rPr>
        <w:t>此外，該旅攻2隊逕</w:t>
      </w:r>
      <w:proofErr w:type="gramEnd"/>
      <w:r w:rsidRPr="00D54250">
        <w:rPr>
          <w:rFonts w:hAnsi="標楷體" w:hint="eastAsia"/>
        </w:rPr>
        <w:t>同意種子能量教官自行保管飛行頭盔，以及裝備清點不確實，</w:t>
      </w:r>
      <w:proofErr w:type="gramStart"/>
      <w:r w:rsidRPr="00D54250">
        <w:rPr>
          <w:rFonts w:hAnsi="標楷體" w:hint="eastAsia"/>
        </w:rPr>
        <w:t>亦均核有</w:t>
      </w:r>
      <w:proofErr w:type="gramEnd"/>
      <w:r w:rsidRPr="00D54250">
        <w:rPr>
          <w:rFonts w:hAnsi="標楷體" w:hint="eastAsia"/>
        </w:rPr>
        <w:t>重要軍品管理不善之重大違失：</w:t>
      </w:r>
    </w:p>
    <w:p w:rsidR="00E37A5B" w:rsidRPr="00D54250" w:rsidRDefault="00E37A5B" w:rsidP="00E37A5B">
      <w:pPr>
        <w:pStyle w:val="3"/>
      </w:pPr>
      <w:r w:rsidRPr="00D54250">
        <w:rPr>
          <w:rFonts w:hAnsi="標楷體" w:hint="eastAsia"/>
        </w:rPr>
        <w:t>依「陸軍航空特戰指揮部個人飛行裝備儲存及維護檢查實施計畫</w:t>
      </w:r>
      <w:r w:rsidRPr="00D54250">
        <w:rPr>
          <w:rStyle w:val="ac"/>
          <w:rFonts w:hAnsi="標楷體"/>
        </w:rPr>
        <w:footnoteReference w:id="13"/>
      </w:r>
      <w:r w:rsidRPr="00D54250">
        <w:rPr>
          <w:rFonts w:hAnsi="標楷體" w:hint="eastAsia"/>
        </w:rPr>
        <w:t>」規定，營級</w:t>
      </w:r>
      <w:proofErr w:type="gramStart"/>
      <w:r w:rsidRPr="00D54250">
        <w:rPr>
          <w:rFonts w:hAnsi="標楷體" w:hint="eastAsia"/>
        </w:rPr>
        <w:t>各機屬單位</w:t>
      </w:r>
      <w:proofErr w:type="gramEnd"/>
      <w:r w:rsidRPr="00D54250">
        <w:rPr>
          <w:rFonts w:hAnsi="標楷體" w:hint="eastAsia"/>
        </w:rPr>
        <w:t>應設置個人飛行裝備儲存室，妥善儲放各單位空勤人員之飛行頭盔</w:t>
      </w:r>
      <w:r w:rsidRPr="00D54250">
        <w:rPr>
          <w:rFonts w:hAnsi="標楷體"/>
        </w:rPr>
        <w:t>…</w:t>
      </w:r>
      <w:proofErr w:type="gramStart"/>
      <w:r w:rsidRPr="00D54250">
        <w:rPr>
          <w:rFonts w:hAnsi="標楷體"/>
        </w:rPr>
        <w:t>…</w:t>
      </w:r>
      <w:proofErr w:type="gramEnd"/>
      <w:r w:rsidRPr="00D54250">
        <w:rPr>
          <w:rFonts w:hAnsi="標楷體" w:hint="eastAsia"/>
        </w:rPr>
        <w:t>等，並依規定實施飛行頭盔保養及維護</w:t>
      </w:r>
      <w:r w:rsidRPr="00D54250">
        <w:rPr>
          <w:rStyle w:val="ac"/>
          <w:rFonts w:hAnsi="標楷體"/>
        </w:rPr>
        <w:footnoteReference w:id="14"/>
      </w:r>
      <w:r w:rsidRPr="00D54250">
        <w:rPr>
          <w:rFonts w:hAnsi="標楷體" w:hint="eastAsia"/>
        </w:rPr>
        <w:t>；另應管制空勤人員於飛行前至儲存室登記提領裝備，使用後立即</w:t>
      </w:r>
      <w:proofErr w:type="gramStart"/>
      <w:r w:rsidRPr="00D54250">
        <w:rPr>
          <w:rFonts w:hAnsi="標楷體" w:hint="eastAsia"/>
        </w:rPr>
        <w:t>繳回儲放</w:t>
      </w:r>
      <w:proofErr w:type="gramEnd"/>
      <w:r w:rsidRPr="00D54250">
        <w:rPr>
          <w:rFonts w:hAnsi="標楷體" w:hint="eastAsia"/>
        </w:rPr>
        <w:t>，除任務遂行期間外均不得由個人保管</w:t>
      </w:r>
      <w:r w:rsidRPr="00D54250">
        <w:rPr>
          <w:rStyle w:val="ac"/>
          <w:rFonts w:hAnsi="標楷體"/>
        </w:rPr>
        <w:footnoteReference w:id="15"/>
      </w:r>
      <w:r w:rsidRPr="00D54250">
        <w:rPr>
          <w:rFonts w:hAnsi="標楷體" w:hint="eastAsia"/>
        </w:rPr>
        <w:t>；依前揭規定，飛行頭盔等個人飛行</w:t>
      </w:r>
      <w:proofErr w:type="gramStart"/>
      <w:r w:rsidRPr="00D54250">
        <w:rPr>
          <w:rFonts w:hAnsi="標楷體" w:hint="eastAsia"/>
        </w:rPr>
        <w:t>裝備均應放置</w:t>
      </w:r>
      <w:proofErr w:type="gramEnd"/>
      <w:r w:rsidRPr="00D54250">
        <w:rPr>
          <w:rFonts w:hAnsi="標楷體" w:hint="eastAsia"/>
        </w:rPr>
        <w:t>於「個人飛行裝備儲存室」管制使用；</w:t>
      </w:r>
      <w:proofErr w:type="gramStart"/>
      <w:r w:rsidRPr="00D54250">
        <w:rPr>
          <w:rFonts w:hAnsi="標楷體" w:hint="eastAsia"/>
        </w:rPr>
        <w:t>俾</w:t>
      </w:r>
      <w:proofErr w:type="gramEnd"/>
      <w:r w:rsidRPr="00D54250">
        <w:rPr>
          <w:rFonts w:hAnsi="標楷體" w:hint="eastAsia"/>
        </w:rPr>
        <w:t>確保裝備妥善，增進飛行安全。</w:t>
      </w:r>
    </w:p>
    <w:p w:rsidR="00E37A5B" w:rsidRPr="00D54250" w:rsidRDefault="00E37A5B" w:rsidP="00E37A5B">
      <w:pPr>
        <w:pStyle w:val="3"/>
        <w:rPr>
          <w:rFonts w:hAnsi="標楷體" w:cs="Arial"/>
          <w:szCs w:val="32"/>
        </w:rPr>
      </w:pPr>
      <w:r w:rsidRPr="00D54250">
        <w:rPr>
          <w:rFonts w:hAnsi="標楷體" w:hint="eastAsia"/>
        </w:rPr>
        <w:t>查勞乃成中校前於</w:t>
      </w:r>
      <w:r w:rsidRPr="00D54250">
        <w:rPr>
          <w:rFonts w:hAnsi="標楷體"/>
        </w:rPr>
        <w:t>103</w:t>
      </w:r>
      <w:r w:rsidRPr="00D54250">
        <w:rPr>
          <w:rFonts w:hAnsi="標楷體" w:hint="eastAsia"/>
        </w:rPr>
        <w:t>年</w:t>
      </w:r>
      <w:r w:rsidRPr="00D54250">
        <w:rPr>
          <w:rFonts w:hAnsi="標楷體"/>
        </w:rPr>
        <w:t>10</w:t>
      </w:r>
      <w:r w:rsidRPr="00D54250">
        <w:rPr>
          <w:rFonts w:hAnsi="標楷體" w:hint="eastAsia"/>
        </w:rPr>
        <w:t>月</w:t>
      </w:r>
      <w:r w:rsidRPr="00D54250">
        <w:rPr>
          <w:rFonts w:hAnsi="標楷體"/>
        </w:rPr>
        <w:t>29</w:t>
      </w:r>
      <w:r w:rsidRPr="00D54250">
        <w:rPr>
          <w:rFonts w:hAnsi="標楷體" w:hint="eastAsia"/>
        </w:rPr>
        <w:t>日上午由桃園龍潭基地赴</w:t>
      </w:r>
      <w:proofErr w:type="gramStart"/>
      <w:r w:rsidRPr="00D54250">
        <w:rPr>
          <w:rFonts w:hAnsi="標楷體" w:hint="eastAsia"/>
        </w:rPr>
        <w:t>臺</w:t>
      </w:r>
      <w:proofErr w:type="gramEnd"/>
      <w:r w:rsidRPr="00D54250">
        <w:rPr>
          <w:rFonts w:hAnsi="標楷體" w:hint="eastAsia"/>
        </w:rPr>
        <w:t>南歸仁基地執行試飛</w:t>
      </w:r>
      <w:r w:rsidRPr="00D54250">
        <w:rPr>
          <w:rFonts w:hAnsi="標楷體"/>
        </w:rPr>
        <w:t>(</w:t>
      </w:r>
      <w:r w:rsidRPr="00D54250">
        <w:rPr>
          <w:rFonts w:hAnsi="標楷體" w:hint="eastAsia"/>
        </w:rPr>
        <w:t>車</w:t>
      </w:r>
      <w:r w:rsidRPr="00D54250">
        <w:rPr>
          <w:rFonts w:hAnsi="標楷體"/>
        </w:rPr>
        <w:t>)</w:t>
      </w:r>
      <w:r w:rsidRPr="00D54250">
        <w:rPr>
          <w:rFonts w:hAnsi="標楷體" w:hint="eastAsia"/>
        </w:rPr>
        <w:t>訓練，</w:t>
      </w:r>
      <w:r w:rsidRPr="00D54250">
        <w:rPr>
          <w:rFonts w:hAnsi="標楷體"/>
        </w:rPr>
        <w:t>103</w:t>
      </w:r>
      <w:r w:rsidRPr="00D54250">
        <w:rPr>
          <w:rFonts w:hAnsi="標楷體" w:hint="eastAsia"/>
        </w:rPr>
        <w:t>年</w:t>
      </w:r>
      <w:r w:rsidRPr="00D54250">
        <w:rPr>
          <w:rFonts w:hAnsi="標楷體"/>
        </w:rPr>
        <w:t>10</w:t>
      </w:r>
      <w:r w:rsidRPr="00D54250">
        <w:rPr>
          <w:rFonts w:hAnsi="標楷體" w:hint="eastAsia"/>
        </w:rPr>
        <w:t>月</w:t>
      </w:r>
      <w:r w:rsidRPr="00D54250">
        <w:rPr>
          <w:rFonts w:hAnsi="標楷體"/>
        </w:rPr>
        <w:t>31</w:t>
      </w:r>
      <w:r w:rsidRPr="00D54250">
        <w:rPr>
          <w:rFonts w:hAnsi="標楷體" w:hint="eastAsia"/>
        </w:rPr>
        <w:t>日(星期五)任務結束後就地實施休假 (10月31日1200時至11月2日2400時)；期間</w:t>
      </w:r>
      <w:proofErr w:type="gramStart"/>
      <w:r w:rsidRPr="00D54250">
        <w:rPr>
          <w:rFonts w:hAnsi="標楷體" w:hint="eastAsia"/>
        </w:rPr>
        <w:t>勞</w:t>
      </w:r>
      <w:proofErr w:type="gramEnd"/>
      <w:r w:rsidRPr="00D54250">
        <w:rPr>
          <w:rFonts w:hAnsi="標楷體" w:hint="eastAsia"/>
        </w:rPr>
        <w:t>員</w:t>
      </w:r>
      <w:r w:rsidRPr="00D54250">
        <w:rPr>
          <w:rFonts w:hAnsi="標楷體" w:hint="eastAsia"/>
        </w:rPr>
        <w:lastRenderedPageBreak/>
        <w:t>將其個人飛行頭盔攜回</w:t>
      </w:r>
      <w:proofErr w:type="gramStart"/>
      <w:r w:rsidRPr="00D54250">
        <w:rPr>
          <w:rFonts w:hAnsi="標楷體" w:hint="eastAsia"/>
        </w:rPr>
        <w:t>臺北家</w:t>
      </w:r>
      <w:proofErr w:type="gramEnd"/>
      <w:r w:rsidRPr="00D54250">
        <w:rPr>
          <w:rFonts w:hAnsi="標楷體" w:hint="eastAsia"/>
        </w:rPr>
        <w:t>中，並於同</w:t>
      </w:r>
      <w:r w:rsidRPr="00D54250">
        <w:rPr>
          <w:rFonts w:hAnsi="標楷體"/>
        </w:rPr>
        <w:t>(31)</w:t>
      </w:r>
      <w:r w:rsidRPr="00D54250">
        <w:rPr>
          <w:rFonts w:hAnsi="標楷體" w:hint="eastAsia"/>
        </w:rPr>
        <w:t>日</w:t>
      </w:r>
      <w:r w:rsidRPr="00D54250">
        <w:rPr>
          <w:rFonts w:hAnsi="標楷體"/>
        </w:rPr>
        <w:t>1900</w:t>
      </w:r>
      <w:r w:rsidRPr="00D54250">
        <w:rPr>
          <w:rFonts w:hAnsi="標楷體" w:hint="eastAsia"/>
        </w:rPr>
        <w:t>時穿戴該頭盔及飛行服參加民間友人舉辦的萬聖節變裝派對及接受拍照。</w:t>
      </w:r>
      <w:proofErr w:type="gramStart"/>
      <w:r w:rsidRPr="00D54250">
        <w:rPr>
          <w:rFonts w:hAnsi="標楷體" w:hint="eastAsia"/>
        </w:rPr>
        <w:t>勞</w:t>
      </w:r>
      <w:proofErr w:type="gramEnd"/>
      <w:r w:rsidRPr="00D54250">
        <w:rPr>
          <w:rFonts w:hAnsi="標楷體" w:hint="eastAsia"/>
        </w:rPr>
        <w:t>員所為，不但違反飛行頭盔使用後應立即</w:t>
      </w:r>
      <w:proofErr w:type="gramStart"/>
      <w:r w:rsidRPr="00D54250">
        <w:rPr>
          <w:rFonts w:hAnsi="標楷體" w:hint="eastAsia"/>
        </w:rPr>
        <w:t>繳回儲放</w:t>
      </w:r>
      <w:proofErr w:type="gramEnd"/>
      <w:r w:rsidRPr="00D54250">
        <w:rPr>
          <w:rFonts w:hAnsi="標楷體" w:hint="eastAsia"/>
        </w:rPr>
        <w:t>之規定，並有「軍品私用」之嚴重違失；且以勞員身為601旅之重要領導幹部，</w:t>
      </w:r>
      <w:proofErr w:type="gramStart"/>
      <w:r w:rsidRPr="00D54250">
        <w:rPr>
          <w:rFonts w:hAnsi="標楷體" w:hint="eastAsia"/>
        </w:rPr>
        <w:t>未忖系爭</w:t>
      </w:r>
      <w:proofErr w:type="gramEnd"/>
      <w:r w:rsidRPr="00D54250">
        <w:rPr>
          <w:rFonts w:hAnsi="標楷體" w:hint="eastAsia"/>
        </w:rPr>
        <w:t>不當使用可能導致裝備損壞進而影響飛行安全甚至作戰任務之遂行，竟一再將國軍配賦之重要裝備，以兒戲心態隨意展示，更顯見其危機意識之淡薄及對軍人職務的不尊重，且是對部屬嚴重的錯誤示範；601旅就領導幹部之選拔、考核、教育顯有重大疏失。</w:t>
      </w:r>
    </w:p>
    <w:p w:rsidR="00E37A5B" w:rsidRPr="00D54250" w:rsidRDefault="00E37A5B" w:rsidP="00E37A5B">
      <w:pPr>
        <w:pStyle w:val="3"/>
        <w:rPr>
          <w:rFonts w:hAnsi="標楷體" w:cs="Arial"/>
          <w:szCs w:val="32"/>
        </w:rPr>
      </w:pPr>
      <w:r w:rsidRPr="00D54250">
        <w:rPr>
          <w:rFonts w:hAnsi="標楷體" w:hint="eastAsia"/>
        </w:rPr>
        <w:t>另查，</w:t>
      </w:r>
      <w:r w:rsidRPr="00D54250">
        <w:rPr>
          <w:rFonts w:hAnsi="標楷體"/>
        </w:rPr>
        <w:t>103</w:t>
      </w:r>
      <w:r w:rsidRPr="00D54250">
        <w:rPr>
          <w:rFonts w:hAnsi="標楷體" w:hint="eastAsia"/>
        </w:rPr>
        <w:t>年</w:t>
      </w:r>
      <w:r w:rsidRPr="00D54250">
        <w:rPr>
          <w:rFonts w:hAnsi="標楷體"/>
        </w:rPr>
        <w:t>10</w:t>
      </w:r>
      <w:r w:rsidRPr="00D54250">
        <w:rPr>
          <w:rFonts w:hAnsi="標楷體" w:hint="eastAsia"/>
        </w:rPr>
        <w:t>至</w:t>
      </w:r>
      <w:r w:rsidRPr="00D54250">
        <w:rPr>
          <w:rFonts w:hAnsi="標楷體"/>
        </w:rPr>
        <w:t>11</w:t>
      </w:r>
      <w:r w:rsidRPr="00D54250">
        <w:rPr>
          <w:rFonts w:hAnsi="標楷體" w:hint="eastAsia"/>
        </w:rPr>
        <w:t>月601旅執行「天鷹任務」</w:t>
      </w:r>
      <w:proofErr w:type="gramStart"/>
      <w:r w:rsidRPr="00D54250">
        <w:rPr>
          <w:rFonts w:hAnsi="標楷體" w:hint="eastAsia"/>
        </w:rPr>
        <w:t>期間，時任攻</w:t>
      </w:r>
      <w:proofErr w:type="gramEnd"/>
      <w:r w:rsidRPr="00D54250">
        <w:rPr>
          <w:rFonts w:hAnsi="標楷體" w:hint="eastAsia"/>
        </w:rPr>
        <w:t>2營</w:t>
      </w:r>
      <w:r w:rsidRPr="00D54250">
        <w:rPr>
          <w:rStyle w:val="ac"/>
          <w:rFonts w:hAnsi="標楷體"/>
        </w:rPr>
        <w:footnoteReference w:id="16"/>
      </w:r>
      <w:r w:rsidRPr="00D54250">
        <w:rPr>
          <w:rFonts w:hAnsi="標楷體" w:hint="eastAsia"/>
        </w:rPr>
        <w:t>營長</w:t>
      </w:r>
      <w:proofErr w:type="gramStart"/>
      <w:r w:rsidRPr="00D54250">
        <w:rPr>
          <w:rFonts w:hAnsi="標楷體" w:hint="eastAsia"/>
        </w:rPr>
        <w:t>呂</w:t>
      </w:r>
      <w:proofErr w:type="gramEnd"/>
      <w:r w:rsidR="009660B9" w:rsidRPr="00D54250">
        <w:rPr>
          <w:rFonts w:hAnsi="標楷體" w:cs="Arial" w:hint="eastAsia"/>
          <w:szCs w:val="32"/>
        </w:rPr>
        <w:t>○</w:t>
      </w:r>
      <w:proofErr w:type="gramStart"/>
      <w:r w:rsidRPr="00D54250">
        <w:rPr>
          <w:rFonts w:hAnsi="標楷體" w:hint="eastAsia"/>
        </w:rPr>
        <w:t>銓</w:t>
      </w:r>
      <w:proofErr w:type="gramEnd"/>
      <w:r w:rsidRPr="00D54250">
        <w:rPr>
          <w:rFonts w:hAnsi="標楷體" w:hint="eastAsia"/>
        </w:rPr>
        <w:t>中校因考量種子能量教官須執行高雄港飛機接裝、歸仁試車(飛)，及新竹飛行訓練等業務，飛行任務頻繁，乃便宜行事，</w:t>
      </w:r>
      <w:proofErr w:type="gramStart"/>
      <w:r w:rsidRPr="00D54250">
        <w:rPr>
          <w:rFonts w:hAnsi="標楷體" w:hint="eastAsia"/>
        </w:rPr>
        <w:t>逕</w:t>
      </w:r>
      <w:proofErr w:type="gramEnd"/>
      <w:r w:rsidRPr="00D54250">
        <w:rPr>
          <w:rFonts w:hAnsi="標楷體" w:hint="eastAsia"/>
        </w:rPr>
        <w:t>同意種子能量教官自行保管飛行頭盔，核與前揭作業規定有違；且該營亦未落實裝備清點，103年10月29日至31日</w:t>
      </w:r>
      <w:proofErr w:type="gramStart"/>
      <w:r w:rsidRPr="00D54250">
        <w:rPr>
          <w:rFonts w:hAnsi="標楷體" w:hint="eastAsia"/>
        </w:rPr>
        <w:t>勞</w:t>
      </w:r>
      <w:proofErr w:type="gramEnd"/>
      <w:r w:rsidRPr="00D54250">
        <w:rPr>
          <w:rFonts w:hAnsi="標楷體" w:hint="eastAsia"/>
        </w:rPr>
        <w:t>員飛行頭盔攜出</w:t>
      </w:r>
      <w:proofErr w:type="gramStart"/>
      <w:r w:rsidRPr="00D54250">
        <w:rPr>
          <w:rFonts w:hAnsi="標楷體" w:hint="eastAsia"/>
        </w:rPr>
        <w:t>期間，</w:t>
      </w:r>
      <w:proofErr w:type="gramEnd"/>
      <w:r w:rsidRPr="00D54250">
        <w:rPr>
          <w:rFonts w:hAnsi="標楷體" w:hint="eastAsia"/>
        </w:rPr>
        <w:t>該營「</w:t>
      </w:r>
      <w:proofErr w:type="gramStart"/>
      <w:r w:rsidRPr="00D54250">
        <w:rPr>
          <w:rFonts w:hAnsi="標楷體" w:hint="eastAsia"/>
        </w:rPr>
        <w:t>個</w:t>
      </w:r>
      <w:proofErr w:type="gramEnd"/>
      <w:r w:rsidRPr="00D54250">
        <w:rPr>
          <w:rFonts w:hAnsi="標楷體" w:hint="eastAsia"/>
        </w:rPr>
        <w:t>裝間每日清點紀錄簿」的AH-64E飛行頭盔「清點數」竟毫無短缺，顯與事實不符，均突顯單位重要軍品管理</w:t>
      </w:r>
      <w:proofErr w:type="gramStart"/>
      <w:r w:rsidRPr="00D54250">
        <w:rPr>
          <w:rFonts w:hAnsi="標楷體" w:hint="eastAsia"/>
        </w:rPr>
        <w:t>不善徒</w:t>
      </w:r>
      <w:proofErr w:type="gramEnd"/>
      <w:r w:rsidRPr="00D54250">
        <w:rPr>
          <w:rFonts w:hAnsi="標楷體" w:hint="eastAsia"/>
        </w:rPr>
        <w:t>具形式，應嚴肅檢討，並加強落實後續之相關改善措施。</w:t>
      </w:r>
    </w:p>
    <w:p w:rsidR="00E37A5B" w:rsidRPr="00D54250" w:rsidRDefault="00E37A5B" w:rsidP="00D54250">
      <w:pPr>
        <w:pStyle w:val="11"/>
        <w:ind w:left="680" w:firstLine="680"/>
        <w:rPr>
          <w:bCs/>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35"/>
      <w:bookmarkEnd w:id="36"/>
      <w:bookmarkEnd w:id="37"/>
      <w:bookmarkEnd w:id="38"/>
      <w:bookmarkEnd w:id="39"/>
      <w:bookmarkEnd w:id="40"/>
      <w:bookmarkEnd w:id="41"/>
      <w:bookmarkEnd w:id="42"/>
      <w:bookmarkEnd w:id="43"/>
    </w:p>
    <w:p w:rsidR="00104E8D" w:rsidRPr="00D54250" w:rsidRDefault="00E37A5B" w:rsidP="00D54250">
      <w:pPr>
        <w:pStyle w:val="11"/>
        <w:ind w:left="680" w:firstLine="680"/>
        <w:rPr>
          <w:bCs/>
        </w:rPr>
      </w:pPr>
      <w:r w:rsidRPr="00D54250">
        <w:rPr>
          <w:rFonts w:hint="eastAsia"/>
        </w:rPr>
        <w:t>綜上所述，</w:t>
      </w:r>
      <w:r w:rsidR="00E60B1C" w:rsidRPr="00D54250">
        <w:rPr>
          <w:rFonts w:hAnsi="標楷體" w:hint="eastAsia"/>
        </w:rPr>
        <w:t>陸軍</w:t>
      </w:r>
      <w:proofErr w:type="gramStart"/>
      <w:r w:rsidR="00E60B1C" w:rsidRPr="00D54250">
        <w:rPr>
          <w:rFonts w:hAnsi="標楷體" w:hint="eastAsia"/>
        </w:rPr>
        <w:t>航空第601</w:t>
      </w:r>
      <w:proofErr w:type="gramEnd"/>
      <w:r w:rsidR="00E60B1C" w:rsidRPr="00D54250">
        <w:rPr>
          <w:rFonts w:hAnsi="標楷體" w:hint="eastAsia"/>
        </w:rPr>
        <w:t>旅軍紀廢弛</w:t>
      </w:r>
      <w:r w:rsidR="0095213B" w:rsidRPr="00D54250">
        <w:rPr>
          <w:rFonts w:hAnsi="標楷體" w:hint="eastAsia"/>
        </w:rPr>
        <w:t>（</w:t>
      </w:r>
      <w:r w:rsidR="00E60B1C" w:rsidRPr="00D54250">
        <w:rPr>
          <w:rFonts w:hAnsi="標楷體" w:hint="eastAsia"/>
        </w:rPr>
        <w:t>門禁鬆散</w:t>
      </w:r>
      <w:r w:rsidR="0095213B" w:rsidRPr="00D54250">
        <w:rPr>
          <w:rFonts w:hAnsi="標楷體" w:hint="eastAsia"/>
        </w:rPr>
        <w:t>、</w:t>
      </w:r>
      <w:r w:rsidR="00E60B1C" w:rsidRPr="00D54250">
        <w:rPr>
          <w:rFonts w:hAnsi="標楷體" w:hint="eastAsia"/>
        </w:rPr>
        <w:t>棚廠管制失靈</w:t>
      </w:r>
      <w:r w:rsidR="0095213B" w:rsidRPr="00D54250">
        <w:rPr>
          <w:rFonts w:hAnsi="標楷體" w:hint="eastAsia"/>
        </w:rPr>
        <w:t>、</w:t>
      </w:r>
      <w:r w:rsidR="00E60B1C" w:rsidRPr="00D54250">
        <w:rPr>
          <w:rFonts w:hAnsi="標楷體" w:hint="eastAsia"/>
        </w:rPr>
        <w:t>未</w:t>
      </w:r>
      <w:r w:rsidR="0095213B" w:rsidRPr="00D54250">
        <w:rPr>
          <w:rFonts w:hAnsi="標楷體" w:hint="eastAsia"/>
        </w:rPr>
        <w:t>依規定</w:t>
      </w:r>
      <w:r w:rsidR="00E60B1C" w:rsidRPr="00D54250">
        <w:rPr>
          <w:rFonts w:hAnsi="標楷體" w:hint="eastAsia"/>
        </w:rPr>
        <w:t>落實飛行頭盔之存管與清點</w:t>
      </w:r>
      <w:r w:rsidR="0095213B" w:rsidRPr="00D54250">
        <w:rPr>
          <w:rFonts w:hAnsi="標楷體" w:hint="eastAsia"/>
        </w:rPr>
        <w:t>…</w:t>
      </w:r>
      <w:proofErr w:type="gramStart"/>
      <w:r w:rsidR="0095213B" w:rsidRPr="00D54250">
        <w:rPr>
          <w:rFonts w:hAnsi="標楷體" w:hint="eastAsia"/>
        </w:rPr>
        <w:t>…</w:t>
      </w:r>
      <w:proofErr w:type="gramEnd"/>
      <w:r w:rsidR="00E60B1C" w:rsidRPr="00D54250">
        <w:rPr>
          <w:rFonts w:hAnsi="標楷體" w:hint="eastAsia"/>
        </w:rPr>
        <w:t>等</w:t>
      </w:r>
      <w:r w:rsidR="0095213B" w:rsidRPr="00D54250">
        <w:rPr>
          <w:rFonts w:hAnsi="標楷體"/>
        </w:rPr>
        <w:t>）</w:t>
      </w:r>
      <w:r w:rsidR="00E60B1C" w:rsidRPr="00D54250">
        <w:rPr>
          <w:rFonts w:hAnsi="標楷體" w:hint="eastAsia"/>
        </w:rPr>
        <w:t>，肇生所屬「假借會客名義，私帶親友入營參觀阿帕</w:t>
      </w:r>
      <w:proofErr w:type="gramStart"/>
      <w:r w:rsidR="00E60B1C" w:rsidRPr="00D54250">
        <w:rPr>
          <w:rFonts w:hAnsi="標楷體" w:hint="eastAsia"/>
        </w:rPr>
        <w:t>契</w:t>
      </w:r>
      <w:proofErr w:type="gramEnd"/>
      <w:r w:rsidR="00E60B1C" w:rsidRPr="00D54250">
        <w:rPr>
          <w:rFonts w:hAnsi="標楷體" w:hint="eastAsia"/>
        </w:rPr>
        <w:t>直升機，並登入座艙與拍照」及「</w:t>
      </w:r>
      <w:proofErr w:type="gramStart"/>
      <w:r w:rsidR="00E60B1C" w:rsidRPr="00D54250">
        <w:rPr>
          <w:rFonts w:hAnsi="標楷體" w:hint="eastAsia"/>
        </w:rPr>
        <w:t>私攜飛行</w:t>
      </w:r>
      <w:proofErr w:type="gramEnd"/>
      <w:r w:rsidR="00E60B1C" w:rsidRPr="00D54250">
        <w:rPr>
          <w:rFonts w:hAnsi="標楷體" w:hint="eastAsia"/>
        </w:rPr>
        <w:t>頭盔參加變裝派對」等重大違紀事件</w:t>
      </w:r>
      <w:r w:rsidR="00E60B1C" w:rsidRPr="00D54250">
        <w:rPr>
          <w:rFonts w:hAnsi="標楷體" w:hint="eastAsia"/>
          <w:szCs w:val="32"/>
        </w:rPr>
        <w:t>，嚴重打擊國軍士氣與</w:t>
      </w:r>
      <w:r w:rsidR="00E60B1C" w:rsidRPr="00D54250">
        <w:rPr>
          <w:rFonts w:hAnsi="標楷體" w:hint="eastAsia"/>
          <w:szCs w:val="32"/>
        </w:rPr>
        <w:lastRenderedPageBreak/>
        <w:t>形象，違失情節重大，</w:t>
      </w:r>
      <w:proofErr w:type="gramStart"/>
      <w:r w:rsidR="00E60B1C" w:rsidRPr="00D54250">
        <w:rPr>
          <w:rFonts w:hint="eastAsia"/>
          <w:bCs/>
        </w:rPr>
        <w:t>爰</w:t>
      </w:r>
      <w:proofErr w:type="gramEnd"/>
      <w:r w:rsidR="00E60B1C" w:rsidRPr="00D54250">
        <w:rPr>
          <w:rFonts w:hint="eastAsia"/>
          <w:bCs/>
        </w:rPr>
        <w:t>依監察法第24</w:t>
      </w:r>
      <w:r w:rsidRPr="00D54250">
        <w:rPr>
          <w:rFonts w:hint="eastAsia"/>
          <w:bCs/>
        </w:rPr>
        <w:t>條提案糾正，移送</w:t>
      </w:r>
      <w:r w:rsidR="0095213B" w:rsidRPr="00D54250">
        <w:rPr>
          <w:rFonts w:hint="eastAsia"/>
          <w:bCs/>
        </w:rPr>
        <w:t>國防部督</w:t>
      </w:r>
      <w:proofErr w:type="gramStart"/>
      <w:r w:rsidR="0095213B" w:rsidRPr="00D54250">
        <w:rPr>
          <w:rFonts w:hint="eastAsia"/>
          <w:bCs/>
        </w:rPr>
        <w:t>飭</w:t>
      </w:r>
      <w:proofErr w:type="gramEnd"/>
      <w:r w:rsidR="0095213B" w:rsidRPr="00D54250">
        <w:rPr>
          <w:rFonts w:hint="eastAsia"/>
          <w:bCs/>
        </w:rPr>
        <w:t>所屬</w:t>
      </w:r>
      <w:r w:rsidRPr="00D54250">
        <w:rPr>
          <w:rFonts w:hint="eastAsia"/>
          <w:bCs/>
        </w:rPr>
        <w:t>確實檢討改善</w:t>
      </w:r>
      <w:proofErr w:type="gramStart"/>
      <w:r w:rsidRPr="00D54250">
        <w:rPr>
          <w:rFonts w:hint="eastAsia"/>
          <w:bCs/>
        </w:rPr>
        <w:t>見復。</w:t>
      </w:r>
      <w:bookmarkEnd w:id="50"/>
      <w:bookmarkEnd w:id="51"/>
      <w:bookmarkEnd w:id="52"/>
      <w:bookmarkEnd w:id="53"/>
      <w:bookmarkEnd w:id="54"/>
      <w:bookmarkEnd w:id="55"/>
      <w:bookmarkEnd w:id="56"/>
      <w:bookmarkEnd w:id="57"/>
      <w:bookmarkEnd w:id="58"/>
      <w:bookmarkEnd w:id="59"/>
      <w:proofErr w:type="gramEnd"/>
    </w:p>
    <w:p w:rsidR="00104E8D" w:rsidRPr="00D54250" w:rsidRDefault="00104E8D" w:rsidP="00D54250">
      <w:pPr>
        <w:ind w:leftChars="200" w:left="680" w:firstLineChars="200" w:firstLine="680"/>
        <w:rPr>
          <w:rFonts w:ascii="標楷體"/>
          <w:bCs/>
          <w:kern w:val="0"/>
        </w:rPr>
      </w:pPr>
    </w:p>
    <w:p w:rsidR="00104E8D" w:rsidRPr="00D54250" w:rsidRDefault="009D4092" w:rsidP="009D4092">
      <w:pPr>
        <w:pStyle w:val="a3"/>
        <w:spacing w:before="0" w:after="0"/>
        <w:ind w:left="0"/>
        <w:jc w:val="both"/>
        <w:rPr>
          <w:b w:val="0"/>
          <w:bCs/>
          <w:snapToGrid/>
          <w:spacing w:val="0"/>
          <w:kern w:val="0"/>
          <w:sz w:val="32"/>
        </w:rPr>
      </w:pPr>
      <w:bookmarkStart w:id="60" w:name="_Toc524895649"/>
      <w:bookmarkStart w:id="61" w:name="_Toc524896195"/>
      <w:bookmarkStart w:id="62" w:name="_Toc524896225"/>
      <w:bookmarkEnd w:id="60"/>
      <w:bookmarkEnd w:id="61"/>
      <w:bookmarkEnd w:id="62"/>
      <w:r w:rsidRPr="00D54250">
        <w:rPr>
          <w:rFonts w:hint="eastAsia"/>
          <w:b w:val="0"/>
          <w:bCs/>
          <w:snapToGrid/>
          <w:spacing w:val="12"/>
          <w:kern w:val="0"/>
          <w:sz w:val="40"/>
        </w:rPr>
        <w:t xml:space="preserve">  </w:t>
      </w:r>
      <w:r w:rsidRPr="00D54250">
        <w:rPr>
          <w:rFonts w:hAnsi="標楷體" w:hint="eastAsia"/>
          <w:b w:val="0"/>
          <w:snapToGrid/>
          <w:spacing w:val="0"/>
          <w:kern w:val="0"/>
          <w:sz w:val="32"/>
          <w:szCs w:val="32"/>
        </w:rPr>
        <w:t xml:space="preserve">     提</w:t>
      </w:r>
      <w:r w:rsidR="00A25105" w:rsidRPr="00D54250">
        <w:rPr>
          <w:rFonts w:hAnsi="標楷體" w:hint="eastAsia"/>
          <w:b w:val="0"/>
          <w:snapToGrid/>
          <w:spacing w:val="0"/>
          <w:kern w:val="0"/>
          <w:sz w:val="32"/>
          <w:szCs w:val="32"/>
        </w:rPr>
        <w:t>案委員：</w:t>
      </w:r>
      <w:r w:rsidRPr="00D54250">
        <w:rPr>
          <w:rFonts w:hAnsi="標楷體" w:hint="eastAsia"/>
          <w:b w:val="0"/>
          <w:snapToGrid/>
          <w:spacing w:val="0"/>
          <w:kern w:val="0"/>
          <w:sz w:val="32"/>
          <w:szCs w:val="32"/>
        </w:rPr>
        <w:t>劉德勳、王美玉、仉桂美</w:t>
      </w:r>
    </w:p>
    <w:p w:rsidR="00104E8D" w:rsidRPr="00D54250" w:rsidRDefault="00104E8D" w:rsidP="00D54250">
      <w:pPr>
        <w:pStyle w:val="a3"/>
        <w:spacing w:before="0" w:after="0"/>
        <w:ind w:leftChars="1100" w:left="3742" w:firstLineChars="500" w:firstLine="1901"/>
        <w:jc w:val="both"/>
        <w:rPr>
          <w:b w:val="0"/>
          <w:bCs/>
          <w:snapToGrid/>
          <w:spacing w:val="0"/>
          <w:kern w:val="0"/>
        </w:rPr>
      </w:pPr>
    </w:p>
    <w:p w:rsidR="00104E8D" w:rsidRPr="00D54250" w:rsidRDefault="00104E8D" w:rsidP="00D54250">
      <w:pPr>
        <w:pStyle w:val="a3"/>
        <w:spacing w:before="0" w:after="0"/>
        <w:ind w:leftChars="1100" w:left="3742" w:firstLineChars="500" w:firstLine="1901"/>
        <w:jc w:val="both"/>
        <w:rPr>
          <w:b w:val="0"/>
          <w:bCs/>
          <w:snapToGrid/>
          <w:spacing w:val="0"/>
          <w:kern w:val="0"/>
        </w:rPr>
      </w:pPr>
    </w:p>
    <w:p w:rsidR="00104E8D" w:rsidRPr="00D54250" w:rsidRDefault="00104E8D" w:rsidP="00D54250">
      <w:pPr>
        <w:pStyle w:val="a3"/>
        <w:spacing w:before="0" w:after="0"/>
        <w:ind w:leftChars="1100" w:left="3742" w:firstLineChars="500" w:firstLine="1901"/>
        <w:jc w:val="both"/>
        <w:rPr>
          <w:b w:val="0"/>
          <w:bCs/>
          <w:snapToGrid/>
          <w:spacing w:val="0"/>
          <w:kern w:val="0"/>
        </w:rPr>
      </w:pPr>
    </w:p>
    <w:p w:rsidR="00104E8D" w:rsidRPr="00D54250" w:rsidRDefault="00104E8D" w:rsidP="00D54250">
      <w:pPr>
        <w:pStyle w:val="a3"/>
        <w:spacing w:before="0" w:after="0"/>
        <w:ind w:leftChars="1100" w:left="3742" w:firstLineChars="500" w:firstLine="1901"/>
        <w:jc w:val="both"/>
        <w:rPr>
          <w:b w:val="0"/>
          <w:bCs/>
          <w:snapToGrid/>
          <w:spacing w:val="0"/>
          <w:kern w:val="0"/>
        </w:rPr>
      </w:pPr>
    </w:p>
    <w:p w:rsidR="00104E8D" w:rsidRPr="00D54250" w:rsidRDefault="00104E8D">
      <w:pPr>
        <w:pStyle w:val="a9"/>
        <w:rPr>
          <w:bCs/>
        </w:rPr>
      </w:pPr>
    </w:p>
    <w:p w:rsidR="00104E8D" w:rsidRPr="00D54250" w:rsidRDefault="00104E8D">
      <w:pPr>
        <w:pStyle w:val="a9"/>
        <w:jc w:val="left"/>
        <w:rPr>
          <w:bCs/>
        </w:rPr>
      </w:pPr>
    </w:p>
    <w:p w:rsidR="00E1749A" w:rsidRPr="00D54250" w:rsidRDefault="00E1749A">
      <w:pPr>
        <w:jc w:val="distribute"/>
        <w:rPr>
          <w:kern w:val="0"/>
        </w:rPr>
      </w:pPr>
    </w:p>
    <w:sectPr w:rsidR="00E1749A" w:rsidRPr="00D54250" w:rsidSect="008A5AA9">
      <w:footerReference w:type="even" r:id="rId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7CD" w:rsidRDefault="00AF67CD">
      <w:r>
        <w:separator/>
      </w:r>
    </w:p>
  </w:endnote>
  <w:endnote w:type="continuationSeparator" w:id="0">
    <w:p w:rsidR="00AF67CD" w:rsidRDefault="00AF67C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E8D" w:rsidRDefault="004D5CF3">
    <w:pPr>
      <w:framePr w:wrap="around" w:vAnchor="text" w:hAnchor="margin" w:xAlign="center" w:y="1"/>
      <w:ind w:left="640" w:firstLine="400"/>
      <w:textDirection w:val="btLr"/>
      <w:rPr>
        <w:rStyle w:val="a5"/>
      </w:rPr>
    </w:pPr>
    <w:r>
      <w:rPr>
        <w:rStyle w:val="a5"/>
      </w:rPr>
      <w:fldChar w:fldCharType="begin"/>
    </w:r>
    <w:r w:rsidR="00A25105">
      <w:rPr>
        <w:rStyle w:val="a5"/>
      </w:rPr>
      <w:instrText xml:space="preserve">PAGE  </w:instrText>
    </w:r>
    <w:r>
      <w:rPr>
        <w:rStyle w:val="a5"/>
      </w:rPr>
      <w:fldChar w:fldCharType="separate"/>
    </w:r>
    <w:r w:rsidR="00A25105">
      <w:rPr>
        <w:rStyle w:val="a5"/>
        <w:noProof/>
      </w:rPr>
      <w:t>3</w:t>
    </w:r>
    <w:r>
      <w:rPr>
        <w:rStyle w:val="a5"/>
      </w:rPr>
      <w:fldChar w:fldCharType="end"/>
    </w:r>
  </w:p>
  <w:p w:rsidR="00104E8D" w:rsidRDefault="00104E8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E8D" w:rsidRDefault="004D5CF3">
    <w:pPr>
      <w:pStyle w:val="a8"/>
      <w:framePr w:wrap="around" w:vAnchor="text" w:hAnchor="margin" w:xAlign="center" w:y="1"/>
      <w:rPr>
        <w:rStyle w:val="a5"/>
        <w:sz w:val="24"/>
      </w:rPr>
    </w:pPr>
    <w:r>
      <w:rPr>
        <w:rStyle w:val="a5"/>
        <w:sz w:val="24"/>
      </w:rPr>
      <w:fldChar w:fldCharType="begin"/>
    </w:r>
    <w:r w:rsidR="00A25105">
      <w:rPr>
        <w:rStyle w:val="a5"/>
        <w:sz w:val="24"/>
      </w:rPr>
      <w:instrText xml:space="preserve">PAGE  </w:instrText>
    </w:r>
    <w:r>
      <w:rPr>
        <w:rStyle w:val="a5"/>
        <w:sz w:val="24"/>
      </w:rPr>
      <w:fldChar w:fldCharType="separate"/>
    </w:r>
    <w:r w:rsidR="0039535E">
      <w:rPr>
        <w:rStyle w:val="a5"/>
        <w:noProof/>
        <w:sz w:val="24"/>
      </w:rPr>
      <w:t>6</w:t>
    </w:r>
    <w:r>
      <w:rPr>
        <w:rStyle w:val="a5"/>
        <w:sz w:val="24"/>
      </w:rPr>
      <w:fldChar w:fldCharType="end"/>
    </w:r>
  </w:p>
  <w:p w:rsidR="00104E8D" w:rsidRDefault="00104E8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7CD" w:rsidRDefault="00AF67CD">
      <w:r>
        <w:separator/>
      </w:r>
    </w:p>
  </w:footnote>
  <w:footnote w:type="continuationSeparator" w:id="0">
    <w:p w:rsidR="00AF67CD" w:rsidRDefault="00AF67CD">
      <w:r>
        <w:continuationSeparator/>
      </w:r>
    </w:p>
  </w:footnote>
  <w:footnote w:id="1">
    <w:p w:rsidR="00303EB3" w:rsidRDefault="00303EB3" w:rsidP="00303EB3">
      <w:pPr>
        <w:pStyle w:val="aa"/>
      </w:pPr>
      <w:r>
        <w:rPr>
          <w:rStyle w:val="ac"/>
        </w:rPr>
        <w:footnoteRef/>
      </w:r>
      <w:r>
        <w:rPr>
          <w:rFonts w:hint="eastAsia"/>
          <w:kern w:val="0"/>
        </w:rPr>
        <w:t xml:space="preserve"> </w:t>
      </w:r>
      <w:r>
        <w:rPr>
          <w:rFonts w:hint="eastAsia"/>
          <w:kern w:val="0"/>
        </w:rPr>
        <w:t>資料出處：</w:t>
      </w:r>
      <w:hyperlink r:id="rId1" w:history="1">
        <w:r w:rsidRPr="009F7FE9">
          <w:rPr>
            <w:rStyle w:val="a6"/>
            <w:kern w:val="0"/>
          </w:rPr>
          <w:t>http://www.mdc.idv.tw/mdc/army/AH64.htm</w:t>
        </w:r>
      </w:hyperlink>
    </w:p>
  </w:footnote>
  <w:footnote w:id="2">
    <w:p w:rsidR="00E37A5B" w:rsidRPr="00F65459" w:rsidRDefault="00E37A5B" w:rsidP="00E37A5B">
      <w:pPr>
        <w:pStyle w:val="aa"/>
      </w:pPr>
      <w:r>
        <w:rPr>
          <w:rStyle w:val="ac"/>
        </w:rPr>
        <w:footnoteRef/>
      </w:r>
      <w:r>
        <w:t xml:space="preserve"> </w:t>
      </w:r>
      <w:r>
        <w:rPr>
          <w:rFonts w:hint="eastAsia"/>
        </w:rPr>
        <w:t>陸航</w:t>
      </w:r>
      <w:proofErr w:type="gramStart"/>
      <w:r>
        <w:rPr>
          <w:rFonts w:hint="eastAsia"/>
        </w:rPr>
        <w:t>翃嚴字</w:t>
      </w:r>
      <w:proofErr w:type="gramEnd"/>
      <w:r>
        <w:rPr>
          <w:rFonts w:hint="eastAsia"/>
        </w:rPr>
        <w:t>第</w:t>
      </w:r>
      <w:r>
        <w:rPr>
          <w:rFonts w:hint="eastAsia"/>
        </w:rPr>
        <w:t>1030003669</w:t>
      </w:r>
      <w:r>
        <w:rPr>
          <w:rFonts w:hint="eastAsia"/>
        </w:rPr>
        <w:t>號令。</w:t>
      </w:r>
    </w:p>
  </w:footnote>
  <w:footnote w:id="3">
    <w:p w:rsidR="00E37A5B" w:rsidRPr="00F34C2C" w:rsidRDefault="00E37A5B" w:rsidP="00E37A5B">
      <w:pPr>
        <w:pStyle w:val="aa"/>
      </w:pPr>
      <w:r>
        <w:rPr>
          <w:rStyle w:val="ac"/>
        </w:rPr>
        <w:footnoteRef/>
      </w:r>
      <w:r>
        <w:t xml:space="preserve"> </w:t>
      </w:r>
      <w:r>
        <w:rPr>
          <w:rFonts w:hint="eastAsia"/>
        </w:rPr>
        <w:t>第伍</w:t>
      </w:r>
      <w:r>
        <w:rPr>
          <w:rFonts w:hint="eastAsia"/>
        </w:rPr>
        <w:t>-</w:t>
      </w:r>
      <w:r>
        <w:rPr>
          <w:rFonts w:hint="eastAsia"/>
        </w:rPr>
        <w:t>三</w:t>
      </w:r>
      <w:r>
        <w:rPr>
          <w:rFonts w:hint="eastAsia"/>
        </w:rPr>
        <w:t>-(</w:t>
      </w:r>
      <w:proofErr w:type="gramStart"/>
      <w:r>
        <w:rPr>
          <w:rFonts w:hint="eastAsia"/>
        </w:rPr>
        <w:t>一</w:t>
      </w:r>
      <w:proofErr w:type="gramEnd"/>
      <w:r>
        <w:rPr>
          <w:rFonts w:hint="eastAsia"/>
        </w:rPr>
        <w:t>)-1</w:t>
      </w:r>
      <w:r>
        <w:rPr>
          <w:rFonts w:hint="eastAsia"/>
        </w:rPr>
        <w:t>點。</w:t>
      </w:r>
    </w:p>
  </w:footnote>
  <w:footnote w:id="4">
    <w:p w:rsidR="00E37A5B" w:rsidRPr="00F34C2C" w:rsidRDefault="00E37A5B" w:rsidP="00E37A5B">
      <w:pPr>
        <w:pStyle w:val="aa"/>
      </w:pPr>
      <w:r>
        <w:rPr>
          <w:rStyle w:val="ac"/>
        </w:rPr>
        <w:footnoteRef/>
      </w:r>
      <w:r>
        <w:rPr>
          <w:rFonts w:hint="eastAsia"/>
        </w:rPr>
        <w:t xml:space="preserve"> </w:t>
      </w:r>
      <w:r>
        <w:rPr>
          <w:rFonts w:hint="eastAsia"/>
        </w:rPr>
        <w:t>第陸</w:t>
      </w:r>
      <w:r>
        <w:rPr>
          <w:rFonts w:hint="eastAsia"/>
        </w:rPr>
        <w:t>-</w:t>
      </w:r>
      <w:r>
        <w:rPr>
          <w:rFonts w:hint="eastAsia"/>
        </w:rPr>
        <w:t>二點。</w:t>
      </w:r>
    </w:p>
  </w:footnote>
  <w:footnote w:id="5">
    <w:p w:rsidR="00E37A5B" w:rsidRPr="00A64B94" w:rsidRDefault="00E37A5B" w:rsidP="00E37A5B">
      <w:pPr>
        <w:pStyle w:val="aa"/>
      </w:pPr>
      <w:r>
        <w:rPr>
          <w:rStyle w:val="ac"/>
        </w:rPr>
        <w:footnoteRef/>
      </w:r>
      <w:r>
        <w:t xml:space="preserve"> </w:t>
      </w:r>
      <w:r>
        <w:rPr>
          <w:rFonts w:hint="eastAsia"/>
        </w:rPr>
        <w:t>第陸</w:t>
      </w:r>
      <w:r>
        <w:rPr>
          <w:rFonts w:hint="eastAsia"/>
        </w:rPr>
        <w:t>-</w:t>
      </w:r>
      <w:r>
        <w:rPr>
          <w:rFonts w:hint="eastAsia"/>
        </w:rPr>
        <w:t>六點。</w:t>
      </w:r>
    </w:p>
  </w:footnote>
  <w:footnote w:id="6">
    <w:p w:rsidR="00E37A5B" w:rsidRPr="00F959AF" w:rsidRDefault="00E37A5B" w:rsidP="00E37A5B">
      <w:pPr>
        <w:pStyle w:val="aa"/>
      </w:pPr>
      <w:r>
        <w:rPr>
          <w:rStyle w:val="ac"/>
        </w:rPr>
        <w:footnoteRef/>
      </w:r>
      <w:r>
        <w:t xml:space="preserve"> </w:t>
      </w:r>
      <w:r w:rsidRPr="00F959AF">
        <w:rPr>
          <w:rFonts w:hAnsi="標楷體" w:hint="eastAsia"/>
        </w:rPr>
        <w:t>601</w:t>
      </w:r>
      <w:r w:rsidRPr="00F959AF">
        <w:rPr>
          <w:rFonts w:hAnsi="標楷體" w:hint="eastAsia"/>
        </w:rPr>
        <w:t>旅</w:t>
      </w:r>
      <w:r>
        <w:rPr>
          <w:rFonts w:hAnsi="標楷體" w:hint="eastAsia"/>
        </w:rPr>
        <w:t>103</w:t>
      </w:r>
      <w:r>
        <w:rPr>
          <w:rFonts w:hAnsi="標楷體" w:hint="eastAsia"/>
        </w:rPr>
        <w:t>年</w:t>
      </w:r>
      <w:r>
        <w:rPr>
          <w:rFonts w:hAnsi="標楷體" w:hint="eastAsia"/>
        </w:rPr>
        <w:t>6</w:t>
      </w:r>
      <w:r>
        <w:rPr>
          <w:rFonts w:hAnsi="標楷體" w:hint="eastAsia"/>
        </w:rPr>
        <w:t>月</w:t>
      </w:r>
      <w:r>
        <w:rPr>
          <w:rFonts w:hAnsi="標楷體" w:hint="eastAsia"/>
        </w:rPr>
        <w:t>16</w:t>
      </w:r>
      <w:r>
        <w:rPr>
          <w:rFonts w:hAnsi="標楷體" w:hint="eastAsia"/>
        </w:rPr>
        <w:t>日</w:t>
      </w:r>
      <w:r>
        <w:rPr>
          <w:rFonts w:hint="eastAsia"/>
        </w:rPr>
        <w:t>陸航</w:t>
      </w:r>
      <w:proofErr w:type="gramStart"/>
      <w:r>
        <w:rPr>
          <w:rFonts w:hint="eastAsia"/>
        </w:rPr>
        <w:t>翃壯字</w:t>
      </w:r>
      <w:proofErr w:type="gramEnd"/>
      <w:r>
        <w:rPr>
          <w:rFonts w:hint="eastAsia"/>
        </w:rPr>
        <w:t>第</w:t>
      </w:r>
      <w:r>
        <w:rPr>
          <w:rFonts w:hint="eastAsia"/>
        </w:rPr>
        <w:t>1030001700</w:t>
      </w:r>
      <w:r>
        <w:rPr>
          <w:rFonts w:hint="eastAsia"/>
        </w:rPr>
        <w:t>號令</w:t>
      </w:r>
      <w:proofErr w:type="gramStart"/>
      <w:r>
        <w:rPr>
          <w:rFonts w:hAnsi="標楷體" w:hint="eastAsia"/>
        </w:rPr>
        <w:t>頒</w:t>
      </w:r>
      <w:proofErr w:type="gramEnd"/>
      <w:r>
        <w:rPr>
          <w:rFonts w:hAnsi="標楷體" w:hint="eastAsia"/>
        </w:rPr>
        <w:t>。</w:t>
      </w:r>
    </w:p>
  </w:footnote>
  <w:footnote w:id="7">
    <w:p w:rsidR="00E37A5B" w:rsidRPr="00633408" w:rsidRDefault="00E37A5B" w:rsidP="00E37A5B">
      <w:pPr>
        <w:pStyle w:val="aa"/>
      </w:pPr>
      <w:r>
        <w:rPr>
          <w:rStyle w:val="ac"/>
        </w:rPr>
        <w:footnoteRef/>
      </w:r>
      <w:r>
        <w:rPr>
          <w:rFonts w:hint="eastAsia"/>
        </w:rPr>
        <w:t xml:space="preserve"> </w:t>
      </w:r>
      <w:r>
        <w:rPr>
          <w:rFonts w:hint="eastAsia"/>
        </w:rPr>
        <w:t>第伍</w:t>
      </w:r>
      <w:r>
        <w:rPr>
          <w:rFonts w:hint="eastAsia"/>
        </w:rPr>
        <w:t>-</w:t>
      </w:r>
      <w:r>
        <w:rPr>
          <w:rFonts w:hint="eastAsia"/>
        </w:rPr>
        <w:t>三點。</w:t>
      </w:r>
    </w:p>
  </w:footnote>
  <w:footnote w:id="8">
    <w:p w:rsidR="00E37A5B" w:rsidRPr="00633408" w:rsidRDefault="00E37A5B" w:rsidP="00E37A5B">
      <w:pPr>
        <w:pStyle w:val="aa"/>
      </w:pPr>
      <w:r>
        <w:rPr>
          <w:rStyle w:val="ac"/>
        </w:rPr>
        <w:footnoteRef/>
      </w:r>
      <w:r>
        <w:rPr>
          <w:rFonts w:hint="eastAsia"/>
        </w:rPr>
        <w:t xml:space="preserve"> </w:t>
      </w:r>
      <w:r>
        <w:rPr>
          <w:rFonts w:hint="eastAsia"/>
        </w:rPr>
        <w:t>第玖</w:t>
      </w:r>
      <w:r>
        <w:rPr>
          <w:rFonts w:hint="eastAsia"/>
        </w:rPr>
        <w:t>-</w:t>
      </w:r>
      <w:r>
        <w:rPr>
          <w:rFonts w:hint="eastAsia"/>
        </w:rPr>
        <w:t>四</w:t>
      </w:r>
      <w:r>
        <w:rPr>
          <w:rFonts w:hint="eastAsia"/>
        </w:rPr>
        <w:t>-(</w:t>
      </w:r>
      <w:r>
        <w:rPr>
          <w:rFonts w:hint="eastAsia"/>
        </w:rPr>
        <w:t>二</w:t>
      </w:r>
      <w:r>
        <w:rPr>
          <w:rFonts w:hint="eastAsia"/>
        </w:rPr>
        <w:t>)-5</w:t>
      </w:r>
      <w:r>
        <w:rPr>
          <w:rFonts w:hint="eastAsia"/>
        </w:rPr>
        <w:t>點。</w:t>
      </w:r>
    </w:p>
  </w:footnote>
  <w:footnote w:id="9">
    <w:p w:rsidR="00E37A5B" w:rsidRDefault="00E37A5B" w:rsidP="00E37A5B">
      <w:pPr>
        <w:pStyle w:val="aa"/>
      </w:pPr>
      <w:r>
        <w:rPr>
          <w:rStyle w:val="ac"/>
        </w:rPr>
        <w:footnoteRef/>
      </w:r>
      <w:r>
        <w:rPr>
          <w:rFonts w:hint="eastAsia"/>
        </w:rPr>
        <w:t xml:space="preserve"> </w:t>
      </w:r>
      <w:r>
        <w:rPr>
          <w:rFonts w:hint="eastAsia"/>
        </w:rPr>
        <w:t>第伍</w:t>
      </w:r>
      <w:r>
        <w:rPr>
          <w:rFonts w:hint="eastAsia"/>
        </w:rPr>
        <w:t>-</w:t>
      </w:r>
      <w:r>
        <w:rPr>
          <w:rFonts w:hint="eastAsia"/>
        </w:rPr>
        <w:t>三</w:t>
      </w:r>
      <w:r>
        <w:rPr>
          <w:rFonts w:hint="eastAsia"/>
        </w:rPr>
        <w:t>-(</w:t>
      </w:r>
      <w:r>
        <w:rPr>
          <w:rFonts w:hint="eastAsia"/>
        </w:rPr>
        <w:t>四</w:t>
      </w:r>
      <w:r>
        <w:rPr>
          <w:rFonts w:hint="eastAsia"/>
        </w:rPr>
        <w:t>)</w:t>
      </w:r>
      <w:r>
        <w:rPr>
          <w:rFonts w:hint="eastAsia"/>
        </w:rPr>
        <w:t>點。</w:t>
      </w:r>
    </w:p>
  </w:footnote>
  <w:footnote w:id="10">
    <w:p w:rsidR="00E37A5B" w:rsidRPr="00996AE4" w:rsidRDefault="00E37A5B" w:rsidP="00E37A5B">
      <w:pPr>
        <w:pStyle w:val="aa"/>
      </w:pPr>
      <w:r>
        <w:rPr>
          <w:rStyle w:val="ac"/>
        </w:rPr>
        <w:footnoteRef/>
      </w:r>
      <w:r>
        <w:rPr>
          <w:rFonts w:hint="eastAsia"/>
        </w:rPr>
        <w:t xml:space="preserve"> </w:t>
      </w:r>
      <w:r>
        <w:rPr>
          <w:rFonts w:hint="eastAsia"/>
        </w:rPr>
        <w:t>第叁</w:t>
      </w:r>
      <w:r>
        <w:rPr>
          <w:rFonts w:hint="eastAsia"/>
        </w:rPr>
        <w:t>-</w:t>
      </w:r>
      <w:r>
        <w:rPr>
          <w:rFonts w:hint="eastAsia"/>
        </w:rPr>
        <w:t>一</w:t>
      </w:r>
      <w:r>
        <w:rPr>
          <w:rFonts w:hint="eastAsia"/>
        </w:rPr>
        <w:t>-(</w:t>
      </w:r>
      <w:r>
        <w:rPr>
          <w:rFonts w:hint="eastAsia"/>
        </w:rPr>
        <w:t>二</w:t>
      </w:r>
      <w:r>
        <w:rPr>
          <w:rFonts w:hint="eastAsia"/>
        </w:rPr>
        <w:t>)-9</w:t>
      </w:r>
      <w:r>
        <w:rPr>
          <w:rFonts w:hint="eastAsia"/>
        </w:rPr>
        <w:t>點。</w:t>
      </w:r>
    </w:p>
  </w:footnote>
  <w:footnote w:id="11">
    <w:p w:rsidR="00E37A5B" w:rsidRPr="000508F9" w:rsidRDefault="00E37A5B" w:rsidP="00303EB3">
      <w:pPr>
        <w:pStyle w:val="aa"/>
        <w:ind w:left="238" w:hangingChars="108" w:hanging="238"/>
        <w:rPr>
          <w:rFonts w:ascii="新細明體" w:hAnsi="新細明體"/>
        </w:rPr>
      </w:pPr>
      <w:r>
        <w:rPr>
          <w:rStyle w:val="ac"/>
        </w:rPr>
        <w:footnoteRef/>
      </w:r>
      <w:r>
        <w:t xml:space="preserve"> </w:t>
      </w:r>
      <w:r>
        <w:rPr>
          <w:rFonts w:hint="eastAsia"/>
        </w:rPr>
        <w:t>陸軍司令部</w:t>
      </w:r>
      <w:r>
        <w:rPr>
          <w:rFonts w:hint="eastAsia"/>
        </w:rPr>
        <w:t>103</w:t>
      </w:r>
      <w:r>
        <w:rPr>
          <w:rFonts w:hint="eastAsia"/>
        </w:rPr>
        <w:t>年</w:t>
      </w:r>
      <w:r>
        <w:rPr>
          <w:rFonts w:hint="eastAsia"/>
        </w:rPr>
        <w:t>11</w:t>
      </w:r>
      <w:r>
        <w:rPr>
          <w:rFonts w:hint="eastAsia"/>
        </w:rPr>
        <w:t>月</w:t>
      </w:r>
      <w:r>
        <w:rPr>
          <w:rFonts w:hint="eastAsia"/>
        </w:rPr>
        <w:t>28</w:t>
      </w:r>
      <w:r>
        <w:rPr>
          <w:rFonts w:hint="eastAsia"/>
        </w:rPr>
        <w:t>日</w:t>
      </w:r>
      <w:proofErr w:type="gramStart"/>
      <w:r>
        <w:rPr>
          <w:rFonts w:hint="eastAsia"/>
        </w:rPr>
        <w:t>國陸通安字</w:t>
      </w:r>
      <w:proofErr w:type="gramEnd"/>
      <w:r>
        <w:rPr>
          <w:rFonts w:hint="eastAsia"/>
        </w:rPr>
        <w:t>第</w:t>
      </w:r>
      <w:r>
        <w:rPr>
          <w:rFonts w:hint="eastAsia"/>
        </w:rPr>
        <w:t>2941</w:t>
      </w:r>
      <w:r>
        <w:rPr>
          <w:rFonts w:hint="eastAsia"/>
        </w:rPr>
        <w:t>號令頒之</w:t>
      </w:r>
      <w:r w:rsidRPr="000508F9">
        <w:rPr>
          <w:rFonts w:hAnsi="標楷體" w:hint="eastAsia"/>
        </w:rPr>
        <w:t>「陸軍資訊安全政策」</w:t>
      </w:r>
      <w:r>
        <w:rPr>
          <w:rFonts w:hAnsi="標楷體" w:hint="eastAsia"/>
        </w:rPr>
        <w:t>第伍</w:t>
      </w:r>
      <w:r>
        <w:rPr>
          <w:rFonts w:hAnsi="標楷體" w:hint="eastAsia"/>
        </w:rPr>
        <w:t>-</w:t>
      </w:r>
      <w:r w:rsidRPr="000508F9">
        <w:rPr>
          <w:rFonts w:hAnsi="標楷體" w:hint="eastAsia"/>
        </w:rPr>
        <w:t>三</w:t>
      </w:r>
      <w:r>
        <w:rPr>
          <w:rFonts w:hAnsi="標楷體" w:hint="eastAsia"/>
        </w:rPr>
        <w:t>-</w:t>
      </w:r>
      <w:r w:rsidRPr="000508F9">
        <w:rPr>
          <w:rFonts w:hAnsi="標楷體"/>
        </w:rPr>
        <w:t>(</w:t>
      </w:r>
      <w:r w:rsidRPr="000508F9">
        <w:rPr>
          <w:rFonts w:hAnsi="標楷體" w:hint="eastAsia"/>
        </w:rPr>
        <w:t>三</w:t>
      </w:r>
      <w:r w:rsidRPr="000508F9">
        <w:rPr>
          <w:rFonts w:hAnsi="標楷體"/>
        </w:rPr>
        <w:t>)</w:t>
      </w:r>
      <w:r>
        <w:rPr>
          <w:rFonts w:hAnsi="標楷體" w:hint="eastAsia"/>
        </w:rPr>
        <w:t>點：</w:t>
      </w:r>
      <w:r>
        <w:rPr>
          <w:rFonts w:ascii="標楷體" w:hAnsi="標楷體" w:hint="eastAsia"/>
        </w:rPr>
        <w:t>「</w:t>
      </w:r>
      <w:r w:rsidRPr="000508F9">
        <w:rPr>
          <w:rFonts w:hAnsi="標楷體" w:hint="eastAsia"/>
        </w:rPr>
        <w:t>各級單位主官</w:t>
      </w:r>
      <w:r w:rsidRPr="000508F9">
        <w:rPr>
          <w:rFonts w:hAnsi="標楷體"/>
        </w:rPr>
        <w:t>(</w:t>
      </w:r>
      <w:r w:rsidRPr="000508F9">
        <w:rPr>
          <w:rFonts w:hAnsi="標楷體" w:hint="eastAsia"/>
        </w:rPr>
        <w:t>管</w:t>
      </w:r>
      <w:r w:rsidRPr="000508F9">
        <w:rPr>
          <w:rFonts w:hAnsi="標楷體"/>
        </w:rPr>
        <w:t>)</w:t>
      </w:r>
      <w:r w:rsidRPr="000508F9">
        <w:rPr>
          <w:rFonts w:hAnsi="標楷體" w:hint="eastAsia"/>
        </w:rPr>
        <w:t>負責資訊安全責任，各級單位設置</w:t>
      </w:r>
      <w:r w:rsidRPr="000508F9">
        <w:rPr>
          <w:rFonts w:hAnsi="標楷體" w:hint="eastAsia"/>
          <w:b/>
          <w:u w:val="single"/>
        </w:rPr>
        <w:t>資訊安全長</w:t>
      </w:r>
      <w:r w:rsidRPr="000508F9">
        <w:rPr>
          <w:rFonts w:hAnsi="標楷體" w:hint="eastAsia"/>
        </w:rPr>
        <w:t>協助推動資訊安全確保全般事宜，</w:t>
      </w:r>
      <w:r w:rsidRPr="000508F9">
        <w:rPr>
          <w:rFonts w:hAnsi="標楷體" w:hint="eastAsia"/>
          <w:b/>
          <w:u w:val="single"/>
        </w:rPr>
        <w:t>由各單位副主官</w:t>
      </w:r>
      <w:r w:rsidRPr="000508F9">
        <w:rPr>
          <w:rFonts w:hAnsi="標楷體"/>
          <w:b/>
          <w:u w:val="single"/>
        </w:rPr>
        <w:t>(</w:t>
      </w:r>
      <w:r w:rsidRPr="000508F9">
        <w:rPr>
          <w:rFonts w:hAnsi="標楷體" w:hint="eastAsia"/>
          <w:b/>
          <w:u w:val="single"/>
        </w:rPr>
        <w:t>管</w:t>
      </w:r>
      <w:r w:rsidRPr="000508F9">
        <w:rPr>
          <w:rFonts w:hAnsi="標楷體"/>
          <w:b/>
          <w:u w:val="single"/>
        </w:rPr>
        <w:t>)</w:t>
      </w:r>
      <w:r w:rsidRPr="000508F9">
        <w:rPr>
          <w:rFonts w:hAnsi="標楷體" w:hint="eastAsia"/>
          <w:b/>
          <w:u w:val="single"/>
        </w:rPr>
        <w:t>擔任</w:t>
      </w:r>
      <w:r w:rsidRPr="000508F9">
        <w:rPr>
          <w:rFonts w:hAnsi="標楷體" w:hint="eastAsia"/>
        </w:rPr>
        <w:t>，無副主官</w:t>
      </w:r>
      <w:r w:rsidRPr="000508F9">
        <w:rPr>
          <w:rFonts w:hAnsi="標楷體"/>
        </w:rPr>
        <w:t>(</w:t>
      </w:r>
      <w:r w:rsidRPr="000508F9">
        <w:rPr>
          <w:rFonts w:hAnsi="標楷體" w:hint="eastAsia"/>
        </w:rPr>
        <w:t>管</w:t>
      </w:r>
      <w:r w:rsidRPr="000508F9">
        <w:rPr>
          <w:rFonts w:hAnsi="標楷體"/>
        </w:rPr>
        <w:t>)</w:t>
      </w:r>
      <w:r w:rsidRPr="000508F9">
        <w:rPr>
          <w:rFonts w:hAnsi="標楷體" w:hint="eastAsia"/>
        </w:rPr>
        <w:t>編制者由單位主官</w:t>
      </w:r>
      <w:r w:rsidRPr="000508F9">
        <w:rPr>
          <w:rFonts w:hAnsi="標楷體"/>
        </w:rPr>
        <w:t>(</w:t>
      </w:r>
      <w:r w:rsidRPr="000508F9">
        <w:rPr>
          <w:rFonts w:hAnsi="標楷體" w:hint="eastAsia"/>
        </w:rPr>
        <w:t>管</w:t>
      </w:r>
      <w:r w:rsidRPr="000508F9">
        <w:rPr>
          <w:rFonts w:hAnsi="標楷體"/>
        </w:rPr>
        <w:t>)</w:t>
      </w:r>
      <w:r w:rsidRPr="000508F9">
        <w:rPr>
          <w:rFonts w:hAnsi="標楷體" w:hint="eastAsia"/>
        </w:rPr>
        <w:t>兼任或指定代理保密督導官擔任」</w:t>
      </w:r>
      <w:r>
        <w:rPr>
          <w:rFonts w:hAnsi="標楷體" w:hint="eastAsia"/>
        </w:rPr>
        <w:t>參照。</w:t>
      </w:r>
    </w:p>
  </w:footnote>
  <w:footnote w:id="12">
    <w:p w:rsidR="00E37A5B" w:rsidRPr="00377BE1" w:rsidRDefault="00E37A5B" w:rsidP="00E37A5B">
      <w:pPr>
        <w:pStyle w:val="aa"/>
      </w:pPr>
      <w:r>
        <w:rPr>
          <w:rStyle w:val="ac"/>
        </w:rPr>
        <w:footnoteRef/>
      </w:r>
      <w:r>
        <w:rPr>
          <w:rFonts w:hAnsi="標楷體" w:hint="eastAsia"/>
        </w:rPr>
        <w:t xml:space="preserve"> 104</w:t>
      </w:r>
      <w:r>
        <w:rPr>
          <w:rFonts w:hAnsi="標楷體" w:hint="eastAsia"/>
        </w:rPr>
        <w:t>年</w:t>
      </w:r>
      <w:r>
        <w:rPr>
          <w:rFonts w:hAnsi="標楷體" w:hint="eastAsia"/>
        </w:rPr>
        <w:t>4</w:t>
      </w:r>
      <w:r>
        <w:rPr>
          <w:rFonts w:hAnsi="標楷體" w:hint="eastAsia"/>
        </w:rPr>
        <w:t>月</w:t>
      </w:r>
      <w:r>
        <w:rPr>
          <w:rFonts w:hAnsi="標楷體" w:hint="eastAsia"/>
        </w:rPr>
        <w:t>10</w:t>
      </w:r>
      <w:r>
        <w:rPr>
          <w:rFonts w:hAnsi="標楷體" w:hint="eastAsia"/>
        </w:rPr>
        <w:t>日國防部總督察長室案件調查報告參照。</w:t>
      </w:r>
    </w:p>
  </w:footnote>
  <w:footnote w:id="13">
    <w:p w:rsidR="00E37A5B" w:rsidRPr="00C82CB7" w:rsidRDefault="00E37A5B" w:rsidP="00E37A5B">
      <w:pPr>
        <w:pStyle w:val="aa"/>
      </w:pPr>
      <w:r>
        <w:rPr>
          <w:rStyle w:val="ac"/>
        </w:rPr>
        <w:footnoteRef/>
      </w:r>
      <w:r>
        <w:t xml:space="preserve"> </w:t>
      </w:r>
      <w:r w:rsidRPr="00C82CB7">
        <w:rPr>
          <w:rFonts w:hint="eastAsia"/>
        </w:rPr>
        <w:t>陸軍航空特戰指揮部</w:t>
      </w:r>
      <w:r>
        <w:rPr>
          <w:rFonts w:hint="eastAsia"/>
        </w:rPr>
        <w:t>99</w:t>
      </w:r>
      <w:r>
        <w:rPr>
          <w:rFonts w:hint="eastAsia"/>
        </w:rPr>
        <w:t>年</w:t>
      </w:r>
      <w:r>
        <w:rPr>
          <w:rFonts w:hint="eastAsia"/>
        </w:rPr>
        <w:t>1</w:t>
      </w:r>
      <w:r>
        <w:rPr>
          <w:rFonts w:hint="eastAsia"/>
        </w:rPr>
        <w:t>月</w:t>
      </w:r>
      <w:r>
        <w:rPr>
          <w:rFonts w:hint="eastAsia"/>
        </w:rPr>
        <w:t>4</w:t>
      </w:r>
      <w:r>
        <w:rPr>
          <w:rFonts w:hint="eastAsia"/>
        </w:rPr>
        <w:t>日</w:t>
      </w:r>
      <w:proofErr w:type="gramStart"/>
      <w:r>
        <w:rPr>
          <w:rFonts w:hint="eastAsia"/>
        </w:rPr>
        <w:t>陸</w:t>
      </w:r>
      <w:r w:rsidR="0039535E" w:rsidRPr="00C82CB7">
        <w:rPr>
          <w:rFonts w:hint="eastAsia"/>
        </w:rPr>
        <w:t>航</w:t>
      </w:r>
      <w:r>
        <w:rPr>
          <w:rFonts w:hint="eastAsia"/>
        </w:rPr>
        <w:t>特後字</w:t>
      </w:r>
      <w:proofErr w:type="gramEnd"/>
      <w:r>
        <w:rPr>
          <w:rFonts w:hint="eastAsia"/>
        </w:rPr>
        <w:t>第</w:t>
      </w:r>
      <w:r>
        <w:rPr>
          <w:rFonts w:hint="eastAsia"/>
        </w:rPr>
        <w:t>0990000006</w:t>
      </w:r>
      <w:r>
        <w:rPr>
          <w:rFonts w:hint="eastAsia"/>
        </w:rPr>
        <w:t>號令</w:t>
      </w:r>
      <w:proofErr w:type="gramStart"/>
      <w:r>
        <w:rPr>
          <w:rFonts w:hint="eastAsia"/>
        </w:rPr>
        <w:t>頒</w:t>
      </w:r>
      <w:proofErr w:type="gramEnd"/>
      <w:r>
        <w:rPr>
          <w:rFonts w:hint="eastAsia"/>
        </w:rPr>
        <w:t>。</w:t>
      </w:r>
    </w:p>
  </w:footnote>
  <w:footnote w:id="14">
    <w:p w:rsidR="00E37A5B" w:rsidRPr="005D17D1" w:rsidRDefault="00E37A5B" w:rsidP="00E37A5B">
      <w:pPr>
        <w:pStyle w:val="aa"/>
      </w:pPr>
      <w:r>
        <w:rPr>
          <w:rStyle w:val="ac"/>
        </w:rPr>
        <w:footnoteRef/>
      </w:r>
      <w:r>
        <w:rPr>
          <w:rFonts w:hint="eastAsia"/>
        </w:rPr>
        <w:t xml:space="preserve"> </w:t>
      </w:r>
      <w:r>
        <w:rPr>
          <w:rFonts w:hint="eastAsia"/>
        </w:rPr>
        <w:t>第肆</w:t>
      </w:r>
      <w:r>
        <w:rPr>
          <w:rFonts w:hint="eastAsia"/>
        </w:rPr>
        <w:t>-</w:t>
      </w:r>
      <w:r>
        <w:rPr>
          <w:rFonts w:hint="eastAsia"/>
        </w:rPr>
        <w:t>二</w:t>
      </w:r>
      <w:r>
        <w:rPr>
          <w:rFonts w:hint="eastAsia"/>
        </w:rPr>
        <w:t>-(</w:t>
      </w:r>
      <w:r>
        <w:rPr>
          <w:rFonts w:hint="eastAsia"/>
        </w:rPr>
        <w:t>一</w:t>
      </w:r>
      <w:r>
        <w:rPr>
          <w:rFonts w:hint="eastAsia"/>
        </w:rPr>
        <w:t>)</w:t>
      </w:r>
      <w:r>
        <w:rPr>
          <w:rFonts w:hint="eastAsia"/>
        </w:rPr>
        <w:t>點。</w:t>
      </w:r>
    </w:p>
  </w:footnote>
  <w:footnote w:id="15">
    <w:p w:rsidR="00E37A5B" w:rsidRPr="00D84868" w:rsidRDefault="00E37A5B" w:rsidP="00E37A5B">
      <w:pPr>
        <w:pStyle w:val="aa"/>
      </w:pPr>
      <w:r>
        <w:rPr>
          <w:rStyle w:val="ac"/>
        </w:rPr>
        <w:footnoteRef/>
      </w:r>
      <w:r>
        <w:rPr>
          <w:rFonts w:hint="eastAsia"/>
        </w:rPr>
        <w:t xml:space="preserve"> </w:t>
      </w:r>
      <w:r>
        <w:rPr>
          <w:rFonts w:hint="eastAsia"/>
        </w:rPr>
        <w:t>第肆</w:t>
      </w:r>
      <w:r>
        <w:rPr>
          <w:rFonts w:hint="eastAsia"/>
        </w:rPr>
        <w:t>-</w:t>
      </w:r>
      <w:r>
        <w:rPr>
          <w:rFonts w:hint="eastAsia"/>
        </w:rPr>
        <w:t>二</w:t>
      </w:r>
      <w:r>
        <w:rPr>
          <w:rFonts w:hint="eastAsia"/>
        </w:rPr>
        <w:t>-(</w:t>
      </w:r>
      <w:r>
        <w:rPr>
          <w:rFonts w:hint="eastAsia"/>
        </w:rPr>
        <w:t>三</w:t>
      </w:r>
      <w:r>
        <w:rPr>
          <w:rFonts w:hint="eastAsia"/>
        </w:rPr>
        <w:t>)</w:t>
      </w:r>
      <w:r>
        <w:rPr>
          <w:rFonts w:hint="eastAsia"/>
        </w:rPr>
        <w:t>點；第肆</w:t>
      </w:r>
      <w:r>
        <w:rPr>
          <w:rFonts w:hint="eastAsia"/>
        </w:rPr>
        <w:t>-</w:t>
      </w:r>
      <w:r>
        <w:rPr>
          <w:rFonts w:hint="eastAsia"/>
        </w:rPr>
        <w:t>四</w:t>
      </w:r>
      <w:r>
        <w:rPr>
          <w:rFonts w:hint="eastAsia"/>
        </w:rPr>
        <w:t>-(</w:t>
      </w:r>
      <w:r>
        <w:rPr>
          <w:rFonts w:hint="eastAsia"/>
        </w:rPr>
        <w:t>一</w:t>
      </w:r>
      <w:r>
        <w:rPr>
          <w:rFonts w:hint="eastAsia"/>
        </w:rPr>
        <w:t>)</w:t>
      </w:r>
      <w:r>
        <w:rPr>
          <w:rFonts w:hint="eastAsia"/>
        </w:rPr>
        <w:t>點。</w:t>
      </w:r>
    </w:p>
  </w:footnote>
  <w:footnote w:id="16">
    <w:p w:rsidR="00E37A5B" w:rsidRPr="00DA600C" w:rsidRDefault="00E37A5B" w:rsidP="00E37A5B">
      <w:pPr>
        <w:pStyle w:val="aa"/>
      </w:pPr>
      <w:r>
        <w:rPr>
          <w:rStyle w:val="ac"/>
        </w:rPr>
        <w:footnoteRef/>
      </w:r>
      <w:r>
        <w:rPr>
          <w:rFonts w:hAnsi="標楷體" w:hint="eastAsia"/>
        </w:rPr>
        <w:t xml:space="preserve"> </w:t>
      </w:r>
      <w:r>
        <w:rPr>
          <w:rFonts w:hAnsi="標楷體" w:hint="eastAsia"/>
        </w:rPr>
        <w:t>現攻</w:t>
      </w:r>
      <w:r>
        <w:rPr>
          <w:rFonts w:hAnsi="標楷體" w:hint="eastAsia"/>
        </w:rPr>
        <w:t>2</w:t>
      </w:r>
      <w:r>
        <w:rPr>
          <w:rFonts w:hAnsi="標楷體" w:hint="eastAsia"/>
        </w:rPr>
        <w:t>隊前身；</w:t>
      </w:r>
      <w:r>
        <w:rPr>
          <w:rFonts w:hAnsi="標楷體" w:hint="eastAsia"/>
        </w:rPr>
        <w:t>104</w:t>
      </w:r>
      <w:r>
        <w:rPr>
          <w:rFonts w:hAnsi="標楷體" w:hint="eastAsia"/>
        </w:rPr>
        <w:t>年</w:t>
      </w:r>
      <w:r>
        <w:rPr>
          <w:rFonts w:hAnsi="標楷體" w:hint="eastAsia"/>
        </w:rPr>
        <w:t>1</w:t>
      </w:r>
      <w:r>
        <w:rPr>
          <w:rFonts w:hAnsi="標楷體" w:hint="eastAsia"/>
        </w:rPr>
        <w:t>月</w:t>
      </w:r>
      <w:r>
        <w:rPr>
          <w:rFonts w:hAnsi="標楷體" w:hint="eastAsia"/>
        </w:rPr>
        <w:t>1</w:t>
      </w:r>
      <w:r>
        <w:rPr>
          <w:rFonts w:hAnsi="標楷體" w:hint="eastAsia"/>
        </w:rPr>
        <w:t>日改制為攻</w:t>
      </w:r>
      <w:r>
        <w:rPr>
          <w:rFonts w:hAnsi="標楷體" w:hint="eastAsia"/>
        </w:rPr>
        <w:t>2</w:t>
      </w:r>
      <w:r>
        <w:rPr>
          <w:rFonts w:hAnsi="標楷體" w:hint="eastAsia"/>
        </w:rPr>
        <w:t>營</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1749A"/>
    <w:rsid w:val="000A55E2"/>
    <w:rsid w:val="000E11D4"/>
    <w:rsid w:val="000F7201"/>
    <w:rsid w:val="00104E8D"/>
    <w:rsid w:val="00106924"/>
    <w:rsid w:val="00132167"/>
    <w:rsid w:val="001B1AC4"/>
    <w:rsid w:val="0028658B"/>
    <w:rsid w:val="002A58EB"/>
    <w:rsid w:val="00303EB3"/>
    <w:rsid w:val="00325E0A"/>
    <w:rsid w:val="00337B88"/>
    <w:rsid w:val="0039535E"/>
    <w:rsid w:val="003D6D0C"/>
    <w:rsid w:val="004336E9"/>
    <w:rsid w:val="004A4BD8"/>
    <w:rsid w:val="004A7616"/>
    <w:rsid w:val="004D5CF3"/>
    <w:rsid w:val="00633D12"/>
    <w:rsid w:val="008A5AA9"/>
    <w:rsid w:val="008F6825"/>
    <w:rsid w:val="009265BC"/>
    <w:rsid w:val="0095213B"/>
    <w:rsid w:val="009660B9"/>
    <w:rsid w:val="009702EE"/>
    <w:rsid w:val="009B1EC0"/>
    <w:rsid w:val="009C210B"/>
    <w:rsid w:val="009D4092"/>
    <w:rsid w:val="00A25105"/>
    <w:rsid w:val="00AF67CD"/>
    <w:rsid w:val="00B226EB"/>
    <w:rsid w:val="00B27B40"/>
    <w:rsid w:val="00B665B7"/>
    <w:rsid w:val="00CE0AAD"/>
    <w:rsid w:val="00CF55D4"/>
    <w:rsid w:val="00D26616"/>
    <w:rsid w:val="00D54250"/>
    <w:rsid w:val="00DC6A6E"/>
    <w:rsid w:val="00E105D8"/>
    <w:rsid w:val="00E162AE"/>
    <w:rsid w:val="00E1749A"/>
    <w:rsid w:val="00E37A5B"/>
    <w:rsid w:val="00E4030C"/>
    <w:rsid w:val="00E50FE1"/>
    <w:rsid w:val="00E60B1C"/>
    <w:rsid w:val="00F26B0C"/>
    <w:rsid w:val="00F51BD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AA9"/>
    <w:pPr>
      <w:widowControl w:val="0"/>
    </w:pPr>
    <w:rPr>
      <w:rFonts w:eastAsia="標楷體"/>
      <w:kern w:val="2"/>
      <w:sz w:val="32"/>
    </w:rPr>
  </w:style>
  <w:style w:type="paragraph" w:styleId="1">
    <w:name w:val="heading 1"/>
    <w:basedOn w:val="a"/>
    <w:qFormat/>
    <w:rsid w:val="008A5AA9"/>
    <w:pPr>
      <w:numPr>
        <w:numId w:val="1"/>
      </w:numPr>
      <w:kinsoku w:val="0"/>
      <w:jc w:val="both"/>
      <w:outlineLvl w:val="0"/>
    </w:pPr>
    <w:rPr>
      <w:rFonts w:ascii="標楷體" w:hAnsi="Arial"/>
      <w:bCs/>
      <w:kern w:val="0"/>
      <w:szCs w:val="52"/>
    </w:rPr>
  </w:style>
  <w:style w:type="paragraph" w:styleId="2">
    <w:name w:val="heading 2"/>
    <w:basedOn w:val="a"/>
    <w:qFormat/>
    <w:rsid w:val="008A5AA9"/>
    <w:pPr>
      <w:numPr>
        <w:ilvl w:val="1"/>
        <w:numId w:val="1"/>
      </w:numPr>
      <w:jc w:val="both"/>
      <w:outlineLvl w:val="1"/>
    </w:pPr>
    <w:rPr>
      <w:rFonts w:ascii="標楷體" w:hAnsi="Arial"/>
      <w:bCs/>
      <w:kern w:val="0"/>
      <w:szCs w:val="48"/>
    </w:rPr>
  </w:style>
  <w:style w:type="paragraph" w:styleId="3">
    <w:name w:val="heading 3"/>
    <w:basedOn w:val="a"/>
    <w:qFormat/>
    <w:rsid w:val="008A5AA9"/>
    <w:pPr>
      <w:numPr>
        <w:ilvl w:val="2"/>
        <w:numId w:val="1"/>
      </w:numPr>
      <w:jc w:val="both"/>
      <w:outlineLvl w:val="2"/>
    </w:pPr>
    <w:rPr>
      <w:rFonts w:ascii="標楷體" w:hAnsi="Arial"/>
      <w:bCs/>
      <w:kern w:val="0"/>
      <w:szCs w:val="36"/>
    </w:rPr>
  </w:style>
  <w:style w:type="paragraph" w:styleId="4">
    <w:name w:val="heading 4"/>
    <w:basedOn w:val="a"/>
    <w:qFormat/>
    <w:rsid w:val="008A5AA9"/>
    <w:pPr>
      <w:numPr>
        <w:ilvl w:val="3"/>
        <w:numId w:val="1"/>
      </w:numPr>
      <w:jc w:val="both"/>
      <w:outlineLvl w:val="3"/>
    </w:pPr>
    <w:rPr>
      <w:rFonts w:ascii="標楷體" w:hAnsi="Arial"/>
      <w:szCs w:val="36"/>
    </w:rPr>
  </w:style>
  <w:style w:type="paragraph" w:styleId="5">
    <w:name w:val="heading 5"/>
    <w:basedOn w:val="a"/>
    <w:qFormat/>
    <w:rsid w:val="008A5AA9"/>
    <w:pPr>
      <w:numPr>
        <w:ilvl w:val="4"/>
        <w:numId w:val="1"/>
      </w:numPr>
      <w:jc w:val="both"/>
      <w:outlineLvl w:val="4"/>
    </w:pPr>
    <w:rPr>
      <w:rFonts w:ascii="標楷體" w:hAnsi="Arial"/>
      <w:bCs/>
      <w:szCs w:val="36"/>
    </w:rPr>
  </w:style>
  <w:style w:type="paragraph" w:styleId="6">
    <w:name w:val="heading 6"/>
    <w:basedOn w:val="a"/>
    <w:qFormat/>
    <w:rsid w:val="008A5AA9"/>
    <w:pPr>
      <w:numPr>
        <w:ilvl w:val="5"/>
        <w:numId w:val="1"/>
      </w:numPr>
      <w:tabs>
        <w:tab w:val="left" w:pos="2094"/>
      </w:tabs>
      <w:jc w:val="both"/>
      <w:outlineLvl w:val="5"/>
    </w:pPr>
    <w:rPr>
      <w:rFonts w:ascii="標楷體" w:hAnsi="Arial"/>
      <w:szCs w:val="36"/>
    </w:rPr>
  </w:style>
  <w:style w:type="paragraph" w:styleId="7">
    <w:name w:val="heading 7"/>
    <w:basedOn w:val="a"/>
    <w:qFormat/>
    <w:rsid w:val="008A5AA9"/>
    <w:pPr>
      <w:numPr>
        <w:ilvl w:val="6"/>
        <w:numId w:val="1"/>
      </w:numPr>
      <w:jc w:val="both"/>
      <w:outlineLvl w:val="6"/>
    </w:pPr>
    <w:rPr>
      <w:rFonts w:ascii="標楷體" w:hAnsi="Arial"/>
      <w:bCs/>
      <w:szCs w:val="36"/>
    </w:rPr>
  </w:style>
  <w:style w:type="paragraph" w:styleId="8">
    <w:name w:val="heading 8"/>
    <w:basedOn w:val="a"/>
    <w:qFormat/>
    <w:rsid w:val="008A5AA9"/>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8A5AA9"/>
    <w:pPr>
      <w:ind w:leftChars="400" w:left="400"/>
    </w:pPr>
  </w:style>
  <w:style w:type="paragraph" w:customStyle="1" w:styleId="20">
    <w:name w:val="段落樣式2"/>
    <w:basedOn w:val="a"/>
    <w:rsid w:val="008A5AA9"/>
    <w:pPr>
      <w:tabs>
        <w:tab w:val="left" w:pos="567"/>
      </w:tabs>
      <w:ind w:leftChars="300" w:left="300" w:firstLineChars="200" w:firstLine="200"/>
      <w:jc w:val="both"/>
    </w:pPr>
    <w:rPr>
      <w:rFonts w:ascii="標楷體"/>
      <w:kern w:val="0"/>
    </w:rPr>
  </w:style>
  <w:style w:type="paragraph" w:customStyle="1" w:styleId="40">
    <w:name w:val="段落樣式4"/>
    <w:basedOn w:val="30"/>
    <w:rsid w:val="008A5AA9"/>
    <w:pPr>
      <w:ind w:leftChars="500" w:left="500"/>
    </w:pPr>
  </w:style>
  <w:style w:type="paragraph" w:customStyle="1" w:styleId="50">
    <w:name w:val="段落樣式5"/>
    <w:basedOn w:val="40"/>
    <w:rsid w:val="008A5AA9"/>
    <w:pPr>
      <w:ind w:leftChars="600" w:left="600"/>
    </w:pPr>
  </w:style>
  <w:style w:type="paragraph" w:customStyle="1" w:styleId="60">
    <w:name w:val="段落樣式6"/>
    <w:basedOn w:val="50"/>
    <w:rsid w:val="008A5AA9"/>
    <w:pPr>
      <w:ind w:leftChars="700" w:left="700"/>
    </w:pPr>
  </w:style>
  <w:style w:type="paragraph" w:customStyle="1" w:styleId="70">
    <w:name w:val="段落樣式7"/>
    <w:basedOn w:val="60"/>
    <w:rsid w:val="008A5AA9"/>
  </w:style>
  <w:style w:type="paragraph" w:customStyle="1" w:styleId="80">
    <w:name w:val="段落樣式8"/>
    <w:basedOn w:val="70"/>
    <w:rsid w:val="008A5AA9"/>
    <w:pPr>
      <w:ind w:leftChars="800" w:left="800"/>
    </w:pPr>
  </w:style>
  <w:style w:type="paragraph" w:styleId="a3">
    <w:name w:val="Signature"/>
    <w:basedOn w:val="a"/>
    <w:semiHidden/>
    <w:rsid w:val="008A5AA9"/>
    <w:pPr>
      <w:spacing w:before="720" w:after="720"/>
      <w:ind w:left="7371"/>
    </w:pPr>
    <w:rPr>
      <w:rFonts w:ascii="標楷體"/>
      <w:b/>
      <w:snapToGrid w:val="0"/>
      <w:spacing w:val="10"/>
      <w:sz w:val="36"/>
    </w:rPr>
  </w:style>
  <w:style w:type="paragraph" w:styleId="a4">
    <w:name w:val="endnote text"/>
    <w:basedOn w:val="a"/>
    <w:semiHidden/>
    <w:rsid w:val="008A5AA9"/>
    <w:pPr>
      <w:spacing w:before="240"/>
      <w:ind w:left="1021" w:hanging="1021"/>
      <w:jc w:val="both"/>
    </w:pPr>
    <w:rPr>
      <w:rFonts w:ascii="標楷體"/>
      <w:snapToGrid w:val="0"/>
      <w:spacing w:val="10"/>
    </w:rPr>
  </w:style>
  <w:style w:type="character" w:styleId="a5">
    <w:name w:val="page number"/>
    <w:basedOn w:val="a0"/>
    <w:semiHidden/>
    <w:rsid w:val="008A5AA9"/>
    <w:rPr>
      <w:rFonts w:ascii="標楷體" w:eastAsia="標楷體"/>
      <w:sz w:val="20"/>
    </w:rPr>
  </w:style>
  <w:style w:type="paragraph" w:styleId="10">
    <w:name w:val="toc 1"/>
    <w:basedOn w:val="a"/>
    <w:next w:val="a"/>
    <w:semiHidden/>
    <w:rsid w:val="008A5AA9"/>
    <w:pPr>
      <w:ind w:left="200" w:hangingChars="200" w:hanging="200"/>
      <w:jc w:val="both"/>
    </w:pPr>
    <w:rPr>
      <w:rFonts w:ascii="標楷體"/>
    </w:rPr>
  </w:style>
  <w:style w:type="paragraph" w:styleId="21">
    <w:name w:val="toc 2"/>
    <w:basedOn w:val="a"/>
    <w:next w:val="a"/>
    <w:autoRedefine/>
    <w:semiHidden/>
    <w:rsid w:val="008A5AA9"/>
    <w:pPr>
      <w:ind w:leftChars="100" w:left="300" w:hangingChars="200" w:hanging="200"/>
      <w:jc w:val="both"/>
    </w:pPr>
    <w:rPr>
      <w:rFonts w:ascii="標楷體"/>
    </w:rPr>
  </w:style>
  <w:style w:type="paragraph" w:styleId="31">
    <w:name w:val="toc 3"/>
    <w:basedOn w:val="a"/>
    <w:next w:val="a"/>
    <w:semiHidden/>
    <w:rsid w:val="008A5AA9"/>
    <w:pPr>
      <w:ind w:leftChars="200" w:left="400" w:hangingChars="200" w:hanging="200"/>
      <w:jc w:val="both"/>
    </w:pPr>
    <w:rPr>
      <w:rFonts w:ascii="標楷體"/>
      <w:noProof/>
    </w:rPr>
  </w:style>
  <w:style w:type="paragraph" w:styleId="41">
    <w:name w:val="toc 4"/>
    <w:basedOn w:val="a"/>
    <w:next w:val="a"/>
    <w:semiHidden/>
    <w:rsid w:val="008A5AA9"/>
    <w:pPr>
      <w:kinsoku w:val="0"/>
      <w:ind w:leftChars="300" w:left="500" w:hangingChars="200" w:hanging="200"/>
      <w:jc w:val="both"/>
    </w:pPr>
    <w:rPr>
      <w:rFonts w:ascii="標楷體"/>
    </w:rPr>
  </w:style>
  <w:style w:type="paragraph" w:styleId="51">
    <w:name w:val="toc 5"/>
    <w:basedOn w:val="a"/>
    <w:next w:val="a"/>
    <w:autoRedefine/>
    <w:semiHidden/>
    <w:rsid w:val="008A5AA9"/>
    <w:pPr>
      <w:kinsoku w:val="0"/>
      <w:ind w:leftChars="400" w:left="600" w:hangingChars="200" w:hanging="200"/>
      <w:jc w:val="both"/>
    </w:pPr>
    <w:rPr>
      <w:rFonts w:ascii="標楷體"/>
    </w:rPr>
  </w:style>
  <w:style w:type="paragraph" w:styleId="61">
    <w:name w:val="toc 6"/>
    <w:basedOn w:val="a"/>
    <w:next w:val="a"/>
    <w:autoRedefine/>
    <w:semiHidden/>
    <w:rsid w:val="008A5AA9"/>
    <w:pPr>
      <w:ind w:leftChars="500" w:left="700" w:hangingChars="200" w:hanging="200"/>
    </w:pPr>
    <w:rPr>
      <w:rFonts w:ascii="標楷體"/>
    </w:rPr>
  </w:style>
  <w:style w:type="paragraph" w:styleId="71">
    <w:name w:val="toc 7"/>
    <w:basedOn w:val="a"/>
    <w:next w:val="a"/>
    <w:autoRedefine/>
    <w:semiHidden/>
    <w:rsid w:val="008A5AA9"/>
    <w:pPr>
      <w:ind w:leftChars="600" w:left="700" w:hangingChars="100" w:hanging="100"/>
    </w:pPr>
    <w:rPr>
      <w:rFonts w:ascii="標楷體"/>
    </w:rPr>
  </w:style>
  <w:style w:type="paragraph" w:styleId="81">
    <w:name w:val="toc 8"/>
    <w:basedOn w:val="a"/>
    <w:next w:val="a"/>
    <w:autoRedefine/>
    <w:semiHidden/>
    <w:rsid w:val="008A5AA9"/>
    <w:pPr>
      <w:ind w:leftChars="700" w:left="2792" w:hangingChars="100" w:hanging="349"/>
    </w:pPr>
    <w:rPr>
      <w:rFonts w:ascii="標楷體"/>
    </w:rPr>
  </w:style>
  <w:style w:type="paragraph" w:styleId="9">
    <w:name w:val="toc 9"/>
    <w:basedOn w:val="a"/>
    <w:next w:val="a"/>
    <w:autoRedefine/>
    <w:semiHidden/>
    <w:rsid w:val="008A5AA9"/>
    <w:pPr>
      <w:ind w:leftChars="1600" w:left="3840"/>
    </w:pPr>
  </w:style>
  <w:style w:type="character" w:styleId="a6">
    <w:name w:val="Hyperlink"/>
    <w:basedOn w:val="a0"/>
    <w:uiPriority w:val="99"/>
    <w:rsid w:val="008A5AA9"/>
    <w:rPr>
      <w:color w:val="0000FF"/>
      <w:u w:val="single"/>
    </w:rPr>
  </w:style>
  <w:style w:type="paragraph" w:customStyle="1" w:styleId="11">
    <w:name w:val="段落樣式1"/>
    <w:basedOn w:val="a"/>
    <w:rsid w:val="008A5AA9"/>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8A5AA9"/>
    <w:pPr>
      <w:ind w:leftChars="200" w:left="200" w:firstLineChars="0" w:firstLine="0"/>
    </w:pPr>
  </w:style>
  <w:style w:type="paragraph" w:styleId="a7">
    <w:name w:val="header"/>
    <w:basedOn w:val="a"/>
    <w:semiHidden/>
    <w:rsid w:val="008A5AA9"/>
    <w:pPr>
      <w:tabs>
        <w:tab w:val="center" w:pos="4153"/>
        <w:tab w:val="right" w:pos="8306"/>
      </w:tabs>
      <w:snapToGrid w:val="0"/>
    </w:pPr>
    <w:rPr>
      <w:sz w:val="20"/>
    </w:rPr>
  </w:style>
  <w:style w:type="paragraph" w:styleId="a8">
    <w:name w:val="footer"/>
    <w:basedOn w:val="a"/>
    <w:semiHidden/>
    <w:rsid w:val="008A5AA9"/>
    <w:pPr>
      <w:tabs>
        <w:tab w:val="center" w:pos="4153"/>
        <w:tab w:val="right" w:pos="8306"/>
      </w:tabs>
      <w:snapToGrid w:val="0"/>
    </w:pPr>
    <w:rPr>
      <w:sz w:val="20"/>
    </w:rPr>
  </w:style>
  <w:style w:type="paragraph" w:customStyle="1" w:styleId="a9">
    <w:name w:val="簽名日期"/>
    <w:basedOn w:val="a"/>
    <w:rsid w:val="008A5AA9"/>
    <w:pPr>
      <w:kinsoku w:val="0"/>
      <w:jc w:val="distribute"/>
    </w:pPr>
    <w:rPr>
      <w:kern w:val="0"/>
    </w:rPr>
  </w:style>
  <w:style w:type="paragraph" w:styleId="aa">
    <w:name w:val="footnote text"/>
    <w:basedOn w:val="a"/>
    <w:link w:val="ab"/>
    <w:uiPriority w:val="99"/>
    <w:semiHidden/>
    <w:unhideWhenUsed/>
    <w:rsid w:val="00E37A5B"/>
    <w:pPr>
      <w:snapToGrid w:val="0"/>
    </w:pPr>
    <w:rPr>
      <w:sz w:val="20"/>
    </w:rPr>
  </w:style>
  <w:style w:type="character" w:customStyle="1" w:styleId="ab">
    <w:name w:val="註腳文字 字元"/>
    <w:basedOn w:val="a0"/>
    <w:link w:val="aa"/>
    <w:uiPriority w:val="99"/>
    <w:semiHidden/>
    <w:rsid w:val="00E37A5B"/>
    <w:rPr>
      <w:rFonts w:eastAsia="標楷體"/>
      <w:kern w:val="2"/>
    </w:rPr>
  </w:style>
  <w:style w:type="character" w:styleId="ac">
    <w:name w:val="footnote reference"/>
    <w:uiPriority w:val="99"/>
    <w:semiHidden/>
    <w:unhideWhenUsed/>
    <w:rsid w:val="00E37A5B"/>
    <w:rPr>
      <w:vertAlign w:val="superscript"/>
    </w:rPr>
  </w:style>
  <w:style w:type="paragraph" w:styleId="ad">
    <w:name w:val="Balloon Text"/>
    <w:basedOn w:val="a"/>
    <w:link w:val="ae"/>
    <w:uiPriority w:val="99"/>
    <w:semiHidden/>
    <w:unhideWhenUsed/>
    <w:rsid w:val="000A55E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A55E2"/>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uiPriority w:val="99"/>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footnote text"/>
    <w:basedOn w:val="a"/>
    <w:link w:val="ab"/>
    <w:uiPriority w:val="99"/>
    <w:semiHidden/>
    <w:unhideWhenUsed/>
    <w:rsid w:val="00E37A5B"/>
    <w:pPr>
      <w:snapToGrid w:val="0"/>
    </w:pPr>
    <w:rPr>
      <w:sz w:val="20"/>
    </w:rPr>
  </w:style>
  <w:style w:type="character" w:customStyle="1" w:styleId="ab">
    <w:name w:val="註腳文字 字元"/>
    <w:basedOn w:val="a0"/>
    <w:link w:val="aa"/>
    <w:uiPriority w:val="99"/>
    <w:semiHidden/>
    <w:rsid w:val="00E37A5B"/>
    <w:rPr>
      <w:rFonts w:eastAsia="標楷體"/>
      <w:kern w:val="2"/>
    </w:rPr>
  </w:style>
  <w:style w:type="character" w:styleId="ac">
    <w:name w:val="footnote reference"/>
    <w:uiPriority w:val="99"/>
    <w:semiHidden/>
    <w:unhideWhenUsed/>
    <w:rsid w:val="00E37A5B"/>
    <w:rPr>
      <w:vertAlign w:val="superscript"/>
    </w:rPr>
  </w:style>
  <w:style w:type="paragraph" w:styleId="ad">
    <w:name w:val="Balloon Text"/>
    <w:basedOn w:val="a"/>
    <w:link w:val="ae"/>
    <w:uiPriority w:val="99"/>
    <w:semiHidden/>
    <w:unhideWhenUsed/>
    <w:rsid w:val="000A55E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A55E2"/>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ndex.php?title=%E5%8B%9E%E4%B9%83%E6%88%90&amp;action=edit&amp;redlink=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h.wikipedia.org/wiki/%E8%87%89%E6%9B%B8" TargetMode="Externa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mdc.idv.tw/mdc/army/AH6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lai\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B82CE-E9AD-4C84-881D-7BD327CE6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8</Pages>
  <Words>659</Words>
  <Characters>3759</Characters>
  <Application>Microsoft Office Word</Application>
  <DocSecurity>0</DocSecurity>
  <Lines>31</Lines>
  <Paragraphs>8</Paragraphs>
  <ScaleCrop>false</ScaleCrop>
  <Company>cy</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3</cp:revision>
  <cp:lastPrinted>2015-07-16T03:27:00Z</cp:lastPrinted>
  <dcterms:created xsi:type="dcterms:W3CDTF">2015-07-23T11:03:00Z</dcterms:created>
  <dcterms:modified xsi:type="dcterms:W3CDTF">2015-08-13T03:42:00Z</dcterms:modified>
</cp:coreProperties>
</file>