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9BB" w:rsidRPr="00FA723F" w:rsidRDefault="007C79BB" w:rsidP="00FA7089">
      <w:pPr>
        <w:pStyle w:val="a7"/>
        <w:kinsoku w:val="0"/>
        <w:overflowPunct w:val="0"/>
        <w:spacing w:before="0"/>
        <w:ind w:leftChars="300" w:left="2041"/>
        <w:rPr>
          <w:rFonts w:ascii="Times New Roman"/>
          <w:bCs/>
          <w:snapToGrid/>
          <w:spacing w:val="200"/>
          <w:kern w:val="0"/>
          <w:sz w:val="40"/>
        </w:rPr>
      </w:pPr>
    </w:p>
    <w:p w:rsidR="006B3DB3" w:rsidRDefault="007C79BB" w:rsidP="004C1BA9">
      <w:pPr>
        <w:pStyle w:val="1"/>
        <w:overflowPunct w:val="0"/>
        <w:ind w:left="2380" w:hanging="2380"/>
        <w:rPr>
          <w:rFonts w:ascii="Times New Roman" w:hAnsi="Times New Roman"/>
        </w:rPr>
      </w:pPr>
      <w:r w:rsidRPr="00FA723F">
        <w:rPr>
          <w:rFonts w:ascii="Times New Roman" w:hAnsi="Times New Roman"/>
        </w:rPr>
        <w:t>案　　由：</w:t>
      </w:r>
      <w:r w:rsidR="006B3DB3" w:rsidRPr="00FA723F">
        <w:rPr>
          <w:rFonts w:ascii="Times New Roman" w:hAnsi="Times New Roman"/>
        </w:rPr>
        <w:t>據悉，</w:t>
      </w:r>
      <w:r w:rsidR="000C2B7F" w:rsidRPr="000C2B7F">
        <w:rPr>
          <w:rFonts w:ascii="Times New Roman" w:hAnsi="Times New Roman"/>
        </w:rPr>
        <w:t>國內至少有</w:t>
      </w:r>
      <w:r w:rsidR="000C2B7F" w:rsidRPr="000C2B7F">
        <w:rPr>
          <w:rFonts w:ascii="Times New Roman" w:hAnsi="Times New Roman"/>
        </w:rPr>
        <w:t>283</w:t>
      </w:r>
      <w:r w:rsidR="000C2B7F" w:rsidRPr="000C2B7F">
        <w:rPr>
          <w:rFonts w:ascii="Times New Roman" w:hAnsi="Times New Roman"/>
        </w:rPr>
        <w:t>項來</w:t>
      </w:r>
      <w:proofErr w:type="gramStart"/>
      <w:r w:rsidR="000C2B7F" w:rsidRPr="000C2B7F">
        <w:rPr>
          <w:rFonts w:ascii="Times New Roman" w:hAnsi="Times New Roman"/>
        </w:rPr>
        <w:t>自已</w:t>
      </w:r>
      <w:proofErr w:type="gramEnd"/>
      <w:r w:rsidR="000C2B7F" w:rsidRPr="000C2B7F">
        <w:rPr>
          <w:rFonts w:ascii="Times New Roman" w:hAnsi="Times New Roman"/>
        </w:rPr>
        <w:t>公告暫停受理輸入報驗之日本福島、茨城、</w:t>
      </w:r>
      <w:proofErr w:type="gramStart"/>
      <w:r w:rsidR="000C2B7F" w:rsidRPr="000C2B7F">
        <w:rPr>
          <w:rFonts w:ascii="Times New Roman" w:hAnsi="Times New Roman"/>
        </w:rPr>
        <w:t>櫪</w:t>
      </w:r>
      <w:proofErr w:type="gramEnd"/>
      <w:r w:rsidR="000C2B7F" w:rsidRPr="000C2B7F">
        <w:rPr>
          <w:rFonts w:ascii="Times New Roman" w:hAnsi="Times New Roman"/>
        </w:rPr>
        <w:t>木、群馬、千葉等</w:t>
      </w:r>
      <w:r w:rsidR="000C2B7F" w:rsidRPr="000C2B7F">
        <w:rPr>
          <w:rFonts w:ascii="Times New Roman" w:hAnsi="Times New Roman"/>
        </w:rPr>
        <w:t>5</w:t>
      </w:r>
      <w:r w:rsidR="000C2B7F" w:rsidRPr="000C2B7F">
        <w:rPr>
          <w:rFonts w:ascii="Times New Roman" w:hAnsi="Times New Roman"/>
        </w:rPr>
        <w:t>縣之食品，疑似以更換不實標籤方式申報並輸入國內，造成民眾嚴重</w:t>
      </w:r>
      <w:proofErr w:type="gramStart"/>
      <w:r w:rsidR="000C2B7F" w:rsidRPr="000C2B7F">
        <w:rPr>
          <w:rFonts w:ascii="Times New Roman" w:hAnsi="Times New Roman"/>
        </w:rPr>
        <w:t>恐慌，</w:t>
      </w:r>
      <w:proofErr w:type="gramEnd"/>
      <w:r w:rsidR="000C2B7F" w:rsidRPr="000C2B7F">
        <w:rPr>
          <w:rFonts w:ascii="Times New Roman" w:hAnsi="Times New Roman"/>
        </w:rPr>
        <w:t>究相關主管機關有無善盡把關職責，有查明之必要案。</w:t>
      </w:r>
    </w:p>
    <w:p w:rsidR="00B45F57" w:rsidRPr="00B86DEC" w:rsidRDefault="00BC0E9D" w:rsidP="004C1BA9">
      <w:pPr>
        <w:pStyle w:val="5"/>
        <w:numPr>
          <w:ilvl w:val="0"/>
          <w:numId w:val="0"/>
        </w:numPr>
        <w:overflowPunct w:val="0"/>
        <w:ind w:left="993" w:hanging="993"/>
        <w:rPr>
          <w:rFonts w:ascii="Times New Roman" w:hAnsi="Times New Roman"/>
        </w:rPr>
      </w:pPr>
      <w:r w:rsidRPr="00FA723F">
        <w:rPr>
          <w:rFonts w:ascii="Times New Roman" w:hAnsi="Times New Roman"/>
        </w:rPr>
        <w:br w:type="page"/>
      </w:r>
    </w:p>
    <w:p w:rsidR="0063719B" w:rsidRPr="00B86DEC" w:rsidRDefault="0063719B" w:rsidP="004C1BA9">
      <w:pPr>
        <w:pStyle w:val="1"/>
        <w:overflowPunct w:val="0"/>
        <w:rPr>
          <w:rFonts w:ascii="Times New Roman" w:hAnsi="Times New Roman"/>
        </w:rPr>
      </w:pPr>
      <w:r w:rsidRPr="00B86DEC">
        <w:rPr>
          <w:rFonts w:ascii="Times New Roman" w:hAnsi="Times New Roman"/>
        </w:rPr>
        <w:lastRenderedPageBreak/>
        <w:t>調查意見：</w:t>
      </w:r>
    </w:p>
    <w:p w:rsidR="00E40356" w:rsidRPr="00B86DEC" w:rsidRDefault="009D64A2" w:rsidP="004C1BA9">
      <w:pPr>
        <w:pStyle w:val="10"/>
        <w:tabs>
          <w:tab w:val="left" w:pos="6663"/>
        </w:tabs>
        <w:kinsoku/>
        <w:overflowPunct w:val="0"/>
        <w:ind w:left="680" w:firstLine="680"/>
        <w:rPr>
          <w:rFonts w:ascii="Times New Roman"/>
          <w:bCs/>
        </w:rPr>
      </w:pPr>
      <w:r w:rsidRPr="00B86DEC">
        <w:rPr>
          <w:rFonts w:ascii="Times New Roman"/>
          <w:bCs/>
        </w:rPr>
        <w:t>原行政院衛生署</w:t>
      </w:r>
      <w:r w:rsidRPr="00B86DEC">
        <w:rPr>
          <w:rFonts w:ascii="Times New Roman"/>
        </w:rPr>
        <w:t>（下稱原衛生署）於民國（下同）</w:t>
      </w:r>
      <w:r w:rsidRPr="00B86DEC">
        <w:rPr>
          <w:rFonts w:ascii="Times New Roman"/>
        </w:rPr>
        <w:t>100</w:t>
      </w:r>
      <w:r w:rsidRPr="00B86DEC">
        <w:rPr>
          <w:rFonts w:ascii="Times New Roman"/>
        </w:rPr>
        <w:t>年</w:t>
      </w:r>
      <w:r w:rsidRPr="00B86DEC">
        <w:rPr>
          <w:rFonts w:ascii="Times New Roman"/>
        </w:rPr>
        <w:t>3</w:t>
      </w:r>
      <w:r w:rsidRPr="00B86DEC">
        <w:rPr>
          <w:rFonts w:ascii="Times New Roman"/>
          <w:bCs/>
        </w:rPr>
        <w:t>月</w:t>
      </w:r>
      <w:r w:rsidRPr="00B86DEC">
        <w:rPr>
          <w:rFonts w:ascii="Times New Roman"/>
          <w:bCs/>
        </w:rPr>
        <w:t>25</w:t>
      </w:r>
      <w:r w:rsidRPr="00B86DEC">
        <w:rPr>
          <w:rFonts w:ascii="Times New Roman"/>
          <w:bCs/>
        </w:rPr>
        <w:t>日公告</w:t>
      </w:r>
      <w:r w:rsidRPr="00B86DEC">
        <w:rPr>
          <w:rFonts w:ascii="Times New Roman"/>
        </w:rPr>
        <w:t>日本福島、茨城、</w:t>
      </w:r>
      <w:proofErr w:type="gramStart"/>
      <w:r w:rsidRPr="00B86DEC">
        <w:rPr>
          <w:rFonts w:ascii="Times New Roman"/>
        </w:rPr>
        <w:t>櫪</w:t>
      </w:r>
      <w:proofErr w:type="gramEnd"/>
      <w:r w:rsidRPr="00B86DEC">
        <w:rPr>
          <w:rFonts w:ascii="Times New Roman"/>
        </w:rPr>
        <w:t>木、群馬及千葉縣等受輻射污染地區生產製造之食品（</w:t>
      </w:r>
      <w:r w:rsidRPr="00B86DEC">
        <w:rPr>
          <w:rFonts w:ascii="Times New Roman"/>
          <w:szCs w:val="32"/>
        </w:rPr>
        <w:t>下稱「日本禁止輸入</w:t>
      </w:r>
      <w:r w:rsidRPr="00B86DEC">
        <w:rPr>
          <w:rFonts w:ascii="Times New Roman"/>
          <w:szCs w:val="32"/>
        </w:rPr>
        <w:t>5</w:t>
      </w:r>
      <w:r w:rsidRPr="00B86DEC">
        <w:rPr>
          <w:rFonts w:ascii="Times New Roman"/>
          <w:szCs w:val="32"/>
        </w:rPr>
        <w:t>縣之食品」），</w:t>
      </w:r>
      <w:r w:rsidRPr="00B86DEC">
        <w:rPr>
          <w:rFonts w:ascii="Times New Roman"/>
          <w:bCs/>
        </w:rPr>
        <w:t>暫停受理輸入報驗。國內卻發生上述縣市製造之日本食品疑似以更換不實標籤方式申報並輸入國內，造成民眾嚴重</w:t>
      </w:r>
      <w:proofErr w:type="gramStart"/>
      <w:r w:rsidRPr="00B86DEC">
        <w:rPr>
          <w:rFonts w:ascii="Times New Roman"/>
          <w:bCs/>
        </w:rPr>
        <w:t>恐慌</w:t>
      </w:r>
      <w:r w:rsidR="00B32264" w:rsidRPr="00B86DEC">
        <w:rPr>
          <w:rFonts w:ascii="Times New Roman"/>
          <w:bCs/>
        </w:rPr>
        <w:t>，</w:t>
      </w:r>
      <w:proofErr w:type="gramEnd"/>
      <w:r w:rsidRPr="00B86DEC">
        <w:rPr>
          <w:rFonts w:ascii="Times New Roman"/>
          <w:bCs/>
        </w:rPr>
        <w:t>為保障民眾食的安全，本院</w:t>
      </w:r>
      <w:proofErr w:type="gramStart"/>
      <w:r w:rsidRPr="00B86DEC">
        <w:rPr>
          <w:rFonts w:ascii="Times New Roman"/>
          <w:bCs/>
        </w:rPr>
        <w:t>爰</w:t>
      </w:r>
      <w:proofErr w:type="gramEnd"/>
      <w:r w:rsidRPr="00B86DEC">
        <w:rPr>
          <w:rFonts w:ascii="Times New Roman"/>
          <w:bCs/>
        </w:rPr>
        <w:t>進行調查</w:t>
      </w:r>
      <w:r w:rsidR="00B32264" w:rsidRPr="00B86DEC">
        <w:rPr>
          <w:rFonts w:ascii="Times New Roman"/>
          <w:bCs/>
        </w:rPr>
        <w:t>。</w:t>
      </w:r>
      <w:r w:rsidRPr="00B86DEC">
        <w:rPr>
          <w:rFonts w:ascii="Times New Roman"/>
          <w:bCs/>
        </w:rPr>
        <w:t>案經調閱衛生福利部（下稱衛福部，係原衛生署於</w:t>
      </w:r>
      <w:r w:rsidRPr="00B86DEC">
        <w:rPr>
          <w:rFonts w:ascii="Times New Roman"/>
          <w:bCs/>
        </w:rPr>
        <w:t>102</w:t>
      </w:r>
      <w:r w:rsidRPr="00B86DEC">
        <w:rPr>
          <w:rFonts w:ascii="Times New Roman"/>
          <w:bCs/>
        </w:rPr>
        <w:t>年</w:t>
      </w:r>
      <w:r w:rsidRPr="00B86DEC">
        <w:rPr>
          <w:rFonts w:ascii="Times New Roman"/>
          <w:bCs/>
        </w:rPr>
        <w:t>7</w:t>
      </w:r>
      <w:r w:rsidRPr="00B86DEC">
        <w:rPr>
          <w:rFonts w:ascii="Times New Roman"/>
          <w:bCs/>
        </w:rPr>
        <w:t>月</w:t>
      </w:r>
      <w:r w:rsidRPr="00B86DEC">
        <w:rPr>
          <w:rFonts w:ascii="Times New Roman"/>
          <w:bCs/>
        </w:rPr>
        <w:t>23</w:t>
      </w:r>
      <w:r w:rsidRPr="00B86DEC">
        <w:rPr>
          <w:rFonts w:ascii="Times New Roman"/>
          <w:bCs/>
        </w:rPr>
        <w:t>日改制成立）、財政部、行政院原子能委員會（下稱原能會）、經濟部等機關卷證資料，並於</w:t>
      </w:r>
      <w:r w:rsidRPr="00B86DEC">
        <w:rPr>
          <w:rFonts w:ascii="Times New Roman"/>
          <w:bCs/>
        </w:rPr>
        <w:t>104</w:t>
      </w:r>
      <w:r w:rsidRPr="00B86DEC">
        <w:rPr>
          <w:rFonts w:ascii="Times New Roman"/>
          <w:bCs/>
        </w:rPr>
        <w:t>年</w:t>
      </w:r>
      <w:r w:rsidR="00DE06DA" w:rsidRPr="00B86DEC">
        <w:rPr>
          <w:rFonts w:ascii="Times New Roman"/>
        </w:rPr>
        <w:t>（以下若未列年份，則指</w:t>
      </w:r>
      <w:r w:rsidR="00DE06DA" w:rsidRPr="00B86DEC">
        <w:rPr>
          <w:rFonts w:ascii="Times New Roman"/>
        </w:rPr>
        <w:t>104</w:t>
      </w:r>
      <w:r w:rsidR="00DE06DA" w:rsidRPr="00B86DEC">
        <w:rPr>
          <w:rFonts w:ascii="Times New Roman"/>
        </w:rPr>
        <w:t>年）</w:t>
      </w:r>
      <w:r w:rsidRPr="00B86DEC">
        <w:rPr>
          <w:rFonts w:ascii="Times New Roman"/>
          <w:bCs/>
        </w:rPr>
        <w:t>5</w:t>
      </w:r>
      <w:r w:rsidRPr="00B86DEC">
        <w:rPr>
          <w:rFonts w:ascii="Times New Roman"/>
          <w:bCs/>
        </w:rPr>
        <w:t>月</w:t>
      </w:r>
      <w:r w:rsidRPr="00B86DEC">
        <w:rPr>
          <w:rFonts w:ascii="Times New Roman"/>
          <w:bCs/>
        </w:rPr>
        <w:t>25</w:t>
      </w:r>
      <w:r w:rsidRPr="00B86DEC">
        <w:rPr>
          <w:rFonts w:ascii="Times New Roman"/>
          <w:bCs/>
        </w:rPr>
        <w:t>日詢問</w:t>
      </w:r>
      <w:proofErr w:type="gramStart"/>
      <w:r w:rsidRPr="00B86DEC">
        <w:rPr>
          <w:rFonts w:ascii="Times New Roman"/>
          <w:bCs/>
        </w:rPr>
        <w:t>衛福部許次長銘能</w:t>
      </w:r>
      <w:proofErr w:type="gramEnd"/>
      <w:r w:rsidR="00B32264" w:rsidRPr="00B86DEC">
        <w:rPr>
          <w:rFonts w:ascii="Times New Roman"/>
          <w:bCs/>
        </w:rPr>
        <w:t>（下稱許次長）</w:t>
      </w:r>
      <w:r w:rsidRPr="00B86DEC">
        <w:rPr>
          <w:rFonts w:ascii="Times New Roman"/>
          <w:bCs/>
        </w:rPr>
        <w:t>、</w:t>
      </w:r>
      <w:proofErr w:type="gramStart"/>
      <w:r w:rsidRPr="00B86DEC">
        <w:rPr>
          <w:rFonts w:ascii="Times New Roman"/>
          <w:bCs/>
        </w:rPr>
        <w:t>衛福部</w:t>
      </w:r>
      <w:proofErr w:type="gramEnd"/>
      <w:r w:rsidRPr="00B86DEC">
        <w:rPr>
          <w:rFonts w:ascii="Times New Roman"/>
          <w:bCs/>
        </w:rPr>
        <w:t>食品藥物管理署（下稱食藥署）姜署長郁美（下稱</w:t>
      </w:r>
      <w:proofErr w:type="gramStart"/>
      <w:r w:rsidRPr="00B86DEC">
        <w:rPr>
          <w:rFonts w:ascii="Times New Roman"/>
          <w:bCs/>
        </w:rPr>
        <w:t>姜</w:t>
      </w:r>
      <w:proofErr w:type="gramEnd"/>
      <w:r w:rsidRPr="00B86DEC">
        <w:rPr>
          <w:rFonts w:ascii="Times New Roman"/>
          <w:bCs/>
        </w:rPr>
        <w:t>署長）、北區管理中心</w:t>
      </w:r>
      <w:proofErr w:type="gramStart"/>
      <w:r w:rsidRPr="00B86DEC">
        <w:rPr>
          <w:rFonts w:ascii="Times New Roman"/>
          <w:bCs/>
        </w:rPr>
        <w:t>馮</w:t>
      </w:r>
      <w:proofErr w:type="gramEnd"/>
      <w:r w:rsidRPr="00B86DEC">
        <w:rPr>
          <w:rFonts w:ascii="Times New Roman"/>
          <w:bCs/>
        </w:rPr>
        <w:t>主任潤蘭（下稱馮主任）、王副主任德原（下稱王副主任）、</w:t>
      </w:r>
      <w:proofErr w:type="gramStart"/>
      <w:r w:rsidRPr="00B86DEC">
        <w:rPr>
          <w:rFonts w:ascii="Times New Roman"/>
          <w:bCs/>
        </w:rPr>
        <w:t>王簡任</w:t>
      </w:r>
      <w:proofErr w:type="gramEnd"/>
      <w:r w:rsidRPr="00B86DEC">
        <w:rPr>
          <w:rFonts w:ascii="Times New Roman"/>
          <w:bCs/>
        </w:rPr>
        <w:t>技正貞</w:t>
      </w:r>
      <w:proofErr w:type="gramStart"/>
      <w:r w:rsidRPr="00B86DEC">
        <w:rPr>
          <w:rFonts w:ascii="Times New Roman"/>
          <w:bCs/>
        </w:rPr>
        <w:t>懿</w:t>
      </w:r>
      <w:proofErr w:type="gramEnd"/>
      <w:r w:rsidRPr="00B86DEC">
        <w:rPr>
          <w:rFonts w:ascii="Times New Roman"/>
          <w:bCs/>
        </w:rPr>
        <w:t>（下稱王簡任技正）、黃科長明坤（下稱黃科長）、柯助理研究員柏丞（下稱柯助理研究員），以及財政部關務署陳組長依財等相關人員，茲已</w:t>
      </w:r>
      <w:proofErr w:type="gramStart"/>
      <w:r w:rsidRPr="00B86DEC">
        <w:rPr>
          <w:rFonts w:ascii="Times New Roman"/>
          <w:bCs/>
        </w:rPr>
        <w:t>調查竣事，</w:t>
      </w:r>
      <w:r w:rsidR="00E40356" w:rsidRPr="00B86DEC">
        <w:rPr>
          <w:rFonts w:ascii="Times New Roman"/>
          <w:bCs/>
        </w:rPr>
        <w:t>爰臚</w:t>
      </w:r>
      <w:proofErr w:type="gramEnd"/>
      <w:r w:rsidR="00E40356" w:rsidRPr="00B86DEC">
        <w:rPr>
          <w:rFonts w:ascii="Times New Roman"/>
          <w:bCs/>
        </w:rPr>
        <w:t>列調查意見如下：</w:t>
      </w:r>
      <w:r w:rsidR="00E40356" w:rsidRPr="00B86DEC">
        <w:rPr>
          <w:rFonts w:ascii="Times New Roman"/>
          <w:bCs/>
        </w:rPr>
        <w:t xml:space="preserve"> </w:t>
      </w:r>
    </w:p>
    <w:p w:rsidR="000F3131" w:rsidRPr="00534762" w:rsidRDefault="000F3131" w:rsidP="004C1BA9">
      <w:pPr>
        <w:pStyle w:val="2"/>
        <w:overflowPunct w:val="0"/>
        <w:rPr>
          <w:rFonts w:ascii="Times New Roman" w:hAnsi="Times New Roman"/>
          <w:b/>
        </w:rPr>
      </w:pPr>
      <w:proofErr w:type="gramStart"/>
      <w:r w:rsidRPr="00534762">
        <w:rPr>
          <w:rFonts w:ascii="Times New Roman" w:hAnsi="Times New Roman"/>
          <w:b/>
        </w:rPr>
        <w:t>食藥署</w:t>
      </w:r>
      <w:proofErr w:type="gramEnd"/>
      <w:r w:rsidRPr="00534762">
        <w:rPr>
          <w:rFonts w:ascii="Times New Roman" w:hAnsi="Times New Roman"/>
          <w:b/>
        </w:rPr>
        <w:t>於國內暫停受理日本福島、茨城、</w:t>
      </w:r>
      <w:proofErr w:type="gramStart"/>
      <w:r w:rsidRPr="00534762">
        <w:rPr>
          <w:rFonts w:ascii="Times New Roman" w:hAnsi="Times New Roman"/>
          <w:b/>
        </w:rPr>
        <w:t>櫪</w:t>
      </w:r>
      <w:proofErr w:type="gramEnd"/>
      <w:r w:rsidRPr="00534762">
        <w:rPr>
          <w:rFonts w:ascii="Times New Roman" w:hAnsi="Times New Roman"/>
          <w:b/>
        </w:rPr>
        <w:t>木、群馬及千葉縣生產製造之食品報驗後，</w:t>
      </w:r>
      <w:r w:rsidR="00A76D1E" w:rsidRPr="00534762">
        <w:rPr>
          <w:rFonts w:ascii="Times New Roman" w:hAnsi="Times New Roman"/>
          <w:b/>
        </w:rPr>
        <w:t>並</w:t>
      </w:r>
      <w:r w:rsidRPr="00534762">
        <w:rPr>
          <w:rFonts w:ascii="Times New Roman" w:hAnsi="Times New Roman"/>
          <w:b/>
        </w:rPr>
        <w:t>未建立</w:t>
      </w:r>
      <w:r w:rsidR="00A76D1E" w:rsidRPr="00534762">
        <w:rPr>
          <w:rFonts w:ascii="Times New Roman" w:hAnsi="Times New Roman"/>
          <w:b/>
        </w:rPr>
        <w:t>管制</w:t>
      </w:r>
      <w:r w:rsidRPr="00534762">
        <w:rPr>
          <w:rFonts w:ascii="Times New Roman" w:hAnsi="Times New Roman"/>
          <w:b/>
        </w:rPr>
        <w:t>配套措施，無法有效查核部分業者</w:t>
      </w:r>
      <w:r w:rsidR="00A76D1E" w:rsidRPr="00534762">
        <w:rPr>
          <w:rFonts w:ascii="Times New Roman" w:hAnsi="Times New Roman"/>
          <w:b/>
        </w:rPr>
        <w:t>以</w:t>
      </w:r>
      <w:r w:rsidRPr="00534762">
        <w:rPr>
          <w:rFonts w:ascii="Times New Roman" w:hAnsi="Times New Roman"/>
          <w:b/>
        </w:rPr>
        <w:t>不實之產地標籤</w:t>
      </w:r>
      <w:r w:rsidR="00A76D1E" w:rsidRPr="00534762">
        <w:rPr>
          <w:rFonts w:ascii="Times New Roman" w:hAnsi="Times New Roman"/>
          <w:b/>
        </w:rPr>
        <w:t>或報驗資料，使</w:t>
      </w:r>
      <w:r w:rsidRPr="00534762">
        <w:rPr>
          <w:rFonts w:ascii="Times New Roman" w:hAnsi="Times New Roman"/>
          <w:b/>
        </w:rPr>
        <w:t>日本禁止輸入</w:t>
      </w:r>
      <w:r w:rsidRPr="00534762">
        <w:rPr>
          <w:rFonts w:ascii="Times New Roman" w:hAnsi="Times New Roman"/>
          <w:b/>
        </w:rPr>
        <w:t>5</w:t>
      </w:r>
      <w:r w:rsidRPr="00534762">
        <w:rPr>
          <w:rFonts w:ascii="Times New Roman" w:hAnsi="Times New Roman"/>
          <w:b/>
        </w:rPr>
        <w:t>縣食品</w:t>
      </w:r>
      <w:r w:rsidR="00A76D1E" w:rsidRPr="00534762">
        <w:rPr>
          <w:rFonts w:ascii="Times New Roman" w:hAnsi="Times New Roman"/>
          <w:b/>
        </w:rPr>
        <w:t>得以</w:t>
      </w:r>
      <w:r w:rsidRPr="00534762">
        <w:rPr>
          <w:rFonts w:ascii="Times New Roman" w:hAnsi="Times New Roman"/>
          <w:b/>
        </w:rPr>
        <w:t>進口國內</w:t>
      </w:r>
      <w:r w:rsidR="00A76D1E" w:rsidRPr="00534762">
        <w:rPr>
          <w:rFonts w:ascii="Times New Roman" w:hAnsi="Times New Roman"/>
          <w:b/>
        </w:rPr>
        <w:t>，邊境管制發生重大疏漏</w:t>
      </w:r>
      <w:r w:rsidRPr="00534762">
        <w:rPr>
          <w:rFonts w:ascii="Times New Roman" w:hAnsi="Times New Roman"/>
          <w:b/>
        </w:rPr>
        <w:t>，核有違失</w:t>
      </w:r>
    </w:p>
    <w:p w:rsidR="008A108E" w:rsidRPr="00B86DEC" w:rsidRDefault="003B5292" w:rsidP="004C1BA9">
      <w:pPr>
        <w:pStyle w:val="3"/>
        <w:kinsoku/>
        <w:overflowPunct w:val="0"/>
        <w:ind w:left="1360" w:hanging="680"/>
        <w:rPr>
          <w:rFonts w:ascii="Times New Roman" w:hAnsi="Times New Roman"/>
        </w:rPr>
      </w:pPr>
      <w:r w:rsidRPr="00B86DEC">
        <w:rPr>
          <w:rFonts w:ascii="Times New Roman" w:hAnsi="Times New Roman"/>
        </w:rPr>
        <w:t>按</w:t>
      </w:r>
      <w:r w:rsidR="00F529C0" w:rsidRPr="00B86DEC">
        <w:rPr>
          <w:rFonts w:ascii="Times New Roman" w:hAnsi="Times New Roman"/>
        </w:rPr>
        <w:t>食品</w:t>
      </w:r>
      <w:r w:rsidRPr="00B86DEC">
        <w:rPr>
          <w:rFonts w:ascii="Times New Roman" w:hAnsi="Times New Roman"/>
        </w:rPr>
        <w:t>安全衛生管理法（下稱</w:t>
      </w:r>
      <w:r w:rsidR="00F529C0" w:rsidRPr="00B86DEC">
        <w:rPr>
          <w:rFonts w:ascii="Times New Roman" w:hAnsi="Times New Roman"/>
        </w:rPr>
        <w:t>食管法）第</w:t>
      </w:r>
      <w:r w:rsidRPr="00B86DEC">
        <w:rPr>
          <w:rFonts w:ascii="Times New Roman" w:hAnsi="Times New Roman"/>
        </w:rPr>
        <w:t>4</w:t>
      </w:r>
      <w:r w:rsidR="00F529C0" w:rsidRPr="00B86DEC">
        <w:rPr>
          <w:rFonts w:ascii="Times New Roman" w:hAnsi="Times New Roman"/>
        </w:rPr>
        <w:t>條</w:t>
      </w:r>
      <w:r w:rsidRPr="00B86DEC">
        <w:rPr>
          <w:rFonts w:ascii="Times New Roman" w:hAnsi="Times New Roman"/>
        </w:rPr>
        <w:t>第</w:t>
      </w:r>
      <w:r w:rsidRPr="00B86DEC">
        <w:rPr>
          <w:rFonts w:ascii="Times New Roman" w:hAnsi="Times New Roman"/>
        </w:rPr>
        <w:t>5</w:t>
      </w:r>
      <w:r w:rsidRPr="00B86DEC">
        <w:rPr>
          <w:rFonts w:ascii="Times New Roman" w:hAnsi="Times New Roman"/>
        </w:rPr>
        <w:t>項第</w:t>
      </w:r>
      <w:r w:rsidRPr="00B86DEC">
        <w:rPr>
          <w:rFonts w:ascii="Times New Roman" w:hAnsi="Times New Roman"/>
        </w:rPr>
        <w:t>1</w:t>
      </w:r>
      <w:r w:rsidRPr="00B86DEC">
        <w:rPr>
          <w:rFonts w:ascii="Times New Roman" w:hAnsi="Times New Roman"/>
        </w:rPr>
        <w:t>款</w:t>
      </w:r>
      <w:r w:rsidR="00F529C0" w:rsidRPr="00B86DEC">
        <w:rPr>
          <w:rFonts w:ascii="Times New Roman" w:hAnsi="Times New Roman"/>
        </w:rPr>
        <w:t>規定：「中央主管機關對重大或突發性食品衛生安全事件，必要時得依風險評估或流行病學調查結果，公告對特定產品或特定地區之產品採取下列管理措施：一、限制或停止輸入查驗、製造及加工之方式或條件。</w:t>
      </w:r>
      <w:r w:rsidRPr="00B86DEC">
        <w:rPr>
          <w:rFonts w:ascii="Times New Roman" w:hAnsi="Times New Roman"/>
        </w:rPr>
        <w:t>」</w:t>
      </w:r>
      <w:r w:rsidR="0083426F" w:rsidRPr="00B86DEC">
        <w:rPr>
          <w:rFonts w:ascii="Times New Roman" w:hAnsi="Times New Roman"/>
        </w:rPr>
        <w:t>在公元</w:t>
      </w:r>
      <w:r w:rsidR="0083426F" w:rsidRPr="00B86DEC">
        <w:rPr>
          <w:rFonts w:ascii="Times New Roman" w:hAnsi="Times New Roman"/>
        </w:rPr>
        <w:t>2011</w:t>
      </w:r>
      <w:r w:rsidR="0083426F" w:rsidRPr="00B86DEC">
        <w:rPr>
          <w:rFonts w:ascii="Times New Roman" w:hAnsi="Times New Roman"/>
        </w:rPr>
        <w:t>年</w:t>
      </w:r>
      <w:r w:rsidR="0083426F" w:rsidRPr="00B86DEC">
        <w:rPr>
          <w:rFonts w:ascii="Times New Roman" w:hAnsi="Times New Roman"/>
        </w:rPr>
        <w:t>3</w:t>
      </w:r>
      <w:r w:rsidR="0083426F" w:rsidRPr="00B86DEC">
        <w:rPr>
          <w:rFonts w:ascii="Times New Roman" w:hAnsi="Times New Roman"/>
        </w:rPr>
        <w:t>月</w:t>
      </w:r>
      <w:r w:rsidR="0083426F" w:rsidRPr="00B86DEC">
        <w:rPr>
          <w:rFonts w:ascii="Times New Roman" w:hAnsi="Times New Roman"/>
        </w:rPr>
        <w:t>11</w:t>
      </w:r>
      <w:r w:rsidR="0083426F" w:rsidRPr="00B86DEC">
        <w:rPr>
          <w:rFonts w:ascii="Times New Roman" w:hAnsi="Times New Roman"/>
        </w:rPr>
        <w:t>日日</w:t>
      </w:r>
      <w:r w:rsidR="0083426F" w:rsidRPr="00B86DEC">
        <w:rPr>
          <w:rFonts w:ascii="Times New Roman" w:hAnsi="Times New Roman"/>
        </w:rPr>
        <w:lastRenderedPageBreak/>
        <w:t>本</w:t>
      </w:r>
      <w:r w:rsidR="008A108E" w:rsidRPr="00B86DEC">
        <w:rPr>
          <w:rFonts w:ascii="Times New Roman" w:hAnsi="Times New Roman"/>
        </w:rPr>
        <w:t>發生福島核電廠核災事件</w:t>
      </w:r>
      <w:r w:rsidR="0083426F" w:rsidRPr="00B86DEC">
        <w:rPr>
          <w:rFonts w:ascii="Times New Roman" w:hAnsi="Times New Roman"/>
        </w:rPr>
        <w:t>後，</w:t>
      </w:r>
      <w:r w:rsidR="009D64A2" w:rsidRPr="00B86DEC">
        <w:rPr>
          <w:rFonts w:ascii="Times New Roman" w:hAnsi="Times New Roman"/>
        </w:rPr>
        <w:t>原衛生署</w:t>
      </w:r>
      <w:r w:rsidR="008A108E" w:rsidRPr="00B86DEC">
        <w:rPr>
          <w:rFonts w:ascii="Times New Roman" w:hAnsi="Times New Roman"/>
        </w:rPr>
        <w:t>於</w:t>
      </w:r>
      <w:r w:rsidR="0083426F" w:rsidRPr="00B86DEC">
        <w:rPr>
          <w:rFonts w:ascii="Times New Roman" w:hAnsi="Times New Roman"/>
        </w:rPr>
        <w:t>同</w:t>
      </w:r>
      <w:r w:rsidR="008A108E" w:rsidRPr="00B86DEC">
        <w:rPr>
          <w:rFonts w:ascii="Times New Roman" w:hAnsi="Times New Roman"/>
        </w:rPr>
        <w:t>月</w:t>
      </w:r>
      <w:r w:rsidR="008A108E" w:rsidRPr="00B86DEC">
        <w:rPr>
          <w:rFonts w:ascii="Times New Roman" w:hAnsi="Times New Roman"/>
        </w:rPr>
        <w:t>25</w:t>
      </w:r>
      <w:r w:rsidR="008A108E" w:rsidRPr="00B86DEC">
        <w:rPr>
          <w:rFonts w:ascii="Times New Roman" w:hAnsi="Times New Roman"/>
        </w:rPr>
        <w:t>日公告</w:t>
      </w:r>
      <w:r w:rsidR="00F203E8" w:rsidRPr="00B86DEC">
        <w:rPr>
          <w:rStyle w:val="afa"/>
          <w:rFonts w:ascii="Times New Roman" w:hAnsi="Times New Roman"/>
        </w:rPr>
        <w:footnoteReference w:id="1"/>
      </w:r>
      <w:r w:rsidR="008A108E" w:rsidRPr="00B86DEC">
        <w:rPr>
          <w:rFonts w:ascii="Times New Roman" w:hAnsi="Times New Roman"/>
        </w:rPr>
        <w:t>日本受輻射污染地區生產製造之食品，暫停受理輸入報驗，</w:t>
      </w:r>
      <w:r w:rsidR="00F203E8" w:rsidRPr="00B86DEC">
        <w:rPr>
          <w:rFonts w:ascii="Times New Roman" w:hAnsi="Times New Roman"/>
        </w:rPr>
        <w:t>相關事項</w:t>
      </w:r>
      <w:r w:rsidR="0083426F" w:rsidRPr="00B86DEC">
        <w:rPr>
          <w:rFonts w:ascii="Times New Roman" w:hAnsi="Times New Roman"/>
        </w:rPr>
        <w:t>包括</w:t>
      </w:r>
      <w:r w:rsidR="008A108E" w:rsidRPr="00B86DEC">
        <w:rPr>
          <w:rFonts w:ascii="Times New Roman" w:hAnsi="Times New Roman"/>
        </w:rPr>
        <w:t>：自</w:t>
      </w:r>
      <w:r w:rsidR="008A108E" w:rsidRPr="00B86DEC">
        <w:rPr>
          <w:rFonts w:ascii="Times New Roman" w:hAnsi="Times New Roman"/>
        </w:rPr>
        <w:t>100</w:t>
      </w:r>
      <w:r w:rsidR="008A108E" w:rsidRPr="00B86DEC">
        <w:rPr>
          <w:rFonts w:ascii="Times New Roman" w:hAnsi="Times New Roman"/>
        </w:rPr>
        <w:t>年</w:t>
      </w:r>
      <w:r w:rsidR="008A108E" w:rsidRPr="00B86DEC">
        <w:rPr>
          <w:rFonts w:ascii="Times New Roman" w:hAnsi="Times New Roman"/>
        </w:rPr>
        <w:t>3</w:t>
      </w:r>
      <w:r w:rsidR="008A108E" w:rsidRPr="00B86DEC">
        <w:rPr>
          <w:rFonts w:ascii="Times New Roman" w:hAnsi="Times New Roman"/>
        </w:rPr>
        <w:t>月</w:t>
      </w:r>
      <w:r w:rsidR="008A108E" w:rsidRPr="00B86DEC">
        <w:rPr>
          <w:rFonts w:ascii="Times New Roman" w:hAnsi="Times New Roman"/>
        </w:rPr>
        <w:t>26</w:t>
      </w:r>
      <w:r w:rsidR="008A108E" w:rsidRPr="00B86DEC">
        <w:rPr>
          <w:rFonts w:ascii="Times New Roman" w:hAnsi="Times New Roman"/>
        </w:rPr>
        <w:t>日</w:t>
      </w:r>
      <w:proofErr w:type="gramStart"/>
      <w:r w:rsidR="008A108E" w:rsidRPr="00B86DEC">
        <w:rPr>
          <w:rFonts w:ascii="Times New Roman" w:hAnsi="Times New Roman"/>
        </w:rPr>
        <w:t>零時零分起離港</w:t>
      </w:r>
      <w:proofErr w:type="gramEnd"/>
      <w:r w:rsidR="008A108E" w:rsidRPr="00B86DEC">
        <w:rPr>
          <w:rFonts w:ascii="Times New Roman" w:hAnsi="Times New Roman"/>
        </w:rPr>
        <w:t>之日本福島、茨城、</w:t>
      </w:r>
      <w:proofErr w:type="gramStart"/>
      <w:r w:rsidR="008A108E" w:rsidRPr="00B86DEC">
        <w:rPr>
          <w:rFonts w:ascii="Times New Roman" w:hAnsi="Times New Roman"/>
        </w:rPr>
        <w:t>櫪</w:t>
      </w:r>
      <w:proofErr w:type="gramEnd"/>
      <w:r w:rsidR="008A108E" w:rsidRPr="00B86DEC">
        <w:rPr>
          <w:rFonts w:ascii="Times New Roman" w:hAnsi="Times New Roman"/>
        </w:rPr>
        <w:t>木、群馬及千葉縣生產製造之食品，暫停受理報驗；報驗義務人自日本輸入食品，需於「輸入食品及相關產品申請書</w:t>
      </w:r>
      <w:r w:rsidR="00F203E8" w:rsidRPr="00B86DEC">
        <w:rPr>
          <w:rFonts w:ascii="Times New Roman" w:hAnsi="Times New Roman"/>
        </w:rPr>
        <w:t>（下稱查驗申請書）</w:t>
      </w:r>
      <w:r w:rsidR="008A108E" w:rsidRPr="00B86DEC">
        <w:rPr>
          <w:rFonts w:ascii="Times New Roman" w:hAnsi="Times New Roman"/>
        </w:rPr>
        <w:t>」中製造廠代碼欄位，填報繁體中文之產地資料。</w:t>
      </w:r>
    </w:p>
    <w:p w:rsidR="0016037C" w:rsidRPr="00B86DEC" w:rsidRDefault="0083426F" w:rsidP="004C1BA9">
      <w:pPr>
        <w:pStyle w:val="3"/>
        <w:kinsoku/>
        <w:overflowPunct w:val="0"/>
        <w:ind w:left="1360" w:hanging="680"/>
        <w:rPr>
          <w:rFonts w:ascii="Times New Roman" w:hAnsi="Times New Roman"/>
        </w:rPr>
      </w:pPr>
      <w:r w:rsidRPr="00B86DEC">
        <w:rPr>
          <w:rFonts w:ascii="Times New Roman" w:hAnsi="Times New Roman"/>
        </w:rPr>
        <w:t>另按食管法第</w:t>
      </w:r>
      <w:r w:rsidRPr="00B86DEC">
        <w:rPr>
          <w:rFonts w:ascii="Times New Roman" w:hAnsi="Times New Roman"/>
        </w:rPr>
        <w:t>30</w:t>
      </w:r>
      <w:r w:rsidRPr="00B86DEC">
        <w:rPr>
          <w:rFonts w:ascii="Times New Roman" w:hAnsi="Times New Roman"/>
        </w:rPr>
        <w:t>條第</w:t>
      </w:r>
      <w:r w:rsidRPr="00B86DEC">
        <w:rPr>
          <w:rFonts w:ascii="Times New Roman" w:hAnsi="Times New Roman"/>
        </w:rPr>
        <w:t>1</w:t>
      </w:r>
      <w:r w:rsidRPr="00B86DEC">
        <w:rPr>
          <w:rFonts w:ascii="Times New Roman" w:hAnsi="Times New Roman"/>
        </w:rPr>
        <w:t>項規定，輸入經中央主管機關公告之食品時，應依海關專屬貨品分類號列，申請查驗並申報其產品有關資訊。</w:t>
      </w:r>
      <w:r w:rsidR="00F203E8" w:rsidRPr="00B86DEC">
        <w:rPr>
          <w:rFonts w:ascii="Times New Roman" w:hAnsi="Times New Roman"/>
        </w:rPr>
        <w:t>查</w:t>
      </w:r>
      <w:r w:rsidR="001A242D" w:rsidRPr="00B86DEC">
        <w:rPr>
          <w:rFonts w:ascii="Times New Roman" w:hAnsi="Times New Roman"/>
        </w:rPr>
        <w:t>在</w:t>
      </w:r>
      <w:r w:rsidR="001A242D" w:rsidRPr="00B86DEC">
        <w:rPr>
          <w:rFonts w:ascii="Times New Roman" w:hAnsi="Times New Roman"/>
        </w:rPr>
        <w:t>104</w:t>
      </w:r>
      <w:r w:rsidR="001A242D" w:rsidRPr="00B86DEC">
        <w:rPr>
          <w:rFonts w:ascii="Times New Roman" w:hAnsi="Times New Roman"/>
        </w:rPr>
        <w:t>年</w:t>
      </w:r>
      <w:r w:rsidR="001A242D" w:rsidRPr="00B86DEC">
        <w:rPr>
          <w:rFonts w:ascii="Times New Roman" w:hAnsi="Times New Roman"/>
        </w:rPr>
        <w:t>5</w:t>
      </w:r>
      <w:r w:rsidR="001A242D" w:rsidRPr="00B86DEC">
        <w:rPr>
          <w:rFonts w:ascii="Times New Roman" w:hAnsi="Times New Roman"/>
        </w:rPr>
        <w:t>月</w:t>
      </w:r>
      <w:r w:rsidR="001A242D" w:rsidRPr="00B86DEC">
        <w:rPr>
          <w:rFonts w:ascii="Times New Roman" w:hAnsi="Times New Roman"/>
        </w:rPr>
        <w:t>14</w:t>
      </w:r>
      <w:r w:rsidR="001A242D" w:rsidRPr="00B86DEC">
        <w:rPr>
          <w:rFonts w:ascii="Times New Roman" w:hAnsi="Times New Roman"/>
        </w:rPr>
        <w:t>日以前輸入之日本食品，</w:t>
      </w:r>
      <w:r w:rsidR="0016374C" w:rsidRPr="00B86DEC">
        <w:rPr>
          <w:rFonts w:ascii="Times New Roman" w:hAnsi="Times New Roman"/>
        </w:rPr>
        <w:t>查驗申請書中之</w:t>
      </w:r>
      <w:r w:rsidR="00F203E8" w:rsidRPr="00B86DEC">
        <w:rPr>
          <w:rFonts w:ascii="Times New Roman" w:hAnsi="Times New Roman"/>
        </w:rPr>
        <w:t>製造廠代碼欄位，</w:t>
      </w:r>
      <w:r w:rsidR="0016374C" w:rsidRPr="00B86DEC">
        <w:rPr>
          <w:rFonts w:ascii="Times New Roman" w:hAnsi="Times New Roman"/>
        </w:rPr>
        <w:t>係由業者自行填</w:t>
      </w:r>
      <w:r w:rsidR="001A242D" w:rsidRPr="00B86DEC">
        <w:rPr>
          <w:rFonts w:ascii="Times New Roman" w:hAnsi="Times New Roman"/>
        </w:rPr>
        <w:t>載</w:t>
      </w:r>
      <w:r w:rsidR="00F203E8" w:rsidRPr="00B86DEC">
        <w:rPr>
          <w:rFonts w:ascii="Times New Roman" w:hAnsi="Times New Roman"/>
        </w:rPr>
        <w:t>繁體中文之產地資料</w:t>
      </w:r>
      <w:r w:rsidR="0016374C" w:rsidRPr="00B86DEC">
        <w:rPr>
          <w:rFonts w:ascii="Times New Roman" w:hAnsi="Times New Roman"/>
        </w:rPr>
        <w:t>，</w:t>
      </w:r>
      <w:r w:rsidR="001A73CB" w:rsidRPr="00B86DEC">
        <w:rPr>
          <w:rFonts w:ascii="Times New Roman" w:hAnsi="Times New Roman"/>
        </w:rPr>
        <w:t>因</w:t>
      </w:r>
      <w:r w:rsidR="001A242D" w:rsidRPr="00B86DEC">
        <w:rPr>
          <w:rFonts w:ascii="Times New Roman" w:hAnsi="Times New Roman"/>
        </w:rPr>
        <w:t>無需檢附產地證明文件，</w:t>
      </w:r>
      <w:r w:rsidR="0016374C" w:rsidRPr="00B86DEC">
        <w:rPr>
          <w:rFonts w:ascii="Times New Roman" w:hAnsi="Times New Roman"/>
        </w:rPr>
        <w:t>其真實性</w:t>
      </w:r>
      <w:r w:rsidR="001A242D" w:rsidRPr="00B86DEC">
        <w:rPr>
          <w:rFonts w:ascii="Times New Roman" w:hAnsi="Times New Roman"/>
        </w:rPr>
        <w:t>端</w:t>
      </w:r>
      <w:r w:rsidR="0016374C" w:rsidRPr="00B86DEC">
        <w:rPr>
          <w:rFonts w:ascii="Times New Roman" w:hAnsi="Times New Roman"/>
        </w:rPr>
        <w:t>賴業者自主管理</w:t>
      </w:r>
      <w:r w:rsidR="001A242D" w:rsidRPr="00B86DEC">
        <w:rPr>
          <w:rFonts w:ascii="Times New Roman" w:hAnsi="Times New Roman"/>
        </w:rPr>
        <w:t>，</w:t>
      </w:r>
      <w:r w:rsidR="001A73CB" w:rsidRPr="00B86DEC">
        <w:rPr>
          <w:rFonts w:ascii="Times New Roman" w:hAnsi="Times New Roman"/>
        </w:rPr>
        <w:t>此可</w:t>
      </w:r>
      <w:proofErr w:type="gramStart"/>
      <w:r w:rsidR="001A73CB" w:rsidRPr="00B86DEC">
        <w:rPr>
          <w:rFonts w:ascii="Times New Roman" w:hAnsi="Times New Roman"/>
        </w:rPr>
        <w:t>由衛福部許次長銘能</w:t>
      </w:r>
      <w:proofErr w:type="gramEnd"/>
      <w:r w:rsidR="001A73CB" w:rsidRPr="00B86DEC">
        <w:rPr>
          <w:rFonts w:ascii="Times New Roman" w:hAnsi="Times New Roman"/>
        </w:rPr>
        <w:t>於本院詢問時表示日本輸入食品，過去相信業者的申報資料，但這次事件後不能只是相信業者等</w:t>
      </w:r>
      <w:proofErr w:type="gramStart"/>
      <w:r w:rsidR="001A73CB" w:rsidRPr="00B86DEC">
        <w:rPr>
          <w:rFonts w:ascii="Times New Roman" w:hAnsi="Times New Roman"/>
        </w:rPr>
        <w:t>語可</w:t>
      </w:r>
      <w:r w:rsidR="0016037C" w:rsidRPr="00B86DEC">
        <w:rPr>
          <w:rFonts w:ascii="Times New Roman" w:hAnsi="Times New Roman"/>
        </w:rPr>
        <w:t>佐</w:t>
      </w:r>
      <w:proofErr w:type="gramEnd"/>
      <w:r w:rsidR="0016374C" w:rsidRPr="00B86DEC">
        <w:rPr>
          <w:rFonts w:ascii="Times New Roman" w:hAnsi="Times New Roman"/>
        </w:rPr>
        <w:t>。</w:t>
      </w:r>
    </w:p>
    <w:p w:rsidR="00B55BB5" w:rsidRPr="00B86DEC" w:rsidRDefault="00B55BB5" w:rsidP="004C1BA9">
      <w:pPr>
        <w:pStyle w:val="3"/>
        <w:kinsoku/>
        <w:overflowPunct w:val="0"/>
        <w:ind w:left="1360" w:hanging="680"/>
        <w:rPr>
          <w:rFonts w:ascii="Times New Roman" w:hAnsi="Times New Roman"/>
        </w:rPr>
      </w:pPr>
      <w:r w:rsidRPr="00B86DEC">
        <w:rPr>
          <w:rFonts w:ascii="Times New Roman" w:hAnsi="Times New Roman"/>
        </w:rPr>
        <w:t>另依據食管法第</w:t>
      </w:r>
      <w:r w:rsidRPr="00B86DEC">
        <w:rPr>
          <w:rFonts w:ascii="Times New Roman" w:hAnsi="Times New Roman"/>
        </w:rPr>
        <w:t>22</w:t>
      </w:r>
      <w:r w:rsidRPr="00B86DEC">
        <w:rPr>
          <w:rFonts w:ascii="Times New Roman" w:hAnsi="Times New Roman"/>
        </w:rPr>
        <w:t>條及同法施行細則第</w:t>
      </w:r>
      <w:r w:rsidRPr="00B86DEC">
        <w:rPr>
          <w:rFonts w:ascii="Times New Roman" w:hAnsi="Times New Roman"/>
        </w:rPr>
        <w:t>18</w:t>
      </w:r>
      <w:r w:rsidRPr="00B86DEC">
        <w:rPr>
          <w:rFonts w:ascii="Times New Roman" w:hAnsi="Times New Roman"/>
        </w:rPr>
        <w:t>條規定，輸入有容器或外包裝之食品，應以中文標示「原產地（國）」、「製造廠商」，始得輸入。同法施行細則第</w:t>
      </w:r>
      <w:r w:rsidRPr="00B86DEC">
        <w:rPr>
          <w:rFonts w:ascii="Times New Roman" w:hAnsi="Times New Roman"/>
        </w:rPr>
        <w:t>9</w:t>
      </w:r>
      <w:r w:rsidRPr="00B86DEC">
        <w:rPr>
          <w:rFonts w:ascii="Times New Roman" w:hAnsi="Times New Roman"/>
        </w:rPr>
        <w:t>條復規定，製造廠商之標示，食品係由同一公司所屬之工廠製造，且其設立地皆屬同一國家者，製造廠商得以總公司或所屬製造工廠擇一為之。且查部分日本產地標示以固有記號，而非直接標示實際製造地點，若邊境查驗人員僅以業者之</w:t>
      </w:r>
      <w:r w:rsidRPr="00B86DEC">
        <w:rPr>
          <w:rFonts w:ascii="Times New Roman" w:hAnsi="Times New Roman"/>
          <w:szCs w:val="32"/>
        </w:rPr>
        <w:t>報驗資料及中文標示認定實際之製造廠所在地，未確實比對包裝上之原文標示或固有記號，即可能形成邊境查驗</w:t>
      </w:r>
      <w:r w:rsidRPr="00B86DEC">
        <w:rPr>
          <w:rFonts w:ascii="Times New Roman" w:hAnsi="Times New Roman"/>
        </w:rPr>
        <w:t>把關之漏洞</w:t>
      </w:r>
      <w:r w:rsidRPr="00B86DEC">
        <w:rPr>
          <w:rFonts w:ascii="Times New Roman" w:hAnsi="Times New Roman"/>
          <w:szCs w:val="32"/>
        </w:rPr>
        <w:t>。</w:t>
      </w:r>
    </w:p>
    <w:p w:rsidR="009B388D" w:rsidRPr="00B86DEC" w:rsidRDefault="0016037C" w:rsidP="004C1BA9">
      <w:pPr>
        <w:pStyle w:val="3"/>
        <w:kinsoku/>
        <w:overflowPunct w:val="0"/>
        <w:ind w:left="1280" w:hanging="640"/>
        <w:rPr>
          <w:rFonts w:ascii="Times New Roman" w:hAnsi="Times New Roman"/>
        </w:rPr>
      </w:pPr>
      <w:proofErr w:type="gramStart"/>
      <w:r w:rsidRPr="00B86DEC">
        <w:rPr>
          <w:rFonts w:ascii="Times New Roman" w:hAnsi="Times New Roman"/>
        </w:rPr>
        <w:lastRenderedPageBreak/>
        <w:t>查</w:t>
      </w:r>
      <w:r w:rsidR="0083426F" w:rsidRPr="00B86DEC">
        <w:rPr>
          <w:rFonts w:ascii="Times New Roman" w:hAnsi="Times New Roman"/>
        </w:rPr>
        <w:t>盛裕</w:t>
      </w:r>
      <w:proofErr w:type="gramEnd"/>
      <w:r w:rsidRPr="00B86DEC">
        <w:rPr>
          <w:rFonts w:ascii="Times New Roman" w:hAnsi="Times New Roman"/>
        </w:rPr>
        <w:t>貿易有限</w:t>
      </w:r>
      <w:r w:rsidR="0083426F" w:rsidRPr="00B86DEC">
        <w:rPr>
          <w:rFonts w:ascii="Times New Roman" w:hAnsi="Times New Roman"/>
        </w:rPr>
        <w:t>公司</w:t>
      </w:r>
      <w:r w:rsidRPr="00B86DEC">
        <w:rPr>
          <w:rFonts w:ascii="Times New Roman" w:hAnsi="Times New Roman"/>
        </w:rPr>
        <w:t>（下稱盛裕公司）</w:t>
      </w:r>
      <w:r w:rsidR="0083426F" w:rsidRPr="00B86DEC">
        <w:rPr>
          <w:rFonts w:ascii="Times New Roman" w:hAnsi="Times New Roman"/>
        </w:rPr>
        <w:t>於</w:t>
      </w:r>
      <w:r w:rsidR="0083426F" w:rsidRPr="00B86DEC">
        <w:rPr>
          <w:rFonts w:ascii="Times New Roman" w:hAnsi="Times New Roman"/>
        </w:rPr>
        <w:t>104</w:t>
      </w:r>
      <w:r w:rsidR="0083426F" w:rsidRPr="00B86DEC">
        <w:rPr>
          <w:rFonts w:ascii="Times New Roman" w:hAnsi="Times New Roman"/>
        </w:rPr>
        <w:t>年</w:t>
      </w:r>
      <w:r w:rsidR="0083426F" w:rsidRPr="00B86DEC">
        <w:rPr>
          <w:rFonts w:ascii="Times New Roman" w:hAnsi="Times New Roman"/>
        </w:rPr>
        <w:t>2</w:t>
      </w:r>
      <w:r w:rsidR="0083426F" w:rsidRPr="00B86DEC">
        <w:rPr>
          <w:rFonts w:ascii="Times New Roman" w:hAnsi="Times New Roman"/>
        </w:rPr>
        <w:t>月</w:t>
      </w:r>
      <w:r w:rsidR="0083426F" w:rsidRPr="00B86DEC">
        <w:rPr>
          <w:rFonts w:ascii="Times New Roman" w:hAnsi="Times New Roman"/>
        </w:rPr>
        <w:t>10</w:t>
      </w:r>
      <w:r w:rsidR="0083426F" w:rsidRPr="00B86DEC">
        <w:rPr>
          <w:rFonts w:ascii="Times New Roman" w:hAnsi="Times New Roman"/>
        </w:rPr>
        <w:t>日輸入</w:t>
      </w:r>
      <w:r w:rsidRPr="00B86DEC">
        <w:rPr>
          <w:rFonts w:ascii="Times New Roman" w:hAnsi="Times New Roman"/>
        </w:rPr>
        <w:t>之</w:t>
      </w:r>
      <w:r w:rsidR="0083426F" w:rsidRPr="00B86DEC">
        <w:rPr>
          <w:rFonts w:ascii="Times New Roman" w:hAnsi="Times New Roman"/>
        </w:rPr>
        <w:t>「速食麵」，</w:t>
      </w:r>
      <w:r w:rsidR="0016374C" w:rsidRPr="00B86DEC">
        <w:rPr>
          <w:rFonts w:ascii="Times New Roman" w:hAnsi="Times New Roman"/>
        </w:rPr>
        <w:t>查驗申請書之</w:t>
      </w:r>
      <w:r w:rsidRPr="00B86DEC">
        <w:rPr>
          <w:rFonts w:ascii="Times New Roman" w:hAnsi="Times New Roman"/>
        </w:rPr>
        <w:t>製造廠代碼</w:t>
      </w:r>
      <w:r w:rsidR="0016374C" w:rsidRPr="00B86DEC">
        <w:rPr>
          <w:rFonts w:ascii="Times New Roman" w:hAnsi="Times New Roman"/>
        </w:rPr>
        <w:t>為「</w:t>
      </w:r>
      <w:r w:rsidRPr="00B86DEC">
        <w:rPr>
          <w:rFonts w:ascii="Times New Roman" w:hAnsi="Times New Roman"/>
        </w:rPr>
        <w:t>東京</w:t>
      </w:r>
      <w:r w:rsidR="0016374C" w:rsidRPr="00B86DEC">
        <w:rPr>
          <w:rFonts w:ascii="Times New Roman" w:hAnsi="Times New Roman"/>
        </w:rPr>
        <w:t>」，</w:t>
      </w:r>
      <w:proofErr w:type="gramStart"/>
      <w:r w:rsidR="0083426F" w:rsidRPr="00B86DEC">
        <w:rPr>
          <w:rFonts w:ascii="Times New Roman" w:hAnsi="Times New Roman"/>
        </w:rPr>
        <w:t>食藥署</w:t>
      </w:r>
      <w:proofErr w:type="gramEnd"/>
      <w:r w:rsidR="00775A2D" w:rsidRPr="00B86DEC">
        <w:rPr>
          <w:rFonts w:ascii="Times New Roman" w:hAnsi="Times New Roman"/>
        </w:rPr>
        <w:t>基隆港辦事處</w:t>
      </w:r>
      <w:r w:rsidR="0083426F" w:rsidRPr="00B86DEC">
        <w:rPr>
          <w:rFonts w:ascii="Times New Roman" w:hAnsi="Times New Roman"/>
        </w:rPr>
        <w:t>於</w:t>
      </w:r>
      <w:proofErr w:type="gramStart"/>
      <w:r w:rsidR="0083426F" w:rsidRPr="00B86DEC">
        <w:rPr>
          <w:rFonts w:ascii="Times New Roman" w:hAnsi="Times New Roman"/>
        </w:rPr>
        <w:t>翌</w:t>
      </w:r>
      <w:proofErr w:type="gramEnd"/>
      <w:r w:rsidR="0083426F" w:rsidRPr="00B86DEC">
        <w:rPr>
          <w:rFonts w:ascii="Times New Roman" w:hAnsi="Times New Roman"/>
        </w:rPr>
        <w:t>（</w:t>
      </w:r>
      <w:r w:rsidR="0083426F" w:rsidRPr="00B86DEC">
        <w:rPr>
          <w:rFonts w:ascii="Times New Roman" w:hAnsi="Times New Roman"/>
        </w:rPr>
        <w:t>11</w:t>
      </w:r>
      <w:r w:rsidR="0083426F" w:rsidRPr="00B86DEC">
        <w:rPr>
          <w:rFonts w:ascii="Times New Roman" w:hAnsi="Times New Roman"/>
        </w:rPr>
        <w:t>）日受理報驗，</w:t>
      </w:r>
      <w:r w:rsidR="0083426F" w:rsidRPr="00B86DEC">
        <w:rPr>
          <w:rFonts w:ascii="Times New Roman" w:hAnsi="Times New Roman"/>
        </w:rPr>
        <w:t>2</w:t>
      </w:r>
      <w:r w:rsidR="0083426F" w:rsidRPr="00B86DEC">
        <w:rPr>
          <w:rFonts w:ascii="Times New Roman" w:hAnsi="Times New Roman"/>
        </w:rPr>
        <w:t>月</w:t>
      </w:r>
      <w:r w:rsidR="0083426F" w:rsidRPr="00B86DEC">
        <w:rPr>
          <w:rFonts w:ascii="Times New Roman" w:hAnsi="Times New Roman"/>
        </w:rPr>
        <w:t>12</w:t>
      </w:r>
      <w:r w:rsidR="0083426F" w:rsidRPr="00B86DEC">
        <w:rPr>
          <w:rFonts w:ascii="Times New Roman" w:hAnsi="Times New Roman"/>
        </w:rPr>
        <w:t>日進行臨場查驗</w:t>
      </w:r>
      <w:r w:rsidR="00C843C7" w:rsidRPr="00B86DEC">
        <w:rPr>
          <w:rFonts w:ascii="Times New Roman" w:hAnsi="Times New Roman"/>
        </w:rPr>
        <w:t>後</w:t>
      </w:r>
      <w:r w:rsidR="0083426F" w:rsidRPr="00B86DEC">
        <w:rPr>
          <w:rFonts w:ascii="Times New Roman" w:hAnsi="Times New Roman"/>
        </w:rPr>
        <w:t>判定合格</w:t>
      </w:r>
      <w:r w:rsidR="00C843C7" w:rsidRPr="00B86DEC">
        <w:rPr>
          <w:rFonts w:ascii="Times New Roman" w:hAnsi="Times New Roman"/>
        </w:rPr>
        <w:t>，</w:t>
      </w:r>
      <w:r w:rsidR="0083426F" w:rsidRPr="00B86DEC">
        <w:rPr>
          <w:rFonts w:ascii="Times New Roman" w:hAnsi="Times New Roman"/>
        </w:rPr>
        <w:t>於</w:t>
      </w:r>
      <w:r w:rsidR="0083426F" w:rsidRPr="00B86DEC">
        <w:rPr>
          <w:rFonts w:ascii="Times New Roman" w:hAnsi="Times New Roman"/>
        </w:rPr>
        <w:t>2</w:t>
      </w:r>
      <w:r w:rsidR="0083426F" w:rsidRPr="00B86DEC">
        <w:rPr>
          <w:rFonts w:ascii="Times New Roman" w:hAnsi="Times New Roman"/>
        </w:rPr>
        <w:t>月</w:t>
      </w:r>
      <w:r w:rsidR="0083426F" w:rsidRPr="00B86DEC">
        <w:rPr>
          <w:rFonts w:ascii="Times New Roman" w:hAnsi="Times New Roman"/>
        </w:rPr>
        <w:t>16</w:t>
      </w:r>
      <w:r w:rsidR="0083426F" w:rsidRPr="00B86DEC">
        <w:rPr>
          <w:rFonts w:ascii="Times New Roman" w:hAnsi="Times New Roman"/>
        </w:rPr>
        <w:t>日放行；後因海關訊息</w:t>
      </w:r>
      <w:r w:rsidR="00C843C7" w:rsidRPr="00B86DEC">
        <w:rPr>
          <w:rFonts w:ascii="Times New Roman" w:hAnsi="Times New Roman"/>
        </w:rPr>
        <w:t>以</w:t>
      </w:r>
      <w:r w:rsidR="0083426F" w:rsidRPr="00B86DEC">
        <w:rPr>
          <w:rFonts w:ascii="Times New Roman" w:hAnsi="Times New Roman"/>
        </w:rPr>
        <w:t>存放該產品之貨櫃有其他產品未貼中文標示，遂取消通關訊息</w:t>
      </w:r>
      <w:r w:rsidR="00C843C7" w:rsidRPr="00B86DEC">
        <w:rPr>
          <w:rFonts w:ascii="Times New Roman" w:hAnsi="Times New Roman"/>
        </w:rPr>
        <w:t>於</w:t>
      </w:r>
      <w:r w:rsidR="00C843C7" w:rsidRPr="00B86DEC">
        <w:rPr>
          <w:rFonts w:ascii="Times New Roman" w:hAnsi="Times New Roman"/>
        </w:rPr>
        <w:t>2</w:t>
      </w:r>
      <w:r w:rsidR="00C843C7" w:rsidRPr="00B86DEC">
        <w:rPr>
          <w:rFonts w:ascii="Times New Roman" w:hAnsi="Times New Roman"/>
        </w:rPr>
        <w:t>月</w:t>
      </w:r>
      <w:r w:rsidR="00C843C7" w:rsidRPr="00B86DEC">
        <w:rPr>
          <w:rFonts w:ascii="Times New Roman" w:hAnsi="Times New Roman"/>
        </w:rPr>
        <w:t>25</w:t>
      </w:r>
      <w:r w:rsidR="00C843C7" w:rsidRPr="00B86DEC">
        <w:rPr>
          <w:rFonts w:ascii="Times New Roman" w:hAnsi="Times New Roman"/>
        </w:rPr>
        <w:t>日再次</w:t>
      </w:r>
      <w:r w:rsidR="0083426F" w:rsidRPr="00B86DEC">
        <w:rPr>
          <w:rFonts w:ascii="Times New Roman" w:hAnsi="Times New Roman"/>
        </w:rPr>
        <w:t>查核，</w:t>
      </w:r>
      <w:r w:rsidR="00C843C7" w:rsidRPr="00B86DEC">
        <w:rPr>
          <w:rFonts w:ascii="Times New Roman" w:hAnsi="Times New Roman"/>
        </w:rPr>
        <w:t>並</w:t>
      </w:r>
      <w:proofErr w:type="gramStart"/>
      <w:r w:rsidR="009D64A2" w:rsidRPr="00B86DEC">
        <w:rPr>
          <w:rFonts w:ascii="Times New Roman" w:hAnsi="Times New Roman"/>
        </w:rPr>
        <w:t>2</w:t>
      </w:r>
      <w:r w:rsidR="00E51278" w:rsidRPr="00B86DEC">
        <w:rPr>
          <w:rFonts w:ascii="Times New Roman" w:hAnsi="Times New Roman"/>
        </w:rPr>
        <w:t>度</w:t>
      </w:r>
      <w:r w:rsidR="0083426F" w:rsidRPr="00B86DEC">
        <w:rPr>
          <w:rFonts w:ascii="Times New Roman" w:hAnsi="Times New Roman"/>
        </w:rPr>
        <w:t>核判查驗</w:t>
      </w:r>
      <w:proofErr w:type="gramEnd"/>
      <w:r w:rsidR="0083426F" w:rsidRPr="00B86DEC">
        <w:rPr>
          <w:rFonts w:ascii="Times New Roman" w:hAnsi="Times New Roman"/>
        </w:rPr>
        <w:t>合格。迄</w:t>
      </w:r>
      <w:r w:rsidR="0083426F" w:rsidRPr="00B86DEC">
        <w:rPr>
          <w:rFonts w:ascii="Times New Roman" w:hAnsi="Times New Roman"/>
        </w:rPr>
        <w:t>2</w:t>
      </w:r>
      <w:r w:rsidR="0083426F" w:rsidRPr="00B86DEC">
        <w:rPr>
          <w:rFonts w:ascii="Times New Roman" w:hAnsi="Times New Roman"/>
        </w:rPr>
        <w:t>月</w:t>
      </w:r>
      <w:r w:rsidR="0083426F" w:rsidRPr="00B86DEC">
        <w:rPr>
          <w:rFonts w:ascii="Times New Roman" w:hAnsi="Times New Roman"/>
        </w:rPr>
        <w:t>26</w:t>
      </w:r>
      <w:r w:rsidR="0083426F" w:rsidRPr="00B86DEC">
        <w:rPr>
          <w:rFonts w:ascii="Times New Roman" w:hAnsi="Times New Roman"/>
        </w:rPr>
        <w:t>日取樣後，發現原文標示之製造廠</w:t>
      </w:r>
      <w:r w:rsidR="006D5614">
        <w:rPr>
          <w:rFonts w:ascii="Times New Roman" w:hAnsi="Times New Roman" w:hint="eastAsia"/>
        </w:rPr>
        <w:t>址</w:t>
      </w:r>
      <w:r w:rsidR="0083426F" w:rsidRPr="00B86DEC">
        <w:rPr>
          <w:rFonts w:ascii="Times New Roman" w:hAnsi="Times New Roman"/>
        </w:rPr>
        <w:t>為</w:t>
      </w:r>
      <w:r w:rsidR="00E51278" w:rsidRPr="00B86DEC">
        <w:rPr>
          <w:rFonts w:ascii="Times New Roman" w:hAnsi="Times New Roman"/>
        </w:rPr>
        <w:t>「千葉」</w:t>
      </w:r>
      <w:r w:rsidR="00775A2D" w:rsidRPr="00B86DEC">
        <w:rPr>
          <w:rFonts w:ascii="Times New Roman" w:hAnsi="Times New Roman"/>
        </w:rPr>
        <w:t>，係</w:t>
      </w:r>
      <w:r w:rsidR="00E51278" w:rsidRPr="00B86DEC">
        <w:rPr>
          <w:rFonts w:ascii="Times New Roman" w:hAnsi="Times New Roman"/>
        </w:rPr>
        <w:t>禁止輸</w:t>
      </w:r>
      <w:r w:rsidR="0083426F" w:rsidRPr="00B86DEC">
        <w:rPr>
          <w:rFonts w:ascii="Times New Roman" w:hAnsi="Times New Roman"/>
        </w:rPr>
        <w:t>入</w:t>
      </w:r>
      <w:r w:rsidR="00E51278" w:rsidRPr="00B86DEC">
        <w:rPr>
          <w:rFonts w:ascii="Times New Roman" w:hAnsi="Times New Roman"/>
        </w:rPr>
        <w:t>地</w:t>
      </w:r>
      <w:r w:rsidR="0083426F" w:rsidRPr="00B86DEC">
        <w:rPr>
          <w:rFonts w:ascii="Times New Roman" w:hAnsi="Times New Roman"/>
        </w:rPr>
        <w:t>區，遂取消通關訊息。</w:t>
      </w:r>
      <w:proofErr w:type="gramStart"/>
      <w:r w:rsidR="0016374C" w:rsidRPr="00B86DEC">
        <w:rPr>
          <w:rFonts w:ascii="Times New Roman" w:hAnsi="Times New Roman"/>
        </w:rPr>
        <w:t>食藥署</w:t>
      </w:r>
      <w:proofErr w:type="gramEnd"/>
      <w:r w:rsidR="0016374C" w:rsidRPr="00B86DEC">
        <w:rPr>
          <w:rFonts w:ascii="Times New Roman" w:hAnsi="Times New Roman"/>
        </w:rPr>
        <w:t>於第</w:t>
      </w:r>
      <w:r w:rsidR="0016374C" w:rsidRPr="00B86DEC">
        <w:rPr>
          <w:rFonts w:ascii="Times New Roman" w:hAnsi="Times New Roman"/>
        </w:rPr>
        <w:t>3</w:t>
      </w:r>
      <w:r w:rsidR="0016374C" w:rsidRPr="00B86DEC">
        <w:rPr>
          <w:rFonts w:ascii="Times New Roman" w:hAnsi="Times New Roman"/>
        </w:rPr>
        <w:t>次</w:t>
      </w:r>
      <w:proofErr w:type="gramStart"/>
      <w:r w:rsidR="0016374C" w:rsidRPr="00B86DEC">
        <w:rPr>
          <w:rFonts w:ascii="Times New Roman" w:hAnsi="Times New Roman"/>
        </w:rPr>
        <w:t>比對盛裕公司</w:t>
      </w:r>
      <w:proofErr w:type="gramEnd"/>
      <w:r w:rsidR="0016374C" w:rsidRPr="00B86DEC">
        <w:rPr>
          <w:rFonts w:ascii="Times New Roman" w:hAnsi="Times New Roman"/>
        </w:rPr>
        <w:t>進口之速食麵</w:t>
      </w:r>
      <w:r w:rsidR="00E51278" w:rsidRPr="00B86DEC">
        <w:rPr>
          <w:rFonts w:ascii="Times New Roman" w:hAnsi="Times New Roman"/>
        </w:rPr>
        <w:t>之標示</w:t>
      </w:r>
      <w:r w:rsidR="0016374C" w:rsidRPr="00B86DEC">
        <w:rPr>
          <w:rFonts w:ascii="Times New Roman" w:hAnsi="Times New Roman"/>
        </w:rPr>
        <w:t>時，始發現原文標示為</w:t>
      </w:r>
      <w:r w:rsidR="00E51278" w:rsidRPr="00B86DEC">
        <w:rPr>
          <w:rFonts w:ascii="Times New Roman" w:hAnsi="Times New Roman"/>
        </w:rPr>
        <w:t>千葉縣</w:t>
      </w:r>
      <w:r w:rsidR="00366A47" w:rsidRPr="00B86DEC">
        <w:rPr>
          <w:rFonts w:ascii="Times New Roman" w:hAnsi="Times New Roman"/>
        </w:rPr>
        <w:t>。</w:t>
      </w:r>
      <w:r w:rsidR="009B388D" w:rsidRPr="00B86DEC">
        <w:rPr>
          <w:rFonts w:ascii="Times New Roman" w:hAnsi="Times New Roman"/>
        </w:rPr>
        <w:t>該署啟動稽查後，確定之違規態樣包括：原文標示製造廠地址為日本禁止輸入</w:t>
      </w:r>
      <w:r w:rsidR="009B388D" w:rsidRPr="00B86DEC">
        <w:rPr>
          <w:rFonts w:ascii="Times New Roman" w:hAnsi="Times New Roman"/>
        </w:rPr>
        <w:t>5</w:t>
      </w:r>
      <w:r w:rsidR="009B388D" w:rsidRPr="00B86DEC">
        <w:rPr>
          <w:rFonts w:ascii="Times New Roman" w:hAnsi="Times New Roman"/>
        </w:rPr>
        <w:t>縣</w:t>
      </w:r>
      <w:r w:rsidR="008560A6" w:rsidRPr="00B86DEC">
        <w:rPr>
          <w:rFonts w:ascii="Times New Roman" w:hAnsi="Times New Roman"/>
        </w:rPr>
        <w:t>，</w:t>
      </w:r>
      <w:r w:rsidR="009B388D" w:rsidRPr="00B86DEC">
        <w:rPr>
          <w:rFonts w:ascii="Times New Roman" w:hAnsi="Times New Roman"/>
        </w:rPr>
        <w:t>製造所固有記號經判定為日本禁止輸入</w:t>
      </w:r>
      <w:r w:rsidR="009B388D" w:rsidRPr="00B86DEC">
        <w:rPr>
          <w:rFonts w:ascii="Times New Roman" w:hAnsi="Times New Roman"/>
        </w:rPr>
        <w:t>5</w:t>
      </w:r>
      <w:r w:rsidR="009D64A2" w:rsidRPr="00B86DEC">
        <w:rPr>
          <w:rFonts w:ascii="Times New Roman" w:hAnsi="Times New Roman"/>
        </w:rPr>
        <w:t>縣，以及製造商只在</w:t>
      </w:r>
      <w:r w:rsidR="009B388D" w:rsidRPr="00B86DEC">
        <w:rPr>
          <w:rFonts w:ascii="Times New Roman" w:hAnsi="Times New Roman"/>
        </w:rPr>
        <w:t>日本禁止輸入</w:t>
      </w:r>
      <w:r w:rsidR="009B388D" w:rsidRPr="00B86DEC">
        <w:rPr>
          <w:rFonts w:ascii="Times New Roman" w:hAnsi="Times New Roman"/>
        </w:rPr>
        <w:t>5</w:t>
      </w:r>
      <w:r w:rsidR="009B388D" w:rsidRPr="00B86DEC">
        <w:rPr>
          <w:rFonts w:ascii="Times New Roman" w:hAnsi="Times New Roman"/>
        </w:rPr>
        <w:t>縣</w:t>
      </w:r>
      <w:r w:rsidR="009D64A2" w:rsidRPr="00B86DEC">
        <w:rPr>
          <w:rFonts w:ascii="Times New Roman" w:hAnsi="Times New Roman"/>
        </w:rPr>
        <w:t>設</w:t>
      </w:r>
      <w:r w:rsidR="009B388D" w:rsidRPr="00B86DEC">
        <w:rPr>
          <w:rFonts w:ascii="Times New Roman" w:hAnsi="Times New Roman"/>
        </w:rPr>
        <w:t>有工廠等。</w:t>
      </w:r>
    </w:p>
    <w:p w:rsidR="0083426F" w:rsidRPr="00B86DEC" w:rsidRDefault="00B52945" w:rsidP="004C1BA9">
      <w:pPr>
        <w:pStyle w:val="3"/>
        <w:kinsoku/>
        <w:overflowPunct w:val="0"/>
        <w:ind w:left="1360" w:hanging="680"/>
        <w:rPr>
          <w:rFonts w:ascii="Times New Roman" w:hAnsi="Times New Roman"/>
        </w:rPr>
      </w:pPr>
      <w:r w:rsidRPr="00B86DEC">
        <w:rPr>
          <w:rFonts w:ascii="Times New Roman" w:hAnsi="Times New Roman"/>
          <w:szCs w:val="32"/>
        </w:rPr>
        <w:t>再</w:t>
      </w:r>
      <w:r w:rsidR="00B55BB5" w:rsidRPr="00B86DEC">
        <w:rPr>
          <w:rFonts w:ascii="Times New Roman" w:hAnsi="Times New Roman"/>
          <w:szCs w:val="32"/>
        </w:rPr>
        <w:t>查</w:t>
      </w:r>
      <w:r w:rsidR="00366A47" w:rsidRPr="00B86DEC">
        <w:rPr>
          <w:rFonts w:ascii="Times New Roman" w:hAnsi="Times New Roman"/>
        </w:rPr>
        <w:t>國內進口商自</w:t>
      </w:r>
      <w:r w:rsidR="00366A47" w:rsidRPr="00B86DEC">
        <w:rPr>
          <w:rFonts w:ascii="Times New Roman" w:hAnsi="Times New Roman"/>
        </w:rPr>
        <w:t>100</w:t>
      </w:r>
      <w:r w:rsidR="00366A47" w:rsidRPr="00B86DEC">
        <w:rPr>
          <w:rFonts w:ascii="Times New Roman" w:hAnsi="Times New Roman"/>
        </w:rPr>
        <w:t>年</w:t>
      </w:r>
      <w:r w:rsidR="00366A47" w:rsidRPr="00B86DEC">
        <w:rPr>
          <w:rFonts w:ascii="Times New Roman" w:hAnsi="Times New Roman"/>
        </w:rPr>
        <w:t>4</w:t>
      </w:r>
      <w:r w:rsidR="00366A47" w:rsidRPr="00B86DEC">
        <w:rPr>
          <w:rFonts w:ascii="Times New Roman" w:hAnsi="Times New Roman"/>
        </w:rPr>
        <w:t>月</w:t>
      </w:r>
      <w:r w:rsidR="00366A47" w:rsidRPr="00B86DEC">
        <w:rPr>
          <w:rFonts w:ascii="Times New Roman" w:hAnsi="Times New Roman"/>
        </w:rPr>
        <w:t>1</w:t>
      </w:r>
      <w:r w:rsidR="00366A47" w:rsidRPr="00B86DEC">
        <w:rPr>
          <w:rFonts w:ascii="Times New Roman" w:hAnsi="Times New Roman"/>
        </w:rPr>
        <w:t>日至</w:t>
      </w:r>
      <w:r w:rsidR="00366A47" w:rsidRPr="00B86DEC">
        <w:rPr>
          <w:rFonts w:ascii="Times New Roman" w:hAnsi="Times New Roman"/>
        </w:rPr>
        <w:t>104</w:t>
      </w:r>
      <w:r w:rsidR="00366A47" w:rsidRPr="00B86DEC">
        <w:rPr>
          <w:rFonts w:ascii="Times New Roman" w:hAnsi="Times New Roman"/>
        </w:rPr>
        <w:t>年</w:t>
      </w:r>
      <w:r w:rsidR="00366A47" w:rsidRPr="00B86DEC">
        <w:rPr>
          <w:rFonts w:ascii="Times New Roman" w:hAnsi="Times New Roman"/>
        </w:rPr>
        <w:t>3</w:t>
      </w:r>
      <w:r w:rsidR="00366A47" w:rsidRPr="00B86DEC">
        <w:rPr>
          <w:rFonts w:ascii="Times New Roman" w:hAnsi="Times New Roman"/>
        </w:rPr>
        <w:t>月</w:t>
      </w:r>
      <w:r w:rsidR="00366A47" w:rsidRPr="00B86DEC">
        <w:rPr>
          <w:rFonts w:ascii="Times New Roman" w:hAnsi="Times New Roman"/>
        </w:rPr>
        <w:t>18</w:t>
      </w:r>
      <w:r w:rsidR="00366A47" w:rsidRPr="00B86DEC">
        <w:rPr>
          <w:rFonts w:ascii="Times New Roman" w:hAnsi="Times New Roman"/>
        </w:rPr>
        <w:t>日輸入日本食品並報驗</w:t>
      </w:r>
      <w:r w:rsidR="00366A47" w:rsidRPr="00B86DEC">
        <w:rPr>
          <w:rFonts w:ascii="Times New Roman" w:hAnsi="Times New Roman"/>
        </w:rPr>
        <w:t>505,914</w:t>
      </w:r>
      <w:r w:rsidR="00366A47" w:rsidRPr="00B86DEC">
        <w:rPr>
          <w:rFonts w:ascii="Times New Roman" w:hAnsi="Times New Roman"/>
        </w:rPr>
        <w:t>批，同期間查驗</w:t>
      </w:r>
      <w:r w:rsidR="00B55BB5" w:rsidRPr="00B86DEC">
        <w:rPr>
          <w:rFonts w:ascii="Times New Roman" w:hAnsi="Times New Roman"/>
        </w:rPr>
        <w:t>查獲自日本禁止</w:t>
      </w:r>
      <w:r w:rsidR="00B55BB5" w:rsidRPr="00B86DEC">
        <w:rPr>
          <w:rFonts w:ascii="Times New Roman" w:hAnsi="Times New Roman"/>
        </w:rPr>
        <w:t>5</w:t>
      </w:r>
      <w:r w:rsidR="00366A47" w:rsidRPr="00B86DEC">
        <w:rPr>
          <w:rFonts w:ascii="Times New Roman" w:hAnsi="Times New Roman"/>
        </w:rPr>
        <w:t>縣輸入食品僅</w:t>
      </w:r>
      <w:r w:rsidR="00366A47" w:rsidRPr="00B86DEC">
        <w:rPr>
          <w:rFonts w:ascii="Times New Roman" w:hAnsi="Times New Roman"/>
        </w:rPr>
        <w:t>18</w:t>
      </w:r>
      <w:r w:rsidR="00366A47" w:rsidRPr="00B86DEC">
        <w:rPr>
          <w:rFonts w:ascii="Times New Roman" w:hAnsi="Times New Roman"/>
        </w:rPr>
        <w:t>批，</w:t>
      </w:r>
      <w:proofErr w:type="gramStart"/>
      <w:r w:rsidR="00366A47" w:rsidRPr="00B86DEC">
        <w:rPr>
          <w:rFonts w:ascii="Times New Roman" w:hAnsi="Times New Roman"/>
        </w:rPr>
        <w:t>惟</w:t>
      </w:r>
      <w:r w:rsidR="00B55BB5" w:rsidRPr="00B86DEC">
        <w:rPr>
          <w:rFonts w:ascii="Times New Roman" w:hAnsi="Times New Roman"/>
        </w:rPr>
        <w:t>食藥署</w:t>
      </w:r>
      <w:proofErr w:type="gramEnd"/>
      <w:r w:rsidR="00366A47" w:rsidRPr="00B86DEC">
        <w:rPr>
          <w:rFonts w:ascii="Times New Roman" w:hAnsi="Times New Roman"/>
        </w:rPr>
        <w:t>104</w:t>
      </w:r>
      <w:r w:rsidR="00366A47" w:rsidRPr="00B86DEC">
        <w:rPr>
          <w:rFonts w:ascii="Times New Roman" w:hAnsi="Times New Roman"/>
        </w:rPr>
        <w:t>年</w:t>
      </w:r>
      <w:r w:rsidR="00366A47" w:rsidRPr="00B86DEC">
        <w:rPr>
          <w:rFonts w:ascii="Times New Roman" w:hAnsi="Times New Roman"/>
        </w:rPr>
        <w:t>3</w:t>
      </w:r>
      <w:r w:rsidR="00366A47" w:rsidRPr="00B86DEC">
        <w:rPr>
          <w:rFonts w:ascii="Times New Roman" w:hAnsi="Times New Roman"/>
        </w:rPr>
        <w:t>月</w:t>
      </w:r>
      <w:r w:rsidR="00B55BB5" w:rsidRPr="00B86DEC">
        <w:rPr>
          <w:rFonts w:ascii="Times New Roman" w:hAnsi="Times New Roman"/>
        </w:rPr>
        <w:t>19</w:t>
      </w:r>
      <w:r w:rsidR="00B55BB5" w:rsidRPr="00B86DEC">
        <w:rPr>
          <w:rFonts w:ascii="Times New Roman" w:hAnsi="Times New Roman"/>
        </w:rPr>
        <w:t>日</w:t>
      </w:r>
      <w:r w:rsidR="00366A47" w:rsidRPr="00B86DEC">
        <w:rPr>
          <w:rFonts w:ascii="Times New Roman" w:hAnsi="Times New Roman"/>
        </w:rPr>
        <w:t>啟動稽查，</w:t>
      </w:r>
      <w:r w:rsidR="00B55BB5" w:rsidRPr="00B86DEC">
        <w:rPr>
          <w:rFonts w:ascii="Times New Roman" w:hAnsi="Times New Roman"/>
        </w:rPr>
        <w:t>截至</w:t>
      </w:r>
      <w:r w:rsidR="00B55BB5" w:rsidRPr="00B86DEC">
        <w:rPr>
          <w:rFonts w:ascii="Times New Roman" w:hAnsi="Times New Roman"/>
        </w:rPr>
        <w:t>5</w:t>
      </w:r>
      <w:r w:rsidR="00B55BB5" w:rsidRPr="00B86DEC">
        <w:rPr>
          <w:rFonts w:ascii="Times New Roman" w:hAnsi="Times New Roman"/>
        </w:rPr>
        <w:t>月</w:t>
      </w:r>
      <w:r w:rsidR="00B55BB5" w:rsidRPr="00B86DEC">
        <w:rPr>
          <w:rFonts w:ascii="Times New Roman" w:hAnsi="Times New Roman"/>
        </w:rPr>
        <w:t>19</w:t>
      </w:r>
      <w:r w:rsidR="00B55BB5" w:rsidRPr="00B86DEC">
        <w:rPr>
          <w:rFonts w:ascii="Times New Roman" w:hAnsi="Times New Roman"/>
        </w:rPr>
        <w:t>日為止計查獲</w:t>
      </w:r>
      <w:r w:rsidR="00366A47" w:rsidRPr="00B86DEC">
        <w:rPr>
          <w:rFonts w:ascii="Times New Roman" w:hAnsi="Times New Roman"/>
        </w:rPr>
        <w:t>18</w:t>
      </w:r>
      <w:r w:rsidR="00366A47" w:rsidRPr="00B86DEC">
        <w:rPr>
          <w:rFonts w:ascii="Times New Roman" w:hAnsi="Times New Roman"/>
        </w:rPr>
        <w:t>家業者</w:t>
      </w:r>
      <w:r w:rsidR="00B55BB5" w:rsidRPr="00B86DEC">
        <w:rPr>
          <w:rFonts w:ascii="Times New Roman" w:hAnsi="Times New Roman"/>
        </w:rPr>
        <w:t>、</w:t>
      </w:r>
      <w:r w:rsidR="00B55BB5" w:rsidRPr="00B86DEC">
        <w:rPr>
          <w:rFonts w:ascii="Times New Roman" w:hAnsi="Times New Roman"/>
        </w:rPr>
        <w:t>379</w:t>
      </w:r>
      <w:r w:rsidR="00B55BB5" w:rsidRPr="00B86DEC">
        <w:rPr>
          <w:rFonts w:ascii="Times New Roman" w:hAnsi="Times New Roman"/>
        </w:rPr>
        <w:t>項食品疑似自</w:t>
      </w:r>
      <w:r w:rsidR="00366A47" w:rsidRPr="00B86DEC">
        <w:rPr>
          <w:rFonts w:ascii="Times New Roman" w:hAnsi="Times New Roman"/>
        </w:rPr>
        <w:t>日本</w:t>
      </w:r>
      <w:r w:rsidR="00B55BB5" w:rsidRPr="00B86DEC">
        <w:rPr>
          <w:rFonts w:ascii="Times New Roman" w:hAnsi="Times New Roman"/>
        </w:rPr>
        <w:t>禁止</w:t>
      </w:r>
      <w:r w:rsidR="00B55BB5" w:rsidRPr="00B86DEC">
        <w:rPr>
          <w:rFonts w:ascii="Times New Roman" w:hAnsi="Times New Roman"/>
        </w:rPr>
        <w:t>5</w:t>
      </w:r>
      <w:r w:rsidR="00B55BB5" w:rsidRPr="00B86DEC">
        <w:rPr>
          <w:rFonts w:ascii="Times New Roman" w:hAnsi="Times New Roman"/>
        </w:rPr>
        <w:t>縣輸入，</w:t>
      </w:r>
      <w:r w:rsidRPr="00B86DEC">
        <w:rPr>
          <w:rFonts w:ascii="Times New Roman" w:hAnsi="Times New Roman"/>
        </w:rPr>
        <w:t>此等食品</w:t>
      </w:r>
      <w:r w:rsidR="00366A47" w:rsidRPr="00B86DEC">
        <w:rPr>
          <w:rFonts w:ascii="Times New Roman" w:hAnsi="Times New Roman"/>
        </w:rPr>
        <w:t>於邊境查驗</w:t>
      </w:r>
      <w:r w:rsidRPr="00B86DEC">
        <w:rPr>
          <w:rFonts w:ascii="Times New Roman" w:hAnsi="Times New Roman"/>
        </w:rPr>
        <w:t>經判定</w:t>
      </w:r>
      <w:r w:rsidR="00366A47" w:rsidRPr="00B86DEC">
        <w:rPr>
          <w:rFonts w:ascii="Times New Roman" w:hAnsi="Times New Roman"/>
        </w:rPr>
        <w:t>合格後</w:t>
      </w:r>
      <w:r w:rsidRPr="00B86DEC">
        <w:rPr>
          <w:rFonts w:ascii="Times New Roman" w:hAnsi="Times New Roman"/>
        </w:rPr>
        <w:t>，始</w:t>
      </w:r>
      <w:r w:rsidR="00366A47" w:rsidRPr="00B86DEC">
        <w:rPr>
          <w:rFonts w:ascii="Times New Roman" w:hAnsi="Times New Roman"/>
        </w:rPr>
        <w:t>放行</w:t>
      </w:r>
      <w:r w:rsidRPr="00B86DEC">
        <w:rPr>
          <w:rFonts w:ascii="Times New Roman" w:hAnsi="Times New Roman"/>
        </w:rPr>
        <w:t>進入市場。</w:t>
      </w:r>
      <w:r w:rsidR="00366A47" w:rsidRPr="00B86DEC">
        <w:rPr>
          <w:rFonts w:ascii="Times New Roman" w:hAnsi="Times New Roman"/>
        </w:rPr>
        <w:t>目前全部不合格及有疑慮之</w:t>
      </w:r>
      <w:proofErr w:type="gramStart"/>
      <w:r w:rsidR="00366A47" w:rsidRPr="00B86DEC">
        <w:rPr>
          <w:rFonts w:ascii="Times New Roman" w:hAnsi="Times New Roman"/>
        </w:rPr>
        <w:t>產品均送原子能</w:t>
      </w:r>
      <w:proofErr w:type="gramEnd"/>
      <w:r w:rsidR="00366A47" w:rsidRPr="00B86DEC">
        <w:rPr>
          <w:rFonts w:ascii="Times New Roman" w:hAnsi="Times New Roman"/>
        </w:rPr>
        <w:t>委員會進行輻射檢驗，共計</w:t>
      </w:r>
      <w:r w:rsidR="00366A47" w:rsidRPr="00B86DEC">
        <w:rPr>
          <w:rFonts w:ascii="Times New Roman" w:hAnsi="Times New Roman"/>
        </w:rPr>
        <w:t>591</w:t>
      </w:r>
      <w:r w:rsidR="00366A47" w:rsidRPr="00B86DEC">
        <w:rPr>
          <w:rFonts w:ascii="Times New Roman" w:hAnsi="Times New Roman"/>
        </w:rPr>
        <w:t>件，全數未檢出。</w:t>
      </w:r>
      <w:proofErr w:type="gramStart"/>
      <w:r w:rsidR="0083426F" w:rsidRPr="00B86DEC">
        <w:rPr>
          <w:rFonts w:ascii="Times New Roman" w:hAnsi="Times New Roman"/>
        </w:rPr>
        <w:t>惟</w:t>
      </w:r>
      <w:proofErr w:type="gramEnd"/>
      <w:r w:rsidR="0083426F" w:rsidRPr="00B86DEC">
        <w:rPr>
          <w:rFonts w:ascii="Times New Roman" w:hAnsi="Times New Roman"/>
        </w:rPr>
        <w:t>在此之前，究有多少自日本禁止</w:t>
      </w:r>
      <w:r w:rsidR="0083426F" w:rsidRPr="00B86DEC">
        <w:rPr>
          <w:rFonts w:ascii="Times New Roman" w:hAnsi="Times New Roman"/>
        </w:rPr>
        <w:t>5</w:t>
      </w:r>
      <w:r w:rsidR="0083426F" w:rsidRPr="00B86DEC">
        <w:rPr>
          <w:rFonts w:ascii="Times New Roman" w:hAnsi="Times New Roman"/>
        </w:rPr>
        <w:t>縣輸入之食品因查驗不確實而得以流入市場，其數量</w:t>
      </w:r>
      <w:proofErr w:type="gramStart"/>
      <w:r w:rsidR="0083426F" w:rsidRPr="00B86DEC">
        <w:rPr>
          <w:rFonts w:ascii="Times New Roman" w:hAnsi="Times New Roman"/>
        </w:rPr>
        <w:t>恐</w:t>
      </w:r>
      <w:proofErr w:type="gramEnd"/>
      <w:r w:rsidR="0083426F" w:rsidRPr="00B86DEC">
        <w:rPr>
          <w:rFonts w:ascii="Times New Roman" w:hAnsi="Times New Roman"/>
        </w:rPr>
        <w:t>難以確實</w:t>
      </w:r>
      <w:r w:rsidR="009D64A2" w:rsidRPr="00B86DEC">
        <w:rPr>
          <w:rFonts w:ascii="Times New Roman" w:hAnsi="Times New Roman"/>
        </w:rPr>
        <w:t>回溯</w:t>
      </w:r>
      <w:r w:rsidR="0083426F" w:rsidRPr="00B86DEC">
        <w:rPr>
          <w:rFonts w:ascii="Times New Roman" w:hAnsi="Times New Roman"/>
        </w:rPr>
        <w:t>統計。</w:t>
      </w:r>
    </w:p>
    <w:p w:rsidR="00972839" w:rsidRPr="00B86DEC" w:rsidRDefault="009D64A2" w:rsidP="004C1BA9">
      <w:pPr>
        <w:pStyle w:val="3"/>
        <w:overflowPunct w:val="0"/>
        <w:ind w:left="1280" w:hanging="640"/>
        <w:rPr>
          <w:rFonts w:ascii="Times New Roman" w:hAnsi="Times New Roman"/>
        </w:rPr>
      </w:pPr>
      <w:r w:rsidRPr="00B86DEC">
        <w:rPr>
          <w:rFonts w:ascii="Times New Roman" w:hAnsi="Times New Roman"/>
        </w:rPr>
        <w:t>原衛生署</w:t>
      </w:r>
      <w:r w:rsidR="00B9546A" w:rsidRPr="00B86DEC">
        <w:rPr>
          <w:rFonts w:ascii="Times New Roman" w:hAnsi="Times New Roman"/>
        </w:rPr>
        <w:t>公告自</w:t>
      </w:r>
      <w:r w:rsidR="00B9546A" w:rsidRPr="00B86DEC">
        <w:rPr>
          <w:rFonts w:ascii="Times New Roman" w:hAnsi="Times New Roman"/>
        </w:rPr>
        <w:t>100</w:t>
      </w:r>
      <w:r w:rsidR="00B9546A" w:rsidRPr="00B86DEC">
        <w:rPr>
          <w:rFonts w:ascii="Times New Roman" w:hAnsi="Times New Roman"/>
        </w:rPr>
        <w:t>年</w:t>
      </w:r>
      <w:r w:rsidR="00B9546A" w:rsidRPr="00B86DEC">
        <w:rPr>
          <w:rFonts w:ascii="Times New Roman" w:hAnsi="Times New Roman"/>
        </w:rPr>
        <w:t>3</w:t>
      </w:r>
      <w:r w:rsidR="00B9546A" w:rsidRPr="00B86DEC">
        <w:rPr>
          <w:rFonts w:ascii="Times New Roman" w:hAnsi="Times New Roman"/>
        </w:rPr>
        <w:t>月</w:t>
      </w:r>
      <w:r w:rsidR="00B9546A" w:rsidRPr="00B86DEC">
        <w:rPr>
          <w:rFonts w:ascii="Times New Roman" w:hAnsi="Times New Roman"/>
        </w:rPr>
        <w:t>26</w:t>
      </w:r>
      <w:r w:rsidR="00B9546A" w:rsidRPr="00B86DEC">
        <w:rPr>
          <w:rFonts w:ascii="Times New Roman" w:hAnsi="Times New Roman"/>
        </w:rPr>
        <w:t>日</w:t>
      </w:r>
      <w:proofErr w:type="gramStart"/>
      <w:r w:rsidR="00B9546A" w:rsidRPr="00B86DEC">
        <w:rPr>
          <w:rFonts w:ascii="Times New Roman" w:hAnsi="Times New Roman"/>
        </w:rPr>
        <w:t>零時零分起離港</w:t>
      </w:r>
      <w:proofErr w:type="gramEnd"/>
      <w:r w:rsidR="00B9546A" w:rsidRPr="00B86DEC">
        <w:rPr>
          <w:rFonts w:ascii="Times New Roman" w:hAnsi="Times New Roman"/>
        </w:rPr>
        <w:t>之日本福島、茨城、</w:t>
      </w:r>
      <w:proofErr w:type="gramStart"/>
      <w:r w:rsidR="00B9546A" w:rsidRPr="00B86DEC">
        <w:rPr>
          <w:rFonts w:ascii="Times New Roman" w:hAnsi="Times New Roman"/>
        </w:rPr>
        <w:t>櫪</w:t>
      </w:r>
      <w:proofErr w:type="gramEnd"/>
      <w:r w:rsidR="00B9546A" w:rsidRPr="00B86DEC">
        <w:rPr>
          <w:rFonts w:ascii="Times New Roman" w:hAnsi="Times New Roman"/>
        </w:rPr>
        <w:t>木、群馬及千葉縣生產製造之食品，暫停受理報驗，</w:t>
      </w:r>
      <w:proofErr w:type="gramStart"/>
      <w:r w:rsidRPr="00B86DEC">
        <w:rPr>
          <w:rFonts w:ascii="Times New Roman" w:hAnsi="Times New Roman"/>
        </w:rPr>
        <w:t>食藥署</w:t>
      </w:r>
      <w:r w:rsidR="00B9546A" w:rsidRPr="00B86DEC">
        <w:rPr>
          <w:rFonts w:ascii="Times New Roman" w:hAnsi="Times New Roman"/>
        </w:rPr>
        <w:t>卻容</w:t>
      </w:r>
      <w:proofErr w:type="gramEnd"/>
      <w:r w:rsidR="00B9546A" w:rsidRPr="00B86DEC">
        <w:rPr>
          <w:rFonts w:ascii="Times New Roman" w:hAnsi="Times New Roman"/>
        </w:rPr>
        <w:t>任輸入食品業者</w:t>
      </w:r>
      <w:r w:rsidR="00B52945" w:rsidRPr="00B86DEC">
        <w:rPr>
          <w:rFonts w:ascii="Times New Roman" w:hAnsi="Times New Roman"/>
        </w:rPr>
        <w:t>於</w:t>
      </w:r>
      <w:r w:rsidR="00B9546A" w:rsidRPr="00B86DEC">
        <w:rPr>
          <w:rFonts w:ascii="Times New Roman" w:hAnsi="Times New Roman"/>
        </w:rPr>
        <w:t>查驗申請書中之</w:t>
      </w:r>
      <w:r w:rsidR="00B52945" w:rsidRPr="00B86DEC">
        <w:rPr>
          <w:rFonts w:ascii="Times New Roman" w:hAnsi="Times New Roman"/>
        </w:rPr>
        <w:t>製造廠代碼欄位自行填載</w:t>
      </w:r>
      <w:r w:rsidR="00B9546A" w:rsidRPr="00B86DEC">
        <w:rPr>
          <w:rFonts w:ascii="Times New Roman" w:hAnsi="Times New Roman"/>
        </w:rPr>
        <w:t>產地</w:t>
      </w:r>
      <w:r w:rsidR="00B52945" w:rsidRPr="00B86DEC">
        <w:rPr>
          <w:rFonts w:ascii="Times New Roman" w:hAnsi="Times New Roman"/>
        </w:rPr>
        <w:t>資料</w:t>
      </w:r>
      <w:r w:rsidR="00B9546A" w:rsidRPr="00B86DEC">
        <w:rPr>
          <w:rFonts w:ascii="Times New Roman" w:hAnsi="Times New Roman"/>
        </w:rPr>
        <w:t>，而未建立查核機制；且查驗輸入食品</w:t>
      </w:r>
      <w:r w:rsidR="00972839" w:rsidRPr="00B86DEC">
        <w:rPr>
          <w:rFonts w:ascii="Times New Roman" w:hAnsi="Times New Roman"/>
        </w:rPr>
        <w:t>之方法</w:t>
      </w:r>
      <w:r w:rsidR="00B52945" w:rsidRPr="00B86DEC">
        <w:rPr>
          <w:rFonts w:ascii="Times New Roman" w:hAnsi="Times New Roman"/>
        </w:rPr>
        <w:t>主</w:t>
      </w:r>
      <w:r w:rsidR="00B52945" w:rsidRPr="00B86DEC">
        <w:rPr>
          <w:rFonts w:ascii="Times New Roman" w:hAnsi="Times New Roman"/>
        </w:rPr>
        <w:lastRenderedPageBreak/>
        <w:t>要係比對業者之</w:t>
      </w:r>
      <w:r w:rsidR="00B52945" w:rsidRPr="00B86DEC">
        <w:rPr>
          <w:rFonts w:ascii="Times New Roman" w:hAnsi="Times New Roman"/>
          <w:szCs w:val="32"/>
        </w:rPr>
        <w:t>報驗資料及中文標示，</w:t>
      </w:r>
      <w:r w:rsidR="00B9546A" w:rsidRPr="00B86DEC">
        <w:rPr>
          <w:rFonts w:ascii="Times New Roman" w:hAnsi="Times New Roman"/>
        </w:rPr>
        <w:t>如業者未如實標示，或提供不實文件資料刻意規避查驗，</w:t>
      </w:r>
      <w:r w:rsidR="00B52945" w:rsidRPr="00B86DEC">
        <w:rPr>
          <w:rFonts w:ascii="Times New Roman" w:hAnsi="Times New Roman"/>
        </w:rPr>
        <w:t>抑或是</w:t>
      </w:r>
      <w:r w:rsidR="005A65DA" w:rsidRPr="00B86DEC">
        <w:rPr>
          <w:rFonts w:ascii="Times New Roman" w:hAnsi="Times New Roman"/>
        </w:rPr>
        <w:t>邊境查驗人員</w:t>
      </w:r>
      <w:r w:rsidR="00B52945" w:rsidRPr="00B86DEC">
        <w:rPr>
          <w:rFonts w:ascii="Times New Roman" w:hAnsi="Times New Roman"/>
        </w:rPr>
        <w:t>未</w:t>
      </w:r>
      <w:r w:rsidR="00972839" w:rsidRPr="00B86DEC">
        <w:rPr>
          <w:rFonts w:ascii="Times New Roman" w:hAnsi="Times New Roman"/>
        </w:rPr>
        <w:t>核</w:t>
      </w:r>
      <w:r w:rsidR="00B52945" w:rsidRPr="00B86DEC">
        <w:rPr>
          <w:rFonts w:ascii="Times New Roman" w:hAnsi="Times New Roman"/>
        </w:rPr>
        <w:t>對原文標示或固有記號，</w:t>
      </w:r>
      <w:r w:rsidR="005A65DA" w:rsidRPr="00B86DEC">
        <w:rPr>
          <w:rFonts w:ascii="Times New Roman" w:hAnsi="Times New Roman"/>
          <w:szCs w:val="32"/>
        </w:rPr>
        <w:t>即</w:t>
      </w:r>
      <w:r w:rsidR="00972839" w:rsidRPr="00B86DEC">
        <w:rPr>
          <w:rFonts w:ascii="Times New Roman" w:hAnsi="Times New Roman"/>
          <w:szCs w:val="32"/>
        </w:rPr>
        <w:t>難查獲以不實之產地標籤進口日本禁止輸入食品之情事，</w:t>
      </w:r>
      <w:r w:rsidR="005A65DA" w:rsidRPr="00B86DEC">
        <w:rPr>
          <w:rFonts w:ascii="Times New Roman" w:hAnsi="Times New Roman"/>
          <w:szCs w:val="32"/>
        </w:rPr>
        <w:t>形成邊境查驗</w:t>
      </w:r>
      <w:r w:rsidR="005A65DA" w:rsidRPr="00B86DEC">
        <w:rPr>
          <w:rFonts w:ascii="Times New Roman" w:hAnsi="Times New Roman"/>
        </w:rPr>
        <w:t>把關之漏洞</w:t>
      </w:r>
      <w:r w:rsidR="00972839" w:rsidRPr="00B86DEC">
        <w:rPr>
          <w:rFonts w:ascii="Times New Roman" w:hAnsi="Times New Roman"/>
        </w:rPr>
        <w:t>。綜上，</w:t>
      </w:r>
      <w:proofErr w:type="gramStart"/>
      <w:r w:rsidR="00972839" w:rsidRPr="00B86DEC">
        <w:rPr>
          <w:rFonts w:ascii="Times New Roman" w:hAnsi="Times New Roman"/>
        </w:rPr>
        <w:t>衛福部</w:t>
      </w:r>
      <w:proofErr w:type="gramEnd"/>
      <w:r w:rsidR="00972839" w:rsidRPr="00B86DEC">
        <w:rPr>
          <w:rFonts w:ascii="Times New Roman" w:hAnsi="Times New Roman"/>
        </w:rPr>
        <w:t>暫停受理日本福島、茨城、</w:t>
      </w:r>
      <w:proofErr w:type="gramStart"/>
      <w:r w:rsidR="00972839" w:rsidRPr="00B86DEC">
        <w:rPr>
          <w:rFonts w:ascii="Times New Roman" w:hAnsi="Times New Roman"/>
        </w:rPr>
        <w:t>櫪</w:t>
      </w:r>
      <w:proofErr w:type="gramEnd"/>
      <w:r w:rsidR="00972839" w:rsidRPr="00B86DEC">
        <w:rPr>
          <w:rFonts w:ascii="Times New Roman" w:hAnsi="Times New Roman"/>
        </w:rPr>
        <w:t>木、群馬及千葉縣生產製造之食品報驗</w:t>
      </w:r>
      <w:r w:rsidR="00A76D1E" w:rsidRPr="00B86DEC">
        <w:rPr>
          <w:rFonts w:ascii="Times New Roman" w:hAnsi="Times New Roman"/>
        </w:rPr>
        <w:t>後</w:t>
      </w:r>
      <w:r w:rsidR="00972839" w:rsidRPr="00B86DEC">
        <w:rPr>
          <w:rFonts w:ascii="Times New Roman" w:hAnsi="Times New Roman"/>
        </w:rPr>
        <w:t>，</w:t>
      </w:r>
      <w:proofErr w:type="gramStart"/>
      <w:r w:rsidR="00A76D1E" w:rsidRPr="00B86DEC">
        <w:rPr>
          <w:rFonts w:ascii="Times New Roman" w:hAnsi="Times New Roman"/>
        </w:rPr>
        <w:t>食藥署</w:t>
      </w:r>
      <w:proofErr w:type="gramEnd"/>
      <w:r w:rsidR="00972839" w:rsidRPr="00B86DEC">
        <w:rPr>
          <w:rFonts w:ascii="Times New Roman" w:hAnsi="Times New Roman"/>
        </w:rPr>
        <w:t>卻未建立</w:t>
      </w:r>
      <w:r w:rsidR="00A76D1E" w:rsidRPr="00B86DEC">
        <w:rPr>
          <w:rFonts w:ascii="Times New Roman" w:hAnsi="Times New Roman"/>
        </w:rPr>
        <w:t>管制</w:t>
      </w:r>
      <w:r w:rsidR="00972839" w:rsidRPr="00B86DEC">
        <w:rPr>
          <w:rFonts w:ascii="Times New Roman" w:hAnsi="Times New Roman"/>
        </w:rPr>
        <w:t>配套措施，</w:t>
      </w:r>
      <w:r w:rsidR="00A76D1E" w:rsidRPr="00B86DEC">
        <w:rPr>
          <w:rFonts w:ascii="Times New Roman" w:hAnsi="Times New Roman"/>
        </w:rPr>
        <w:t>無法有效查核部分業者以不實之產地標籤或報驗資料，將日本禁止輸入</w:t>
      </w:r>
      <w:r w:rsidR="00A76D1E" w:rsidRPr="00B86DEC">
        <w:rPr>
          <w:rFonts w:ascii="Times New Roman" w:hAnsi="Times New Roman"/>
        </w:rPr>
        <w:t>5</w:t>
      </w:r>
      <w:r w:rsidR="00A76D1E" w:rsidRPr="00B86DEC">
        <w:rPr>
          <w:rFonts w:ascii="Times New Roman" w:hAnsi="Times New Roman"/>
        </w:rPr>
        <w:t>縣食品進口國內，邊</w:t>
      </w:r>
      <w:r w:rsidR="00A76D1E" w:rsidRPr="00B86DEC">
        <w:rPr>
          <w:rFonts w:ascii="Times New Roman" w:hAnsi="Times New Roman"/>
          <w:szCs w:val="32"/>
        </w:rPr>
        <w:t>境管制發生重大疏</w:t>
      </w:r>
      <w:r w:rsidR="00A76D1E" w:rsidRPr="00B86DEC">
        <w:rPr>
          <w:rFonts w:ascii="Times New Roman" w:hAnsi="Times New Roman"/>
        </w:rPr>
        <w:t>漏，</w:t>
      </w:r>
      <w:r w:rsidR="000F3131" w:rsidRPr="00B86DEC">
        <w:rPr>
          <w:rFonts w:ascii="Times New Roman" w:hAnsi="Times New Roman"/>
        </w:rPr>
        <w:t>引發民眾嚴重</w:t>
      </w:r>
      <w:proofErr w:type="gramStart"/>
      <w:r w:rsidR="000F3131" w:rsidRPr="00B86DEC">
        <w:rPr>
          <w:rFonts w:ascii="Times New Roman" w:hAnsi="Times New Roman"/>
        </w:rPr>
        <w:t>恐慌，</w:t>
      </w:r>
      <w:proofErr w:type="gramEnd"/>
      <w:r w:rsidR="00A76D1E" w:rsidRPr="00B86DEC">
        <w:rPr>
          <w:rFonts w:ascii="Times New Roman" w:hAnsi="Times New Roman"/>
        </w:rPr>
        <w:t>未善盡保障國人食品安全職責，核有違失</w:t>
      </w:r>
      <w:r w:rsidR="00972839" w:rsidRPr="00B86DEC">
        <w:rPr>
          <w:rFonts w:ascii="Times New Roman" w:hAnsi="Times New Roman"/>
        </w:rPr>
        <w:t>。</w:t>
      </w:r>
    </w:p>
    <w:p w:rsidR="00951AF1" w:rsidRPr="00534762" w:rsidRDefault="00951AF1" w:rsidP="00951AF1">
      <w:pPr>
        <w:pStyle w:val="2"/>
        <w:rPr>
          <w:rFonts w:ascii="Times New Roman" w:hAnsi="Times New Roman"/>
          <w:b/>
        </w:rPr>
      </w:pPr>
      <w:proofErr w:type="gramStart"/>
      <w:r w:rsidRPr="00534762">
        <w:rPr>
          <w:rFonts w:ascii="Times New Roman" w:hAnsi="Times New Roman"/>
          <w:b/>
        </w:rPr>
        <w:t>食藥署文</w:t>
      </w:r>
      <w:proofErr w:type="gramEnd"/>
      <w:r w:rsidRPr="00534762">
        <w:rPr>
          <w:rFonts w:ascii="Times New Roman" w:hAnsi="Times New Roman"/>
          <w:b/>
        </w:rPr>
        <w:t>書簽辦作業時效多所貽誤，內部縱向指揮機制</w:t>
      </w:r>
      <w:proofErr w:type="gramStart"/>
      <w:r w:rsidRPr="00534762">
        <w:rPr>
          <w:rFonts w:ascii="Times New Roman" w:hAnsi="Times New Roman"/>
          <w:b/>
        </w:rPr>
        <w:t>亦有疏誤</w:t>
      </w:r>
      <w:proofErr w:type="gramEnd"/>
      <w:r w:rsidRPr="00534762">
        <w:rPr>
          <w:rFonts w:ascii="Times New Roman" w:hAnsi="Times New Roman"/>
          <w:b/>
        </w:rPr>
        <w:t>，對有時效性，且</w:t>
      </w:r>
      <w:proofErr w:type="gramStart"/>
      <w:r w:rsidRPr="00534762">
        <w:rPr>
          <w:rFonts w:ascii="Times New Roman" w:hAnsi="Times New Roman"/>
          <w:b/>
        </w:rPr>
        <w:t>攸</w:t>
      </w:r>
      <w:proofErr w:type="gramEnd"/>
      <w:r w:rsidRPr="00534762">
        <w:rPr>
          <w:rFonts w:ascii="Times New Roman" w:hAnsi="Times New Roman"/>
          <w:b/>
        </w:rPr>
        <w:t>關民眾權益甚巨之重大食品安全事件，處理過程有欠周全且效率</w:t>
      </w:r>
      <w:proofErr w:type="gramStart"/>
      <w:r w:rsidRPr="00534762">
        <w:rPr>
          <w:rFonts w:ascii="Times New Roman" w:hAnsi="Times New Roman"/>
          <w:b/>
        </w:rPr>
        <w:t>不</w:t>
      </w:r>
      <w:proofErr w:type="gramEnd"/>
      <w:r w:rsidRPr="00534762">
        <w:rPr>
          <w:rFonts w:ascii="Times New Roman" w:hAnsi="Times New Roman"/>
          <w:b/>
        </w:rPr>
        <w:t>彰，確有疏失</w:t>
      </w:r>
    </w:p>
    <w:p w:rsidR="00160C2E" w:rsidRPr="00B86DEC" w:rsidRDefault="00160C2E" w:rsidP="004C1BA9">
      <w:pPr>
        <w:pStyle w:val="3"/>
        <w:kinsoku/>
        <w:overflowPunct w:val="0"/>
        <w:ind w:left="1280" w:hanging="640"/>
        <w:rPr>
          <w:rFonts w:ascii="Times New Roman" w:hAnsi="Times New Roman"/>
        </w:rPr>
      </w:pPr>
      <w:r w:rsidRPr="00B86DEC">
        <w:rPr>
          <w:rFonts w:ascii="Times New Roman" w:hAnsi="Times New Roman"/>
        </w:rPr>
        <w:t>按文書處理手冊第</w:t>
      </w:r>
      <w:r w:rsidR="009D64A2" w:rsidRPr="00B86DEC">
        <w:rPr>
          <w:rFonts w:ascii="Times New Roman" w:hAnsi="Times New Roman"/>
        </w:rPr>
        <w:t>32</w:t>
      </w:r>
      <w:r w:rsidRPr="00B86DEC">
        <w:rPr>
          <w:rFonts w:ascii="Times New Roman" w:hAnsi="Times New Roman"/>
        </w:rPr>
        <w:t>點規定：「</w:t>
      </w:r>
      <w:proofErr w:type="gramStart"/>
      <w:r w:rsidRPr="00B86DEC">
        <w:rPr>
          <w:rFonts w:ascii="Times New Roman" w:hAnsi="Times New Roman"/>
        </w:rPr>
        <w:t>核稿應注意事項</w:t>
      </w:r>
      <w:proofErr w:type="gramEnd"/>
      <w:r w:rsidRPr="00B86DEC">
        <w:rPr>
          <w:rFonts w:ascii="Times New Roman" w:hAnsi="Times New Roman"/>
        </w:rPr>
        <w:t>如下：（一）核稿人員對案情不甚明瞭時，可隨時洽詢承辦人員，或以電話詢問，避免用簽條往返，以節省時間及手續。</w:t>
      </w:r>
      <w:r w:rsidR="004A31A2" w:rsidRPr="00B86DEC">
        <w:rPr>
          <w:rFonts w:ascii="Times New Roman" w:hAnsi="Times New Roman"/>
        </w:rPr>
        <w:t>…</w:t>
      </w:r>
      <w:r w:rsidRPr="00B86DEC">
        <w:rPr>
          <w:rFonts w:ascii="Times New Roman" w:hAnsi="Times New Roman"/>
        </w:rPr>
        <w:t>（三）上級主管對於下級</w:t>
      </w:r>
      <w:proofErr w:type="gramStart"/>
      <w:r w:rsidRPr="00B86DEC">
        <w:rPr>
          <w:rFonts w:ascii="Times New Roman" w:hAnsi="Times New Roman"/>
        </w:rPr>
        <w:t>簽擬或經辦</w:t>
      </w:r>
      <w:proofErr w:type="gramEnd"/>
      <w:r w:rsidRPr="00B86DEC">
        <w:rPr>
          <w:rFonts w:ascii="Times New Roman" w:hAnsi="Times New Roman"/>
        </w:rPr>
        <w:t>之稿件，認為不當者，應就原稿批示或更改，不宜輕易發回重擬。」</w:t>
      </w:r>
    </w:p>
    <w:p w:rsidR="00FC56C4" w:rsidRPr="00B86DEC" w:rsidRDefault="00FC56C4" w:rsidP="004C1BA9">
      <w:pPr>
        <w:pStyle w:val="3"/>
        <w:kinsoku/>
        <w:overflowPunct w:val="0"/>
        <w:ind w:left="1280" w:hanging="640"/>
        <w:rPr>
          <w:rFonts w:ascii="Times New Roman" w:hAnsi="Times New Roman"/>
        </w:rPr>
      </w:pPr>
      <w:proofErr w:type="gramStart"/>
      <w:r w:rsidRPr="00B86DEC">
        <w:rPr>
          <w:rFonts w:ascii="Times New Roman" w:hAnsi="Times New Roman"/>
        </w:rPr>
        <w:t>查食藥署</w:t>
      </w:r>
      <w:proofErr w:type="gramEnd"/>
      <w:r w:rsidRPr="00B86DEC">
        <w:rPr>
          <w:rFonts w:ascii="Times New Roman" w:hAnsi="Times New Roman"/>
        </w:rPr>
        <w:t>基隆港辦事處柯</w:t>
      </w:r>
      <w:r w:rsidR="004A31A2" w:rsidRPr="00B86DEC">
        <w:rPr>
          <w:rFonts w:ascii="Times New Roman" w:hAnsi="Times New Roman"/>
        </w:rPr>
        <w:t>助理</w:t>
      </w:r>
      <w:r w:rsidRPr="00B86DEC">
        <w:rPr>
          <w:rFonts w:ascii="Times New Roman" w:hAnsi="Times New Roman"/>
        </w:rPr>
        <w:t>研究員及曾科員於</w:t>
      </w:r>
      <w:r w:rsidRPr="00B86DEC">
        <w:rPr>
          <w:rFonts w:ascii="Times New Roman" w:hAnsi="Times New Roman"/>
        </w:rPr>
        <w:t>104</w:t>
      </w:r>
      <w:r w:rsidRPr="00B86DEC">
        <w:rPr>
          <w:rFonts w:ascii="Times New Roman" w:hAnsi="Times New Roman"/>
        </w:rPr>
        <w:t>年</w:t>
      </w:r>
      <w:r w:rsidRPr="00B86DEC">
        <w:rPr>
          <w:rFonts w:ascii="Times New Roman" w:hAnsi="Times New Roman"/>
        </w:rPr>
        <w:t>2</w:t>
      </w:r>
      <w:r w:rsidRPr="00B86DEC">
        <w:rPr>
          <w:rFonts w:ascii="Times New Roman" w:hAnsi="Times New Roman"/>
        </w:rPr>
        <w:t>月</w:t>
      </w:r>
      <w:r w:rsidRPr="00B86DEC">
        <w:rPr>
          <w:rFonts w:ascii="Times New Roman" w:hAnsi="Times New Roman"/>
        </w:rPr>
        <w:t>26</w:t>
      </w:r>
      <w:r w:rsidRPr="00B86DEC">
        <w:rPr>
          <w:rFonts w:ascii="Times New Roman" w:hAnsi="Times New Roman"/>
        </w:rPr>
        <w:t>日發現</w:t>
      </w:r>
      <w:r w:rsidR="00042F7E" w:rsidRPr="00B86DEC">
        <w:rPr>
          <w:rFonts w:ascii="Times New Roman" w:hAnsi="Times New Roman"/>
        </w:rPr>
        <w:t>日本</w:t>
      </w:r>
      <w:r w:rsidRPr="00B86DEC">
        <w:rPr>
          <w:rFonts w:ascii="Times New Roman" w:hAnsi="Times New Roman"/>
        </w:rPr>
        <w:t>禁止</w:t>
      </w:r>
      <w:r w:rsidR="00042F7E" w:rsidRPr="00B86DEC">
        <w:rPr>
          <w:rFonts w:ascii="Times New Roman" w:hAnsi="Times New Roman"/>
        </w:rPr>
        <w:t>輸入</w:t>
      </w:r>
      <w:r w:rsidRPr="00B86DEC">
        <w:rPr>
          <w:rFonts w:ascii="Times New Roman" w:hAnsi="Times New Roman"/>
        </w:rPr>
        <w:t>5</w:t>
      </w:r>
      <w:r w:rsidRPr="00B86DEC">
        <w:rPr>
          <w:rFonts w:ascii="Times New Roman" w:hAnsi="Times New Roman"/>
        </w:rPr>
        <w:t>縣食品</w:t>
      </w:r>
      <w:r w:rsidR="00042F7E" w:rsidRPr="00B86DEC">
        <w:rPr>
          <w:rFonts w:ascii="Times New Roman" w:hAnsi="Times New Roman"/>
        </w:rPr>
        <w:t>進口</w:t>
      </w:r>
      <w:r w:rsidRPr="00B86DEC">
        <w:rPr>
          <w:rFonts w:ascii="Times New Roman" w:hAnsi="Times New Roman"/>
        </w:rPr>
        <w:t>國內，</w:t>
      </w:r>
      <w:r w:rsidR="00042F7E" w:rsidRPr="00B86DEC">
        <w:rPr>
          <w:rFonts w:ascii="Times New Roman" w:hAnsi="Times New Roman"/>
        </w:rPr>
        <w:t>經報告</w:t>
      </w:r>
      <w:r w:rsidRPr="00B86DEC">
        <w:rPr>
          <w:rFonts w:ascii="Times New Roman" w:hAnsi="Times New Roman"/>
        </w:rPr>
        <w:t>直屬</w:t>
      </w:r>
      <w:r w:rsidR="004A31A2" w:rsidRPr="00B86DEC">
        <w:rPr>
          <w:rFonts w:ascii="Times New Roman" w:hAnsi="Times New Roman"/>
        </w:rPr>
        <w:t>長官黃</w:t>
      </w:r>
      <w:r w:rsidRPr="00B86DEC">
        <w:rPr>
          <w:rFonts w:ascii="Times New Roman" w:hAnsi="Times New Roman"/>
        </w:rPr>
        <w:t>科長</w:t>
      </w:r>
      <w:r w:rsidR="00042F7E" w:rsidRPr="00B86DEC">
        <w:rPr>
          <w:rFonts w:ascii="Times New Roman" w:hAnsi="Times New Roman"/>
        </w:rPr>
        <w:t>後，柯助理研究員按</w:t>
      </w:r>
      <w:r w:rsidR="004A31A2" w:rsidRPr="00B86DEC">
        <w:rPr>
          <w:rFonts w:ascii="Times New Roman" w:hAnsi="Times New Roman"/>
        </w:rPr>
        <w:t>指示</w:t>
      </w:r>
      <w:proofErr w:type="gramStart"/>
      <w:r w:rsidRPr="00B86DEC">
        <w:rPr>
          <w:rFonts w:ascii="Times New Roman" w:hAnsi="Times New Roman"/>
        </w:rPr>
        <w:t>研</w:t>
      </w:r>
      <w:proofErr w:type="gramEnd"/>
      <w:r w:rsidRPr="00B86DEC">
        <w:rPr>
          <w:rFonts w:ascii="Times New Roman" w:hAnsi="Times New Roman"/>
        </w:rPr>
        <w:t>擬「註銷輸入許可並要求業者下架回收及銷毀」之簽呈，該簽呈於</w:t>
      </w:r>
      <w:r w:rsidRPr="00B86DEC">
        <w:rPr>
          <w:rFonts w:ascii="Times New Roman" w:hAnsi="Times New Roman"/>
        </w:rPr>
        <w:t>3</w:t>
      </w:r>
      <w:r w:rsidRPr="00B86DEC">
        <w:rPr>
          <w:rFonts w:ascii="Times New Roman" w:hAnsi="Times New Roman"/>
        </w:rPr>
        <w:t>月</w:t>
      </w:r>
      <w:r w:rsidRPr="00B86DEC">
        <w:rPr>
          <w:rFonts w:ascii="Times New Roman" w:hAnsi="Times New Roman"/>
        </w:rPr>
        <w:t>2</w:t>
      </w:r>
      <w:r w:rsidRPr="00B86DEC">
        <w:rPr>
          <w:rFonts w:ascii="Times New Roman" w:hAnsi="Times New Roman"/>
        </w:rPr>
        <w:t>日開始</w:t>
      </w:r>
      <w:r w:rsidR="004A31A2" w:rsidRPr="00B86DEC">
        <w:rPr>
          <w:rFonts w:ascii="Times New Roman" w:hAnsi="Times New Roman"/>
        </w:rPr>
        <w:t>擬</w:t>
      </w:r>
      <w:r w:rsidRPr="00B86DEC">
        <w:rPr>
          <w:rFonts w:ascii="Times New Roman" w:hAnsi="Times New Roman"/>
        </w:rPr>
        <w:t>簽，</w:t>
      </w:r>
      <w:r w:rsidRPr="00B86DEC">
        <w:rPr>
          <w:rFonts w:ascii="Times New Roman" w:hAnsi="Times New Roman"/>
        </w:rPr>
        <w:t>3</w:t>
      </w:r>
      <w:r w:rsidRPr="00B86DEC">
        <w:rPr>
          <w:rFonts w:ascii="Times New Roman" w:hAnsi="Times New Roman"/>
        </w:rPr>
        <w:t>月</w:t>
      </w:r>
      <w:r w:rsidRPr="00B86DEC">
        <w:rPr>
          <w:rFonts w:ascii="Times New Roman" w:hAnsi="Times New Roman"/>
        </w:rPr>
        <w:t>4</w:t>
      </w:r>
      <w:r w:rsidRPr="00B86DEC">
        <w:rPr>
          <w:rFonts w:ascii="Times New Roman" w:hAnsi="Times New Roman"/>
        </w:rPr>
        <w:t>日下午</w:t>
      </w:r>
      <w:r w:rsidRPr="00B86DEC">
        <w:rPr>
          <w:rFonts w:ascii="Times New Roman" w:hAnsi="Times New Roman"/>
        </w:rPr>
        <w:t>2</w:t>
      </w:r>
      <w:r w:rsidRPr="00B86DEC">
        <w:rPr>
          <w:rFonts w:ascii="Times New Roman" w:hAnsi="Times New Roman"/>
        </w:rPr>
        <w:t>時</w:t>
      </w:r>
      <w:r w:rsidRPr="00B86DEC">
        <w:rPr>
          <w:rFonts w:ascii="Times New Roman" w:hAnsi="Times New Roman"/>
        </w:rPr>
        <w:t>2</w:t>
      </w:r>
      <w:r w:rsidRPr="00B86DEC">
        <w:rPr>
          <w:rFonts w:ascii="Times New Roman" w:hAnsi="Times New Roman"/>
        </w:rPr>
        <w:t>分</w:t>
      </w:r>
      <w:r w:rsidR="004A31A2" w:rsidRPr="00B86DEC">
        <w:rPr>
          <w:rFonts w:ascii="Times New Roman" w:hAnsi="Times New Roman"/>
        </w:rPr>
        <w:t>送陳</w:t>
      </w:r>
      <w:r w:rsidRPr="00B86DEC">
        <w:rPr>
          <w:rFonts w:ascii="Times New Roman" w:hAnsi="Times New Roman"/>
        </w:rPr>
        <w:t>（下稱第</w:t>
      </w:r>
      <w:r w:rsidR="0068631A" w:rsidRPr="00B86DEC">
        <w:rPr>
          <w:rFonts w:ascii="Times New Roman" w:hAnsi="Times New Roman"/>
        </w:rPr>
        <w:t>1</w:t>
      </w:r>
      <w:r w:rsidRPr="00B86DEC">
        <w:rPr>
          <w:rFonts w:ascii="Times New Roman" w:hAnsi="Times New Roman"/>
        </w:rPr>
        <w:t>次簽），同日下午公文紙本交換</w:t>
      </w:r>
      <w:proofErr w:type="gramStart"/>
      <w:r w:rsidRPr="00B86DEC">
        <w:rPr>
          <w:rFonts w:ascii="Times New Roman" w:hAnsi="Times New Roman"/>
        </w:rPr>
        <w:t>至</w:t>
      </w:r>
      <w:r w:rsidR="00842DC1" w:rsidRPr="00B86DEC">
        <w:rPr>
          <w:rFonts w:ascii="Times New Roman" w:hAnsi="Times New Roman"/>
        </w:rPr>
        <w:t>食藥署</w:t>
      </w:r>
      <w:proofErr w:type="gramEnd"/>
      <w:r w:rsidRPr="00B86DEC">
        <w:rPr>
          <w:rFonts w:ascii="Times New Roman" w:hAnsi="Times New Roman"/>
        </w:rPr>
        <w:t>北區管理中心昆陽辦公室（下稱昆陽辦公室</w:t>
      </w:r>
      <w:r w:rsidR="004A31A2" w:rsidRPr="00B86DEC">
        <w:rPr>
          <w:rFonts w:ascii="Times New Roman" w:hAnsi="Times New Roman"/>
        </w:rPr>
        <w:t>，位於臺北市南港區</w:t>
      </w:r>
      <w:r w:rsidRPr="00B86DEC">
        <w:rPr>
          <w:rFonts w:ascii="Times New Roman" w:hAnsi="Times New Roman"/>
        </w:rPr>
        <w:t>）。嗣後分別於</w:t>
      </w:r>
      <w:r w:rsidRPr="00B86DEC">
        <w:rPr>
          <w:rFonts w:ascii="Times New Roman" w:hAnsi="Times New Roman"/>
        </w:rPr>
        <w:t>3</w:t>
      </w:r>
      <w:r w:rsidRPr="00B86DEC">
        <w:rPr>
          <w:rFonts w:ascii="Times New Roman" w:hAnsi="Times New Roman"/>
        </w:rPr>
        <w:t>月</w:t>
      </w:r>
      <w:r w:rsidRPr="00B86DEC">
        <w:rPr>
          <w:rFonts w:ascii="Times New Roman" w:hAnsi="Times New Roman"/>
        </w:rPr>
        <w:t>10</w:t>
      </w:r>
      <w:r w:rsidRPr="00B86DEC">
        <w:rPr>
          <w:rFonts w:ascii="Times New Roman" w:hAnsi="Times New Roman"/>
        </w:rPr>
        <w:t>日下午</w:t>
      </w:r>
      <w:r w:rsidRPr="00B86DEC">
        <w:rPr>
          <w:rFonts w:ascii="Times New Roman" w:hAnsi="Times New Roman"/>
        </w:rPr>
        <w:t>2</w:t>
      </w:r>
      <w:r w:rsidRPr="00B86DEC">
        <w:rPr>
          <w:rFonts w:ascii="Times New Roman" w:hAnsi="Times New Roman"/>
        </w:rPr>
        <w:t>時</w:t>
      </w:r>
      <w:r w:rsidRPr="00B86DEC">
        <w:rPr>
          <w:rFonts w:ascii="Times New Roman" w:hAnsi="Times New Roman"/>
        </w:rPr>
        <w:t>35</w:t>
      </w:r>
      <w:r w:rsidRPr="00B86DEC">
        <w:rPr>
          <w:rFonts w:ascii="Times New Roman" w:hAnsi="Times New Roman"/>
        </w:rPr>
        <w:t>分（下稱第</w:t>
      </w:r>
      <w:r w:rsidRPr="00B86DEC">
        <w:rPr>
          <w:rFonts w:ascii="Times New Roman" w:hAnsi="Times New Roman"/>
        </w:rPr>
        <w:t>2</w:t>
      </w:r>
      <w:r w:rsidRPr="00B86DEC">
        <w:rPr>
          <w:rFonts w:ascii="Times New Roman" w:hAnsi="Times New Roman"/>
        </w:rPr>
        <w:t>次簽）、</w:t>
      </w:r>
      <w:r w:rsidRPr="00B86DEC">
        <w:rPr>
          <w:rFonts w:ascii="Times New Roman" w:hAnsi="Times New Roman"/>
        </w:rPr>
        <w:t>16</w:t>
      </w:r>
      <w:r w:rsidRPr="00B86DEC">
        <w:rPr>
          <w:rFonts w:ascii="Times New Roman" w:hAnsi="Times New Roman"/>
        </w:rPr>
        <w:t>日下</w:t>
      </w:r>
      <w:r w:rsidRPr="00B86DEC">
        <w:rPr>
          <w:rFonts w:ascii="Times New Roman" w:hAnsi="Times New Roman"/>
        </w:rPr>
        <w:lastRenderedPageBreak/>
        <w:t>午</w:t>
      </w:r>
      <w:r w:rsidRPr="00B86DEC">
        <w:rPr>
          <w:rFonts w:ascii="Times New Roman" w:hAnsi="Times New Roman"/>
        </w:rPr>
        <w:t>3</w:t>
      </w:r>
      <w:r w:rsidRPr="00B86DEC">
        <w:rPr>
          <w:rFonts w:ascii="Times New Roman" w:hAnsi="Times New Roman"/>
        </w:rPr>
        <w:t>時（下稱第</w:t>
      </w:r>
      <w:r w:rsidRPr="00B86DEC">
        <w:rPr>
          <w:rFonts w:ascii="Times New Roman" w:hAnsi="Times New Roman"/>
        </w:rPr>
        <w:t>3</w:t>
      </w:r>
      <w:r w:rsidRPr="00B86DEC">
        <w:rPr>
          <w:rFonts w:ascii="Times New Roman" w:hAnsi="Times New Roman"/>
        </w:rPr>
        <w:t>次簽）、</w:t>
      </w:r>
      <w:r w:rsidRPr="00B86DEC">
        <w:rPr>
          <w:rFonts w:ascii="Times New Roman" w:hAnsi="Times New Roman"/>
        </w:rPr>
        <w:t>17</w:t>
      </w:r>
      <w:r w:rsidRPr="00B86DEC">
        <w:rPr>
          <w:rFonts w:ascii="Times New Roman" w:hAnsi="Times New Roman"/>
        </w:rPr>
        <w:t>日上午</w:t>
      </w:r>
      <w:r w:rsidRPr="00B86DEC">
        <w:rPr>
          <w:rFonts w:ascii="Times New Roman" w:hAnsi="Times New Roman"/>
        </w:rPr>
        <w:t>9</w:t>
      </w:r>
      <w:r w:rsidRPr="00B86DEC">
        <w:rPr>
          <w:rFonts w:ascii="Times New Roman" w:hAnsi="Times New Roman"/>
        </w:rPr>
        <w:t>時</w:t>
      </w:r>
      <w:r w:rsidRPr="00B86DEC">
        <w:rPr>
          <w:rFonts w:ascii="Times New Roman" w:hAnsi="Times New Roman"/>
        </w:rPr>
        <w:t>50</w:t>
      </w:r>
      <w:r w:rsidRPr="00B86DEC">
        <w:rPr>
          <w:rFonts w:ascii="Times New Roman" w:hAnsi="Times New Roman"/>
        </w:rPr>
        <w:t>分（下稱第</w:t>
      </w:r>
      <w:r w:rsidRPr="00B86DEC">
        <w:rPr>
          <w:rFonts w:ascii="Times New Roman" w:hAnsi="Times New Roman"/>
        </w:rPr>
        <w:t>4</w:t>
      </w:r>
      <w:r w:rsidRPr="00B86DEC">
        <w:rPr>
          <w:rFonts w:ascii="Times New Roman" w:hAnsi="Times New Roman"/>
        </w:rPr>
        <w:t>次簽）、</w:t>
      </w:r>
      <w:r w:rsidRPr="00B86DEC">
        <w:rPr>
          <w:rFonts w:ascii="Times New Roman" w:hAnsi="Times New Roman"/>
        </w:rPr>
        <w:t>18</w:t>
      </w:r>
      <w:r w:rsidRPr="00B86DEC">
        <w:rPr>
          <w:rFonts w:ascii="Times New Roman" w:hAnsi="Times New Roman"/>
        </w:rPr>
        <w:t>日下午</w:t>
      </w:r>
      <w:r w:rsidRPr="00B86DEC">
        <w:rPr>
          <w:rFonts w:ascii="Times New Roman" w:hAnsi="Times New Roman"/>
        </w:rPr>
        <w:t>5</w:t>
      </w:r>
      <w:r w:rsidRPr="00B86DEC">
        <w:rPr>
          <w:rFonts w:ascii="Times New Roman" w:hAnsi="Times New Roman"/>
        </w:rPr>
        <w:t>時</w:t>
      </w:r>
      <w:r w:rsidRPr="00B86DEC">
        <w:rPr>
          <w:rFonts w:ascii="Times New Roman" w:hAnsi="Times New Roman"/>
        </w:rPr>
        <w:t>45</w:t>
      </w:r>
      <w:r w:rsidRPr="00B86DEC">
        <w:rPr>
          <w:rFonts w:ascii="Times New Roman" w:hAnsi="Times New Roman"/>
        </w:rPr>
        <w:t>分（下稱第</w:t>
      </w:r>
      <w:r w:rsidRPr="00B86DEC">
        <w:rPr>
          <w:rFonts w:ascii="Times New Roman" w:hAnsi="Times New Roman"/>
        </w:rPr>
        <w:t>5</w:t>
      </w:r>
      <w:r w:rsidRPr="00B86DEC">
        <w:rPr>
          <w:rFonts w:ascii="Times New Roman" w:hAnsi="Times New Roman"/>
        </w:rPr>
        <w:t>次簽），以及</w:t>
      </w:r>
      <w:r w:rsidRPr="00B86DEC">
        <w:rPr>
          <w:rFonts w:ascii="Times New Roman" w:hAnsi="Times New Roman"/>
        </w:rPr>
        <w:t>19</w:t>
      </w:r>
      <w:r w:rsidRPr="00B86DEC">
        <w:rPr>
          <w:rFonts w:ascii="Times New Roman" w:hAnsi="Times New Roman"/>
        </w:rPr>
        <w:t>日（下稱第</w:t>
      </w:r>
      <w:r w:rsidRPr="00B86DEC">
        <w:rPr>
          <w:rFonts w:ascii="Times New Roman" w:hAnsi="Times New Roman"/>
        </w:rPr>
        <w:t>6</w:t>
      </w:r>
      <w:r w:rsidRPr="00B86DEC">
        <w:rPr>
          <w:rFonts w:ascii="Times New Roman" w:hAnsi="Times New Roman"/>
        </w:rPr>
        <w:t>次簽）重新簽辦。</w:t>
      </w:r>
      <w:proofErr w:type="gramStart"/>
      <w:r w:rsidRPr="00B86DEC">
        <w:rPr>
          <w:rFonts w:ascii="Times New Roman" w:hAnsi="Times New Roman"/>
        </w:rPr>
        <w:t>經查上開</w:t>
      </w:r>
      <w:proofErr w:type="gramEnd"/>
      <w:r w:rsidRPr="00B86DEC">
        <w:rPr>
          <w:rFonts w:ascii="Times New Roman" w:hAnsi="Times New Roman"/>
        </w:rPr>
        <w:t>第</w:t>
      </w:r>
      <w:r w:rsidRPr="00B86DEC">
        <w:rPr>
          <w:rFonts w:ascii="Times New Roman" w:hAnsi="Times New Roman"/>
        </w:rPr>
        <w:t>1</w:t>
      </w:r>
      <w:r w:rsidRPr="00B86DEC">
        <w:rPr>
          <w:rFonts w:ascii="Times New Roman" w:hAnsi="Times New Roman"/>
        </w:rPr>
        <w:t>次至第</w:t>
      </w:r>
      <w:r w:rsidRPr="00B86DEC">
        <w:rPr>
          <w:rFonts w:ascii="Times New Roman" w:hAnsi="Times New Roman"/>
        </w:rPr>
        <w:t>4</w:t>
      </w:r>
      <w:r w:rsidRPr="00B86DEC">
        <w:rPr>
          <w:rFonts w:ascii="Times New Roman" w:hAnsi="Times New Roman"/>
        </w:rPr>
        <w:t>次簽呈，</w:t>
      </w:r>
      <w:proofErr w:type="gramStart"/>
      <w:r w:rsidRPr="00B86DEC">
        <w:rPr>
          <w:rFonts w:ascii="Times New Roman" w:hAnsi="Times New Roman"/>
        </w:rPr>
        <w:t>均係陳</w:t>
      </w:r>
      <w:proofErr w:type="gramEnd"/>
      <w:r w:rsidRPr="00B86DEC">
        <w:rPr>
          <w:rFonts w:ascii="Times New Roman" w:hAnsi="Times New Roman"/>
        </w:rPr>
        <w:t>送至北區管理中心</w:t>
      </w:r>
      <w:r w:rsidR="004A31A2" w:rsidRPr="00B86DEC">
        <w:rPr>
          <w:rFonts w:ascii="Times New Roman" w:hAnsi="Times New Roman"/>
        </w:rPr>
        <w:t>王副主任</w:t>
      </w:r>
      <w:r w:rsidRPr="00B86DEC">
        <w:rPr>
          <w:rFonts w:ascii="Times New Roman" w:hAnsi="Times New Roman"/>
        </w:rPr>
        <w:t>後退件，第</w:t>
      </w:r>
      <w:r w:rsidRPr="00B86DEC">
        <w:rPr>
          <w:rFonts w:ascii="Times New Roman" w:hAnsi="Times New Roman"/>
        </w:rPr>
        <w:t>5</w:t>
      </w:r>
      <w:r w:rsidRPr="00B86DEC">
        <w:rPr>
          <w:rFonts w:ascii="Times New Roman" w:hAnsi="Times New Roman"/>
        </w:rPr>
        <w:t>次簽呈由北區管理中心</w:t>
      </w:r>
      <w:r w:rsidR="004A31A2" w:rsidRPr="00B86DEC">
        <w:rPr>
          <w:rFonts w:ascii="Times New Roman" w:hAnsi="Times New Roman"/>
        </w:rPr>
        <w:t>馮主任</w:t>
      </w:r>
      <w:r w:rsidRPr="00B86DEC">
        <w:rPr>
          <w:rFonts w:ascii="Times New Roman" w:hAnsi="Times New Roman"/>
        </w:rPr>
        <w:t>退件，第</w:t>
      </w:r>
      <w:r w:rsidRPr="00B86DEC">
        <w:rPr>
          <w:rFonts w:ascii="Times New Roman" w:hAnsi="Times New Roman"/>
        </w:rPr>
        <w:t>6</w:t>
      </w:r>
      <w:r w:rsidRPr="00B86DEC">
        <w:rPr>
          <w:rFonts w:ascii="Times New Roman" w:hAnsi="Times New Roman"/>
        </w:rPr>
        <w:t>次簽呈則係</w:t>
      </w:r>
      <w:r w:rsidR="004A31A2" w:rsidRPr="00B86DEC">
        <w:rPr>
          <w:rFonts w:ascii="Times New Roman" w:hAnsi="Times New Roman"/>
        </w:rPr>
        <w:t>黃</w:t>
      </w:r>
      <w:r w:rsidRPr="00B86DEC">
        <w:rPr>
          <w:rFonts w:ascii="Times New Roman" w:hAnsi="Times New Roman"/>
        </w:rPr>
        <w:t>研究員</w:t>
      </w:r>
      <w:r w:rsidR="00857B6A" w:rsidRPr="00B86DEC">
        <w:rPr>
          <w:rFonts w:ascii="Times New Roman" w:hAnsi="Times New Roman"/>
        </w:rPr>
        <w:t>文魁（下稱黃研究員）</w:t>
      </w:r>
      <w:r w:rsidR="00842DC1" w:rsidRPr="00B86DEC">
        <w:rPr>
          <w:rFonts w:ascii="Times New Roman" w:hAnsi="Times New Roman"/>
        </w:rPr>
        <w:t>退件。</w:t>
      </w:r>
      <w:r w:rsidRPr="00B86DEC">
        <w:rPr>
          <w:rFonts w:ascii="Times New Roman" w:hAnsi="Times New Roman"/>
        </w:rPr>
        <w:t>上開</w:t>
      </w:r>
      <w:r w:rsidRPr="00B86DEC">
        <w:rPr>
          <w:rFonts w:ascii="Times New Roman" w:hAnsi="Times New Roman"/>
        </w:rPr>
        <w:t>6</w:t>
      </w:r>
      <w:r w:rsidRPr="00B86DEC">
        <w:rPr>
          <w:rFonts w:ascii="Times New Roman" w:hAnsi="Times New Roman"/>
        </w:rPr>
        <w:t>次簽呈，並未經</w:t>
      </w:r>
      <w:proofErr w:type="gramStart"/>
      <w:r w:rsidRPr="00B86DEC">
        <w:rPr>
          <w:rFonts w:ascii="Times New Roman" w:hAnsi="Times New Roman"/>
        </w:rPr>
        <w:t>食藥署</w:t>
      </w:r>
      <w:r w:rsidR="00960437" w:rsidRPr="00B86DEC">
        <w:rPr>
          <w:rFonts w:ascii="Times New Roman" w:hAnsi="Times New Roman"/>
        </w:rPr>
        <w:t>姜</w:t>
      </w:r>
      <w:proofErr w:type="gramEnd"/>
      <w:r w:rsidRPr="00B86DEC">
        <w:rPr>
          <w:rFonts w:ascii="Times New Roman" w:hAnsi="Times New Roman"/>
        </w:rPr>
        <w:t>署長核</w:t>
      </w:r>
      <w:r w:rsidR="00842DC1" w:rsidRPr="00B86DEC">
        <w:rPr>
          <w:rFonts w:ascii="Times New Roman" w:hAnsi="Times New Roman"/>
        </w:rPr>
        <w:t>示</w:t>
      </w:r>
      <w:r w:rsidRPr="00B86DEC">
        <w:rPr>
          <w:rFonts w:ascii="Times New Roman" w:hAnsi="Times New Roman"/>
        </w:rPr>
        <w:t>。</w:t>
      </w:r>
    </w:p>
    <w:p w:rsidR="00FC56C4" w:rsidRPr="00B86DEC" w:rsidRDefault="00FC56C4" w:rsidP="004C1BA9">
      <w:pPr>
        <w:pStyle w:val="3"/>
        <w:kinsoku/>
        <w:overflowPunct w:val="0"/>
        <w:ind w:left="1280" w:hanging="640"/>
        <w:rPr>
          <w:rFonts w:ascii="Times New Roman" w:hAnsi="Times New Roman"/>
        </w:rPr>
      </w:pPr>
      <w:proofErr w:type="gramStart"/>
      <w:r w:rsidRPr="00B86DEC">
        <w:rPr>
          <w:rFonts w:ascii="Times New Roman" w:hAnsi="Times New Roman"/>
        </w:rPr>
        <w:t>詢</w:t>
      </w:r>
      <w:proofErr w:type="gramEnd"/>
      <w:r w:rsidRPr="00B86DEC">
        <w:rPr>
          <w:rFonts w:ascii="Times New Roman" w:hAnsi="Times New Roman"/>
        </w:rPr>
        <w:t>據</w:t>
      </w:r>
      <w:r w:rsidR="005B00F4" w:rsidRPr="00B86DEC">
        <w:rPr>
          <w:rFonts w:ascii="Times New Roman" w:hAnsi="Times New Roman"/>
        </w:rPr>
        <w:t>王</w:t>
      </w:r>
      <w:r w:rsidRPr="00B86DEC">
        <w:rPr>
          <w:rFonts w:ascii="Times New Roman" w:hAnsi="Times New Roman"/>
        </w:rPr>
        <w:t>副主任表示，</w:t>
      </w:r>
      <w:proofErr w:type="gramStart"/>
      <w:r w:rsidRPr="00B86DEC">
        <w:rPr>
          <w:rFonts w:ascii="Times New Roman" w:hAnsi="Times New Roman"/>
        </w:rPr>
        <w:t>渠係於</w:t>
      </w:r>
      <w:proofErr w:type="gramEnd"/>
      <w:r w:rsidRPr="00B86DEC">
        <w:rPr>
          <w:rFonts w:ascii="Times New Roman" w:hAnsi="Times New Roman"/>
        </w:rPr>
        <w:t>3</w:t>
      </w:r>
      <w:r w:rsidRPr="00B86DEC">
        <w:rPr>
          <w:rFonts w:ascii="Times New Roman" w:hAnsi="Times New Roman"/>
        </w:rPr>
        <w:t>月</w:t>
      </w:r>
      <w:r w:rsidRPr="00B86DEC">
        <w:rPr>
          <w:rFonts w:ascii="Times New Roman" w:hAnsi="Times New Roman"/>
        </w:rPr>
        <w:t>6</w:t>
      </w:r>
      <w:r w:rsidRPr="00B86DEC">
        <w:rPr>
          <w:rFonts w:ascii="Times New Roman" w:hAnsi="Times New Roman"/>
        </w:rPr>
        <w:t>日經由第</w:t>
      </w:r>
      <w:r w:rsidRPr="00B86DEC">
        <w:rPr>
          <w:rFonts w:ascii="Times New Roman" w:hAnsi="Times New Roman"/>
        </w:rPr>
        <w:t>1</w:t>
      </w:r>
      <w:r w:rsidRPr="00B86DEC">
        <w:rPr>
          <w:rFonts w:ascii="Times New Roman" w:hAnsi="Times New Roman"/>
        </w:rPr>
        <w:t>次簽</w:t>
      </w:r>
      <w:r w:rsidR="005B00F4" w:rsidRPr="00B86DEC">
        <w:rPr>
          <w:rFonts w:ascii="Times New Roman" w:hAnsi="Times New Roman"/>
        </w:rPr>
        <w:t>知悉事件發生，因未瞭解全貌，</w:t>
      </w:r>
      <w:r w:rsidRPr="00B86DEC">
        <w:rPr>
          <w:rFonts w:ascii="Times New Roman" w:hAnsi="Times New Roman"/>
        </w:rPr>
        <w:t>當日未向上級長官陳報。</w:t>
      </w:r>
      <w:r w:rsidR="005B00F4" w:rsidRPr="00B86DEC">
        <w:rPr>
          <w:rFonts w:ascii="Times New Roman" w:hAnsi="Times New Roman"/>
        </w:rPr>
        <w:t>又</w:t>
      </w:r>
      <w:proofErr w:type="gramStart"/>
      <w:r w:rsidR="00AF5DB0" w:rsidRPr="00B86DEC">
        <w:rPr>
          <w:rFonts w:ascii="Times New Roman" w:hAnsi="Times New Roman"/>
        </w:rPr>
        <w:t>鑑</w:t>
      </w:r>
      <w:proofErr w:type="gramEnd"/>
      <w:r w:rsidR="00AF5DB0" w:rsidRPr="00B86DEC">
        <w:rPr>
          <w:rFonts w:ascii="Times New Roman" w:hAnsi="Times New Roman"/>
        </w:rPr>
        <w:t>於註</w:t>
      </w:r>
      <w:r w:rsidRPr="00B86DEC">
        <w:rPr>
          <w:rFonts w:ascii="Times New Roman" w:hAnsi="Times New Roman"/>
        </w:rPr>
        <w:t>銷業者產品</w:t>
      </w:r>
      <w:r w:rsidR="005B00F4" w:rsidRPr="00B86DEC">
        <w:rPr>
          <w:rFonts w:ascii="Times New Roman" w:hAnsi="Times New Roman"/>
        </w:rPr>
        <w:t>之</w:t>
      </w:r>
      <w:r w:rsidRPr="00B86DEC">
        <w:rPr>
          <w:rFonts w:ascii="Times New Roman" w:hAnsi="Times New Roman"/>
        </w:rPr>
        <w:t>輸入許可，係關係人民</w:t>
      </w:r>
      <w:r w:rsidR="005B00F4" w:rsidRPr="00B86DEC">
        <w:rPr>
          <w:rFonts w:ascii="Times New Roman" w:hAnsi="Times New Roman"/>
        </w:rPr>
        <w:t>之重大</w:t>
      </w:r>
      <w:r w:rsidRPr="00B86DEC">
        <w:rPr>
          <w:rFonts w:ascii="Times New Roman" w:hAnsi="Times New Roman"/>
        </w:rPr>
        <w:t>行政處分，必須查證，因此請</w:t>
      </w:r>
      <w:r w:rsidR="005B00F4" w:rsidRPr="00B86DEC">
        <w:rPr>
          <w:rFonts w:ascii="Times New Roman" w:hAnsi="Times New Roman"/>
        </w:rPr>
        <w:t>承辦</w:t>
      </w:r>
      <w:r w:rsidRPr="00B86DEC">
        <w:rPr>
          <w:rFonts w:ascii="Times New Roman" w:hAnsi="Times New Roman"/>
        </w:rPr>
        <w:t>科長、同仁清查該業者自</w:t>
      </w:r>
      <w:r w:rsidRPr="00B86DEC">
        <w:rPr>
          <w:rFonts w:ascii="Times New Roman" w:hAnsi="Times New Roman"/>
        </w:rPr>
        <w:t>100</w:t>
      </w:r>
      <w:r w:rsidRPr="00B86DEC">
        <w:rPr>
          <w:rFonts w:ascii="Times New Roman" w:hAnsi="Times New Roman"/>
        </w:rPr>
        <w:t>年</w:t>
      </w:r>
      <w:r w:rsidRPr="00B86DEC">
        <w:rPr>
          <w:rFonts w:ascii="Times New Roman" w:hAnsi="Times New Roman"/>
        </w:rPr>
        <w:t>3</w:t>
      </w:r>
      <w:r w:rsidRPr="00B86DEC">
        <w:rPr>
          <w:rFonts w:ascii="Times New Roman" w:hAnsi="Times New Roman"/>
        </w:rPr>
        <w:t>月</w:t>
      </w:r>
      <w:r w:rsidRPr="00B86DEC">
        <w:rPr>
          <w:rFonts w:ascii="Times New Roman" w:hAnsi="Times New Roman"/>
        </w:rPr>
        <w:t>25</w:t>
      </w:r>
      <w:r w:rsidR="005B00F4" w:rsidRPr="00B86DEC">
        <w:rPr>
          <w:rFonts w:ascii="Times New Roman" w:hAnsi="Times New Roman"/>
        </w:rPr>
        <w:t>日後</w:t>
      </w:r>
      <w:proofErr w:type="gramStart"/>
      <w:r w:rsidR="005B00F4" w:rsidRPr="00B86DEC">
        <w:rPr>
          <w:rFonts w:ascii="Times New Roman" w:hAnsi="Times New Roman"/>
        </w:rPr>
        <w:t>報驗量及</w:t>
      </w:r>
      <w:proofErr w:type="gramEnd"/>
      <w:r w:rsidR="005B00F4" w:rsidRPr="00B86DEC">
        <w:rPr>
          <w:rFonts w:ascii="Times New Roman" w:hAnsi="Times New Roman"/>
        </w:rPr>
        <w:t>產品類型，以</w:t>
      </w:r>
      <w:r w:rsidRPr="00B86DEC">
        <w:rPr>
          <w:rFonts w:ascii="Times New Roman" w:hAnsi="Times New Roman"/>
        </w:rPr>
        <w:t>估算可能影響，並曾以</w:t>
      </w:r>
      <w:r w:rsidR="005B00F4" w:rsidRPr="00B86DEC">
        <w:rPr>
          <w:rFonts w:ascii="Times New Roman" w:hAnsi="Times New Roman"/>
        </w:rPr>
        <w:t>簽條</w:t>
      </w:r>
      <w:r w:rsidRPr="00B86DEC">
        <w:rPr>
          <w:rFonts w:ascii="Times New Roman" w:hAnsi="Times New Roman"/>
        </w:rPr>
        <w:t>指示柯</w:t>
      </w:r>
      <w:r w:rsidR="005B00F4" w:rsidRPr="00B86DEC">
        <w:rPr>
          <w:rFonts w:ascii="Times New Roman" w:hAnsi="Times New Roman"/>
        </w:rPr>
        <w:t>助理研究員</w:t>
      </w:r>
      <w:r w:rsidRPr="00B86DEC">
        <w:rPr>
          <w:rFonts w:ascii="Times New Roman" w:hAnsi="Times New Roman"/>
        </w:rPr>
        <w:t>「</w:t>
      </w:r>
      <w:r w:rsidRPr="00B86DEC">
        <w:rPr>
          <w:rFonts w:ascii="Times New Roman" w:hAnsi="Times New Roman"/>
        </w:rPr>
        <w:t>1.</w:t>
      </w:r>
      <w:r w:rsidRPr="00B86DEC">
        <w:rPr>
          <w:rFonts w:ascii="Times New Roman" w:hAnsi="Times New Roman"/>
        </w:rPr>
        <w:t>請調出自</w:t>
      </w:r>
      <w:r w:rsidRPr="00B86DEC">
        <w:rPr>
          <w:rFonts w:ascii="Times New Roman" w:hAnsi="Times New Roman"/>
        </w:rPr>
        <w:t>100</w:t>
      </w:r>
      <w:r w:rsidRPr="00B86DEC">
        <w:rPr>
          <w:rFonts w:ascii="Times New Roman" w:hAnsi="Times New Roman"/>
        </w:rPr>
        <w:t>年</w:t>
      </w:r>
      <w:r w:rsidRPr="00B86DEC">
        <w:rPr>
          <w:rFonts w:ascii="Times New Roman" w:hAnsi="Times New Roman"/>
        </w:rPr>
        <w:t>3</w:t>
      </w:r>
      <w:r w:rsidRPr="00B86DEC">
        <w:rPr>
          <w:rFonts w:ascii="Times New Roman" w:hAnsi="Times New Roman"/>
        </w:rPr>
        <w:t>月</w:t>
      </w:r>
      <w:r w:rsidRPr="00B86DEC">
        <w:rPr>
          <w:rFonts w:ascii="Times New Roman" w:hAnsi="Times New Roman"/>
        </w:rPr>
        <w:t>25</w:t>
      </w:r>
      <w:r w:rsidRPr="00B86DEC">
        <w:rPr>
          <w:rFonts w:ascii="Times New Roman" w:hAnsi="Times New Roman"/>
        </w:rPr>
        <w:t>日後該業者輸入所有品項（日本輸入）。</w:t>
      </w:r>
      <w:r w:rsidRPr="00B86DEC">
        <w:rPr>
          <w:rFonts w:ascii="Times New Roman" w:hAnsi="Times New Roman"/>
        </w:rPr>
        <w:t>2.</w:t>
      </w:r>
      <w:r w:rsidRPr="00B86DEC">
        <w:rPr>
          <w:rFonts w:ascii="Times New Roman" w:hAnsi="Times New Roman"/>
        </w:rPr>
        <w:t>通知衛生局詳查是否皆申報不實。</w:t>
      </w:r>
      <w:r w:rsidRPr="00B86DEC">
        <w:rPr>
          <w:rFonts w:ascii="Times New Roman" w:hAnsi="Times New Roman"/>
        </w:rPr>
        <w:t>3.</w:t>
      </w:r>
      <w:r w:rsidRPr="00B86DEC">
        <w:rPr>
          <w:rFonts w:ascii="Times New Roman" w:hAnsi="Times New Roman"/>
        </w:rPr>
        <w:t>其餘已核發之輸入許</w:t>
      </w:r>
      <w:proofErr w:type="gramStart"/>
      <w:r w:rsidRPr="00B86DEC">
        <w:rPr>
          <w:rFonts w:ascii="Times New Roman" w:hAnsi="Times New Roman"/>
        </w:rPr>
        <w:t>（註</w:t>
      </w:r>
      <w:proofErr w:type="gramEnd"/>
      <w:r w:rsidRPr="00B86DEC">
        <w:rPr>
          <w:rFonts w:ascii="Times New Roman" w:hAnsi="Times New Roman"/>
        </w:rPr>
        <w:t>：指輸入許可證</w:t>
      </w:r>
      <w:proofErr w:type="gramStart"/>
      <w:r w:rsidRPr="00B86DEC">
        <w:rPr>
          <w:rFonts w:ascii="Times New Roman" w:hAnsi="Times New Roman"/>
        </w:rPr>
        <w:t>）</w:t>
      </w:r>
      <w:proofErr w:type="gramEnd"/>
      <w:r w:rsidRPr="00B86DEC">
        <w:rPr>
          <w:rFonts w:ascii="Times New Roman" w:hAnsi="Times New Roman"/>
        </w:rPr>
        <w:t>是否要一併註銷。」</w:t>
      </w:r>
    </w:p>
    <w:p w:rsidR="00FC56C4" w:rsidRPr="00B86DEC" w:rsidRDefault="005B00F4" w:rsidP="004C1BA9">
      <w:pPr>
        <w:pStyle w:val="3"/>
        <w:kinsoku/>
        <w:overflowPunct w:val="0"/>
        <w:ind w:left="1280" w:hanging="640"/>
        <w:rPr>
          <w:rFonts w:ascii="Times New Roman" w:hAnsi="Times New Roman"/>
        </w:rPr>
      </w:pPr>
      <w:r w:rsidRPr="00B86DEC">
        <w:rPr>
          <w:rFonts w:ascii="Times New Roman" w:hAnsi="Times New Roman"/>
        </w:rPr>
        <w:t>王</w:t>
      </w:r>
      <w:r w:rsidR="00FC56C4" w:rsidRPr="00B86DEC">
        <w:rPr>
          <w:rFonts w:ascii="Times New Roman" w:hAnsi="Times New Roman"/>
        </w:rPr>
        <w:t>副主任復於本院詢問時表示，</w:t>
      </w:r>
      <w:proofErr w:type="gramStart"/>
      <w:r w:rsidR="00FC56C4" w:rsidRPr="00B86DEC">
        <w:rPr>
          <w:rFonts w:ascii="Times New Roman" w:hAnsi="Times New Roman"/>
        </w:rPr>
        <w:t>渠係於</w:t>
      </w:r>
      <w:proofErr w:type="gramEnd"/>
      <w:r w:rsidR="00FC56C4" w:rsidRPr="00B86DEC">
        <w:rPr>
          <w:rFonts w:ascii="Times New Roman" w:hAnsi="Times New Roman"/>
        </w:rPr>
        <w:t>3</w:t>
      </w:r>
      <w:r w:rsidR="00FC56C4" w:rsidRPr="00B86DEC">
        <w:rPr>
          <w:rFonts w:ascii="Times New Roman" w:hAnsi="Times New Roman"/>
        </w:rPr>
        <w:t>月</w:t>
      </w:r>
      <w:r w:rsidR="00FC56C4" w:rsidRPr="00B86DEC">
        <w:rPr>
          <w:rFonts w:ascii="Times New Roman" w:hAnsi="Times New Roman"/>
        </w:rPr>
        <w:t>12</w:t>
      </w:r>
      <w:r w:rsidR="00FC56C4" w:rsidRPr="00B86DEC">
        <w:rPr>
          <w:rFonts w:ascii="Times New Roman" w:hAnsi="Times New Roman"/>
        </w:rPr>
        <w:t>日經由第</w:t>
      </w:r>
      <w:r w:rsidR="00FC56C4" w:rsidRPr="00B86DEC">
        <w:rPr>
          <w:rFonts w:ascii="Times New Roman" w:hAnsi="Times New Roman"/>
        </w:rPr>
        <w:t>2</w:t>
      </w:r>
      <w:r w:rsidR="00FC56C4" w:rsidRPr="00B86DEC">
        <w:rPr>
          <w:rFonts w:ascii="Times New Roman" w:hAnsi="Times New Roman"/>
        </w:rPr>
        <w:t>次簽，</w:t>
      </w:r>
      <w:proofErr w:type="gramStart"/>
      <w:r w:rsidR="00FC56C4" w:rsidRPr="00B86DEC">
        <w:rPr>
          <w:rFonts w:ascii="Times New Roman" w:hAnsi="Times New Roman"/>
        </w:rPr>
        <w:t>知悉盛裕公司</w:t>
      </w:r>
      <w:proofErr w:type="gramEnd"/>
      <w:r w:rsidR="00FC56C4" w:rsidRPr="00B86DEC">
        <w:rPr>
          <w:rFonts w:ascii="Times New Roman" w:hAnsi="Times New Roman"/>
        </w:rPr>
        <w:t>自日本進口食品</w:t>
      </w:r>
      <w:r w:rsidR="00960437" w:rsidRPr="00B86DEC">
        <w:rPr>
          <w:rFonts w:ascii="Times New Roman" w:hAnsi="Times New Roman"/>
        </w:rPr>
        <w:t>數</w:t>
      </w:r>
      <w:r w:rsidR="00FC56C4" w:rsidRPr="00B86DEC">
        <w:rPr>
          <w:rFonts w:ascii="Times New Roman" w:hAnsi="Times New Roman"/>
        </w:rPr>
        <w:t>量</w:t>
      </w:r>
      <w:r w:rsidR="009D64A2" w:rsidRPr="00B86DEC">
        <w:rPr>
          <w:rFonts w:ascii="Times New Roman" w:hAnsi="Times New Roman"/>
        </w:rPr>
        <w:t>甚</w:t>
      </w:r>
      <w:r w:rsidR="00FC56C4" w:rsidRPr="00B86DEC">
        <w:rPr>
          <w:rFonts w:ascii="Times New Roman" w:hAnsi="Times New Roman"/>
        </w:rPr>
        <w:t>大</w:t>
      </w:r>
      <w:r w:rsidR="00960437" w:rsidRPr="00B86DEC">
        <w:rPr>
          <w:rFonts w:ascii="Times New Roman" w:hAnsi="Times New Roman"/>
        </w:rPr>
        <w:t>後</w:t>
      </w:r>
      <w:r w:rsidR="00FC56C4" w:rsidRPr="00B86DEC">
        <w:rPr>
          <w:rFonts w:ascii="Times New Roman" w:hAnsi="Times New Roman"/>
        </w:rPr>
        <w:t>，即以口頭方式向</w:t>
      </w:r>
      <w:r w:rsidR="00960437" w:rsidRPr="00B86DEC">
        <w:rPr>
          <w:rFonts w:ascii="Times New Roman" w:hAnsi="Times New Roman"/>
        </w:rPr>
        <w:t>馮</w:t>
      </w:r>
      <w:r w:rsidR="00FC56C4" w:rsidRPr="00B86DEC">
        <w:rPr>
          <w:rFonts w:ascii="Times New Roman" w:hAnsi="Times New Roman"/>
        </w:rPr>
        <w:t>主任報告，</w:t>
      </w:r>
      <w:r w:rsidR="00857B6A" w:rsidRPr="00B86DEC">
        <w:rPr>
          <w:rFonts w:ascii="Times New Roman" w:hAnsi="Times New Roman"/>
        </w:rPr>
        <w:t>馮主任接獲王副主任報告後，當（</w:t>
      </w:r>
      <w:r w:rsidR="00857B6A" w:rsidRPr="00B86DEC">
        <w:rPr>
          <w:rFonts w:ascii="Times New Roman" w:hAnsi="Times New Roman"/>
        </w:rPr>
        <w:t>12</w:t>
      </w:r>
      <w:r w:rsidR="00857B6A" w:rsidRPr="00B86DEC">
        <w:rPr>
          <w:rFonts w:ascii="Times New Roman" w:hAnsi="Times New Roman"/>
        </w:rPr>
        <w:t>）日晚間</w:t>
      </w:r>
      <w:r w:rsidR="00857B6A" w:rsidRPr="00B86DEC">
        <w:rPr>
          <w:rFonts w:ascii="Times New Roman" w:hAnsi="Times New Roman"/>
        </w:rPr>
        <w:t>6</w:t>
      </w:r>
      <w:r w:rsidR="00857B6A" w:rsidRPr="00B86DEC">
        <w:rPr>
          <w:rFonts w:ascii="Times New Roman" w:hAnsi="Times New Roman"/>
        </w:rPr>
        <w:t>時</w:t>
      </w:r>
      <w:r w:rsidR="00857B6A" w:rsidRPr="00B86DEC">
        <w:rPr>
          <w:rFonts w:ascii="Times New Roman" w:hAnsi="Times New Roman"/>
        </w:rPr>
        <w:t>33</w:t>
      </w:r>
      <w:r w:rsidR="00857B6A" w:rsidRPr="00B86DEC">
        <w:rPr>
          <w:rFonts w:ascii="Times New Roman" w:hAnsi="Times New Roman"/>
        </w:rPr>
        <w:t>分以</w:t>
      </w:r>
      <w:r w:rsidR="00857B6A" w:rsidRPr="00B86DEC">
        <w:rPr>
          <w:rFonts w:ascii="Times New Roman" w:hAnsi="Times New Roman"/>
        </w:rPr>
        <w:t>LINE</w:t>
      </w:r>
      <w:r w:rsidR="00857B6A" w:rsidRPr="00B86DEC">
        <w:rPr>
          <w:rFonts w:ascii="Times New Roman" w:hAnsi="Times New Roman"/>
        </w:rPr>
        <w:t>為「區管三區主任群組</w:t>
      </w:r>
      <w:r w:rsidR="000B19C4" w:rsidRPr="000B19C4">
        <w:rPr>
          <w:rFonts w:ascii="Times New Roman" w:hAnsi="Times New Roman"/>
          <w:color w:val="FF0000"/>
        </w:rPr>
        <w:t>」</w:t>
      </w:r>
      <w:r w:rsidR="00857B6A" w:rsidRPr="00B86DEC">
        <w:rPr>
          <w:rFonts w:ascii="Times New Roman" w:hAnsi="Times New Roman"/>
        </w:rPr>
        <w:t>通報，其內容為：「通報：基隆查到一件醬油產品，涉及以虛偽假冒的標籤申報進口。該產品可能為日本禁止進口的五縣市產品。正在簽辦中」；</w:t>
      </w:r>
      <w:r w:rsidR="00FC56C4" w:rsidRPr="00B86DEC">
        <w:rPr>
          <w:rFonts w:ascii="Times New Roman" w:hAnsi="Times New Roman"/>
        </w:rPr>
        <w:t>另</w:t>
      </w:r>
      <w:r w:rsidR="00857B6A" w:rsidRPr="00B86DEC">
        <w:rPr>
          <w:rFonts w:ascii="Times New Roman" w:hAnsi="Times New Roman"/>
        </w:rPr>
        <w:t>王副主任</w:t>
      </w:r>
      <w:r w:rsidR="00FC56C4" w:rsidRPr="00B86DEC">
        <w:rPr>
          <w:rFonts w:ascii="Times New Roman" w:hAnsi="Times New Roman"/>
        </w:rPr>
        <w:t>因</w:t>
      </w:r>
      <w:r w:rsidR="00960437" w:rsidRPr="00B86DEC">
        <w:rPr>
          <w:rFonts w:ascii="Times New Roman" w:hAnsi="Times New Roman"/>
        </w:rPr>
        <w:t>發現</w:t>
      </w:r>
      <w:r w:rsidR="00FC56C4" w:rsidRPr="00B86DEC">
        <w:rPr>
          <w:rFonts w:ascii="Times New Roman" w:hAnsi="Times New Roman"/>
        </w:rPr>
        <w:t>第</w:t>
      </w:r>
      <w:r w:rsidR="00FC56C4" w:rsidRPr="00B86DEC">
        <w:rPr>
          <w:rFonts w:ascii="Times New Roman" w:hAnsi="Times New Roman"/>
        </w:rPr>
        <w:t>2</w:t>
      </w:r>
      <w:r w:rsidR="00FC56C4" w:rsidRPr="00B86DEC">
        <w:rPr>
          <w:rFonts w:ascii="Times New Roman" w:hAnsi="Times New Roman"/>
        </w:rPr>
        <w:t>次簽</w:t>
      </w:r>
      <w:r w:rsidR="00960437" w:rsidRPr="00B86DEC">
        <w:rPr>
          <w:rFonts w:ascii="Times New Roman" w:hAnsi="Times New Roman"/>
        </w:rPr>
        <w:t>關於</w:t>
      </w:r>
      <w:r w:rsidR="00FC56C4" w:rsidRPr="00B86DEC">
        <w:rPr>
          <w:rFonts w:ascii="Times New Roman" w:hAnsi="Times New Roman"/>
        </w:rPr>
        <w:t>事件發生</w:t>
      </w:r>
      <w:r w:rsidR="00960437" w:rsidRPr="00B86DEC">
        <w:rPr>
          <w:rFonts w:ascii="Times New Roman" w:hAnsi="Times New Roman"/>
        </w:rPr>
        <w:t>之</w:t>
      </w:r>
      <w:r w:rsidR="00FC56C4" w:rsidRPr="00B86DEC">
        <w:rPr>
          <w:rFonts w:ascii="Times New Roman" w:hAnsi="Times New Roman"/>
        </w:rPr>
        <w:t>時間點與品項有差異，未完全</w:t>
      </w:r>
      <w:proofErr w:type="gramStart"/>
      <w:r w:rsidR="00FC56C4" w:rsidRPr="00B86DEC">
        <w:rPr>
          <w:rFonts w:ascii="Times New Roman" w:hAnsi="Times New Roman"/>
        </w:rPr>
        <w:t>釐</w:t>
      </w:r>
      <w:proofErr w:type="gramEnd"/>
      <w:r w:rsidR="00FC56C4" w:rsidRPr="00B86DEC">
        <w:rPr>
          <w:rFonts w:ascii="Times New Roman" w:hAnsi="Times New Roman"/>
        </w:rPr>
        <w:t>清事件緣由，且承辦人將不同對象（業者、衛生局、檢調）之</w:t>
      </w:r>
      <w:r w:rsidR="00960437" w:rsidRPr="00B86DEC">
        <w:rPr>
          <w:rFonts w:ascii="Times New Roman" w:hAnsi="Times New Roman"/>
        </w:rPr>
        <w:t>內容同</w:t>
      </w:r>
      <w:proofErr w:type="gramStart"/>
      <w:r w:rsidR="00960437" w:rsidRPr="00B86DEC">
        <w:rPr>
          <w:rFonts w:ascii="Times New Roman" w:hAnsi="Times New Roman"/>
        </w:rPr>
        <w:t>繕</w:t>
      </w:r>
      <w:proofErr w:type="gramEnd"/>
      <w:r w:rsidR="00960437" w:rsidRPr="00B86DEC">
        <w:rPr>
          <w:rFonts w:ascii="Times New Roman" w:hAnsi="Times New Roman"/>
        </w:rPr>
        <w:t>於</w:t>
      </w:r>
      <w:proofErr w:type="gramStart"/>
      <w:r w:rsidR="00960437" w:rsidRPr="00B86DEC">
        <w:rPr>
          <w:rFonts w:ascii="Times New Roman" w:hAnsi="Times New Roman"/>
        </w:rPr>
        <w:t>同一</w:t>
      </w:r>
      <w:r w:rsidR="00FC56C4" w:rsidRPr="00B86DEC">
        <w:rPr>
          <w:rFonts w:ascii="Times New Roman" w:hAnsi="Times New Roman"/>
        </w:rPr>
        <w:t>函稿</w:t>
      </w:r>
      <w:proofErr w:type="gramEnd"/>
      <w:r w:rsidR="00FC56C4" w:rsidRPr="00B86DEC">
        <w:rPr>
          <w:rFonts w:ascii="Times New Roman" w:hAnsi="Times New Roman"/>
        </w:rPr>
        <w:t>，</w:t>
      </w:r>
      <w:r w:rsidR="00960437" w:rsidRPr="00B86DEC">
        <w:rPr>
          <w:rFonts w:ascii="Times New Roman" w:hAnsi="Times New Roman"/>
        </w:rPr>
        <w:t>並不適當，遂再以簽條</w:t>
      </w:r>
      <w:r w:rsidR="00FC56C4" w:rsidRPr="00B86DEC">
        <w:rPr>
          <w:rFonts w:ascii="Times New Roman" w:hAnsi="Times New Roman"/>
        </w:rPr>
        <w:t>指示柯</w:t>
      </w:r>
      <w:r w:rsidR="00960437" w:rsidRPr="00B86DEC">
        <w:rPr>
          <w:rFonts w:ascii="Times New Roman" w:hAnsi="Times New Roman"/>
        </w:rPr>
        <w:t>助理研究員</w:t>
      </w:r>
      <w:r w:rsidR="00FC56C4" w:rsidRPr="00B86DEC">
        <w:rPr>
          <w:rFonts w:ascii="Times New Roman" w:hAnsi="Times New Roman"/>
        </w:rPr>
        <w:t>「本案：</w:t>
      </w:r>
      <w:r w:rsidR="008F263E">
        <w:rPr>
          <w:rFonts w:ascii="Times New Roman" w:hAnsi="Times New Roman"/>
          <w:szCs w:val="32"/>
        </w:rPr>
        <w:sym w:font="Wingdings 2" w:char="F06A"/>
      </w:r>
      <w:r w:rsidR="009A62CB" w:rsidRPr="00B86DEC">
        <w:rPr>
          <w:rFonts w:ascii="Times New Roman" w:hAnsi="Times New Roman"/>
        </w:rPr>
        <w:t>請撤銷輸入許可（一</w:t>
      </w:r>
      <w:r w:rsidR="009A62CB" w:rsidRPr="00B86DEC">
        <w:rPr>
          <w:rFonts w:ascii="Times New Roman" w:hAnsi="Times New Roman"/>
        </w:rPr>
        <w:lastRenderedPageBreak/>
        <w:t>稿）產品下架回收銷毀。</w:t>
      </w:r>
      <w:r w:rsidR="008F263E">
        <w:rPr>
          <w:rFonts w:ascii="Times New Roman" w:hAnsi="Times New Roman"/>
          <w:szCs w:val="32"/>
        </w:rPr>
        <w:sym w:font="Wingdings 2" w:char="F06B"/>
      </w:r>
      <w:r w:rsidR="009A62CB" w:rsidRPr="00B86DEC">
        <w:rPr>
          <w:rFonts w:ascii="Times New Roman" w:hAnsi="Times New Roman"/>
        </w:rPr>
        <w:t>移請北市衛生局</w:t>
      </w:r>
      <w:proofErr w:type="gramStart"/>
      <w:r w:rsidR="009A62CB" w:rsidRPr="00B86DEC">
        <w:rPr>
          <w:rFonts w:ascii="Times New Roman" w:hAnsi="Times New Roman"/>
        </w:rPr>
        <w:t>裁罰並監督</w:t>
      </w:r>
      <w:proofErr w:type="gramEnd"/>
      <w:r w:rsidR="009A62CB" w:rsidRPr="00B86DEC">
        <w:rPr>
          <w:rFonts w:ascii="Times New Roman" w:hAnsi="Times New Roman"/>
        </w:rPr>
        <w:t>產品下架回收銷毀（二稿）。</w:t>
      </w:r>
      <w:r w:rsidR="008F263E">
        <w:rPr>
          <w:rFonts w:ascii="Times New Roman" w:hAnsi="Times New Roman"/>
          <w:szCs w:val="32"/>
        </w:rPr>
        <w:sym w:font="Wingdings 2" w:char="F06C"/>
      </w:r>
      <w:r w:rsidR="009A62CB" w:rsidRPr="00B86DEC">
        <w:rPr>
          <w:rFonts w:ascii="Times New Roman" w:hAnsi="Times New Roman"/>
        </w:rPr>
        <w:t>北區移送檢調偵辦（三稿）其中</w:t>
      </w:r>
      <w:r w:rsidR="008F263E">
        <w:rPr>
          <w:rFonts w:ascii="Times New Roman" w:hAnsi="Times New Roman"/>
          <w:szCs w:val="32"/>
        </w:rPr>
        <w:sym w:font="Wingdings 2" w:char="F06C"/>
      </w:r>
      <w:r w:rsidR="009A62CB" w:rsidRPr="00B86DEC">
        <w:rPr>
          <w:rFonts w:ascii="Times New Roman" w:hAnsi="Times New Roman"/>
        </w:rPr>
        <w:t>可洽請律師協助（找</w:t>
      </w:r>
      <w:proofErr w:type="gramStart"/>
      <w:r w:rsidR="009A62CB" w:rsidRPr="00B86DEC">
        <w:rPr>
          <w:rFonts w:ascii="Times New Roman" w:hAnsi="Times New Roman"/>
        </w:rPr>
        <w:t>一</w:t>
      </w:r>
      <w:proofErr w:type="gramEnd"/>
      <w:r w:rsidR="009A62CB" w:rsidRPr="00B86DEC">
        <w:rPr>
          <w:rFonts w:ascii="Times New Roman" w:hAnsi="Times New Roman"/>
        </w:rPr>
        <w:t>科幫忙）</w:t>
      </w:r>
      <w:r w:rsidR="008F263E">
        <w:rPr>
          <w:rFonts w:ascii="Times New Roman" w:hAnsi="Times New Roman"/>
          <w:szCs w:val="32"/>
        </w:rPr>
        <w:sym w:font="Wingdings 2" w:char="F06D"/>
      </w:r>
      <w:r w:rsidR="009A62CB" w:rsidRPr="00B86DEC">
        <w:rPr>
          <w:rFonts w:ascii="Times New Roman" w:hAnsi="Times New Roman"/>
        </w:rPr>
        <w:t>查此二款醬油及速食麵自</w:t>
      </w:r>
      <w:r w:rsidR="009A62CB" w:rsidRPr="00B86DEC">
        <w:rPr>
          <w:rFonts w:ascii="Times New Roman" w:hAnsi="Times New Roman"/>
        </w:rPr>
        <w:t>1000325</w:t>
      </w:r>
      <w:r w:rsidR="009A62CB" w:rsidRPr="00B86DEC">
        <w:rPr>
          <w:rFonts w:ascii="Times New Roman" w:hAnsi="Times New Roman"/>
        </w:rPr>
        <w:t>迄今（逐年共進口批量）、報驗委託書（移衛生局及移送之資料）</w:t>
      </w:r>
      <w:r w:rsidR="008F263E">
        <w:rPr>
          <w:rFonts w:ascii="Times New Roman" w:hAnsi="Times New Roman"/>
          <w:szCs w:val="32"/>
        </w:rPr>
        <w:sym w:font="Wingdings 2" w:char="F06E"/>
      </w:r>
      <w:proofErr w:type="gramStart"/>
      <w:r w:rsidR="009A62CB" w:rsidRPr="00B86DEC">
        <w:rPr>
          <w:rFonts w:ascii="Times New Roman" w:hAnsi="Times New Roman"/>
        </w:rPr>
        <w:t>改逐批</w:t>
      </w:r>
      <w:proofErr w:type="gramEnd"/>
      <w:r w:rsidR="009A62CB" w:rsidRPr="00B86DEC">
        <w:rPr>
          <w:rFonts w:ascii="Times New Roman" w:hAnsi="Times New Roman"/>
        </w:rPr>
        <w:t>查驗（洽五科）</w:t>
      </w:r>
      <w:r w:rsidR="008F263E">
        <w:rPr>
          <w:rFonts w:ascii="Times New Roman" w:hAnsi="Times New Roman"/>
          <w:szCs w:val="32"/>
        </w:rPr>
        <w:sym w:font="Wingdings 2" w:char="F06F"/>
      </w:r>
      <w:r w:rsidR="009A62CB" w:rsidRPr="00B86DEC">
        <w:rPr>
          <w:rFonts w:ascii="Times New Roman" w:hAnsi="Times New Roman"/>
        </w:rPr>
        <w:t>有問題</w:t>
      </w:r>
      <w:r w:rsidR="009A62CB" w:rsidRPr="00B86DEC">
        <w:rPr>
          <w:rFonts w:ascii="Times New Roman" w:hAnsi="Times New Roman"/>
        </w:rPr>
        <w:t>Call</w:t>
      </w:r>
      <w:r w:rsidR="009A62CB" w:rsidRPr="00B86DEC">
        <w:rPr>
          <w:rFonts w:ascii="Times New Roman" w:hAnsi="Times New Roman"/>
        </w:rPr>
        <w:t>我」</w:t>
      </w:r>
      <w:r w:rsidR="00FC56C4" w:rsidRPr="00B86DEC">
        <w:rPr>
          <w:rFonts w:ascii="Times New Roman" w:hAnsi="Times New Roman"/>
        </w:rPr>
        <w:t>。另</w:t>
      </w:r>
      <w:r w:rsidR="00042F7E" w:rsidRPr="00B86DEC">
        <w:rPr>
          <w:rFonts w:ascii="Times New Roman" w:hAnsi="Times New Roman"/>
        </w:rPr>
        <w:t>王</w:t>
      </w:r>
      <w:r w:rsidR="00FC56C4" w:rsidRPr="00B86DEC">
        <w:rPr>
          <w:rFonts w:ascii="Times New Roman" w:hAnsi="Times New Roman"/>
        </w:rPr>
        <w:t>副主任表示，第</w:t>
      </w:r>
      <w:r w:rsidR="00FC56C4" w:rsidRPr="00B86DEC">
        <w:rPr>
          <w:rFonts w:ascii="Times New Roman" w:hAnsi="Times New Roman"/>
        </w:rPr>
        <w:t>3</w:t>
      </w:r>
      <w:r w:rsidR="00FC56C4" w:rsidRPr="00B86DEC">
        <w:rPr>
          <w:rFonts w:ascii="Times New Roman" w:hAnsi="Times New Roman"/>
        </w:rPr>
        <w:t>次簽退</w:t>
      </w:r>
      <w:proofErr w:type="gramStart"/>
      <w:r w:rsidR="00FC56C4" w:rsidRPr="00B86DEC">
        <w:rPr>
          <w:rFonts w:ascii="Times New Roman" w:hAnsi="Times New Roman"/>
        </w:rPr>
        <w:t>件</w:t>
      </w:r>
      <w:r w:rsidR="00960437" w:rsidRPr="00B86DEC">
        <w:rPr>
          <w:rFonts w:ascii="Times New Roman" w:hAnsi="Times New Roman"/>
        </w:rPr>
        <w:t>係請</w:t>
      </w:r>
      <w:proofErr w:type="gramEnd"/>
      <w:r w:rsidR="00960437" w:rsidRPr="00B86DEC">
        <w:rPr>
          <w:rFonts w:ascii="Times New Roman" w:hAnsi="Times New Roman"/>
        </w:rPr>
        <w:t>同仁</w:t>
      </w:r>
      <w:r w:rsidR="00FC56C4" w:rsidRPr="00B86DEC">
        <w:rPr>
          <w:rFonts w:ascii="Times New Roman" w:hAnsi="Times New Roman"/>
        </w:rPr>
        <w:t>修正、</w:t>
      </w:r>
      <w:proofErr w:type="gramStart"/>
      <w:r w:rsidR="00FC56C4" w:rsidRPr="00B86DEC">
        <w:rPr>
          <w:rFonts w:ascii="Times New Roman" w:hAnsi="Times New Roman"/>
        </w:rPr>
        <w:t>順稿文字</w:t>
      </w:r>
      <w:proofErr w:type="gramEnd"/>
      <w:r w:rsidR="00FC56C4" w:rsidRPr="00B86DEC">
        <w:rPr>
          <w:rFonts w:ascii="Times New Roman" w:hAnsi="Times New Roman"/>
        </w:rPr>
        <w:t>內容，並再請承辦人於簽呈中細述事件發生之時序與結果等內容；第</w:t>
      </w:r>
      <w:r w:rsidR="00FC56C4" w:rsidRPr="00B86DEC">
        <w:rPr>
          <w:rFonts w:ascii="Times New Roman" w:hAnsi="Times New Roman"/>
        </w:rPr>
        <w:t>4</w:t>
      </w:r>
      <w:r w:rsidR="00FC56C4" w:rsidRPr="00B86DEC">
        <w:rPr>
          <w:rFonts w:ascii="Times New Roman" w:hAnsi="Times New Roman"/>
        </w:rPr>
        <w:t>次簽退件，則係以審核、修改簽呈內誤</w:t>
      </w:r>
      <w:proofErr w:type="gramStart"/>
      <w:r w:rsidR="00FC56C4" w:rsidRPr="00B86DEC">
        <w:rPr>
          <w:rFonts w:ascii="Times New Roman" w:hAnsi="Times New Roman"/>
        </w:rPr>
        <w:t>繕</w:t>
      </w:r>
      <w:proofErr w:type="gramEnd"/>
      <w:r w:rsidR="00FC56C4" w:rsidRPr="00B86DEC">
        <w:rPr>
          <w:rFonts w:ascii="Times New Roman" w:hAnsi="Times New Roman"/>
        </w:rPr>
        <w:t>文字，刪除多餘法條內容。</w:t>
      </w:r>
    </w:p>
    <w:p w:rsidR="00FC56C4" w:rsidRPr="00B86DEC" w:rsidRDefault="00FC56C4" w:rsidP="004C1BA9">
      <w:pPr>
        <w:pStyle w:val="3"/>
        <w:kinsoku/>
        <w:overflowPunct w:val="0"/>
        <w:ind w:left="1280" w:hanging="640"/>
        <w:rPr>
          <w:rFonts w:ascii="Times New Roman" w:hAnsi="Times New Roman"/>
        </w:rPr>
      </w:pPr>
      <w:r w:rsidRPr="00B86DEC">
        <w:rPr>
          <w:rFonts w:ascii="Times New Roman" w:hAnsi="Times New Roman"/>
        </w:rPr>
        <w:t>另查第</w:t>
      </w:r>
      <w:r w:rsidRPr="00B86DEC">
        <w:rPr>
          <w:rFonts w:ascii="Times New Roman" w:hAnsi="Times New Roman"/>
        </w:rPr>
        <w:t>5</w:t>
      </w:r>
      <w:r w:rsidR="00960437" w:rsidRPr="00B86DEC">
        <w:rPr>
          <w:rFonts w:ascii="Times New Roman" w:hAnsi="Times New Roman"/>
        </w:rPr>
        <w:t>次簽，係由馮</w:t>
      </w:r>
      <w:r w:rsidRPr="00B86DEC">
        <w:rPr>
          <w:rFonts w:ascii="Times New Roman" w:hAnsi="Times New Roman"/>
        </w:rPr>
        <w:t>主任於</w:t>
      </w:r>
      <w:r w:rsidRPr="00B86DEC">
        <w:rPr>
          <w:rFonts w:ascii="Times New Roman" w:hAnsi="Times New Roman"/>
        </w:rPr>
        <w:t>3</w:t>
      </w:r>
      <w:r w:rsidRPr="00B86DEC">
        <w:rPr>
          <w:rFonts w:ascii="Times New Roman" w:hAnsi="Times New Roman"/>
        </w:rPr>
        <w:t>月</w:t>
      </w:r>
      <w:r w:rsidRPr="00B86DEC">
        <w:rPr>
          <w:rFonts w:ascii="Times New Roman" w:hAnsi="Times New Roman"/>
        </w:rPr>
        <w:t>18</w:t>
      </w:r>
      <w:r w:rsidRPr="00B86DEC">
        <w:rPr>
          <w:rFonts w:ascii="Times New Roman" w:hAnsi="Times New Roman"/>
        </w:rPr>
        <w:t>日下午</w:t>
      </w:r>
      <w:r w:rsidRPr="00B86DEC">
        <w:rPr>
          <w:rFonts w:ascii="Times New Roman" w:hAnsi="Times New Roman"/>
        </w:rPr>
        <w:t>6</w:t>
      </w:r>
      <w:r w:rsidRPr="00B86DEC">
        <w:rPr>
          <w:rFonts w:ascii="Times New Roman" w:hAnsi="Times New Roman"/>
        </w:rPr>
        <w:t>時</w:t>
      </w:r>
      <w:r w:rsidRPr="00B86DEC">
        <w:rPr>
          <w:rFonts w:ascii="Times New Roman" w:hAnsi="Times New Roman"/>
        </w:rPr>
        <w:t>35</w:t>
      </w:r>
      <w:r w:rsidRPr="00B86DEC">
        <w:rPr>
          <w:rFonts w:ascii="Times New Roman" w:hAnsi="Times New Roman"/>
        </w:rPr>
        <w:t>分以後退件，與第</w:t>
      </w:r>
      <w:r w:rsidRPr="00B86DEC">
        <w:rPr>
          <w:rFonts w:ascii="Times New Roman" w:hAnsi="Times New Roman"/>
        </w:rPr>
        <w:t>4</w:t>
      </w:r>
      <w:r w:rsidRPr="00B86DEC">
        <w:rPr>
          <w:rFonts w:ascii="Times New Roman" w:hAnsi="Times New Roman"/>
        </w:rPr>
        <w:t>次簽呈內容比較，除將前簽</w:t>
      </w:r>
      <w:r w:rsidR="00960437" w:rsidRPr="00B86DEC">
        <w:rPr>
          <w:rFonts w:ascii="Times New Roman" w:hAnsi="Times New Roman"/>
        </w:rPr>
        <w:t>部分</w:t>
      </w:r>
      <w:r w:rsidRPr="00B86DEC">
        <w:rPr>
          <w:rFonts w:ascii="Times New Roman" w:hAnsi="Times New Roman"/>
        </w:rPr>
        <w:t>文字內容</w:t>
      </w:r>
      <w:r w:rsidR="00960437" w:rsidRPr="00B86DEC">
        <w:rPr>
          <w:rFonts w:ascii="Times New Roman" w:hAnsi="Times New Roman"/>
        </w:rPr>
        <w:t>、段落</w:t>
      </w:r>
      <w:r w:rsidRPr="00B86DEC">
        <w:rPr>
          <w:rFonts w:ascii="Times New Roman" w:hAnsi="Times New Roman"/>
        </w:rPr>
        <w:t>予以調整外，另將第</w:t>
      </w:r>
      <w:r w:rsidRPr="00B86DEC">
        <w:rPr>
          <w:rFonts w:ascii="Times New Roman" w:hAnsi="Times New Roman"/>
        </w:rPr>
        <w:t>4</w:t>
      </w:r>
      <w:r w:rsidRPr="00B86DEC">
        <w:rPr>
          <w:rFonts w:ascii="Times New Roman" w:hAnsi="Times New Roman"/>
        </w:rPr>
        <w:t>次簽「該公司仍持續報驗自日本進口之相關食品，前述醬油等三項產品擬調高</w:t>
      </w:r>
      <w:proofErr w:type="gramStart"/>
      <w:r w:rsidRPr="00B86DEC">
        <w:rPr>
          <w:rFonts w:ascii="Times New Roman" w:hAnsi="Times New Roman"/>
        </w:rPr>
        <w:t>抽批比率至逐</w:t>
      </w:r>
      <w:proofErr w:type="gramEnd"/>
      <w:r w:rsidRPr="00B86DEC">
        <w:rPr>
          <w:rFonts w:ascii="Times New Roman" w:hAnsi="Times New Roman"/>
        </w:rPr>
        <w:t>批查驗」修改為「該業者自日本進口之所有產品逐批查核標示」，以及擬辦增加「將赴該公司稽查」。</w:t>
      </w:r>
      <w:proofErr w:type="gramStart"/>
      <w:r w:rsidRPr="00B86DEC">
        <w:rPr>
          <w:rFonts w:ascii="Times New Roman" w:hAnsi="Times New Roman"/>
        </w:rPr>
        <w:t>第</w:t>
      </w:r>
      <w:r w:rsidRPr="00B86DEC">
        <w:rPr>
          <w:rFonts w:ascii="Times New Roman" w:hAnsi="Times New Roman"/>
        </w:rPr>
        <w:t>6</w:t>
      </w:r>
      <w:r w:rsidRPr="00B86DEC">
        <w:rPr>
          <w:rFonts w:ascii="Times New Roman" w:hAnsi="Times New Roman"/>
        </w:rPr>
        <w:t>次簽則係</w:t>
      </w:r>
      <w:proofErr w:type="gramEnd"/>
      <w:r w:rsidR="00960437" w:rsidRPr="00B86DEC">
        <w:rPr>
          <w:rFonts w:ascii="Times New Roman" w:hAnsi="Times New Roman"/>
        </w:rPr>
        <w:t>黃</w:t>
      </w:r>
      <w:r w:rsidRPr="00B86DEC">
        <w:rPr>
          <w:rFonts w:ascii="Times New Roman" w:hAnsi="Times New Roman"/>
        </w:rPr>
        <w:t>研究員退件，</w:t>
      </w:r>
      <w:proofErr w:type="gramStart"/>
      <w:r w:rsidRPr="00B86DEC">
        <w:rPr>
          <w:rFonts w:ascii="Times New Roman" w:hAnsi="Times New Roman"/>
        </w:rPr>
        <w:t>該次簽說明</w:t>
      </w:r>
      <w:proofErr w:type="gramEnd"/>
      <w:r w:rsidRPr="00B86DEC">
        <w:rPr>
          <w:rFonts w:ascii="Times New Roman" w:hAnsi="Times New Roman"/>
        </w:rPr>
        <w:t>段加</w:t>
      </w:r>
      <w:proofErr w:type="gramStart"/>
      <w:r w:rsidRPr="00B86DEC">
        <w:rPr>
          <w:rFonts w:ascii="Times New Roman" w:hAnsi="Times New Roman"/>
        </w:rPr>
        <w:t>註</w:t>
      </w:r>
      <w:proofErr w:type="gramEnd"/>
      <w:r w:rsidRPr="00B86DEC">
        <w:rPr>
          <w:rFonts w:ascii="Times New Roman" w:hAnsi="Times New Roman"/>
        </w:rPr>
        <w:t>「</w:t>
      </w:r>
      <w:r w:rsidRPr="00B86DEC">
        <w:rPr>
          <w:rFonts w:ascii="Times New Roman" w:hAnsi="Times New Roman"/>
        </w:rPr>
        <w:t>when</w:t>
      </w:r>
      <w:r w:rsidRPr="00B86DEC">
        <w:rPr>
          <w:rFonts w:ascii="Times New Roman" w:hAnsi="Times New Roman"/>
        </w:rPr>
        <w:t>？</w:t>
      </w:r>
      <w:r w:rsidRPr="00B86DEC">
        <w:rPr>
          <w:rFonts w:ascii="Times New Roman" w:hAnsi="Times New Roman"/>
        </w:rPr>
        <w:t>how</w:t>
      </w:r>
      <w:r w:rsidRPr="00B86DEC">
        <w:rPr>
          <w:rFonts w:ascii="Times New Roman" w:hAnsi="Times New Roman"/>
        </w:rPr>
        <w:t>？查</w:t>
      </w:r>
      <w:r w:rsidRPr="00B86DEC">
        <w:rPr>
          <w:rFonts w:ascii="Times New Roman" w:hAnsi="Times New Roman"/>
        </w:rPr>
        <w:t>what</w:t>
      </w:r>
      <w:r w:rsidRPr="00B86DEC">
        <w:rPr>
          <w:rFonts w:ascii="Times New Roman" w:hAnsi="Times New Roman"/>
        </w:rPr>
        <w:t>標的？</w:t>
      </w:r>
      <w:proofErr w:type="gramStart"/>
      <w:r w:rsidRPr="00B86DEC">
        <w:rPr>
          <w:rFonts w:ascii="Times New Roman" w:hAnsi="Times New Roman"/>
        </w:rPr>
        <w:t>証</w:t>
      </w:r>
      <w:proofErr w:type="gramEnd"/>
      <w:r w:rsidRPr="00B86DEC">
        <w:rPr>
          <w:rFonts w:ascii="Times New Roman" w:hAnsi="Times New Roman"/>
        </w:rPr>
        <w:t>據</w:t>
      </w:r>
      <w:r w:rsidR="00042F7E" w:rsidRPr="00B86DEC">
        <w:rPr>
          <w:rFonts w:ascii="Times New Roman" w:hAnsi="Times New Roman"/>
        </w:rPr>
        <w:t>為何？」、「當事人意見？那如何？憑推理或臆測」等文字，亦係黃研究員</w:t>
      </w:r>
      <w:r w:rsidRPr="00B86DEC">
        <w:rPr>
          <w:rFonts w:ascii="Times New Roman" w:hAnsi="Times New Roman"/>
        </w:rPr>
        <w:t>批註，至其簽擬時間為</w:t>
      </w:r>
      <w:r w:rsidRPr="00B86DEC">
        <w:rPr>
          <w:rFonts w:ascii="Times New Roman" w:hAnsi="Times New Roman"/>
        </w:rPr>
        <w:t>3</w:t>
      </w:r>
      <w:r w:rsidRPr="00B86DEC">
        <w:rPr>
          <w:rFonts w:ascii="Times New Roman" w:hAnsi="Times New Roman"/>
        </w:rPr>
        <w:t>月</w:t>
      </w:r>
      <w:r w:rsidRPr="00B86DEC">
        <w:rPr>
          <w:rFonts w:ascii="Times New Roman" w:hAnsi="Times New Roman"/>
        </w:rPr>
        <w:t>23</w:t>
      </w:r>
      <w:r w:rsidRPr="00B86DEC">
        <w:rPr>
          <w:rFonts w:ascii="Times New Roman" w:hAnsi="Times New Roman"/>
        </w:rPr>
        <w:t>日上午</w:t>
      </w:r>
      <w:r w:rsidRPr="00B86DEC">
        <w:rPr>
          <w:rFonts w:ascii="Times New Roman" w:hAnsi="Times New Roman"/>
        </w:rPr>
        <w:t>11</w:t>
      </w:r>
      <w:r w:rsidRPr="00B86DEC">
        <w:rPr>
          <w:rFonts w:ascii="Times New Roman" w:hAnsi="Times New Roman"/>
        </w:rPr>
        <w:t>時</w:t>
      </w:r>
      <w:r w:rsidRPr="00B86DEC">
        <w:rPr>
          <w:rFonts w:ascii="Times New Roman" w:hAnsi="Times New Roman"/>
        </w:rPr>
        <w:t>50</w:t>
      </w:r>
      <w:r w:rsidRPr="00B86DEC">
        <w:rPr>
          <w:rFonts w:ascii="Times New Roman" w:hAnsi="Times New Roman"/>
        </w:rPr>
        <w:t>分。</w:t>
      </w:r>
    </w:p>
    <w:p w:rsidR="00565BBF" w:rsidRPr="00B86DEC" w:rsidRDefault="00960437" w:rsidP="004C1BA9">
      <w:pPr>
        <w:pStyle w:val="3"/>
        <w:kinsoku/>
        <w:overflowPunct w:val="0"/>
        <w:ind w:left="1280" w:hanging="640"/>
        <w:rPr>
          <w:rFonts w:ascii="Times New Roman" w:hAnsi="Times New Roman"/>
        </w:rPr>
      </w:pPr>
      <w:proofErr w:type="gramStart"/>
      <w:r w:rsidRPr="00B86DEC">
        <w:rPr>
          <w:rFonts w:ascii="Times New Roman" w:hAnsi="Times New Roman"/>
        </w:rPr>
        <w:t>食藥署</w:t>
      </w:r>
      <w:proofErr w:type="gramEnd"/>
      <w:r w:rsidR="00FC56C4" w:rsidRPr="00B86DEC">
        <w:rPr>
          <w:rFonts w:ascii="Times New Roman" w:hAnsi="Times New Roman"/>
        </w:rPr>
        <w:t>北區管理中心於第</w:t>
      </w:r>
      <w:r w:rsidR="00FC56C4" w:rsidRPr="00B86DEC">
        <w:rPr>
          <w:rFonts w:ascii="Times New Roman" w:hAnsi="Times New Roman"/>
        </w:rPr>
        <w:t>2</w:t>
      </w:r>
      <w:r w:rsidR="00D90084" w:rsidRPr="00B86DEC">
        <w:rPr>
          <w:rFonts w:ascii="Times New Roman" w:hAnsi="Times New Roman"/>
        </w:rPr>
        <w:t>次簽呈時，即已調</w:t>
      </w:r>
      <w:proofErr w:type="gramStart"/>
      <w:r w:rsidR="00D90084" w:rsidRPr="00B86DEC">
        <w:rPr>
          <w:rFonts w:ascii="Times New Roman" w:hAnsi="Times New Roman"/>
        </w:rPr>
        <w:t>取</w:t>
      </w:r>
      <w:r w:rsidR="00FC56C4" w:rsidRPr="00B86DEC">
        <w:rPr>
          <w:rFonts w:ascii="Times New Roman" w:hAnsi="Times New Roman"/>
        </w:rPr>
        <w:t>盛裕</w:t>
      </w:r>
      <w:proofErr w:type="gramEnd"/>
      <w:r w:rsidR="00FC56C4" w:rsidRPr="00B86DEC">
        <w:rPr>
          <w:rFonts w:ascii="Times New Roman" w:hAnsi="Times New Roman"/>
        </w:rPr>
        <w:t>公司自</w:t>
      </w:r>
      <w:r w:rsidR="00FC56C4" w:rsidRPr="00B86DEC">
        <w:rPr>
          <w:rFonts w:ascii="Times New Roman" w:hAnsi="Times New Roman"/>
        </w:rPr>
        <w:t>100</w:t>
      </w:r>
      <w:r w:rsidR="00FC56C4" w:rsidRPr="00B86DEC">
        <w:rPr>
          <w:rFonts w:ascii="Times New Roman" w:hAnsi="Times New Roman"/>
        </w:rPr>
        <w:t>年</w:t>
      </w:r>
      <w:r w:rsidR="00FC56C4" w:rsidRPr="00B86DEC">
        <w:rPr>
          <w:rFonts w:ascii="Times New Roman" w:hAnsi="Times New Roman"/>
        </w:rPr>
        <w:t>3</w:t>
      </w:r>
      <w:r w:rsidR="00FC56C4" w:rsidRPr="00B86DEC">
        <w:rPr>
          <w:rFonts w:ascii="Times New Roman" w:hAnsi="Times New Roman"/>
        </w:rPr>
        <w:t>月</w:t>
      </w:r>
      <w:r w:rsidR="00FC56C4" w:rsidRPr="00B86DEC">
        <w:rPr>
          <w:rFonts w:ascii="Times New Roman" w:hAnsi="Times New Roman"/>
        </w:rPr>
        <w:t>25</w:t>
      </w:r>
      <w:r w:rsidR="00FC56C4" w:rsidRPr="00B86DEC">
        <w:rPr>
          <w:rFonts w:ascii="Times New Roman" w:hAnsi="Times New Roman"/>
        </w:rPr>
        <w:t>日以後自日本輸入之食品</w:t>
      </w:r>
      <w:proofErr w:type="gramStart"/>
      <w:r w:rsidR="00FC56C4" w:rsidRPr="00B86DEC">
        <w:rPr>
          <w:rFonts w:ascii="Times New Roman" w:hAnsi="Times New Roman"/>
        </w:rPr>
        <w:t>品</w:t>
      </w:r>
      <w:proofErr w:type="gramEnd"/>
      <w:r w:rsidR="00FC56C4" w:rsidRPr="00B86DEC">
        <w:rPr>
          <w:rFonts w:ascii="Times New Roman" w:hAnsi="Times New Roman"/>
        </w:rPr>
        <w:t>項</w:t>
      </w:r>
      <w:proofErr w:type="gramStart"/>
      <w:r w:rsidR="00FC56C4" w:rsidRPr="00B86DEC">
        <w:rPr>
          <w:rFonts w:ascii="Times New Roman" w:hAnsi="Times New Roman"/>
        </w:rPr>
        <w:t>及批數</w:t>
      </w:r>
      <w:proofErr w:type="gramEnd"/>
      <w:r w:rsidR="00FC56C4" w:rsidRPr="00B86DEC">
        <w:rPr>
          <w:rFonts w:ascii="Times New Roman" w:hAnsi="Times New Roman"/>
        </w:rPr>
        <w:t>，</w:t>
      </w:r>
      <w:r w:rsidR="00D90084" w:rsidRPr="00B86DEC">
        <w:rPr>
          <w:rFonts w:ascii="Times New Roman" w:hAnsi="Times New Roman"/>
        </w:rPr>
        <w:t>即</w:t>
      </w:r>
      <w:r w:rsidRPr="00B86DEC">
        <w:rPr>
          <w:rFonts w:ascii="Times New Roman" w:hAnsi="Times New Roman"/>
        </w:rPr>
        <w:t>柯</w:t>
      </w:r>
      <w:r w:rsidR="00FC56C4" w:rsidRPr="00B86DEC">
        <w:rPr>
          <w:rFonts w:ascii="Times New Roman" w:hAnsi="Times New Roman"/>
        </w:rPr>
        <w:t>助理研究員、</w:t>
      </w:r>
      <w:r w:rsidRPr="00B86DEC">
        <w:rPr>
          <w:rFonts w:ascii="Times New Roman" w:hAnsi="Times New Roman"/>
        </w:rPr>
        <w:t>黃</w:t>
      </w:r>
      <w:r w:rsidR="00FC56C4" w:rsidRPr="00B86DEC">
        <w:rPr>
          <w:rFonts w:ascii="Times New Roman" w:hAnsi="Times New Roman"/>
        </w:rPr>
        <w:t>科長於</w:t>
      </w:r>
      <w:r w:rsidR="00FC56C4" w:rsidRPr="00B86DEC">
        <w:rPr>
          <w:rFonts w:ascii="Times New Roman" w:hAnsi="Times New Roman"/>
        </w:rPr>
        <w:t>3</w:t>
      </w:r>
      <w:r w:rsidR="00FC56C4" w:rsidRPr="00B86DEC">
        <w:rPr>
          <w:rFonts w:ascii="Times New Roman" w:hAnsi="Times New Roman"/>
        </w:rPr>
        <w:t>月</w:t>
      </w:r>
      <w:r w:rsidR="00FC56C4" w:rsidRPr="00B86DEC">
        <w:rPr>
          <w:rFonts w:ascii="Times New Roman" w:hAnsi="Times New Roman"/>
        </w:rPr>
        <w:t>10</w:t>
      </w:r>
      <w:r w:rsidR="00FC56C4" w:rsidRPr="00B86DEC">
        <w:rPr>
          <w:rFonts w:ascii="Times New Roman" w:hAnsi="Times New Roman"/>
        </w:rPr>
        <w:t>日已有</w:t>
      </w:r>
      <w:r w:rsidRPr="00B86DEC">
        <w:rPr>
          <w:rFonts w:ascii="Times New Roman" w:hAnsi="Times New Roman"/>
        </w:rPr>
        <w:t>進口數量之資訊，</w:t>
      </w:r>
      <w:proofErr w:type="gramStart"/>
      <w:r w:rsidRPr="00B86DEC">
        <w:rPr>
          <w:rFonts w:ascii="Times New Roman" w:hAnsi="Times New Roman"/>
        </w:rPr>
        <w:t>王簡任</w:t>
      </w:r>
      <w:proofErr w:type="gramEnd"/>
      <w:r w:rsidRPr="00B86DEC">
        <w:rPr>
          <w:rFonts w:ascii="Times New Roman" w:hAnsi="Times New Roman"/>
        </w:rPr>
        <w:t>技正</w:t>
      </w:r>
      <w:r w:rsidR="00FC56C4" w:rsidRPr="00B86DEC">
        <w:rPr>
          <w:rFonts w:ascii="Times New Roman" w:hAnsi="Times New Roman"/>
        </w:rPr>
        <w:t>、</w:t>
      </w:r>
      <w:r w:rsidRPr="00B86DEC">
        <w:rPr>
          <w:rFonts w:ascii="Times New Roman" w:hAnsi="Times New Roman"/>
        </w:rPr>
        <w:t>王</w:t>
      </w:r>
      <w:r w:rsidR="00FC56C4" w:rsidRPr="00B86DEC">
        <w:rPr>
          <w:rFonts w:ascii="Times New Roman" w:hAnsi="Times New Roman"/>
        </w:rPr>
        <w:t>副主任</w:t>
      </w:r>
      <w:r w:rsidRPr="00B86DEC">
        <w:rPr>
          <w:rFonts w:ascii="Times New Roman" w:hAnsi="Times New Roman"/>
        </w:rPr>
        <w:t>至</w:t>
      </w:r>
      <w:r w:rsidR="00FC56C4" w:rsidRPr="00B86DEC">
        <w:rPr>
          <w:rFonts w:ascii="Times New Roman" w:hAnsi="Times New Roman"/>
        </w:rPr>
        <w:t>遲於同月</w:t>
      </w:r>
      <w:r w:rsidR="00FC56C4" w:rsidRPr="00B86DEC">
        <w:rPr>
          <w:rFonts w:ascii="Times New Roman" w:hAnsi="Times New Roman"/>
        </w:rPr>
        <w:t>12</w:t>
      </w:r>
      <w:r w:rsidR="00FC56C4" w:rsidRPr="00B86DEC">
        <w:rPr>
          <w:rFonts w:ascii="Times New Roman" w:hAnsi="Times New Roman"/>
        </w:rPr>
        <w:t>日亦知該公司進口數量，</w:t>
      </w:r>
      <w:r w:rsidR="00201E7B" w:rsidRPr="00B86DEC">
        <w:rPr>
          <w:rFonts w:ascii="Times New Roman" w:hAnsi="Times New Roman"/>
        </w:rPr>
        <w:t>得據以判斷可能影響，</w:t>
      </w:r>
      <w:r w:rsidR="00FC56C4" w:rsidRPr="00B86DEC">
        <w:rPr>
          <w:rFonts w:ascii="Times New Roman" w:hAnsi="Times New Roman"/>
        </w:rPr>
        <w:t>王副主任</w:t>
      </w:r>
      <w:r w:rsidR="00201E7B" w:rsidRPr="00B86DEC">
        <w:rPr>
          <w:rFonts w:ascii="Times New Roman" w:hAnsi="Times New Roman"/>
        </w:rPr>
        <w:t>更認為該公司進口日本食品數量</w:t>
      </w:r>
      <w:r w:rsidR="00857B6A" w:rsidRPr="00B86DEC">
        <w:rPr>
          <w:rFonts w:ascii="Times New Roman" w:hAnsi="Times New Roman"/>
        </w:rPr>
        <w:t>甚</w:t>
      </w:r>
      <w:r w:rsidR="00201E7B" w:rsidRPr="00B86DEC">
        <w:rPr>
          <w:rFonts w:ascii="Times New Roman" w:hAnsi="Times New Roman"/>
        </w:rPr>
        <w:t>大，</w:t>
      </w:r>
      <w:proofErr w:type="gramStart"/>
      <w:r w:rsidR="00201E7B" w:rsidRPr="00B86DEC">
        <w:rPr>
          <w:rFonts w:ascii="Times New Roman" w:hAnsi="Times New Roman"/>
        </w:rPr>
        <w:t>爰</w:t>
      </w:r>
      <w:proofErr w:type="gramEnd"/>
      <w:r w:rsidR="00201E7B" w:rsidRPr="00B86DEC">
        <w:rPr>
          <w:rFonts w:ascii="Times New Roman" w:hAnsi="Times New Roman"/>
        </w:rPr>
        <w:t>口頭向馮</w:t>
      </w:r>
      <w:r w:rsidR="00FC56C4" w:rsidRPr="00B86DEC">
        <w:rPr>
          <w:rFonts w:ascii="Times New Roman" w:hAnsi="Times New Roman"/>
        </w:rPr>
        <w:t>主任報告。</w:t>
      </w:r>
      <w:proofErr w:type="gramStart"/>
      <w:r w:rsidR="00FC56C4" w:rsidRPr="00B86DEC">
        <w:rPr>
          <w:rFonts w:ascii="Times New Roman" w:hAnsi="Times New Roman"/>
        </w:rPr>
        <w:t>惟</w:t>
      </w:r>
      <w:proofErr w:type="gramEnd"/>
      <w:r w:rsidR="00FC56C4" w:rsidRPr="00B86DEC">
        <w:rPr>
          <w:rFonts w:ascii="Times New Roman" w:hAnsi="Times New Roman"/>
        </w:rPr>
        <w:t>馮主任於本院詢</w:t>
      </w:r>
      <w:r w:rsidR="00D90084" w:rsidRPr="00B86DEC">
        <w:rPr>
          <w:rFonts w:ascii="Times New Roman" w:hAnsi="Times New Roman"/>
        </w:rPr>
        <w:t>問</w:t>
      </w:r>
      <w:r w:rsidR="00FC56C4" w:rsidRPr="00B86DEC">
        <w:rPr>
          <w:rFonts w:ascii="Times New Roman" w:hAnsi="Times New Roman"/>
        </w:rPr>
        <w:t>時表示</w:t>
      </w:r>
      <w:r w:rsidR="008560A6" w:rsidRPr="00B86DEC">
        <w:rPr>
          <w:rFonts w:ascii="Times New Roman" w:hAnsi="Times New Roman"/>
        </w:rPr>
        <w:t>，</w:t>
      </w:r>
      <w:r w:rsidR="00FC56C4" w:rsidRPr="00B86DEC">
        <w:rPr>
          <w:rFonts w:ascii="Times New Roman" w:hAnsi="Times New Roman"/>
        </w:rPr>
        <w:t>當（</w:t>
      </w:r>
      <w:r w:rsidR="00FC56C4" w:rsidRPr="00B86DEC">
        <w:rPr>
          <w:rFonts w:ascii="Times New Roman" w:hAnsi="Times New Roman"/>
        </w:rPr>
        <w:t>12</w:t>
      </w:r>
      <w:r w:rsidR="00FC56C4" w:rsidRPr="00B86DEC">
        <w:rPr>
          <w:rFonts w:ascii="Times New Roman" w:hAnsi="Times New Roman"/>
        </w:rPr>
        <w:t>）日並</w:t>
      </w:r>
      <w:r w:rsidR="00565BBF" w:rsidRPr="00B86DEC">
        <w:rPr>
          <w:rFonts w:ascii="Times New Roman" w:hAnsi="Times New Roman"/>
        </w:rPr>
        <w:t>仍不知涉案業者名稱及事件可能影響程度，</w:t>
      </w:r>
      <w:proofErr w:type="gramStart"/>
      <w:r w:rsidR="00565BBF" w:rsidRPr="00B86DEC">
        <w:rPr>
          <w:rFonts w:ascii="Times New Roman" w:hAnsi="Times New Roman"/>
        </w:rPr>
        <w:t>渠係於柯</w:t>
      </w:r>
      <w:proofErr w:type="gramEnd"/>
      <w:r w:rsidR="00201E7B" w:rsidRPr="00B86DEC">
        <w:rPr>
          <w:rFonts w:ascii="Times New Roman" w:hAnsi="Times New Roman"/>
        </w:rPr>
        <w:t>助理研究員</w:t>
      </w:r>
      <w:r w:rsidR="00565BBF" w:rsidRPr="00B86DEC">
        <w:rPr>
          <w:rFonts w:ascii="Times New Roman" w:hAnsi="Times New Roman"/>
        </w:rPr>
        <w:t>於</w:t>
      </w:r>
      <w:r w:rsidR="00565BBF" w:rsidRPr="00B86DEC">
        <w:rPr>
          <w:rFonts w:ascii="Times New Roman" w:hAnsi="Times New Roman"/>
        </w:rPr>
        <w:t>3</w:t>
      </w:r>
      <w:r w:rsidR="00565BBF" w:rsidRPr="00B86DEC">
        <w:rPr>
          <w:rFonts w:ascii="Times New Roman" w:hAnsi="Times New Roman"/>
        </w:rPr>
        <w:t>月</w:t>
      </w:r>
      <w:r w:rsidR="00565BBF" w:rsidRPr="00B86DEC">
        <w:rPr>
          <w:rFonts w:ascii="Times New Roman" w:hAnsi="Times New Roman"/>
        </w:rPr>
        <w:t>16</w:t>
      </w:r>
      <w:r w:rsidR="00565BBF" w:rsidRPr="00B86DEC">
        <w:rPr>
          <w:rFonts w:ascii="Times New Roman" w:hAnsi="Times New Roman"/>
        </w:rPr>
        <w:t>日</w:t>
      </w:r>
      <w:proofErr w:type="gramStart"/>
      <w:r w:rsidR="00565BBF" w:rsidRPr="00B86DEC">
        <w:rPr>
          <w:rFonts w:ascii="Times New Roman" w:hAnsi="Times New Roman"/>
        </w:rPr>
        <w:t>調至</w:t>
      </w:r>
      <w:r w:rsidR="00565BBF" w:rsidRPr="00B86DEC">
        <w:rPr>
          <w:rFonts w:ascii="Times New Roman" w:hAnsi="Times New Roman"/>
        </w:rPr>
        <w:lastRenderedPageBreak/>
        <w:t>昆陽</w:t>
      </w:r>
      <w:proofErr w:type="gramEnd"/>
      <w:r w:rsidR="00565BBF" w:rsidRPr="00B86DEC">
        <w:rPr>
          <w:rFonts w:ascii="Times New Roman" w:hAnsi="Times New Roman"/>
        </w:rPr>
        <w:t>辦公室後，才</w:t>
      </w:r>
      <w:r w:rsidR="00201E7B" w:rsidRPr="00B86DEC">
        <w:rPr>
          <w:rFonts w:ascii="Times New Roman" w:hAnsi="Times New Roman"/>
        </w:rPr>
        <w:t>當面</w:t>
      </w:r>
      <w:r w:rsidR="00D90084" w:rsidRPr="00B86DEC">
        <w:rPr>
          <w:rFonts w:ascii="Times New Roman" w:hAnsi="Times New Roman"/>
        </w:rPr>
        <w:t>從</w:t>
      </w:r>
      <w:r w:rsidR="00201E7B" w:rsidRPr="00B86DEC">
        <w:rPr>
          <w:rFonts w:ascii="Times New Roman" w:hAnsi="Times New Roman"/>
        </w:rPr>
        <w:t>其</w:t>
      </w:r>
      <w:r w:rsidR="00565BBF" w:rsidRPr="00B86DEC">
        <w:rPr>
          <w:rFonts w:ascii="Times New Roman" w:hAnsi="Times New Roman"/>
        </w:rPr>
        <w:t>得知簽辦內容。</w:t>
      </w:r>
    </w:p>
    <w:p w:rsidR="00565BBF" w:rsidRPr="00B86DEC" w:rsidRDefault="00201E7B" w:rsidP="004C1BA9">
      <w:pPr>
        <w:pStyle w:val="3"/>
        <w:kinsoku/>
        <w:overflowPunct w:val="0"/>
        <w:ind w:left="1280" w:hanging="640"/>
        <w:rPr>
          <w:rFonts w:ascii="Times New Roman" w:hAnsi="Times New Roman"/>
        </w:rPr>
      </w:pPr>
      <w:r w:rsidRPr="00B86DEC">
        <w:rPr>
          <w:rFonts w:ascii="Times New Roman" w:hAnsi="Times New Roman"/>
        </w:rPr>
        <w:t>綜上，柯</w:t>
      </w:r>
      <w:r w:rsidR="00565BBF" w:rsidRPr="00B86DEC">
        <w:rPr>
          <w:rFonts w:ascii="Times New Roman" w:hAnsi="Times New Roman"/>
        </w:rPr>
        <w:t>助理研究員承辦之「註銷輸入許可並要求業者下架回收及銷毀」之簽呈，自</w:t>
      </w:r>
      <w:r w:rsidR="00565BBF" w:rsidRPr="00B86DEC">
        <w:rPr>
          <w:rFonts w:ascii="Times New Roman" w:hAnsi="Times New Roman"/>
        </w:rPr>
        <w:t>3</w:t>
      </w:r>
      <w:r w:rsidR="00565BBF" w:rsidRPr="00B86DEC">
        <w:rPr>
          <w:rFonts w:ascii="Times New Roman" w:hAnsi="Times New Roman"/>
        </w:rPr>
        <w:t>月</w:t>
      </w:r>
      <w:r w:rsidR="00565BBF" w:rsidRPr="00B86DEC">
        <w:rPr>
          <w:rFonts w:ascii="Times New Roman" w:hAnsi="Times New Roman"/>
        </w:rPr>
        <w:t>4</w:t>
      </w:r>
      <w:r w:rsidR="00565BBF" w:rsidRPr="00B86DEC">
        <w:rPr>
          <w:rFonts w:ascii="Times New Roman" w:hAnsi="Times New Roman"/>
        </w:rPr>
        <w:t>日第</w:t>
      </w:r>
      <w:r w:rsidR="00565BBF" w:rsidRPr="00B86DEC">
        <w:rPr>
          <w:rFonts w:ascii="Times New Roman" w:hAnsi="Times New Roman"/>
        </w:rPr>
        <w:t>1</w:t>
      </w:r>
      <w:r w:rsidR="00565BBF" w:rsidRPr="00B86DEC">
        <w:rPr>
          <w:rFonts w:ascii="Times New Roman" w:hAnsi="Times New Roman"/>
        </w:rPr>
        <w:t>次簽出，至</w:t>
      </w:r>
      <w:r w:rsidR="00565BBF" w:rsidRPr="00B86DEC">
        <w:rPr>
          <w:rFonts w:ascii="Times New Roman" w:hAnsi="Times New Roman"/>
        </w:rPr>
        <w:t>3</w:t>
      </w:r>
      <w:r w:rsidR="00565BBF" w:rsidRPr="00B86DEC">
        <w:rPr>
          <w:rFonts w:ascii="Times New Roman" w:hAnsi="Times New Roman"/>
        </w:rPr>
        <w:t>月</w:t>
      </w:r>
      <w:r w:rsidR="00565BBF" w:rsidRPr="00B86DEC">
        <w:rPr>
          <w:rFonts w:ascii="Times New Roman" w:hAnsi="Times New Roman"/>
        </w:rPr>
        <w:t>19</w:t>
      </w:r>
      <w:r w:rsidR="00565BBF" w:rsidRPr="00B86DEC">
        <w:rPr>
          <w:rFonts w:ascii="Times New Roman" w:hAnsi="Times New Roman"/>
        </w:rPr>
        <w:t>日</w:t>
      </w:r>
      <w:r w:rsidR="00D90084" w:rsidRPr="00B86DEC">
        <w:rPr>
          <w:rFonts w:ascii="Times New Roman" w:hAnsi="Times New Roman"/>
        </w:rPr>
        <w:t>第</w:t>
      </w:r>
      <w:r w:rsidR="00D90084" w:rsidRPr="00B86DEC">
        <w:rPr>
          <w:rFonts w:ascii="Times New Roman" w:hAnsi="Times New Roman"/>
        </w:rPr>
        <w:t>6</w:t>
      </w:r>
      <w:r w:rsidR="00D90084" w:rsidRPr="00B86DEC">
        <w:rPr>
          <w:rFonts w:ascii="Times New Roman" w:hAnsi="Times New Roman"/>
        </w:rPr>
        <w:t>次簽陳，</w:t>
      </w:r>
      <w:proofErr w:type="gramStart"/>
      <w:r w:rsidR="00565BBF" w:rsidRPr="00B86DEC">
        <w:rPr>
          <w:rFonts w:ascii="Times New Roman" w:hAnsi="Times New Roman"/>
        </w:rPr>
        <w:t>期間簽稿修改</w:t>
      </w:r>
      <w:proofErr w:type="gramEnd"/>
      <w:r w:rsidR="00565BBF" w:rsidRPr="00B86DEC">
        <w:rPr>
          <w:rFonts w:ascii="Times New Roman" w:hAnsi="Times New Roman"/>
        </w:rPr>
        <w:t>頻繁，</w:t>
      </w:r>
      <w:r w:rsidR="00857B6A" w:rsidRPr="00B86DEC">
        <w:rPr>
          <w:rFonts w:ascii="Times New Roman" w:hAnsi="Times New Roman"/>
        </w:rPr>
        <w:t>6</w:t>
      </w:r>
      <w:r w:rsidR="00565BBF" w:rsidRPr="00B86DEC">
        <w:rPr>
          <w:rFonts w:ascii="Times New Roman" w:hAnsi="Times New Roman"/>
        </w:rPr>
        <w:t>度遭</w:t>
      </w:r>
      <w:r w:rsidR="00857B6A" w:rsidRPr="00B86DEC">
        <w:rPr>
          <w:rFonts w:ascii="Times New Roman" w:hAnsi="Times New Roman"/>
        </w:rPr>
        <w:t>長官</w:t>
      </w:r>
      <w:r w:rsidR="00565BBF" w:rsidRPr="00B86DEC">
        <w:rPr>
          <w:rFonts w:ascii="Times New Roman" w:hAnsi="Times New Roman"/>
        </w:rPr>
        <w:t>退件清稿，</w:t>
      </w:r>
      <w:r w:rsidR="00D90084" w:rsidRPr="00B86DEC">
        <w:rPr>
          <w:rFonts w:ascii="Times New Roman" w:hAnsi="Times New Roman"/>
        </w:rPr>
        <w:t>而</w:t>
      </w:r>
      <w:proofErr w:type="gramStart"/>
      <w:r w:rsidR="00D90084" w:rsidRPr="00B86DEC">
        <w:rPr>
          <w:rFonts w:ascii="Times New Roman" w:hAnsi="Times New Roman"/>
        </w:rPr>
        <w:t>食藥署以簽稿</w:t>
      </w:r>
      <w:proofErr w:type="gramEnd"/>
      <w:r w:rsidR="00D90084" w:rsidRPr="00B86DEC">
        <w:rPr>
          <w:rFonts w:ascii="Times New Roman" w:hAnsi="Times New Roman"/>
        </w:rPr>
        <w:t>方式作為部屬對長官報告重大食品安全事件之處理機制，卻因</w:t>
      </w:r>
      <w:proofErr w:type="gramStart"/>
      <w:r w:rsidR="00D90084" w:rsidRPr="00B86DEC">
        <w:rPr>
          <w:rFonts w:ascii="Times New Roman" w:hAnsi="Times New Roman"/>
        </w:rPr>
        <w:t>簽稿多次</w:t>
      </w:r>
      <w:proofErr w:type="gramEnd"/>
      <w:r w:rsidR="00D90084" w:rsidRPr="00B86DEC">
        <w:rPr>
          <w:rFonts w:ascii="Times New Roman" w:hAnsi="Times New Roman"/>
        </w:rPr>
        <w:t>退件</w:t>
      </w:r>
      <w:r w:rsidR="00565BBF" w:rsidRPr="00B86DEC">
        <w:rPr>
          <w:rFonts w:ascii="Times New Roman" w:hAnsi="Times New Roman"/>
        </w:rPr>
        <w:t>，</w:t>
      </w:r>
      <w:r w:rsidR="00D90084" w:rsidRPr="00B86DEC">
        <w:rPr>
          <w:rFonts w:ascii="Times New Roman" w:hAnsi="Times New Roman"/>
        </w:rPr>
        <w:t>馮主任知悉事件始末</w:t>
      </w:r>
      <w:proofErr w:type="gramStart"/>
      <w:r w:rsidR="00D90084" w:rsidRPr="00B86DEC">
        <w:rPr>
          <w:rFonts w:ascii="Times New Roman" w:hAnsi="Times New Roman"/>
        </w:rPr>
        <w:t>已係事發</w:t>
      </w:r>
      <w:proofErr w:type="gramEnd"/>
      <w:r w:rsidR="00D90084" w:rsidRPr="00B86DEC">
        <w:rPr>
          <w:rFonts w:ascii="Times New Roman" w:hAnsi="Times New Roman"/>
        </w:rPr>
        <w:t>3</w:t>
      </w:r>
      <w:r w:rsidR="00D90084" w:rsidRPr="00B86DEC">
        <w:rPr>
          <w:rFonts w:ascii="Times New Roman" w:hAnsi="Times New Roman"/>
        </w:rPr>
        <w:t>星期以後，時效</w:t>
      </w:r>
      <w:r w:rsidR="00857B6A" w:rsidRPr="00B86DEC">
        <w:rPr>
          <w:rFonts w:ascii="Times New Roman" w:hAnsi="Times New Roman"/>
        </w:rPr>
        <w:t>多所</w:t>
      </w:r>
      <w:r w:rsidR="00565BBF" w:rsidRPr="00B86DEC">
        <w:rPr>
          <w:rFonts w:ascii="Times New Roman" w:hAnsi="Times New Roman"/>
        </w:rPr>
        <w:t>貽誤，</w:t>
      </w:r>
      <w:r w:rsidR="002D28FD" w:rsidRPr="00B86DEC">
        <w:rPr>
          <w:rFonts w:ascii="Times New Roman" w:hAnsi="Times New Roman"/>
        </w:rPr>
        <w:t>使</w:t>
      </w:r>
      <w:r w:rsidR="00565BBF" w:rsidRPr="00B86DEC">
        <w:rPr>
          <w:rFonts w:ascii="Times New Roman" w:hAnsi="Times New Roman"/>
        </w:rPr>
        <w:t>外界質疑涉有人為刻意隱匿</w:t>
      </w:r>
      <w:r w:rsidR="00D90084" w:rsidRPr="00B86DEC">
        <w:rPr>
          <w:rFonts w:ascii="Times New Roman" w:hAnsi="Times New Roman"/>
        </w:rPr>
        <w:t>簽</w:t>
      </w:r>
      <w:r w:rsidR="00565BBF" w:rsidRPr="00B86DEC">
        <w:rPr>
          <w:rFonts w:ascii="Times New Roman" w:hAnsi="Times New Roman"/>
        </w:rPr>
        <w:t>包庇業者之</w:t>
      </w:r>
      <w:r w:rsidR="002D28FD" w:rsidRPr="00B86DEC">
        <w:rPr>
          <w:rFonts w:ascii="Times New Roman" w:hAnsi="Times New Roman"/>
        </w:rPr>
        <w:t>情事</w:t>
      </w:r>
      <w:r w:rsidR="00565BBF" w:rsidRPr="00B86DEC">
        <w:rPr>
          <w:rFonts w:ascii="Times New Roman" w:hAnsi="Times New Roman"/>
        </w:rPr>
        <w:t>。</w:t>
      </w:r>
      <w:proofErr w:type="gramStart"/>
      <w:r w:rsidR="00565BBF" w:rsidRPr="00B86DEC">
        <w:rPr>
          <w:rFonts w:ascii="Times New Roman" w:hAnsi="Times New Roman"/>
        </w:rPr>
        <w:t>惟查前</w:t>
      </w:r>
      <w:proofErr w:type="gramEnd"/>
      <w:r w:rsidR="00565BBF" w:rsidRPr="00B86DEC">
        <w:rPr>
          <w:rFonts w:ascii="Times New Roman" w:hAnsi="Times New Roman"/>
        </w:rPr>
        <w:t>4</w:t>
      </w:r>
      <w:r w:rsidR="00565BBF" w:rsidRPr="00B86DEC">
        <w:rPr>
          <w:rFonts w:ascii="Times New Roman" w:hAnsi="Times New Roman"/>
        </w:rPr>
        <w:t>次由王副主任退件之簽</w:t>
      </w:r>
      <w:r w:rsidR="002D28FD" w:rsidRPr="00B86DEC">
        <w:rPr>
          <w:rFonts w:ascii="Times New Roman" w:hAnsi="Times New Roman"/>
        </w:rPr>
        <w:t>呈，所簽之內容益趨周全，並將前次簽呈內容錯誤之處進行修正</w:t>
      </w:r>
      <w:r w:rsidR="004D2253" w:rsidRPr="00B86DEC">
        <w:rPr>
          <w:rFonts w:ascii="Times New Roman" w:hAnsi="Times New Roman"/>
        </w:rPr>
        <w:t>。</w:t>
      </w:r>
      <w:r w:rsidR="002D28FD" w:rsidRPr="00B86DEC">
        <w:rPr>
          <w:rFonts w:ascii="Times New Roman" w:hAnsi="Times New Roman"/>
        </w:rPr>
        <w:t>馮</w:t>
      </w:r>
      <w:r w:rsidR="00565BBF" w:rsidRPr="00B86DEC">
        <w:rPr>
          <w:rFonts w:ascii="Times New Roman" w:hAnsi="Times New Roman"/>
        </w:rPr>
        <w:t>主任於</w:t>
      </w:r>
      <w:r w:rsidR="00565BBF" w:rsidRPr="00B86DEC">
        <w:rPr>
          <w:rFonts w:ascii="Times New Roman" w:hAnsi="Times New Roman"/>
        </w:rPr>
        <w:t>3</w:t>
      </w:r>
      <w:r w:rsidR="00565BBF" w:rsidRPr="00B86DEC">
        <w:rPr>
          <w:rFonts w:ascii="Times New Roman" w:hAnsi="Times New Roman"/>
        </w:rPr>
        <w:t>月</w:t>
      </w:r>
      <w:r w:rsidR="00565BBF" w:rsidRPr="00B86DEC">
        <w:rPr>
          <w:rFonts w:ascii="Times New Roman" w:hAnsi="Times New Roman"/>
        </w:rPr>
        <w:t>18</w:t>
      </w:r>
      <w:r w:rsidR="00565BBF" w:rsidRPr="00B86DEC">
        <w:rPr>
          <w:rFonts w:ascii="Times New Roman" w:hAnsi="Times New Roman"/>
        </w:rPr>
        <w:t>日退件之</w:t>
      </w:r>
      <w:proofErr w:type="gramStart"/>
      <w:r w:rsidR="00565BBF" w:rsidRPr="00B86DEC">
        <w:rPr>
          <w:rFonts w:ascii="Times New Roman" w:hAnsi="Times New Roman"/>
        </w:rPr>
        <w:t>第</w:t>
      </w:r>
      <w:r w:rsidR="00565BBF" w:rsidRPr="00B86DEC">
        <w:rPr>
          <w:rFonts w:ascii="Times New Roman" w:hAnsi="Times New Roman"/>
        </w:rPr>
        <w:t>5</w:t>
      </w:r>
      <w:r w:rsidR="00565BBF" w:rsidRPr="00B86DEC">
        <w:rPr>
          <w:rFonts w:ascii="Times New Roman" w:hAnsi="Times New Roman"/>
        </w:rPr>
        <w:t>次簽雖仍</w:t>
      </w:r>
      <w:proofErr w:type="gramEnd"/>
      <w:r w:rsidR="00565BBF" w:rsidRPr="00B86DEC">
        <w:rPr>
          <w:rFonts w:ascii="Times New Roman" w:hAnsi="Times New Roman"/>
        </w:rPr>
        <w:t>未核定，</w:t>
      </w:r>
      <w:proofErr w:type="gramStart"/>
      <w:r w:rsidR="00565BBF" w:rsidRPr="00B86DEC">
        <w:rPr>
          <w:rFonts w:ascii="Times New Roman" w:hAnsi="Times New Roman"/>
        </w:rPr>
        <w:t>惟渠於</w:t>
      </w:r>
      <w:proofErr w:type="gramEnd"/>
      <w:r w:rsidR="00565BBF" w:rsidRPr="00B86DEC">
        <w:rPr>
          <w:rFonts w:ascii="Times New Roman" w:hAnsi="Times New Roman"/>
        </w:rPr>
        <w:t>簽上指示將該業者自日本進口之所有產品逐批查核標示及赴該公司稽查，又</w:t>
      </w:r>
      <w:r w:rsidR="002D28FD" w:rsidRPr="00B86DEC">
        <w:rPr>
          <w:rFonts w:ascii="Times New Roman" w:hAnsi="Times New Roman"/>
        </w:rPr>
        <w:t>柯</w:t>
      </w:r>
      <w:r w:rsidR="00565BBF" w:rsidRPr="00B86DEC">
        <w:rPr>
          <w:rFonts w:ascii="Times New Roman" w:hAnsi="Times New Roman"/>
        </w:rPr>
        <w:t>助理研究員於同日上午</w:t>
      </w:r>
      <w:r w:rsidR="00565BBF" w:rsidRPr="00B86DEC">
        <w:rPr>
          <w:rFonts w:ascii="Times New Roman" w:hAnsi="Times New Roman"/>
        </w:rPr>
        <w:t>10</w:t>
      </w:r>
      <w:r w:rsidR="00565BBF" w:rsidRPr="00B86DEC">
        <w:rPr>
          <w:rFonts w:ascii="Times New Roman" w:hAnsi="Times New Roman"/>
        </w:rPr>
        <w:t>時</w:t>
      </w:r>
      <w:r w:rsidR="00565BBF" w:rsidRPr="00B86DEC">
        <w:rPr>
          <w:rFonts w:ascii="Times New Roman" w:hAnsi="Times New Roman"/>
        </w:rPr>
        <w:t>32</w:t>
      </w:r>
      <w:r w:rsidR="00565BBF" w:rsidRPr="00B86DEC">
        <w:rPr>
          <w:rFonts w:ascii="Times New Roman" w:hAnsi="Times New Roman"/>
        </w:rPr>
        <w:t>分以便簽方式檢陳「日本輸入食品業者報驗資料申報不實專案稽查計畫」業經馮主任於同日核定，且於次（</w:t>
      </w:r>
      <w:r w:rsidR="00565BBF" w:rsidRPr="00B86DEC">
        <w:rPr>
          <w:rFonts w:ascii="Times New Roman" w:hAnsi="Times New Roman"/>
        </w:rPr>
        <w:t>19</w:t>
      </w:r>
      <w:r w:rsidR="00565BBF" w:rsidRPr="00B86DEC">
        <w:rPr>
          <w:rFonts w:ascii="Times New Roman" w:hAnsi="Times New Roman"/>
        </w:rPr>
        <w:t>）日由北區管理中心會同內政部警政署保安警察第七總隊及新北市政府衛生局前往盛裕公司及其相關企業進行稽查</w:t>
      </w:r>
      <w:r w:rsidR="002D28FD" w:rsidRPr="00B86DEC">
        <w:rPr>
          <w:rFonts w:ascii="Times New Roman" w:hAnsi="Times New Roman"/>
        </w:rPr>
        <w:t>，此等作法，已強化對該業者之管制</w:t>
      </w:r>
      <w:r w:rsidR="004D2253" w:rsidRPr="00B86DEC">
        <w:rPr>
          <w:rFonts w:ascii="Times New Roman" w:hAnsi="Times New Roman"/>
        </w:rPr>
        <w:t>。</w:t>
      </w:r>
      <w:r w:rsidR="002D28FD" w:rsidRPr="00B86DEC">
        <w:rPr>
          <w:rFonts w:ascii="Times New Roman" w:hAnsi="Times New Roman"/>
        </w:rPr>
        <w:t>另</w:t>
      </w:r>
      <w:r w:rsidR="00565BBF" w:rsidRPr="00B86DEC">
        <w:rPr>
          <w:rFonts w:ascii="Times New Roman" w:hAnsi="Times New Roman"/>
        </w:rPr>
        <w:t>黃研究員退件第</w:t>
      </w:r>
      <w:r w:rsidR="00565BBF" w:rsidRPr="00B86DEC">
        <w:rPr>
          <w:rFonts w:ascii="Times New Roman" w:hAnsi="Times New Roman"/>
        </w:rPr>
        <w:t>6</w:t>
      </w:r>
      <w:r w:rsidR="00565BBF" w:rsidRPr="00B86DEC">
        <w:rPr>
          <w:rFonts w:ascii="Times New Roman" w:hAnsi="Times New Roman"/>
        </w:rPr>
        <w:t>次簽之時間係於</w:t>
      </w:r>
      <w:r w:rsidR="00565BBF" w:rsidRPr="00B86DEC">
        <w:rPr>
          <w:rFonts w:ascii="Times New Roman" w:hAnsi="Times New Roman"/>
        </w:rPr>
        <w:t>3</w:t>
      </w:r>
      <w:r w:rsidR="00565BBF" w:rsidRPr="00B86DEC">
        <w:rPr>
          <w:rFonts w:ascii="Times New Roman" w:hAnsi="Times New Roman"/>
        </w:rPr>
        <w:t>月</w:t>
      </w:r>
      <w:r w:rsidR="00565BBF" w:rsidRPr="00B86DEC">
        <w:rPr>
          <w:rFonts w:ascii="Times New Roman" w:hAnsi="Times New Roman"/>
        </w:rPr>
        <w:t>23</w:t>
      </w:r>
      <w:r w:rsidR="00565BBF" w:rsidRPr="00B86DEC">
        <w:rPr>
          <w:rFonts w:ascii="Times New Roman" w:hAnsi="Times New Roman"/>
        </w:rPr>
        <w:t>日上午</w:t>
      </w:r>
      <w:r w:rsidR="00565BBF" w:rsidRPr="00B86DEC">
        <w:rPr>
          <w:rFonts w:ascii="Times New Roman" w:hAnsi="Times New Roman"/>
        </w:rPr>
        <w:t>11</w:t>
      </w:r>
      <w:r w:rsidR="00565BBF" w:rsidRPr="00B86DEC">
        <w:rPr>
          <w:rFonts w:ascii="Times New Roman" w:hAnsi="Times New Roman"/>
        </w:rPr>
        <w:t>時</w:t>
      </w:r>
      <w:r w:rsidR="00565BBF" w:rsidRPr="00B86DEC">
        <w:rPr>
          <w:rFonts w:ascii="Times New Roman" w:hAnsi="Times New Roman"/>
        </w:rPr>
        <w:t>50</w:t>
      </w:r>
      <w:r w:rsidR="00565BBF" w:rsidRPr="00B86DEC">
        <w:rPr>
          <w:rFonts w:ascii="Times New Roman" w:hAnsi="Times New Roman"/>
        </w:rPr>
        <w:t>分，當時</w:t>
      </w:r>
      <w:proofErr w:type="gramStart"/>
      <w:r w:rsidR="00565BBF" w:rsidRPr="00B86DEC">
        <w:rPr>
          <w:rFonts w:ascii="Times New Roman" w:hAnsi="Times New Roman"/>
        </w:rPr>
        <w:t>食藥署</w:t>
      </w:r>
      <w:proofErr w:type="gramEnd"/>
      <w:r w:rsidR="00565BBF" w:rsidRPr="00B86DEC">
        <w:rPr>
          <w:rFonts w:ascii="Times New Roman" w:hAnsi="Times New Roman"/>
        </w:rPr>
        <w:t>已對相關業者進行全面稽查，</w:t>
      </w:r>
      <w:r w:rsidR="00857B6A" w:rsidRPr="00B86DEC">
        <w:rPr>
          <w:rFonts w:ascii="Times New Roman" w:hAnsi="Times New Roman"/>
        </w:rPr>
        <w:t>已無阻擋相關稽查作為之可能。據</w:t>
      </w:r>
      <w:r w:rsidR="002D28FD" w:rsidRPr="00B86DEC">
        <w:rPr>
          <w:rFonts w:ascii="Times New Roman" w:hAnsi="Times New Roman"/>
        </w:rPr>
        <w:t>上，</w:t>
      </w:r>
      <w:r w:rsidR="00565BBF" w:rsidRPr="00B86DEC">
        <w:rPr>
          <w:rFonts w:ascii="Times New Roman" w:hAnsi="Times New Roman"/>
        </w:rPr>
        <w:t>尚難以</w:t>
      </w:r>
      <w:proofErr w:type="gramStart"/>
      <w:r w:rsidR="00565BBF" w:rsidRPr="00B86DEC">
        <w:rPr>
          <w:rFonts w:ascii="Times New Roman" w:hAnsi="Times New Roman"/>
        </w:rPr>
        <w:t>該簽經</w:t>
      </w:r>
      <w:r w:rsidR="00857B6A" w:rsidRPr="00B86DEC">
        <w:rPr>
          <w:rFonts w:ascii="Times New Roman" w:hAnsi="Times New Roman"/>
        </w:rPr>
        <w:t>6</w:t>
      </w:r>
      <w:r w:rsidR="00565BBF" w:rsidRPr="00B86DEC">
        <w:rPr>
          <w:rFonts w:ascii="Times New Roman" w:hAnsi="Times New Roman"/>
        </w:rPr>
        <w:t>度</w:t>
      </w:r>
      <w:proofErr w:type="gramEnd"/>
      <w:r w:rsidR="00565BBF" w:rsidRPr="00B86DEC">
        <w:rPr>
          <w:rFonts w:ascii="Times New Roman" w:hAnsi="Times New Roman"/>
        </w:rPr>
        <w:t>退件清稿，即</w:t>
      </w:r>
      <w:proofErr w:type="gramStart"/>
      <w:r w:rsidR="00565BBF" w:rsidRPr="00B86DEC">
        <w:rPr>
          <w:rFonts w:ascii="Times New Roman" w:hAnsi="Times New Roman"/>
        </w:rPr>
        <w:t>謂食藥署</w:t>
      </w:r>
      <w:proofErr w:type="gramEnd"/>
      <w:r w:rsidR="00565BBF" w:rsidRPr="00B86DEC">
        <w:rPr>
          <w:rFonts w:ascii="Times New Roman" w:hAnsi="Times New Roman"/>
        </w:rPr>
        <w:t>相關人員有護航業者之情事。</w:t>
      </w:r>
    </w:p>
    <w:p w:rsidR="00565BBF" w:rsidRPr="00B86DEC" w:rsidRDefault="00565BBF" w:rsidP="004C1BA9">
      <w:pPr>
        <w:pStyle w:val="3"/>
        <w:kinsoku/>
        <w:overflowPunct w:val="0"/>
        <w:ind w:left="1280" w:hanging="640"/>
        <w:rPr>
          <w:rFonts w:ascii="Times New Roman" w:hAnsi="Times New Roman"/>
        </w:rPr>
      </w:pPr>
      <w:proofErr w:type="gramStart"/>
      <w:r w:rsidRPr="00B86DEC">
        <w:rPr>
          <w:rFonts w:ascii="Times New Roman" w:hAnsi="Times New Roman"/>
        </w:rPr>
        <w:t>食藥署</w:t>
      </w:r>
      <w:proofErr w:type="gramEnd"/>
      <w:r w:rsidR="002D28FD" w:rsidRPr="00B86DEC">
        <w:rPr>
          <w:rFonts w:ascii="Times New Roman" w:hAnsi="Times New Roman"/>
        </w:rPr>
        <w:t>於日本禁止輸入</w:t>
      </w:r>
      <w:r w:rsidR="002D28FD" w:rsidRPr="00B86DEC">
        <w:rPr>
          <w:rFonts w:ascii="Times New Roman" w:hAnsi="Times New Roman"/>
        </w:rPr>
        <w:t>5</w:t>
      </w:r>
      <w:r w:rsidR="002D28FD" w:rsidRPr="00B86DEC">
        <w:rPr>
          <w:rFonts w:ascii="Times New Roman" w:hAnsi="Times New Roman"/>
        </w:rPr>
        <w:t>縣食品進口事件發生後，</w:t>
      </w:r>
      <w:r w:rsidRPr="00B86DEC">
        <w:rPr>
          <w:rFonts w:ascii="Times New Roman" w:hAnsi="Times New Roman"/>
        </w:rPr>
        <w:t>已</w:t>
      </w:r>
      <w:r w:rsidR="001A44DC" w:rsidRPr="00B86DEC">
        <w:rPr>
          <w:rFonts w:ascii="Times New Roman" w:hAnsi="Times New Roman"/>
        </w:rPr>
        <w:t>將基隆港辦事處</w:t>
      </w:r>
      <w:r w:rsidRPr="00B86DEC">
        <w:rPr>
          <w:rFonts w:ascii="Times New Roman" w:hAnsi="Times New Roman"/>
        </w:rPr>
        <w:t>黃</w:t>
      </w:r>
      <w:r w:rsidR="001A44DC" w:rsidRPr="00B86DEC">
        <w:rPr>
          <w:rFonts w:ascii="Times New Roman" w:hAnsi="Times New Roman"/>
        </w:rPr>
        <w:t>科長調離非主管職務。</w:t>
      </w:r>
      <w:proofErr w:type="gramStart"/>
      <w:r w:rsidR="001A44DC" w:rsidRPr="00B86DEC">
        <w:rPr>
          <w:rFonts w:ascii="Times New Roman" w:hAnsi="Times New Roman"/>
        </w:rPr>
        <w:t>惟</w:t>
      </w:r>
      <w:proofErr w:type="gramEnd"/>
      <w:r w:rsidR="001A44DC" w:rsidRPr="00B86DEC">
        <w:rPr>
          <w:rFonts w:ascii="Times New Roman" w:hAnsi="Times New Roman"/>
        </w:rPr>
        <w:t>北區管理</w:t>
      </w:r>
      <w:proofErr w:type="gramStart"/>
      <w:r w:rsidR="001A44DC" w:rsidRPr="00B86DEC">
        <w:rPr>
          <w:rFonts w:ascii="Times New Roman" w:hAnsi="Times New Roman"/>
        </w:rPr>
        <w:t>中心王</w:t>
      </w:r>
      <w:r w:rsidRPr="00B86DEC">
        <w:rPr>
          <w:rFonts w:ascii="Times New Roman" w:hAnsi="Times New Roman"/>
        </w:rPr>
        <w:t>簡任</w:t>
      </w:r>
      <w:proofErr w:type="gramEnd"/>
      <w:r w:rsidRPr="00B86DEC">
        <w:rPr>
          <w:rFonts w:ascii="Times New Roman" w:hAnsi="Times New Roman"/>
        </w:rPr>
        <w:t>技正、</w:t>
      </w:r>
      <w:r w:rsidR="001A44DC" w:rsidRPr="00B86DEC">
        <w:rPr>
          <w:rFonts w:ascii="Times New Roman" w:hAnsi="Times New Roman"/>
        </w:rPr>
        <w:t>王</w:t>
      </w:r>
      <w:r w:rsidRPr="00B86DEC">
        <w:rPr>
          <w:rFonts w:ascii="Times New Roman" w:hAnsi="Times New Roman"/>
        </w:rPr>
        <w:t>副主任於</w:t>
      </w:r>
      <w:r w:rsidRPr="00B86DEC">
        <w:rPr>
          <w:rFonts w:ascii="Times New Roman" w:hAnsi="Times New Roman"/>
        </w:rPr>
        <w:t>3</w:t>
      </w:r>
      <w:r w:rsidRPr="00B86DEC">
        <w:rPr>
          <w:rFonts w:ascii="Times New Roman" w:hAnsi="Times New Roman"/>
        </w:rPr>
        <w:t>月</w:t>
      </w:r>
      <w:r w:rsidRPr="00B86DEC">
        <w:rPr>
          <w:rFonts w:ascii="Times New Roman" w:hAnsi="Times New Roman"/>
        </w:rPr>
        <w:t>6</w:t>
      </w:r>
      <w:r w:rsidRPr="00B86DEC">
        <w:rPr>
          <w:rFonts w:ascii="Times New Roman" w:hAnsi="Times New Roman"/>
        </w:rPr>
        <w:t>日即知違規業者</w:t>
      </w:r>
      <w:proofErr w:type="gramStart"/>
      <w:r w:rsidRPr="00B86DEC">
        <w:rPr>
          <w:rFonts w:ascii="Times New Roman" w:hAnsi="Times New Roman"/>
        </w:rPr>
        <w:t>為盛裕公司</w:t>
      </w:r>
      <w:proofErr w:type="gramEnd"/>
      <w:r w:rsidRPr="00B86DEC">
        <w:rPr>
          <w:rFonts w:ascii="Times New Roman" w:hAnsi="Times New Roman"/>
        </w:rPr>
        <w:t>，</w:t>
      </w:r>
      <w:r w:rsidRPr="00B86DEC">
        <w:rPr>
          <w:rFonts w:ascii="Times New Roman" w:hAnsi="Times New Roman"/>
        </w:rPr>
        <w:t>3</w:t>
      </w:r>
      <w:r w:rsidRPr="00B86DEC">
        <w:rPr>
          <w:rFonts w:ascii="Times New Roman" w:hAnsi="Times New Roman"/>
        </w:rPr>
        <w:t>月</w:t>
      </w:r>
      <w:r w:rsidRPr="00B86DEC">
        <w:rPr>
          <w:rFonts w:ascii="Times New Roman" w:hAnsi="Times New Roman"/>
        </w:rPr>
        <w:t>12</w:t>
      </w:r>
      <w:r w:rsidR="001A44DC" w:rsidRPr="00B86DEC">
        <w:rPr>
          <w:rFonts w:ascii="Times New Roman" w:hAnsi="Times New Roman"/>
        </w:rPr>
        <w:t>日亦知該公司輸入之日本食品數量甚大，王</w:t>
      </w:r>
      <w:r w:rsidRPr="00B86DEC">
        <w:rPr>
          <w:rFonts w:ascii="Times New Roman" w:hAnsi="Times New Roman"/>
        </w:rPr>
        <w:t>副主任</w:t>
      </w:r>
      <w:r w:rsidR="001A44DC" w:rsidRPr="00B86DEC">
        <w:rPr>
          <w:rFonts w:ascii="Times New Roman" w:hAnsi="Times New Roman"/>
        </w:rPr>
        <w:t>仍用簽條指導部屬承辦，或</w:t>
      </w:r>
      <w:r w:rsidR="00857B6A" w:rsidRPr="00B86DEC">
        <w:rPr>
          <w:rFonts w:ascii="Times New Roman" w:hAnsi="Times New Roman"/>
        </w:rPr>
        <w:t>4</w:t>
      </w:r>
      <w:r w:rsidR="00857B6A" w:rsidRPr="00B86DEC">
        <w:rPr>
          <w:rFonts w:ascii="Times New Roman" w:hAnsi="Times New Roman"/>
        </w:rPr>
        <w:t>次發回重</w:t>
      </w:r>
      <w:proofErr w:type="gramStart"/>
      <w:r w:rsidR="00857B6A" w:rsidRPr="00B86DEC">
        <w:rPr>
          <w:rFonts w:ascii="Times New Roman" w:hAnsi="Times New Roman"/>
        </w:rPr>
        <w:t>擬簽函</w:t>
      </w:r>
      <w:proofErr w:type="gramEnd"/>
      <w:r w:rsidR="004D2253" w:rsidRPr="00B86DEC">
        <w:rPr>
          <w:rFonts w:ascii="Times New Roman" w:hAnsi="Times New Roman"/>
        </w:rPr>
        <w:t>。</w:t>
      </w:r>
      <w:r w:rsidR="00857B6A" w:rsidRPr="00B86DEC">
        <w:rPr>
          <w:rFonts w:ascii="Times New Roman" w:hAnsi="Times New Roman"/>
        </w:rPr>
        <w:t>黃研究員</w:t>
      </w:r>
      <w:r w:rsidR="006E7224" w:rsidRPr="00B86DEC">
        <w:rPr>
          <w:rFonts w:ascii="Times New Roman" w:hAnsi="Times New Roman"/>
        </w:rPr>
        <w:t>於</w:t>
      </w:r>
      <w:r w:rsidR="00857B6A" w:rsidRPr="00B86DEC">
        <w:rPr>
          <w:rFonts w:ascii="Times New Roman" w:hAnsi="Times New Roman"/>
        </w:rPr>
        <w:t>處理</w:t>
      </w:r>
      <w:r w:rsidR="006E7224" w:rsidRPr="00B86DEC">
        <w:rPr>
          <w:rFonts w:ascii="Times New Roman" w:hAnsi="Times New Roman"/>
        </w:rPr>
        <w:t>第</w:t>
      </w:r>
      <w:r w:rsidR="006E7224" w:rsidRPr="00B86DEC">
        <w:rPr>
          <w:rFonts w:ascii="Times New Roman" w:hAnsi="Times New Roman"/>
        </w:rPr>
        <w:t>6</w:t>
      </w:r>
      <w:r w:rsidR="006E7224" w:rsidRPr="00B86DEC">
        <w:rPr>
          <w:rFonts w:ascii="Times New Roman" w:hAnsi="Times New Roman"/>
        </w:rPr>
        <w:t>次</w:t>
      </w:r>
      <w:r w:rsidR="00857B6A" w:rsidRPr="00B86DEC">
        <w:rPr>
          <w:rFonts w:ascii="Times New Roman" w:hAnsi="Times New Roman"/>
        </w:rPr>
        <w:lastRenderedPageBreak/>
        <w:t>簽呈</w:t>
      </w:r>
      <w:r w:rsidR="006E7224" w:rsidRPr="00B86DEC">
        <w:rPr>
          <w:rFonts w:ascii="Times New Roman" w:hAnsi="Times New Roman"/>
        </w:rPr>
        <w:t>時，</w:t>
      </w:r>
      <w:r w:rsidR="004F1EFE" w:rsidRPr="00B86DEC">
        <w:rPr>
          <w:rFonts w:ascii="Times New Roman" w:hAnsi="Times New Roman"/>
        </w:rPr>
        <w:t>亦僅提出批評意見，未積極謀求適當解決方法，</w:t>
      </w:r>
      <w:proofErr w:type="gramStart"/>
      <w:r w:rsidR="006E7224" w:rsidRPr="00B86DEC">
        <w:rPr>
          <w:rFonts w:ascii="Times New Roman" w:hAnsi="Times New Roman"/>
        </w:rPr>
        <w:t>均</w:t>
      </w:r>
      <w:r w:rsidR="004F1EFE" w:rsidRPr="00B86DEC">
        <w:rPr>
          <w:rFonts w:ascii="Times New Roman" w:hAnsi="Times New Roman"/>
        </w:rPr>
        <w:t>與上</w:t>
      </w:r>
      <w:proofErr w:type="gramEnd"/>
      <w:r w:rsidR="004F1EFE" w:rsidRPr="00B86DEC">
        <w:rPr>
          <w:rFonts w:ascii="Times New Roman" w:hAnsi="Times New Roman"/>
        </w:rPr>
        <w:t>開文書處理手冊規定</w:t>
      </w:r>
      <w:proofErr w:type="gramStart"/>
      <w:r w:rsidR="004F1EFE" w:rsidRPr="00B86DEC">
        <w:rPr>
          <w:rFonts w:ascii="Times New Roman" w:hAnsi="Times New Roman"/>
        </w:rPr>
        <w:t>核稿應注意</w:t>
      </w:r>
      <w:proofErr w:type="gramEnd"/>
      <w:r w:rsidR="004F1EFE" w:rsidRPr="00B86DEC">
        <w:rPr>
          <w:rFonts w:ascii="Times New Roman" w:hAnsi="Times New Roman"/>
        </w:rPr>
        <w:t>節省時間及手續，以及不宜輕易發回重擬之意旨有違</w:t>
      </w:r>
      <w:r w:rsidR="004D2253" w:rsidRPr="00B86DEC">
        <w:rPr>
          <w:rFonts w:ascii="Times New Roman" w:hAnsi="Times New Roman"/>
        </w:rPr>
        <w:t>。</w:t>
      </w:r>
      <w:proofErr w:type="gramStart"/>
      <w:r w:rsidR="004F1EFE" w:rsidRPr="00B86DEC">
        <w:rPr>
          <w:rFonts w:ascii="Times New Roman" w:hAnsi="Times New Roman"/>
        </w:rPr>
        <w:t>又王副</w:t>
      </w:r>
      <w:proofErr w:type="gramEnd"/>
      <w:r w:rsidR="004F1EFE" w:rsidRPr="00B86DEC">
        <w:rPr>
          <w:rFonts w:ascii="Times New Roman" w:hAnsi="Times New Roman"/>
        </w:rPr>
        <w:t>主任</w:t>
      </w:r>
      <w:r w:rsidR="001A44DC" w:rsidRPr="00B86DEC">
        <w:rPr>
          <w:rFonts w:ascii="Times New Roman" w:hAnsi="Times New Roman"/>
        </w:rPr>
        <w:t>雖</w:t>
      </w:r>
      <w:r w:rsidR="004F1EFE" w:rsidRPr="00B86DEC">
        <w:rPr>
          <w:rFonts w:ascii="Times New Roman" w:hAnsi="Times New Roman"/>
        </w:rPr>
        <w:t>於</w:t>
      </w:r>
      <w:r w:rsidR="004F1EFE" w:rsidRPr="00B86DEC">
        <w:rPr>
          <w:rFonts w:ascii="Times New Roman" w:hAnsi="Times New Roman"/>
        </w:rPr>
        <w:t>3</w:t>
      </w:r>
      <w:r w:rsidR="004F1EFE" w:rsidRPr="00B86DEC">
        <w:rPr>
          <w:rFonts w:ascii="Times New Roman" w:hAnsi="Times New Roman"/>
        </w:rPr>
        <w:t>月</w:t>
      </w:r>
      <w:r w:rsidR="004F1EFE" w:rsidRPr="00B86DEC">
        <w:rPr>
          <w:rFonts w:ascii="Times New Roman" w:hAnsi="Times New Roman"/>
        </w:rPr>
        <w:t>12</w:t>
      </w:r>
      <w:r w:rsidR="004F1EFE" w:rsidRPr="00B86DEC">
        <w:rPr>
          <w:rFonts w:ascii="Times New Roman" w:hAnsi="Times New Roman"/>
        </w:rPr>
        <w:t>日</w:t>
      </w:r>
      <w:r w:rsidR="001A44DC" w:rsidRPr="00B86DEC">
        <w:rPr>
          <w:rFonts w:ascii="Times New Roman" w:hAnsi="Times New Roman"/>
        </w:rPr>
        <w:t>即</w:t>
      </w:r>
      <w:r w:rsidRPr="00B86DEC">
        <w:rPr>
          <w:rFonts w:ascii="Times New Roman" w:hAnsi="Times New Roman"/>
        </w:rPr>
        <w:t>將事件報告馮主任，但馮主任</w:t>
      </w:r>
      <w:r w:rsidR="001A44DC" w:rsidRPr="00B86DEC">
        <w:rPr>
          <w:rFonts w:ascii="Times New Roman" w:hAnsi="Times New Roman"/>
        </w:rPr>
        <w:t>聽取報告後卻</w:t>
      </w:r>
      <w:r w:rsidRPr="00B86DEC">
        <w:rPr>
          <w:rFonts w:ascii="Times New Roman" w:hAnsi="Times New Roman"/>
        </w:rPr>
        <w:t>不知涉案業者名稱</w:t>
      </w:r>
      <w:r w:rsidR="001A44DC" w:rsidRPr="00B86DEC">
        <w:rPr>
          <w:rFonts w:ascii="Times New Roman" w:hAnsi="Times New Roman"/>
        </w:rPr>
        <w:t>及可能影響，</w:t>
      </w:r>
      <w:r w:rsidR="004F1EFE" w:rsidRPr="00B86DEC">
        <w:rPr>
          <w:rFonts w:ascii="Times New Roman" w:hAnsi="Times New Roman"/>
        </w:rPr>
        <w:t>僅將訊息放在</w:t>
      </w:r>
      <w:r w:rsidR="004F1EFE" w:rsidRPr="00B86DEC">
        <w:rPr>
          <w:rFonts w:ascii="Times New Roman" w:hAnsi="Times New Roman"/>
        </w:rPr>
        <w:t>LINE</w:t>
      </w:r>
      <w:r w:rsidR="004F1EFE" w:rsidRPr="00B86DEC">
        <w:rPr>
          <w:rFonts w:ascii="Times New Roman" w:hAnsi="Times New Roman"/>
        </w:rPr>
        <w:t>上，</w:t>
      </w:r>
      <w:r w:rsidR="006E7224" w:rsidRPr="00B86DEC">
        <w:rPr>
          <w:rFonts w:ascii="Times New Roman" w:hAnsi="Times New Roman"/>
        </w:rPr>
        <w:t>以</w:t>
      </w:r>
      <w:r w:rsidR="004F1EFE" w:rsidRPr="00B86DEC">
        <w:rPr>
          <w:rFonts w:ascii="Times New Roman" w:hAnsi="Times New Roman"/>
        </w:rPr>
        <w:t>LINE</w:t>
      </w:r>
      <w:r w:rsidR="004F1EFE" w:rsidRPr="00B86DEC">
        <w:rPr>
          <w:rFonts w:ascii="Times New Roman" w:hAnsi="Times New Roman"/>
        </w:rPr>
        <w:t>作為聯繫之工具，</w:t>
      </w:r>
      <w:proofErr w:type="gramStart"/>
      <w:r w:rsidR="006E7224" w:rsidRPr="00B86DEC">
        <w:rPr>
          <w:rFonts w:ascii="Times New Roman" w:hAnsi="Times New Roman"/>
        </w:rPr>
        <w:t>卻</w:t>
      </w:r>
      <w:r w:rsidR="00951AF1" w:rsidRPr="00B86DEC">
        <w:rPr>
          <w:rFonts w:ascii="Times New Roman" w:hAnsi="Times New Roman"/>
        </w:rPr>
        <w:t>未輔以</w:t>
      </w:r>
      <w:proofErr w:type="gramEnd"/>
      <w:r w:rsidR="00951AF1" w:rsidRPr="00B86DEC">
        <w:rPr>
          <w:rFonts w:ascii="Times New Roman" w:hAnsi="Times New Roman"/>
        </w:rPr>
        <w:t>電話、面見、會商等方式，進一步</w:t>
      </w:r>
      <w:proofErr w:type="gramStart"/>
      <w:r w:rsidR="00951AF1" w:rsidRPr="00B86DEC">
        <w:rPr>
          <w:rFonts w:ascii="Times New Roman" w:hAnsi="Times New Roman"/>
        </w:rPr>
        <w:t>釐</w:t>
      </w:r>
      <w:proofErr w:type="gramEnd"/>
      <w:r w:rsidR="00951AF1" w:rsidRPr="00B86DEC">
        <w:rPr>
          <w:rFonts w:ascii="Times New Roman" w:hAnsi="Times New Roman"/>
        </w:rPr>
        <w:t>清事件原委及發展，瞭解處理進度，處理過程有欠周全。綜上，</w:t>
      </w:r>
      <w:proofErr w:type="gramStart"/>
      <w:r w:rsidR="001A44DC" w:rsidRPr="00B86DEC">
        <w:rPr>
          <w:rFonts w:ascii="Times New Roman" w:hAnsi="Times New Roman"/>
        </w:rPr>
        <w:t>食藥署</w:t>
      </w:r>
      <w:r w:rsidR="00286511" w:rsidRPr="00B86DEC">
        <w:rPr>
          <w:rFonts w:ascii="Times New Roman" w:hAnsi="Times New Roman"/>
        </w:rPr>
        <w:t>文</w:t>
      </w:r>
      <w:proofErr w:type="gramEnd"/>
      <w:r w:rsidR="00286511" w:rsidRPr="00B86DEC">
        <w:rPr>
          <w:rFonts w:ascii="Times New Roman" w:hAnsi="Times New Roman"/>
        </w:rPr>
        <w:t>書簽辦作業</w:t>
      </w:r>
      <w:r w:rsidR="00951AF1" w:rsidRPr="00B86DEC">
        <w:rPr>
          <w:rFonts w:ascii="Times New Roman" w:hAnsi="Times New Roman"/>
        </w:rPr>
        <w:t>時效多所貽誤，</w:t>
      </w:r>
      <w:r w:rsidR="00857B6A" w:rsidRPr="00B86DEC">
        <w:rPr>
          <w:rFonts w:ascii="Times New Roman" w:hAnsi="Times New Roman"/>
        </w:rPr>
        <w:t>內部縱向指揮</w:t>
      </w:r>
      <w:r w:rsidR="001A44DC" w:rsidRPr="00B86DEC">
        <w:rPr>
          <w:rFonts w:ascii="Times New Roman" w:hAnsi="Times New Roman"/>
        </w:rPr>
        <w:t>機制</w:t>
      </w:r>
      <w:proofErr w:type="gramStart"/>
      <w:r w:rsidR="00951AF1" w:rsidRPr="00B86DEC">
        <w:rPr>
          <w:rFonts w:ascii="Times New Roman" w:hAnsi="Times New Roman"/>
        </w:rPr>
        <w:t>亦有</w:t>
      </w:r>
      <w:r w:rsidR="00286511" w:rsidRPr="00B86DEC">
        <w:rPr>
          <w:rFonts w:ascii="Times New Roman" w:hAnsi="Times New Roman"/>
        </w:rPr>
        <w:t>疏誤</w:t>
      </w:r>
      <w:proofErr w:type="gramEnd"/>
      <w:r w:rsidR="001A44DC" w:rsidRPr="00B86DEC">
        <w:rPr>
          <w:rFonts w:ascii="Times New Roman" w:hAnsi="Times New Roman"/>
        </w:rPr>
        <w:t>，對</w:t>
      </w:r>
      <w:r w:rsidR="00286511" w:rsidRPr="00B86DEC">
        <w:rPr>
          <w:rFonts w:ascii="Times New Roman" w:hAnsi="Times New Roman"/>
        </w:rPr>
        <w:t>有時效性，且</w:t>
      </w:r>
      <w:proofErr w:type="gramStart"/>
      <w:r w:rsidRPr="00B86DEC">
        <w:rPr>
          <w:rFonts w:ascii="Times New Roman" w:hAnsi="Times New Roman"/>
        </w:rPr>
        <w:t>攸</w:t>
      </w:r>
      <w:proofErr w:type="gramEnd"/>
      <w:r w:rsidRPr="00B86DEC">
        <w:rPr>
          <w:rFonts w:ascii="Times New Roman" w:hAnsi="Times New Roman"/>
        </w:rPr>
        <w:t>關民眾權益甚巨</w:t>
      </w:r>
      <w:r w:rsidR="00286511" w:rsidRPr="00B86DEC">
        <w:rPr>
          <w:rFonts w:ascii="Times New Roman" w:hAnsi="Times New Roman"/>
        </w:rPr>
        <w:t>之重大食品安全事件</w:t>
      </w:r>
      <w:r w:rsidRPr="00B86DEC">
        <w:rPr>
          <w:rFonts w:ascii="Times New Roman" w:hAnsi="Times New Roman"/>
        </w:rPr>
        <w:t>，</w:t>
      </w:r>
      <w:r w:rsidR="00286511" w:rsidRPr="00B86DEC">
        <w:rPr>
          <w:rFonts w:ascii="Times New Roman" w:hAnsi="Times New Roman"/>
        </w:rPr>
        <w:t>處理</w:t>
      </w:r>
      <w:r w:rsidR="00951AF1" w:rsidRPr="00B86DEC">
        <w:rPr>
          <w:rFonts w:ascii="Times New Roman" w:hAnsi="Times New Roman"/>
        </w:rPr>
        <w:t>過程有欠周全且</w:t>
      </w:r>
      <w:r w:rsidRPr="00B86DEC">
        <w:rPr>
          <w:rFonts w:ascii="Times New Roman" w:hAnsi="Times New Roman"/>
        </w:rPr>
        <w:t>效率</w:t>
      </w:r>
      <w:proofErr w:type="gramStart"/>
      <w:r w:rsidR="00286511" w:rsidRPr="00B86DEC">
        <w:rPr>
          <w:rFonts w:ascii="Times New Roman" w:hAnsi="Times New Roman"/>
        </w:rPr>
        <w:t>不</w:t>
      </w:r>
      <w:proofErr w:type="gramEnd"/>
      <w:r w:rsidR="00286511" w:rsidRPr="00B86DEC">
        <w:rPr>
          <w:rFonts w:ascii="Times New Roman" w:hAnsi="Times New Roman"/>
        </w:rPr>
        <w:t>彰，確有疏失</w:t>
      </w:r>
      <w:r w:rsidRPr="00B86DEC">
        <w:rPr>
          <w:rFonts w:ascii="Times New Roman" w:hAnsi="Times New Roman"/>
        </w:rPr>
        <w:t>。</w:t>
      </w:r>
    </w:p>
    <w:p w:rsidR="00106AE5" w:rsidRPr="00824815" w:rsidRDefault="00106AE5" w:rsidP="004C1BA9">
      <w:pPr>
        <w:pStyle w:val="2"/>
        <w:overflowPunct w:val="0"/>
        <w:rPr>
          <w:rFonts w:ascii="Times New Roman" w:hAnsi="Times New Roman"/>
          <w:b/>
        </w:rPr>
      </w:pPr>
      <w:proofErr w:type="gramStart"/>
      <w:r w:rsidRPr="00824815">
        <w:rPr>
          <w:rFonts w:ascii="Times New Roman" w:hAnsi="Times New Roman"/>
          <w:b/>
        </w:rPr>
        <w:t>食藥署</w:t>
      </w:r>
      <w:proofErr w:type="gramEnd"/>
      <w:r w:rsidRPr="00824815">
        <w:rPr>
          <w:rFonts w:ascii="Times New Roman" w:hAnsi="Times New Roman"/>
          <w:b/>
        </w:rPr>
        <w:t>輕忽</w:t>
      </w:r>
      <w:r w:rsidRPr="00824815">
        <w:rPr>
          <w:rFonts w:ascii="Times New Roman" w:hAnsi="Times New Roman"/>
          <w:b/>
          <w:szCs w:val="32"/>
          <w:lang w:val="zh-TW"/>
        </w:rPr>
        <w:t>日本禁止輸入</w:t>
      </w:r>
      <w:r w:rsidRPr="00824815">
        <w:rPr>
          <w:rFonts w:ascii="Times New Roman" w:hAnsi="Times New Roman"/>
          <w:b/>
          <w:szCs w:val="32"/>
          <w:lang w:val="zh-TW"/>
        </w:rPr>
        <w:t>5</w:t>
      </w:r>
      <w:r w:rsidRPr="00824815">
        <w:rPr>
          <w:rFonts w:ascii="Times New Roman" w:hAnsi="Times New Roman"/>
          <w:b/>
          <w:szCs w:val="32"/>
          <w:lang w:val="zh-TW"/>
        </w:rPr>
        <w:t>縣食品違規進口之可能影響</w:t>
      </w:r>
      <w:r w:rsidR="00DE06DA" w:rsidRPr="00824815">
        <w:rPr>
          <w:rFonts w:ascii="Times New Roman" w:hAnsi="Times New Roman"/>
          <w:b/>
          <w:szCs w:val="32"/>
          <w:lang w:val="zh-TW"/>
        </w:rPr>
        <w:t>範圍，</w:t>
      </w:r>
      <w:r w:rsidR="00DE06DA" w:rsidRPr="00824815">
        <w:rPr>
          <w:rFonts w:ascii="Times New Roman" w:hAnsi="Times New Roman"/>
          <w:b/>
        </w:rPr>
        <w:t>未能適時進行危害範圍之</w:t>
      </w:r>
      <w:r w:rsidR="002938B9" w:rsidRPr="00824815">
        <w:rPr>
          <w:rFonts w:ascii="Times New Roman" w:hAnsi="Times New Roman"/>
          <w:b/>
        </w:rPr>
        <w:t>全盤性、通案性</w:t>
      </w:r>
      <w:r w:rsidR="00DE06DA" w:rsidRPr="00824815">
        <w:rPr>
          <w:rFonts w:ascii="Times New Roman" w:hAnsi="Times New Roman"/>
          <w:b/>
        </w:rPr>
        <w:t>查核，並違反行政院對於重大食品安全事件所指示之處理原則，顯有失當</w:t>
      </w:r>
    </w:p>
    <w:p w:rsidR="00544C31" w:rsidRPr="00B86DEC" w:rsidRDefault="00565BBF" w:rsidP="004C1BA9">
      <w:pPr>
        <w:pStyle w:val="3"/>
        <w:kinsoku/>
        <w:overflowPunct w:val="0"/>
        <w:ind w:left="1360" w:hanging="680"/>
        <w:rPr>
          <w:rFonts w:ascii="Times New Roman" w:hAnsi="Times New Roman"/>
        </w:rPr>
      </w:pPr>
      <w:r w:rsidRPr="00B86DEC">
        <w:rPr>
          <w:rFonts w:ascii="Times New Roman" w:hAnsi="Times New Roman"/>
        </w:rPr>
        <w:t>食藥署</w:t>
      </w:r>
      <w:r w:rsidR="00C70DB2" w:rsidRPr="00B86DEC">
        <w:rPr>
          <w:rFonts w:ascii="Times New Roman" w:hAnsi="Times New Roman"/>
        </w:rPr>
        <w:t>基隆港</w:t>
      </w:r>
      <w:r w:rsidR="00B37514" w:rsidRPr="00B86DEC">
        <w:rPr>
          <w:rFonts w:ascii="Times New Roman" w:hAnsi="Times New Roman"/>
        </w:rPr>
        <w:t>辦</w:t>
      </w:r>
      <w:r w:rsidR="00C70DB2" w:rsidRPr="00B86DEC">
        <w:rPr>
          <w:rFonts w:ascii="Times New Roman" w:hAnsi="Times New Roman"/>
        </w:rPr>
        <w:t>事處</w:t>
      </w:r>
      <w:r w:rsidRPr="00B86DEC">
        <w:rPr>
          <w:rFonts w:ascii="Times New Roman" w:hAnsi="Times New Roman"/>
        </w:rPr>
        <w:t>於</w:t>
      </w:r>
      <w:r w:rsidRPr="00B86DEC">
        <w:rPr>
          <w:rFonts w:ascii="Times New Roman" w:hAnsi="Times New Roman"/>
        </w:rPr>
        <w:t>2</w:t>
      </w:r>
      <w:r w:rsidRPr="00B86DEC">
        <w:rPr>
          <w:rFonts w:ascii="Times New Roman" w:hAnsi="Times New Roman"/>
        </w:rPr>
        <w:t>月</w:t>
      </w:r>
      <w:r w:rsidRPr="00B86DEC">
        <w:rPr>
          <w:rFonts w:ascii="Times New Roman" w:hAnsi="Times New Roman"/>
        </w:rPr>
        <w:t>26</w:t>
      </w:r>
      <w:r w:rsidRPr="00B86DEC">
        <w:rPr>
          <w:rFonts w:ascii="Times New Roman" w:hAnsi="Times New Roman"/>
        </w:rPr>
        <w:t>日發現盛裕公司自日本禁止輸入</w:t>
      </w:r>
      <w:r w:rsidRPr="00B86DEC">
        <w:rPr>
          <w:rFonts w:ascii="Times New Roman" w:hAnsi="Times New Roman"/>
        </w:rPr>
        <w:t>5</w:t>
      </w:r>
      <w:r w:rsidRPr="00B86DEC">
        <w:rPr>
          <w:rFonts w:ascii="Times New Roman" w:hAnsi="Times New Roman"/>
        </w:rPr>
        <w:t>縣進口食品至國內</w:t>
      </w:r>
      <w:r w:rsidR="00C70DB2" w:rsidRPr="00B86DEC">
        <w:rPr>
          <w:rFonts w:ascii="Times New Roman" w:hAnsi="Times New Roman"/>
        </w:rPr>
        <w:t>後</w:t>
      </w:r>
      <w:r w:rsidRPr="00B86DEC">
        <w:rPr>
          <w:rFonts w:ascii="Times New Roman" w:hAnsi="Times New Roman"/>
        </w:rPr>
        <w:t>，</w:t>
      </w:r>
      <w:r w:rsidR="00C70DB2" w:rsidRPr="00B86DEC">
        <w:rPr>
          <w:rFonts w:ascii="Times New Roman" w:hAnsi="Times New Roman"/>
        </w:rPr>
        <w:t>由柯</w:t>
      </w:r>
      <w:r w:rsidRPr="00B86DEC">
        <w:rPr>
          <w:rFonts w:ascii="Times New Roman" w:hAnsi="Times New Roman"/>
        </w:rPr>
        <w:t>助理研究員研擬簽呈，</w:t>
      </w:r>
      <w:r w:rsidR="00C70DB2" w:rsidRPr="00B86DEC">
        <w:rPr>
          <w:rFonts w:ascii="Times New Roman" w:hAnsi="Times New Roman"/>
        </w:rPr>
        <w:t>註銷盛裕公司進口之濃口醬油及甘口醬油許可通知。</w:t>
      </w:r>
      <w:r w:rsidR="00544C31" w:rsidRPr="00B86DEC">
        <w:rPr>
          <w:rFonts w:ascii="Times New Roman" w:hAnsi="Times New Roman"/>
        </w:rPr>
        <w:t>按所擬第</w:t>
      </w:r>
      <w:r w:rsidR="00544C31" w:rsidRPr="00B86DEC">
        <w:rPr>
          <w:rFonts w:ascii="Times New Roman" w:hAnsi="Times New Roman"/>
        </w:rPr>
        <w:t>1</w:t>
      </w:r>
      <w:r w:rsidR="00544C31" w:rsidRPr="00B86DEC">
        <w:rPr>
          <w:rFonts w:ascii="Times New Roman" w:hAnsi="Times New Roman"/>
        </w:rPr>
        <w:t>至</w:t>
      </w:r>
      <w:r w:rsidR="00C70DB2" w:rsidRPr="00B86DEC">
        <w:rPr>
          <w:rFonts w:ascii="Times New Roman" w:hAnsi="Times New Roman"/>
        </w:rPr>
        <w:t>5</w:t>
      </w:r>
      <w:r w:rsidR="00544C31" w:rsidRPr="00B86DEC">
        <w:rPr>
          <w:rFonts w:ascii="Times New Roman" w:hAnsi="Times New Roman"/>
        </w:rPr>
        <w:t>次</w:t>
      </w:r>
      <w:r w:rsidRPr="00B86DEC">
        <w:rPr>
          <w:rFonts w:ascii="Times New Roman" w:hAnsi="Times New Roman"/>
        </w:rPr>
        <w:t>簽呈</w:t>
      </w:r>
      <w:r w:rsidR="00544C31" w:rsidRPr="00B86DEC">
        <w:rPr>
          <w:rFonts w:ascii="Times New Roman" w:hAnsi="Times New Roman"/>
        </w:rPr>
        <w:t>，僅</w:t>
      </w:r>
      <w:r w:rsidRPr="00B86DEC">
        <w:rPr>
          <w:rFonts w:ascii="Times New Roman" w:hAnsi="Times New Roman"/>
        </w:rPr>
        <w:t>依一般程序處理</w:t>
      </w:r>
      <w:r w:rsidR="00C70DB2" w:rsidRPr="00B86DEC">
        <w:rPr>
          <w:rFonts w:ascii="Times New Roman" w:hAnsi="Times New Roman"/>
        </w:rPr>
        <w:t>註銷該業者</w:t>
      </w:r>
      <w:r w:rsidR="00C70DB2" w:rsidRPr="00B86DEC">
        <w:rPr>
          <w:rFonts w:ascii="Times New Roman" w:hAnsi="Times New Roman"/>
        </w:rPr>
        <w:t>2</w:t>
      </w:r>
      <w:r w:rsidR="00C70DB2" w:rsidRPr="00B86DEC">
        <w:rPr>
          <w:rFonts w:ascii="Times New Roman" w:hAnsi="Times New Roman"/>
        </w:rPr>
        <w:t>項醬油之輸入許可</w:t>
      </w:r>
      <w:r w:rsidRPr="00B86DEC">
        <w:rPr>
          <w:rFonts w:ascii="Times New Roman" w:hAnsi="Times New Roman"/>
        </w:rPr>
        <w:t>，</w:t>
      </w:r>
      <w:r w:rsidR="00C70DB2" w:rsidRPr="00B86DEC">
        <w:rPr>
          <w:rFonts w:ascii="Times New Roman" w:hAnsi="Times New Roman"/>
        </w:rPr>
        <w:t>第</w:t>
      </w:r>
      <w:r w:rsidR="00C70DB2" w:rsidRPr="00B86DEC">
        <w:rPr>
          <w:rFonts w:ascii="Times New Roman" w:hAnsi="Times New Roman"/>
        </w:rPr>
        <w:t>6</w:t>
      </w:r>
      <w:r w:rsidR="00C70DB2" w:rsidRPr="00B86DEC">
        <w:rPr>
          <w:rFonts w:ascii="Times New Roman" w:hAnsi="Times New Roman"/>
        </w:rPr>
        <w:t>次簽呈始提出赴該公司稽查之計畫</w:t>
      </w:r>
      <w:r w:rsidR="00B37514" w:rsidRPr="00B86DEC">
        <w:rPr>
          <w:rFonts w:ascii="Times New Roman" w:hAnsi="Times New Roman"/>
        </w:rPr>
        <w:t>，並於實地稽查盛裕公司後，才進一步擴大對其他業者進行稽查</w:t>
      </w:r>
      <w:r w:rsidR="00544C31" w:rsidRPr="00B86DEC">
        <w:rPr>
          <w:rFonts w:ascii="Times New Roman" w:hAnsi="Times New Roman"/>
        </w:rPr>
        <w:t>。</w:t>
      </w:r>
      <w:r w:rsidR="00544C31" w:rsidRPr="00B86DEC">
        <w:rPr>
          <w:rFonts w:ascii="Times New Roman" w:hAnsi="Times New Roman"/>
        </w:rPr>
        <w:t xml:space="preserve"> </w:t>
      </w:r>
    </w:p>
    <w:p w:rsidR="006D33FD" w:rsidRPr="00B86DEC" w:rsidRDefault="009D4E53" w:rsidP="004C1BA9">
      <w:pPr>
        <w:pStyle w:val="3"/>
        <w:kinsoku/>
        <w:overflowPunct w:val="0"/>
        <w:ind w:left="1360" w:hanging="680"/>
        <w:rPr>
          <w:rFonts w:ascii="Times New Roman" w:hAnsi="Times New Roman"/>
        </w:rPr>
      </w:pPr>
      <w:proofErr w:type="gramStart"/>
      <w:r w:rsidRPr="00B86DEC">
        <w:rPr>
          <w:rFonts w:ascii="Times New Roman" w:hAnsi="Times New Roman"/>
        </w:rPr>
        <w:t>查食藥署</w:t>
      </w:r>
      <w:proofErr w:type="gramEnd"/>
      <w:r w:rsidRPr="00B86DEC">
        <w:rPr>
          <w:rFonts w:ascii="Times New Roman" w:hAnsi="Times New Roman"/>
        </w:rPr>
        <w:t>之</w:t>
      </w:r>
      <w:r w:rsidR="00544C31" w:rsidRPr="00B86DEC">
        <w:rPr>
          <w:rFonts w:ascii="Times New Roman" w:hAnsi="Times New Roman"/>
        </w:rPr>
        <w:t>第</w:t>
      </w:r>
      <w:r w:rsidR="00544C31" w:rsidRPr="00B86DEC">
        <w:rPr>
          <w:rFonts w:ascii="Times New Roman" w:hAnsi="Times New Roman"/>
        </w:rPr>
        <w:t>2</w:t>
      </w:r>
      <w:r w:rsidR="00544C31" w:rsidRPr="00B86DEC">
        <w:rPr>
          <w:rFonts w:ascii="Times New Roman" w:hAnsi="Times New Roman"/>
        </w:rPr>
        <w:t>次簽呈，已調</w:t>
      </w:r>
      <w:proofErr w:type="gramStart"/>
      <w:r w:rsidRPr="00B86DEC">
        <w:rPr>
          <w:rFonts w:ascii="Times New Roman" w:hAnsi="Times New Roman"/>
        </w:rPr>
        <w:t>取</w:t>
      </w:r>
      <w:r w:rsidR="00544C31" w:rsidRPr="00B86DEC">
        <w:rPr>
          <w:rFonts w:ascii="Times New Roman" w:hAnsi="Times New Roman"/>
        </w:rPr>
        <w:t>盛裕</w:t>
      </w:r>
      <w:proofErr w:type="gramEnd"/>
      <w:r w:rsidR="00544C31" w:rsidRPr="00B86DEC">
        <w:rPr>
          <w:rFonts w:ascii="Times New Roman" w:hAnsi="Times New Roman"/>
        </w:rPr>
        <w:t>公司自</w:t>
      </w:r>
      <w:r w:rsidR="00544C31" w:rsidRPr="00B86DEC">
        <w:rPr>
          <w:rFonts w:ascii="Times New Roman" w:hAnsi="Times New Roman"/>
        </w:rPr>
        <w:t>100</w:t>
      </w:r>
      <w:r w:rsidR="00544C31" w:rsidRPr="00B86DEC">
        <w:rPr>
          <w:rFonts w:ascii="Times New Roman" w:hAnsi="Times New Roman"/>
        </w:rPr>
        <w:t>年</w:t>
      </w:r>
      <w:r w:rsidR="00544C31" w:rsidRPr="00B86DEC">
        <w:rPr>
          <w:rFonts w:ascii="Times New Roman" w:hAnsi="Times New Roman"/>
        </w:rPr>
        <w:t>3</w:t>
      </w:r>
      <w:r w:rsidR="00544C31" w:rsidRPr="00B86DEC">
        <w:rPr>
          <w:rFonts w:ascii="Times New Roman" w:hAnsi="Times New Roman"/>
        </w:rPr>
        <w:t>月</w:t>
      </w:r>
      <w:r w:rsidR="00544C31" w:rsidRPr="00B86DEC">
        <w:rPr>
          <w:rFonts w:ascii="Times New Roman" w:hAnsi="Times New Roman"/>
        </w:rPr>
        <w:t>25</w:t>
      </w:r>
      <w:r w:rsidR="00544C31" w:rsidRPr="00B86DEC">
        <w:rPr>
          <w:rFonts w:ascii="Times New Roman" w:hAnsi="Times New Roman"/>
        </w:rPr>
        <w:t>日以後</w:t>
      </w:r>
      <w:r w:rsidR="006D33FD" w:rsidRPr="00B86DEC">
        <w:rPr>
          <w:rFonts w:ascii="Times New Roman" w:hAnsi="Times New Roman"/>
        </w:rPr>
        <w:t>報驗自日本輸入</w:t>
      </w:r>
      <w:r w:rsidRPr="00B86DEC">
        <w:rPr>
          <w:rFonts w:ascii="Times New Roman" w:hAnsi="Times New Roman"/>
        </w:rPr>
        <w:t>之</w:t>
      </w:r>
      <w:r w:rsidR="00544C31" w:rsidRPr="00B86DEC">
        <w:rPr>
          <w:rFonts w:ascii="Times New Roman" w:hAnsi="Times New Roman"/>
        </w:rPr>
        <w:t>食品</w:t>
      </w:r>
      <w:proofErr w:type="gramStart"/>
      <w:r w:rsidR="00544C31" w:rsidRPr="00B86DEC">
        <w:rPr>
          <w:rFonts w:ascii="Times New Roman" w:hAnsi="Times New Roman"/>
        </w:rPr>
        <w:t>品</w:t>
      </w:r>
      <w:proofErr w:type="gramEnd"/>
      <w:r w:rsidR="00544C31" w:rsidRPr="00B86DEC">
        <w:rPr>
          <w:rFonts w:ascii="Times New Roman" w:hAnsi="Times New Roman"/>
        </w:rPr>
        <w:t>項</w:t>
      </w:r>
      <w:proofErr w:type="gramStart"/>
      <w:r w:rsidR="00544C31" w:rsidRPr="00B86DEC">
        <w:rPr>
          <w:rFonts w:ascii="Times New Roman" w:hAnsi="Times New Roman"/>
        </w:rPr>
        <w:t>及批數</w:t>
      </w:r>
      <w:proofErr w:type="gramEnd"/>
      <w:r w:rsidR="00544C31" w:rsidRPr="00B86DEC">
        <w:rPr>
          <w:rFonts w:ascii="Times New Roman" w:hAnsi="Times New Roman"/>
        </w:rPr>
        <w:t>，</w:t>
      </w:r>
      <w:r w:rsidR="006D33FD" w:rsidRPr="00B86DEC">
        <w:rPr>
          <w:rFonts w:ascii="Times New Roman" w:hAnsi="Times New Roman"/>
        </w:rPr>
        <w:t xml:space="preserve"> 100</w:t>
      </w:r>
      <w:r w:rsidR="006D33FD" w:rsidRPr="00B86DEC">
        <w:rPr>
          <w:rFonts w:ascii="Times New Roman" w:hAnsi="Times New Roman"/>
        </w:rPr>
        <w:t>年</w:t>
      </w:r>
      <w:r w:rsidR="006D33FD" w:rsidRPr="00B86DEC">
        <w:rPr>
          <w:rFonts w:ascii="Times New Roman" w:hAnsi="Times New Roman"/>
        </w:rPr>
        <w:t>3</w:t>
      </w:r>
      <w:r w:rsidR="006D33FD" w:rsidRPr="00B86DEC">
        <w:rPr>
          <w:rFonts w:ascii="Times New Roman" w:hAnsi="Times New Roman"/>
        </w:rPr>
        <w:t>月</w:t>
      </w:r>
      <w:r w:rsidR="006D33FD" w:rsidRPr="00B86DEC">
        <w:rPr>
          <w:rFonts w:ascii="Times New Roman" w:hAnsi="Times New Roman"/>
        </w:rPr>
        <w:t>25</w:t>
      </w:r>
      <w:r w:rsidR="006D33FD" w:rsidRPr="00B86DEC">
        <w:rPr>
          <w:rFonts w:ascii="Times New Roman" w:hAnsi="Times New Roman"/>
        </w:rPr>
        <w:t>日至</w:t>
      </w:r>
      <w:r w:rsidR="006D33FD" w:rsidRPr="00B86DEC">
        <w:rPr>
          <w:rFonts w:ascii="Times New Roman" w:hAnsi="Times New Roman"/>
        </w:rPr>
        <w:t>12</w:t>
      </w:r>
      <w:r w:rsidR="006D33FD" w:rsidRPr="00B86DEC">
        <w:rPr>
          <w:rFonts w:ascii="Times New Roman" w:hAnsi="Times New Roman"/>
        </w:rPr>
        <w:t>月</w:t>
      </w:r>
      <w:r w:rsidR="006D33FD" w:rsidRPr="00B86DEC">
        <w:rPr>
          <w:rFonts w:ascii="Times New Roman" w:hAnsi="Times New Roman"/>
        </w:rPr>
        <w:t>31</w:t>
      </w:r>
      <w:r w:rsidR="006D33FD" w:rsidRPr="00B86DEC">
        <w:rPr>
          <w:rFonts w:ascii="Times New Roman" w:hAnsi="Times New Roman"/>
        </w:rPr>
        <w:t>日</w:t>
      </w:r>
      <w:r w:rsidR="006D33FD" w:rsidRPr="00B86DEC">
        <w:rPr>
          <w:rFonts w:ascii="Times New Roman" w:hAnsi="Times New Roman"/>
        </w:rPr>
        <w:t>2,507</w:t>
      </w:r>
      <w:r w:rsidR="006D33FD" w:rsidRPr="00B86DEC">
        <w:rPr>
          <w:rFonts w:ascii="Times New Roman" w:hAnsi="Times New Roman"/>
        </w:rPr>
        <w:t>件、</w:t>
      </w:r>
      <w:r w:rsidR="006D33FD" w:rsidRPr="00B86DEC">
        <w:rPr>
          <w:rFonts w:ascii="Times New Roman" w:hAnsi="Times New Roman"/>
        </w:rPr>
        <w:t>101</w:t>
      </w:r>
      <w:r w:rsidR="006D33FD" w:rsidRPr="00B86DEC">
        <w:rPr>
          <w:rFonts w:ascii="Times New Roman" w:hAnsi="Times New Roman"/>
        </w:rPr>
        <w:t>年</w:t>
      </w:r>
      <w:r w:rsidR="006D33FD" w:rsidRPr="00B86DEC">
        <w:rPr>
          <w:rFonts w:ascii="Times New Roman" w:hAnsi="Times New Roman"/>
        </w:rPr>
        <w:t>2,816</w:t>
      </w:r>
      <w:r w:rsidR="006D33FD" w:rsidRPr="00B86DEC">
        <w:rPr>
          <w:rFonts w:ascii="Times New Roman" w:hAnsi="Times New Roman"/>
        </w:rPr>
        <w:t>件、</w:t>
      </w:r>
      <w:r w:rsidR="006D33FD" w:rsidRPr="00B86DEC">
        <w:rPr>
          <w:rFonts w:ascii="Times New Roman" w:hAnsi="Times New Roman"/>
        </w:rPr>
        <w:t>102</w:t>
      </w:r>
      <w:r w:rsidR="006D33FD" w:rsidRPr="00B86DEC">
        <w:rPr>
          <w:rFonts w:ascii="Times New Roman" w:hAnsi="Times New Roman"/>
        </w:rPr>
        <w:t>年</w:t>
      </w:r>
      <w:r w:rsidR="006D33FD" w:rsidRPr="00B86DEC">
        <w:rPr>
          <w:rFonts w:ascii="Times New Roman" w:hAnsi="Times New Roman"/>
        </w:rPr>
        <w:t>2,634</w:t>
      </w:r>
      <w:r w:rsidR="006D33FD" w:rsidRPr="00B86DEC">
        <w:rPr>
          <w:rFonts w:ascii="Times New Roman" w:hAnsi="Times New Roman"/>
        </w:rPr>
        <w:t>件、</w:t>
      </w:r>
      <w:r w:rsidR="006D33FD" w:rsidRPr="00B86DEC">
        <w:rPr>
          <w:rFonts w:ascii="Times New Roman" w:hAnsi="Times New Roman"/>
        </w:rPr>
        <w:t>103</w:t>
      </w:r>
      <w:r w:rsidR="006D33FD" w:rsidRPr="00B86DEC">
        <w:rPr>
          <w:rFonts w:ascii="Times New Roman" w:hAnsi="Times New Roman"/>
        </w:rPr>
        <w:t>年</w:t>
      </w:r>
      <w:r w:rsidR="006D33FD" w:rsidRPr="00B86DEC">
        <w:rPr>
          <w:rFonts w:ascii="Times New Roman" w:hAnsi="Times New Roman"/>
        </w:rPr>
        <w:t>2,895</w:t>
      </w:r>
      <w:r w:rsidR="006D33FD" w:rsidRPr="00B86DEC">
        <w:rPr>
          <w:rFonts w:ascii="Times New Roman" w:hAnsi="Times New Roman"/>
        </w:rPr>
        <w:t>件及</w:t>
      </w:r>
      <w:r w:rsidR="006D33FD" w:rsidRPr="00B86DEC">
        <w:rPr>
          <w:rFonts w:ascii="Times New Roman" w:hAnsi="Times New Roman"/>
        </w:rPr>
        <w:t>104</w:t>
      </w:r>
      <w:r w:rsidR="006D33FD" w:rsidRPr="00B86DEC">
        <w:rPr>
          <w:rFonts w:ascii="Times New Roman" w:hAnsi="Times New Roman"/>
        </w:rPr>
        <w:t>年</w:t>
      </w:r>
      <w:proofErr w:type="gramStart"/>
      <w:r w:rsidR="006D33FD" w:rsidRPr="00B86DEC">
        <w:rPr>
          <w:rFonts w:ascii="Times New Roman" w:hAnsi="Times New Roman"/>
        </w:rPr>
        <w:t>迄</w:t>
      </w:r>
      <w:proofErr w:type="gramEnd"/>
      <w:r w:rsidR="006D33FD" w:rsidRPr="00B86DEC">
        <w:rPr>
          <w:rFonts w:ascii="Times New Roman" w:hAnsi="Times New Roman"/>
        </w:rPr>
        <w:t>3</w:t>
      </w:r>
      <w:r w:rsidR="006D33FD" w:rsidRPr="00B86DEC">
        <w:rPr>
          <w:rFonts w:ascii="Times New Roman" w:hAnsi="Times New Roman"/>
        </w:rPr>
        <w:t>月</w:t>
      </w:r>
      <w:r w:rsidR="006D33FD" w:rsidRPr="00B86DEC">
        <w:rPr>
          <w:rFonts w:ascii="Times New Roman" w:hAnsi="Times New Roman"/>
        </w:rPr>
        <w:t>6</w:t>
      </w:r>
      <w:r w:rsidR="006D33FD" w:rsidRPr="00B86DEC">
        <w:rPr>
          <w:rFonts w:ascii="Times New Roman" w:hAnsi="Times New Roman"/>
        </w:rPr>
        <w:t>日</w:t>
      </w:r>
      <w:r w:rsidR="006D33FD" w:rsidRPr="00B86DEC">
        <w:rPr>
          <w:rFonts w:ascii="Times New Roman" w:hAnsi="Times New Roman"/>
        </w:rPr>
        <w:t>1,006</w:t>
      </w:r>
      <w:r w:rsidR="006D33FD" w:rsidRPr="00B86DEC">
        <w:rPr>
          <w:rFonts w:ascii="Times New Roman" w:hAnsi="Times New Roman"/>
        </w:rPr>
        <w:t>件，共為</w:t>
      </w:r>
      <w:r w:rsidR="006D33FD" w:rsidRPr="00B86DEC">
        <w:rPr>
          <w:rFonts w:ascii="Times New Roman" w:hAnsi="Times New Roman"/>
        </w:rPr>
        <w:t>11,858</w:t>
      </w:r>
      <w:r w:rsidR="006D33FD" w:rsidRPr="00B86DEC">
        <w:rPr>
          <w:rFonts w:ascii="Times New Roman" w:hAnsi="Times New Roman"/>
        </w:rPr>
        <w:t>件，進口食品項目多為速食麵、咖啡、飲料、調味料、調味醬料等產品，</w:t>
      </w:r>
      <w:r w:rsidRPr="00B86DEC">
        <w:rPr>
          <w:rFonts w:ascii="Times New Roman" w:hAnsi="Times New Roman"/>
        </w:rPr>
        <w:t>且王副主任至遲於</w:t>
      </w:r>
      <w:r w:rsidRPr="00B86DEC">
        <w:rPr>
          <w:rFonts w:ascii="Times New Roman" w:hAnsi="Times New Roman"/>
        </w:rPr>
        <w:t>3</w:t>
      </w:r>
      <w:r w:rsidR="00544C31" w:rsidRPr="00B86DEC">
        <w:rPr>
          <w:rFonts w:ascii="Times New Roman" w:hAnsi="Times New Roman"/>
        </w:rPr>
        <w:t>月</w:t>
      </w:r>
      <w:r w:rsidR="00544C31" w:rsidRPr="00B86DEC">
        <w:rPr>
          <w:rFonts w:ascii="Times New Roman" w:hAnsi="Times New Roman"/>
        </w:rPr>
        <w:t>12</w:t>
      </w:r>
      <w:r w:rsidR="00544C31" w:rsidRPr="00B86DEC">
        <w:rPr>
          <w:rFonts w:ascii="Times New Roman" w:hAnsi="Times New Roman"/>
        </w:rPr>
        <w:t>日</w:t>
      </w:r>
      <w:r w:rsidRPr="00B86DEC">
        <w:rPr>
          <w:rFonts w:ascii="Times New Roman" w:hAnsi="Times New Roman"/>
        </w:rPr>
        <w:t>即認為該公司進口日本</w:t>
      </w:r>
      <w:r w:rsidRPr="00B86DEC">
        <w:rPr>
          <w:rFonts w:ascii="Times New Roman" w:hAnsi="Times New Roman"/>
        </w:rPr>
        <w:lastRenderedPageBreak/>
        <w:t>食品數量</w:t>
      </w:r>
      <w:r w:rsidR="005772E0" w:rsidRPr="00B86DEC">
        <w:rPr>
          <w:rFonts w:ascii="Times New Roman" w:hAnsi="Times New Roman"/>
        </w:rPr>
        <w:t>甚</w:t>
      </w:r>
      <w:r w:rsidRPr="00B86DEC">
        <w:rPr>
          <w:rFonts w:ascii="Times New Roman" w:hAnsi="Times New Roman"/>
        </w:rPr>
        <w:t>大，而</w:t>
      </w:r>
      <w:r w:rsidR="00544C31" w:rsidRPr="00B86DEC">
        <w:rPr>
          <w:rFonts w:ascii="Times New Roman" w:hAnsi="Times New Roman"/>
        </w:rPr>
        <w:t>口頭向馮主任報告，</w:t>
      </w:r>
      <w:r w:rsidR="00972EDF" w:rsidRPr="00B86DEC">
        <w:rPr>
          <w:rFonts w:ascii="Times New Roman" w:hAnsi="Times New Roman"/>
        </w:rPr>
        <w:t>惟馮主任於本院詢問時表示</w:t>
      </w:r>
      <w:r w:rsidR="00930D36" w:rsidRPr="00B86DEC">
        <w:rPr>
          <w:rFonts w:ascii="Times New Roman" w:hAnsi="Times New Roman"/>
        </w:rPr>
        <w:t>，</w:t>
      </w:r>
      <w:r w:rsidR="00972EDF" w:rsidRPr="00B86DEC">
        <w:rPr>
          <w:rFonts w:ascii="Times New Roman" w:hAnsi="Times New Roman"/>
        </w:rPr>
        <w:t>當日並</w:t>
      </w:r>
      <w:r w:rsidR="00544C31" w:rsidRPr="00B86DEC">
        <w:rPr>
          <w:rFonts w:ascii="Times New Roman" w:hAnsi="Times New Roman"/>
        </w:rPr>
        <w:t>不知</w:t>
      </w:r>
      <w:r w:rsidR="00972EDF" w:rsidRPr="00B86DEC">
        <w:rPr>
          <w:rFonts w:ascii="Times New Roman" w:hAnsi="Times New Roman"/>
        </w:rPr>
        <w:t>涉及業者名稱及近年來</w:t>
      </w:r>
      <w:r w:rsidR="00544C31" w:rsidRPr="00B86DEC">
        <w:rPr>
          <w:rFonts w:ascii="Times New Roman" w:hAnsi="Times New Roman"/>
        </w:rPr>
        <w:t>輸入</w:t>
      </w:r>
      <w:r w:rsidR="00972EDF" w:rsidRPr="00B86DEC">
        <w:rPr>
          <w:rFonts w:ascii="Times New Roman" w:hAnsi="Times New Roman"/>
        </w:rPr>
        <w:t>食品</w:t>
      </w:r>
      <w:r w:rsidR="00544C31" w:rsidRPr="00B86DEC">
        <w:rPr>
          <w:rFonts w:ascii="Times New Roman" w:hAnsi="Times New Roman"/>
        </w:rPr>
        <w:t>數量</w:t>
      </w:r>
      <w:r w:rsidR="00972EDF" w:rsidRPr="00B86DEC">
        <w:rPr>
          <w:rFonts w:ascii="Times New Roman" w:hAnsi="Times New Roman"/>
        </w:rPr>
        <w:t>。</w:t>
      </w:r>
      <w:r w:rsidR="00DC4C14" w:rsidRPr="00B86DEC">
        <w:rPr>
          <w:rFonts w:ascii="Times New Roman" w:hAnsi="Times New Roman"/>
        </w:rPr>
        <w:t>前述</w:t>
      </w:r>
      <w:r w:rsidR="00544C31" w:rsidRPr="00B86DEC">
        <w:rPr>
          <w:rFonts w:ascii="Times New Roman" w:hAnsi="Times New Roman"/>
        </w:rPr>
        <w:t>王</w:t>
      </w:r>
      <w:r w:rsidRPr="00B86DEC">
        <w:rPr>
          <w:rFonts w:ascii="Times New Roman" w:hAnsi="Times New Roman"/>
        </w:rPr>
        <w:t>副主任向</w:t>
      </w:r>
      <w:r w:rsidR="00544C31" w:rsidRPr="00B86DEC">
        <w:rPr>
          <w:rFonts w:ascii="Times New Roman" w:hAnsi="Times New Roman"/>
        </w:rPr>
        <w:t>馮主任</w:t>
      </w:r>
      <w:r w:rsidRPr="00B86DEC">
        <w:rPr>
          <w:rFonts w:ascii="Times New Roman" w:hAnsi="Times New Roman"/>
        </w:rPr>
        <w:t>報告</w:t>
      </w:r>
      <w:r w:rsidR="00972EDF" w:rsidRPr="00B86DEC">
        <w:rPr>
          <w:rFonts w:ascii="Times New Roman" w:hAnsi="Times New Roman"/>
        </w:rPr>
        <w:t>有關查獲日本禁止</w:t>
      </w:r>
      <w:r w:rsidR="00972EDF" w:rsidRPr="00B86DEC">
        <w:rPr>
          <w:rFonts w:ascii="Times New Roman" w:hAnsi="Times New Roman"/>
        </w:rPr>
        <w:t>5</w:t>
      </w:r>
      <w:r w:rsidR="00972EDF" w:rsidRPr="00B86DEC">
        <w:rPr>
          <w:rFonts w:ascii="Times New Roman" w:hAnsi="Times New Roman"/>
        </w:rPr>
        <w:t>縣食品輸</w:t>
      </w:r>
      <w:proofErr w:type="gramStart"/>
      <w:r w:rsidR="00972EDF" w:rsidRPr="00B86DEC">
        <w:rPr>
          <w:rFonts w:ascii="Times New Roman" w:hAnsi="Times New Roman"/>
        </w:rPr>
        <w:t>臺</w:t>
      </w:r>
      <w:proofErr w:type="gramEnd"/>
      <w:r w:rsidR="00972EDF" w:rsidRPr="00B86DEC">
        <w:rPr>
          <w:rFonts w:ascii="Times New Roman" w:hAnsi="Times New Roman"/>
        </w:rPr>
        <w:t>事件</w:t>
      </w:r>
      <w:r w:rsidR="00544C31" w:rsidRPr="00B86DEC">
        <w:rPr>
          <w:rFonts w:ascii="Times New Roman" w:hAnsi="Times New Roman"/>
        </w:rPr>
        <w:t>之</w:t>
      </w:r>
      <w:r w:rsidRPr="00B86DEC">
        <w:rPr>
          <w:rFonts w:ascii="Times New Roman" w:hAnsi="Times New Roman"/>
        </w:rPr>
        <w:t>內容，竟未能有效傳達涉案業者名稱及此事件之可能影響，因而</w:t>
      </w:r>
      <w:r w:rsidR="00544C31" w:rsidRPr="00B86DEC">
        <w:rPr>
          <w:rFonts w:ascii="Times New Roman" w:hAnsi="Times New Roman"/>
        </w:rPr>
        <w:t>馮</w:t>
      </w:r>
      <w:r w:rsidRPr="00B86DEC">
        <w:rPr>
          <w:rFonts w:ascii="Times New Roman" w:hAnsi="Times New Roman"/>
        </w:rPr>
        <w:t>主任在資訊有限情況下，</w:t>
      </w:r>
      <w:r w:rsidR="00972EDF" w:rsidRPr="00B86DEC">
        <w:rPr>
          <w:rFonts w:ascii="Times New Roman" w:hAnsi="Times New Roman"/>
        </w:rPr>
        <w:t>未能</w:t>
      </w:r>
      <w:r w:rsidR="00DC4C14" w:rsidRPr="00B86DEC">
        <w:rPr>
          <w:rFonts w:ascii="Times New Roman" w:hAnsi="Times New Roman"/>
        </w:rPr>
        <w:t>及</w:t>
      </w:r>
      <w:r w:rsidR="00972EDF" w:rsidRPr="00B86DEC">
        <w:rPr>
          <w:rFonts w:ascii="Times New Roman" w:hAnsi="Times New Roman"/>
        </w:rPr>
        <w:t>早</w:t>
      </w:r>
      <w:r w:rsidR="00DC4C14" w:rsidRPr="00B86DEC">
        <w:rPr>
          <w:rFonts w:ascii="Times New Roman" w:hAnsi="Times New Roman"/>
        </w:rPr>
        <w:t>研判</w:t>
      </w:r>
      <w:r w:rsidR="00972EDF" w:rsidRPr="00B86DEC">
        <w:rPr>
          <w:rFonts w:ascii="Times New Roman" w:hAnsi="Times New Roman"/>
        </w:rPr>
        <w:t>將</w:t>
      </w:r>
      <w:r w:rsidR="00DC4C14" w:rsidRPr="00B86DEC">
        <w:rPr>
          <w:rFonts w:ascii="Times New Roman" w:hAnsi="Times New Roman"/>
        </w:rPr>
        <w:t>事件由</w:t>
      </w:r>
      <w:r w:rsidR="00DE06DA" w:rsidRPr="00B86DEC">
        <w:rPr>
          <w:rFonts w:ascii="Times New Roman" w:hAnsi="Times New Roman"/>
        </w:rPr>
        <w:t>一般程序處理，</w:t>
      </w:r>
      <w:r w:rsidR="00CA08C9">
        <w:rPr>
          <w:rFonts w:ascii="Times New Roman" w:hAnsi="Times New Roman"/>
        </w:rPr>
        <w:t>提</w:t>
      </w:r>
      <w:r w:rsidR="00CA08C9">
        <w:rPr>
          <w:rFonts w:ascii="Times New Roman" w:hAnsi="Times New Roman" w:hint="eastAsia"/>
        </w:rPr>
        <w:t>升</w:t>
      </w:r>
      <w:r w:rsidR="00972EDF" w:rsidRPr="00B86DEC">
        <w:rPr>
          <w:rFonts w:ascii="Times New Roman" w:hAnsi="Times New Roman"/>
        </w:rPr>
        <w:t>為</w:t>
      </w:r>
      <w:r w:rsidR="00DE06DA" w:rsidRPr="00B86DEC">
        <w:rPr>
          <w:rFonts w:ascii="Times New Roman" w:hAnsi="Times New Roman"/>
        </w:rPr>
        <w:t>全盤性、通案性方式處理</w:t>
      </w:r>
      <w:r w:rsidR="00972EDF" w:rsidRPr="00B86DEC">
        <w:rPr>
          <w:rFonts w:ascii="Times New Roman" w:hAnsi="Times New Roman"/>
        </w:rPr>
        <w:t>。</w:t>
      </w:r>
    </w:p>
    <w:p w:rsidR="008956B8" w:rsidRPr="00B86DEC" w:rsidRDefault="008956B8" w:rsidP="008956B8">
      <w:pPr>
        <w:pStyle w:val="3"/>
        <w:kinsoku/>
        <w:overflowPunct w:val="0"/>
        <w:ind w:left="1280" w:hanging="640"/>
        <w:rPr>
          <w:rFonts w:ascii="Times New Roman" w:hAnsi="Times New Roman"/>
        </w:rPr>
      </w:pPr>
      <w:r w:rsidRPr="00B86DEC">
        <w:rPr>
          <w:rFonts w:ascii="Times New Roman" w:hAnsi="Times New Roman"/>
        </w:rPr>
        <w:t>馮主任於</w:t>
      </w:r>
      <w:r w:rsidRPr="00B86DEC">
        <w:rPr>
          <w:rFonts w:ascii="Times New Roman" w:hAnsi="Times New Roman"/>
        </w:rPr>
        <w:t>3</w:t>
      </w:r>
      <w:r w:rsidRPr="00B86DEC">
        <w:rPr>
          <w:rFonts w:ascii="Times New Roman" w:hAnsi="Times New Roman"/>
        </w:rPr>
        <w:t>月</w:t>
      </w:r>
      <w:r w:rsidRPr="00B86DEC">
        <w:rPr>
          <w:rFonts w:ascii="Times New Roman" w:hAnsi="Times New Roman"/>
        </w:rPr>
        <w:t>12</w:t>
      </w:r>
      <w:r w:rsidRPr="00B86DEC">
        <w:rPr>
          <w:rFonts w:ascii="Times New Roman" w:hAnsi="Times New Roman"/>
        </w:rPr>
        <w:t>日晚間</w:t>
      </w:r>
      <w:r w:rsidRPr="00B86DEC">
        <w:rPr>
          <w:rFonts w:ascii="Times New Roman" w:hAnsi="Times New Roman"/>
        </w:rPr>
        <w:t>6</w:t>
      </w:r>
      <w:r w:rsidRPr="00B86DEC">
        <w:rPr>
          <w:rFonts w:ascii="Times New Roman" w:hAnsi="Times New Roman"/>
        </w:rPr>
        <w:t>時</w:t>
      </w:r>
      <w:r w:rsidRPr="00B86DEC">
        <w:rPr>
          <w:rFonts w:ascii="Times New Roman" w:hAnsi="Times New Roman"/>
        </w:rPr>
        <w:t>33</w:t>
      </w:r>
      <w:r w:rsidRPr="00B86DEC">
        <w:rPr>
          <w:rFonts w:ascii="Times New Roman" w:hAnsi="Times New Roman"/>
        </w:rPr>
        <w:t>分以</w:t>
      </w:r>
      <w:r w:rsidRPr="00B86DEC">
        <w:rPr>
          <w:rFonts w:ascii="Times New Roman" w:hAnsi="Times New Roman"/>
        </w:rPr>
        <w:t>LINE</w:t>
      </w:r>
      <w:r w:rsidRPr="00B86DEC">
        <w:rPr>
          <w:rFonts w:ascii="Times New Roman" w:hAnsi="Times New Roman"/>
        </w:rPr>
        <w:t>通報</w:t>
      </w:r>
      <w:proofErr w:type="gramStart"/>
      <w:r w:rsidRPr="00B86DEC">
        <w:rPr>
          <w:rFonts w:ascii="Times New Roman" w:hAnsi="Times New Roman"/>
        </w:rPr>
        <w:t>食藥署姜</w:t>
      </w:r>
      <w:proofErr w:type="gramEnd"/>
      <w:r w:rsidRPr="00B86DEC">
        <w:rPr>
          <w:rFonts w:ascii="Times New Roman" w:hAnsi="Times New Roman"/>
        </w:rPr>
        <w:t>署長、</w:t>
      </w:r>
      <w:proofErr w:type="gramStart"/>
      <w:r w:rsidRPr="00B86DEC">
        <w:rPr>
          <w:rFonts w:ascii="Times New Roman" w:hAnsi="Times New Roman"/>
        </w:rPr>
        <w:t>衛福部許</w:t>
      </w:r>
      <w:proofErr w:type="gramEnd"/>
      <w:r w:rsidRPr="00B86DEC">
        <w:rPr>
          <w:rFonts w:ascii="Times New Roman" w:hAnsi="Times New Roman"/>
        </w:rPr>
        <w:t>次長關於基隆查獲可能為日本禁止</w:t>
      </w:r>
      <w:r w:rsidRPr="00B86DEC">
        <w:rPr>
          <w:rFonts w:ascii="Times New Roman" w:hAnsi="Times New Roman"/>
        </w:rPr>
        <w:t>5</w:t>
      </w:r>
      <w:r w:rsidRPr="00B86DEC">
        <w:rPr>
          <w:rFonts w:ascii="Times New Roman" w:hAnsi="Times New Roman"/>
        </w:rPr>
        <w:t>縣之食品乙事，但</w:t>
      </w:r>
      <w:proofErr w:type="gramStart"/>
      <w:r w:rsidRPr="00B86DEC">
        <w:rPr>
          <w:rFonts w:ascii="Times New Roman" w:hAnsi="Times New Roman"/>
        </w:rPr>
        <w:t>姜</w:t>
      </w:r>
      <w:proofErr w:type="gramEnd"/>
      <w:r w:rsidRPr="00B86DEC">
        <w:rPr>
          <w:rFonts w:ascii="Times New Roman" w:hAnsi="Times New Roman"/>
        </w:rPr>
        <w:t>署長、</w:t>
      </w:r>
      <w:proofErr w:type="gramStart"/>
      <w:r w:rsidRPr="00B86DEC">
        <w:rPr>
          <w:rFonts w:ascii="Times New Roman" w:hAnsi="Times New Roman"/>
        </w:rPr>
        <w:t>許次長於</w:t>
      </w:r>
      <w:proofErr w:type="gramEnd"/>
      <w:r w:rsidRPr="00B86DEC">
        <w:rPr>
          <w:rFonts w:ascii="Times New Roman" w:hAnsi="Times New Roman"/>
        </w:rPr>
        <w:t>本院詢問時均表示：當（</w:t>
      </w:r>
      <w:r w:rsidRPr="00B86DEC">
        <w:rPr>
          <w:rFonts w:ascii="Times New Roman" w:hAnsi="Times New Roman"/>
        </w:rPr>
        <w:t>12</w:t>
      </w:r>
      <w:r w:rsidRPr="00B86DEC">
        <w:rPr>
          <w:rFonts w:ascii="Times New Roman" w:hAnsi="Times New Roman"/>
        </w:rPr>
        <w:t>）日雖已知有此事件，但該通報內容並未提及涉及業者。至於</w:t>
      </w:r>
      <w:proofErr w:type="gramStart"/>
      <w:r w:rsidRPr="00B86DEC">
        <w:rPr>
          <w:rFonts w:ascii="Times New Roman" w:hAnsi="Times New Roman"/>
        </w:rPr>
        <w:t>姜</w:t>
      </w:r>
      <w:proofErr w:type="gramEnd"/>
      <w:r w:rsidRPr="00B86DEC">
        <w:rPr>
          <w:rFonts w:ascii="Times New Roman" w:hAnsi="Times New Roman"/>
        </w:rPr>
        <w:t>署長係同月</w:t>
      </w:r>
      <w:r w:rsidRPr="00B86DEC">
        <w:rPr>
          <w:rFonts w:ascii="Times New Roman" w:hAnsi="Times New Roman"/>
        </w:rPr>
        <w:t>18</w:t>
      </w:r>
      <w:r w:rsidRPr="00B86DEC">
        <w:rPr>
          <w:rFonts w:ascii="Times New Roman" w:hAnsi="Times New Roman"/>
        </w:rPr>
        <w:t>日北區管理中心討論稽查計畫時始知涉案廠商</w:t>
      </w:r>
      <w:proofErr w:type="gramStart"/>
      <w:r w:rsidRPr="00B86DEC">
        <w:rPr>
          <w:rFonts w:ascii="Times New Roman" w:hAnsi="Times New Roman"/>
        </w:rPr>
        <w:t>為盛裕公司</w:t>
      </w:r>
      <w:proofErr w:type="gramEnd"/>
      <w:r w:rsidRPr="00B86DEC">
        <w:rPr>
          <w:rFonts w:ascii="Times New Roman" w:hAnsi="Times New Roman"/>
        </w:rPr>
        <w:t>；許次長則係於同月</w:t>
      </w:r>
      <w:r w:rsidRPr="00B86DEC">
        <w:rPr>
          <w:rFonts w:ascii="Times New Roman" w:hAnsi="Times New Roman"/>
        </w:rPr>
        <w:t>20</w:t>
      </w:r>
      <w:r w:rsidRPr="00B86DEC">
        <w:rPr>
          <w:rFonts w:ascii="Times New Roman" w:hAnsi="Times New Roman"/>
        </w:rPr>
        <w:t>日始知涉案業者</w:t>
      </w:r>
      <w:r w:rsidRPr="00B86DEC">
        <w:rPr>
          <w:rFonts w:ascii="Times New Roman" w:hAnsi="Times New Roman"/>
          <w:szCs w:val="32"/>
        </w:rPr>
        <w:t>。</w:t>
      </w:r>
    </w:p>
    <w:p w:rsidR="00AC661C" w:rsidRPr="00B86DEC" w:rsidRDefault="00AC661C" w:rsidP="004C1BA9">
      <w:pPr>
        <w:pStyle w:val="3"/>
        <w:kinsoku/>
        <w:overflowPunct w:val="0"/>
        <w:ind w:left="1280" w:hanging="640"/>
        <w:rPr>
          <w:rFonts w:ascii="Times New Roman" w:hAnsi="Times New Roman"/>
        </w:rPr>
      </w:pPr>
      <w:r w:rsidRPr="00B86DEC">
        <w:rPr>
          <w:rFonts w:ascii="Times New Roman" w:hAnsi="Times New Roman"/>
        </w:rPr>
        <w:t>食藥署姜署長於本院詢問時稱：「去年油品案件後，行政院指示及要求，對所有相關案件要系統性查核。</w:t>
      </w:r>
      <w:r w:rsidR="008956B8" w:rsidRPr="00B86DEC">
        <w:rPr>
          <w:rFonts w:ascii="Times New Roman" w:hAnsi="Times New Roman"/>
        </w:rPr>
        <w:t>…</w:t>
      </w:r>
      <w:proofErr w:type="gramStart"/>
      <w:r w:rsidR="008956B8" w:rsidRPr="00B86DEC">
        <w:rPr>
          <w:rFonts w:ascii="Times New Roman" w:hAnsi="Times New Roman"/>
        </w:rPr>
        <w:t>…</w:t>
      </w:r>
      <w:proofErr w:type="gramEnd"/>
      <w:r w:rsidRPr="00B86DEC">
        <w:rPr>
          <w:rFonts w:ascii="Times New Roman" w:hAnsi="Times New Roman"/>
        </w:rPr>
        <w:t>只要通聯正確，內容</w:t>
      </w:r>
      <w:proofErr w:type="gramStart"/>
      <w:r w:rsidRPr="00B86DEC">
        <w:rPr>
          <w:rFonts w:ascii="Times New Roman" w:hAnsi="Times New Roman"/>
        </w:rPr>
        <w:t>清楚，</w:t>
      </w:r>
      <w:proofErr w:type="gramEnd"/>
      <w:r w:rsidRPr="00B86DEC">
        <w:rPr>
          <w:rFonts w:ascii="Times New Roman" w:hAnsi="Times New Roman"/>
        </w:rPr>
        <w:t>我們會很快判斷」</w:t>
      </w:r>
      <w:r w:rsidR="00930D36" w:rsidRPr="00B86DEC">
        <w:rPr>
          <w:rFonts w:ascii="Times New Roman" w:hAnsi="Times New Roman"/>
        </w:rPr>
        <w:t>。</w:t>
      </w:r>
      <w:r w:rsidRPr="00B86DEC">
        <w:rPr>
          <w:rFonts w:ascii="Times New Roman" w:hAnsi="Times New Roman"/>
        </w:rPr>
        <w:t>馮主任稱：「</w:t>
      </w:r>
      <w:r w:rsidR="00E40356" w:rsidRPr="00B86DEC">
        <w:rPr>
          <w:rFonts w:ascii="Times New Roman" w:hAnsi="Times New Roman"/>
        </w:rPr>
        <w:t>（</w:t>
      </w:r>
      <w:r w:rsidR="00DC4C14" w:rsidRPr="00B86DEC">
        <w:rPr>
          <w:rFonts w:ascii="Times New Roman" w:hAnsi="Times New Roman"/>
        </w:rPr>
        <w:t>問：像這個案子，你們會看作</w:t>
      </w:r>
      <w:r w:rsidRPr="00B86DEC">
        <w:rPr>
          <w:rFonts w:ascii="Times New Roman" w:hAnsi="Times New Roman"/>
        </w:rPr>
        <w:t>個案，還是會去追</w:t>
      </w:r>
      <w:r w:rsidRPr="00B86DEC">
        <w:rPr>
          <w:rFonts w:ascii="Times New Roman" w:hAnsi="Times New Roman"/>
        </w:rPr>
        <w:t>100</w:t>
      </w:r>
      <w:r w:rsidRPr="00B86DEC">
        <w:rPr>
          <w:rFonts w:ascii="Times New Roman" w:hAnsi="Times New Roman"/>
        </w:rPr>
        <w:t>年開始的進口狀況，或會是做專案的通盤處理，這當中有沒有一個分野？</w:t>
      </w:r>
      <w:r w:rsidR="00E40356" w:rsidRPr="00B86DEC">
        <w:rPr>
          <w:rFonts w:ascii="Times New Roman" w:hAnsi="Times New Roman"/>
        </w:rPr>
        <w:t>）</w:t>
      </w:r>
      <w:r w:rsidRPr="00B86DEC">
        <w:rPr>
          <w:rFonts w:ascii="Times New Roman" w:hAnsi="Times New Roman"/>
        </w:rPr>
        <w:t>我們當主管的人常跑立法院，會比較有敏感度。要調資訊系統加以專案處理是王副</w:t>
      </w:r>
      <w:r w:rsidR="00E40356" w:rsidRPr="00B86DEC">
        <w:rPr>
          <w:rFonts w:ascii="Times New Roman" w:hAnsi="Times New Roman"/>
        </w:rPr>
        <w:t>（</w:t>
      </w:r>
      <w:r w:rsidRPr="00B86DEC">
        <w:rPr>
          <w:rFonts w:ascii="Times New Roman" w:hAnsi="Times New Roman"/>
        </w:rPr>
        <w:t>主任德原</w:t>
      </w:r>
      <w:r w:rsidR="00E40356" w:rsidRPr="00B86DEC">
        <w:rPr>
          <w:rFonts w:ascii="Times New Roman" w:hAnsi="Times New Roman"/>
        </w:rPr>
        <w:t>）</w:t>
      </w:r>
      <w:r w:rsidRPr="00B86DEC">
        <w:rPr>
          <w:rFonts w:ascii="Times New Roman" w:hAnsi="Times New Roman"/>
        </w:rPr>
        <w:t>意見，全面稽查是我的意見」</w:t>
      </w:r>
      <w:r w:rsidR="00930D36" w:rsidRPr="00B86DEC">
        <w:rPr>
          <w:rFonts w:ascii="Times New Roman" w:hAnsi="Times New Roman"/>
        </w:rPr>
        <w:t>。</w:t>
      </w:r>
      <w:r w:rsidRPr="00B86DEC">
        <w:rPr>
          <w:rFonts w:ascii="Times New Roman" w:hAnsi="Times New Roman"/>
        </w:rPr>
        <w:t>衛福部許次長則謂：「</w:t>
      </w:r>
      <w:r w:rsidR="00E40356" w:rsidRPr="00B86DEC">
        <w:rPr>
          <w:rFonts w:ascii="Times New Roman" w:hAnsi="Times New Roman"/>
        </w:rPr>
        <w:t>（</w:t>
      </w:r>
      <w:r w:rsidRPr="00B86DEC">
        <w:rPr>
          <w:rFonts w:ascii="Times New Roman" w:hAnsi="Times New Roman"/>
        </w:rPr>
        <w:t>問：</w:t>
      </w:r>
      <w:r w:rsidR="00917FDC" w:rsidRPr="00B86DEC">
        <w:rPr>
          <w:rFonts w:ascii="Times New Roman" w:hAnsi="Times New Roman"/>
        </w:rPr>
        <w:t>盛裕的案子，除了依敏感度外，是否還要有其他參考的基準</w:t>
      </w:r>
      <w:r w:rsidRPr="00B86DEC">
        <w:rPr>
          <w:rFonts w:ascii="Times New Roman" w:hAnsi="Times New Roman"/>
        </w:rPr>
        <w:t>？</w:t>
      </w:r>
      <w:r w:rsidR="00E40356" w:rsidRPr="00B86DEC">
        <w:rPr>
          <w:rFonts w:ascii="Times New Roman" w:hAnsi="Times New Roman"/>
        </w:rPr>
        <w:t>）</w:t>
      </w:r>
      <w:r w:rsidR="00917FDC" w:rsidRPr="00B86DEC">
        <w:rPr>
          <w:rFonts w:ascii="Times New Roman" w:hAnsi="Times New Roman"/>
        </w:rPr>
        <w:t>應該要有通報的標準</w:t>
      </w:r>
      <w:r w:rsidRPr="00B86DEC">
        <w:rPr>
          <w:rFonts w:ascii="Times New Roman" w:hAnsi="Times New Roman"/>
        </w:rPr>
        <w:t>」</w:t>
      </w:r>
      <w:r w:rsidR="00917FDC" w:rsidRPr="00B86DEC">
        <w:rPr>
          <w:rFonts w:ascii="Times New Roman" w:hAnsi="Times New Roman"/>
        </w:rPr>
        <w:t>、</w:t>
      </w:r>
      <w:r w:rsidRPr="00B86DEC">
        <w:rPr>
          <w:rFonts w:ascii="Times New Roman" w:hAnsi="Times New Roman"/>
        </w:rPr>
        <w:t>「</w:t>
      </w:r>
      <w:r w:rsidR="00917FDC" w:rsidRPr="00B86DEC">
        <w:rPr>
          <w:rFonts w:ascii="Times New Roman" w:hAnsi="Times New Roman"/>
        </w:rPr>
        <w:t>通報要有文件格式，要有</w:t>
      </w:r>
      <w:r w:rsidR="00917FDC" w:rsidRPr="00B86DEC">
        <w:rPr>
          <w:rFonts w:ascii="Times New Roman" w:hAnsi="Times New Roman"/>
        </w:rPr>
        <w:t>mail</w:t>
      </w:r>
      <w:r w:rsidR="00917FDC" w:rsidRPr="00B86DEC">
        <w:rPr>
          <w:rFonts w:ascii="Times New Roman" w:hAnsi="Times New Roman"/>
        </w:rPr>
        <w:t>及電話通報，也要訂通報條件</w:t>
      </w:r>
      <w:r w:rsidRPr="00B86DEC">
        <w:rPr>
          <w:rFonts w:ascii="Times New Roman" w:hAnsi="Times New Roman"/>
        </w:rPr>
        <w:t>」</w:t>
      </w:r>
      <w:r w:rsidR="00917FDC" w:rsidRPr="00B86DEC">
        <w:rPr>
          <w:rFonts w:ascii="Times New Roman" w:hAnsi="Times New Roman"/>
        </w:rPr>
        <w:t>、</w:t>
      </w:r>
      <w:r w:rsidRPr="00B86DEC">
        <w:rPr>
          <w:rFonts w:ascii="Times New Roman" w:hAnsi="Times New Roman"/>
        </w:rPr>
        <w:t>「</w:t>
      </w:r>
      <w:r w:rsidR="00917FDC" w:rsidRPr="00B86DEC">
        <w:rPr>
          <w:rFonts w:ascii="Times New Roman" w:hAnsi="Times New Roman"/>
        </w:rPr>
        <w:t>除了公文之外，還要有由上而下的指揮體系的建構，在層次上要分得清楚些。對衝擊影響要評估，要有通報體系取代公文程序</w:t>
      </w:r>
      <w:r w:rsidRPr="00B86DEC">
        <w:rPr>
          <w:rFonts w:ascii="Times New Roman" w:hAnsi="Times New Roman"/>
        </w:rPr>
        <w:t>」</w:t>
      </w:r>
      <w:r w:rsidR="00917FDC" w:rsidRPr="00B86DEC">
        <w:rPr>
          <w:rFonts w:ascii="Times New Roman" w:hAnsi="Times New Roman"/>
        </w:rPr>
        <w:t>等語。</w:t>
      </w:r>
    </w:p>
    <w:p w:rsidR="006D33FD" w:rsidRPr="00B86DEC" w:rsidRDefault="00DC4C14" w:rsidP="004C1BA9">
      <w:pPr>
        <w:pStyle w:val="3"/>
        <w:kinsoku/>
        <w:overflowPunct w:val="0"/>
        <w:ind w:left="1280" w:hanging="640"/>
        <w:rPr>
          <w:rFonts w:ascii="Times New Roman" w:hAnsi="Times New Roman"/>
        </w:rPr>
      </w:pPr>
      <w:r w:rsidRPr="00B86DEC">
        <w:rPr>
          <w:rFonts w:ascii="Times New Roman" w:hAnsi="Times New Roman"/>
          <w:szCs w:val="32"/>
          <w:lang w:val="zh-TW"/>
        </w:rPr>
        <w:t>日本禁止輸入</w:t>
      </w:r>
      <w:r w:rsidRPr="00B86DEC">
        <w:rPr>
          <w:rFonts w:ascii="Times New Roman" w:hAnsi="Times New Roman"/>
          <w:szCs w:val="32"/>
          <w:lang w:val="zh-TW"/>
        </w:rPr>
        <w:t>5</w:t>
      </w:r>
      <w:r w:rsidRPr="00B86DEC">
        <w:rPr>
          <w:rFonts w:ascii="Times New Roman" w:hAnsi="Times New Roman"/>
          <w:szCs w:val="32"/>
          <w:lang w:val="zh-TW"/>
        </w:rPr>
        <w:t>縣食品違規進口事件發生後</w:t>
      </w:r>
      <w:r w:rsidR="006D33FD" w:rsidRPr="00B86DEC">
        <w:rPr>
          <w:rFonts w:ascii="Times New Roman" w:hAnsi="Times New Roman"/>
          <w:szCs w:val="32"/>
          <w:lang w:val="zh-TW"/>
        </w:rPr>
        <w:t>，</w:t>
      </w:r>
      <w:proofErr w:type="gramStart"/>
      <w:r w:rsidR="00917FDC" w:rsidRPr="00B86DEC">
        <w:rPr>
          <w:rFonts w:ascii="Times New Roman" w:hAnsi="Times New Roman"/>
        </w:rPr>
        <w:t>食藥</w:t>
      </w:r>
      <w:r w:rsidRPr="00B86DEC">
        <w:rPr>
          <w:rFonts w:ascii="Times New Roman" w:hAnsi="Times New Roman"/>
        </w:rPr>
        <w:lastRenderedPageBreak/>
        <w:t>署</w:t>
      </w:r>
      <w:proofErr w:type="gramEnd"/>
      <w:r w:rsidRPr="00B86DEC">
        <w:rPr>
          <w:rFonts w:ascii="Times New Roman" w:hAnsi="Times New Roman"/>
        </w:rPr>
        <w:t>應即</w:t>
      </w:r>
      <w:r w:rsidR="006D33FD" w:rsidRPr="00B86DEC">
        <w:rPr>
          <w:rFonts w:ascii="Times New Roman" w:hAnsi="Times New Roman"/>
          <w:szCs w:val="32"/>
          <w:lang w:val="zh-TW"/>
        </w:rPr>
        <w:t>對可能受危害之食品範圍進行管制，不可有須臾之延宕。</w:t>
      </w:r>
      <w:proofErr w:type="gramStart"/>
      <w:r w:rsidR="006D33FD" w:rsidRPr="00B86DEC">
        <w:rPr>
          <w:rFonts w:ascii="Times New Roman" w:hAnsi="Times New Roman"/>
          <w:szCs w:val="32"/>
          <w:lang w:val="zh-TW"/>
        </w:rPr>
        <w:t>惟</w:t>
      </w:r>
      <w:r w:rsidR="00917FDC" w:rsidRPr="00B86DEC">
        <w:rPr>
          <w:rFonts w:ascii="Times New Roman" w:hAnsi="Times New Roman"/>
          <w:szCs w:val="32"/>
          <w:lang w:val="zh-TW"/>
        </w:rPr>
        <w:t>食藥</w:t>
      </w:r>
      <w:r w:rsidR="006D33FD" w:rsidRPr="00B86DEC">
        <w:rPr>
          <w:rFonts w:ascii="Times New Roman" w:hAnsi="Times New Roman"/>
          <w:szCs w:val="32"/>
          <w:lang w:val="zh-TW"/>
        </w:rPr>
        <w:t>署</w:t>
      </w:r>
      <w:proofErr w:type="gramEnd"/>
      <w:r w:rsidRPr="00B86DEC">
        <w:rPr>
          <w:rFonts w:ascii="Times New Roman" w:hAnsi="Times New Roman"/>
          <w:szCs w:val="32"/>
          <w:lang w:val="zh-TW"/>
        </w:rPr>
        <w:t>於事發後，原先僅擬</w:t>
      </w:r>
      <w:proofErr w:type="gramStart"/>
      <w:r w:rsidRPr="00B86DEC">
        <w:rPr>
          <w:rFonts w:ascii="Times New Roman" w:hAnsi="Times New Roman"/>
          <w:szCs w:val="32"/>
          <w:lang w:val="zh-TW"/>
        </w:rPr>
        <w:t>註銷盛裕公司</w:t>
      </w:r>
      <w:proofErr w:type="gramEnd"/>
      <w:r w:rsidRPr="00B86DEC">
        <w:rPr>
          <w:rFonts w:ascii="Times New Roman" w:hAnsi="Times New Roman"/>
          <w:szCs w:val="32"/>
          <w:lang w:val="zh-TW"/>
        </w:rPr>
        <w:t>2</w:t>
      </w:r>
      <w:r w:rsidRPr="00B86DEC">
        <w:rPr>
          <w:rFonts w:ascii="Times New Roman" w:hAnsi="Times New Roman"/>
          <w:szCs w:val="32"/>
          <w:lang w:val="zh-TW"/>
        </w:rPr>
        <w:t>項醬油之輸入許可，將其</w:t>
      </w:r>
      <w:r w:rsidR="00917FDC" w:rsidRPr="00B86DEC">
        <w:rPr>
          <w:rFonts w:ascii="Times New Roman" w:hAnsi="Times New Roman"/>
          <w:szCs w:val="32"/>
          <w:lang w:val="zh-TW"/>
        </w:rPr>
        <w:t>依一般公文程序處理，</w:t>
      </w:r>
      <w:r w:rsidR="006E0A85" w:rsidRPr="00B86DEC">
        <w:rPr>
          <w:rFonts w:ascii="Times New Roman" w:hAnsi="Times New Roman"/>
          <w:szCs w:val="32"/>
          <w:lang w:val="zh-TW"/>
        </w:rPr>
        <w:t>且因</w:t>
      </w:r>
      <w:r w:rsidRPr="00B86DEC">
        <w:rPr>
          <w:rFonts w:ascii="Times New Roman" w:hAnsi="Times New Roman"/>
          <w:szCs w:val="32"/>
          <w:lang w:val="zh-TW"/>
        </w:rPr>
        <w:t>相關</w:t>
      </w:r>
      <w:r w:rsidR="009660B3" w:rsidRPr="00B86DEC">
        <w:rPr>
          <w:rFonts w:ascii="Times New Roman" w:hAnsi="Times New Roman"/>
          <w:szCs w:val="32"/>
          <w:lang w:val="zh-TW"/>
        </w:rPr>
        <w:t>邊境查驗事證及盛裕公司近年來報驗資料等相關訊息</w:t>
      </w:r>
      <w:r w:rsidRPr="00B86DEC">
        <w:rPr>
          <w:rFonts w:ascii="Times New Roman" w:hAnsi="Times New Roman"/>
          <w:szCs w:val="32"/>
          <w:lang w:val="zh-TW"/>
        </w:rPr>
        <w:t>並</w:t>
      </w:r>
      <w:r w:rsidR="006D33FD" w:rsidRPr="00B86DEC">
        <w:rPr>
          <w:rFonts w:ascii="Times New Roman" w:hAnsi="Times New Roman"/>
          <w:szCs w:val="32"/>
          <w:lang w:val="zh-TW"/>
        </w:rPr>
        <w:t>未能適時</w:t>
      </w:r>
      <w:r w:rsidRPr="00B86DEC">
        <w:rPr>
          <w:rFonts w:ascii="Times New Roman" w:hAnsi="Times New Roman"/>
          <w:szCs w:val="32"/>
          <w:lang w:val="zh-TW"/>
        </w:rPr>
        <w:t>、完整陳報</w:t>
      </w:r>
      <w:r w:rsidR="009660B3" w:rsidRPr="00B86DEC">
        <w:rPr>
          <w:rFonts w:ascii="Times New Roman" w:hAnsi="Times New Roman"/>
          <w:szCs w:val="32"/>
          <w:lang w:val="zh-TW"/>
        </w:rPr>
        <w:t>，</w:t>
      </w:r>
      <w:r w:rsidR="006E0A85" w:rsidRPr="00B86DEC">
        <w:rPr>
          <w:rFonts w:ascii="Times New Roman" w:hAnsi="Times New Roman"/>
          <w:szCs w:val="32"/>
          <w:lang w:val="zh-TW"/>
        </w:rPr>
        <w:t>亦未對其他業者進行可能影響之評估，因報告內容未能提供後續決策之重要參考依據，因此，</w:t>
      </w:r>
      <w:proofErr w:type="gramStart"/>
      <w:r w:rsidR="009660B3" w:rsidRPr="00B86DEC">
        <w:rPr>
          <w:rFonts w:ascii="Times New Roman" w:hAnsi="Times New Roman"/>
          <w:szCs w:val="32"/>
          <w:lang w:val="zh-TW"/>
        </w:rPr>
        <w:t>食藥署</w:t>
      </w:r>
      <w:proofErr w:type="gramEnd"/>
      <w:r w:rsidR="009660B3" w:rsidRPr="00B86DEC">
        <w:rPr>
          <w:rFonts w:ascii="Times New Roman" w:hAnsi="Times New Roman"/>
          <w:szCs w:val="32"/>
          <w:lang w:val="zh-TW"/>
        </w:rPr>
        <w:t>於</w:t>
      </w:r>
      <w:r w:rsidR="009660B3" w:rsidRPr="00B86DEC">
        <w:rPr>
          <w:rFonts w:ascii="Times New Roman" w:hAnsi="Times New Roman"/>
          <w:szCs w:val="32"/>
          <w:lang w:val="zh-TW"/>
        </w:rPr>
        <w:t>3</w:t>
      </w:r>
      <w:r w:rsidR="009660B3" w:rsidRPr="00B86DEC">
        <w:rPr>
          <w:rFonts w:ascii="Times New Roman" w:hAnsi="Times New Roman"/>
          <w:szCs w:val="32"/>
          <w:lang w:val="zh-TW"/>
        </w:rPr>
        <w:t>月</w:t>
      </w:r>
      <w:r w:rsidR="009660B3" w:rsidRPr="00B86DEC">
        <w:rPr>
          <w:rFonts w:ascii="Times New Roman" w:hAnsi="Times New Roman"/>
          <w:szCs w:val="32"/>
          <w:lang w:val="zh-TW"/>
        </w:rPr>
        <w:t>18</w:t>
      </w:r>
      <w:r w:rsidR="009660B3" w:rsidRPr="00B86DEC">
        <w:rPr>
          <w:rFonts w:ascii="Times New Roman" w:hAnsi="Times New Roman"/>
          <w:szCs w:val="32"/>
          <w:lang w:val="zh-TW"/>
        </w:rPr>
        <w:t>日以前</w:t>
      </w:r>
      <w:r w:rsidR="006D33FD" w:rsidRPr="00B86DEC">
        <w:rPr>
          <w:rFonts w:ascii="Times New Roman" w:hAnsi="Times New Roman"/>
        </w:rPr>
        <w:t>僅</w:t>
      </w:r>
      <w:r w:rsidR="009660B3" w:rsidRPr="00B86DEC">
        <w:rPr>
          <w:rFonts w:ascii="Times New Roman" w:hAnsi="Times New Roman"/>
        </w:rPr>
        <w:t>依</w:t>
      </w:r>
      <w:r w:rsidR="006D33FD" w:rsidRPr="00B86DEC">
        <w:rPr>
          <w:rFonts w:ascii="Times New Roman" w:hAnsi="Times New Roman"/>
        </w:rPr>
        <w:t>有限資訊</w:t>
      </w:r>
      <w:r w:rsidR="00C255E2" w:rsidRPr="00B86DEC">
        <w:rPr>
          <w:rFonts w:ascii="Times New Roman" w:hAnsi="Times New Roman"/>
        </w:rPr>
        <w:t>進行一般處理程序</w:t>
      </w:r>
      <w:r w:rsidR="006D33FD" w:rsidRPr="00B86DEC">
        <w:rPr>
          <w:rFonts w:ascii="Times New Roman" w:hAnsi="Times New Roman"/>
        </w:rPr>
        <w:t>，</w:t>
      </w:r>
      <w:r w:rsidR="00106AE5" w:rsidRPr="00B86DEC">
        <w:rPr>
          <w:rFonts w:ascii="Times New Roman" w:hAnsi="Times New Roman"/>
          <w:szCs w:val="32"/>
          <w:lang w:val="zh-TW"/>
        </w:rPr>
        <w:t>輕忽事件之影響範圍，</w:t>
      </w:r>
      <w:r w:rsidR="006E0A85" w:rsidRPr="00B86DEC">
        <w:rPr>
          <w:rFonts w:ascii="Times New Roman" w:hAnsi="Times New Roman"/>
        </w:rPr>
        <w:t>未能適時進行危害範圍之</w:t>
      </w:r>
      <w:r w:rsidR="002938B9" w:rsidRPr="00B86DEC">
        <w:rPr>
          <w:rFonts w:ascii="Times New Roman" w:hAnsi="Times New Roman"/>
        </w:rPr>
        <w:t>全盤性、通案性</w:t>
      </w:r>
      <w:r w:rsidR="008956B8" w:rsidRPr="00B86DEC">
        <w:rPr>
          <w:rFonts w:ascii="Times New Roman" w:hAnsi="Times New Roman"/>
        </w:rPr>
        <w:t>查核</w:t>
      </w:r>
      <w:r w:rsidR="006E0A85" w:rsidRPr="00B86DEC">
        <w:rPr>
          <w:rFonts w:ascii="Times New Roman" w:hAnsi="Times New Roman"/>
        </w:rPr>
        <w:t>，</w:t>
      </w:r>
      <w:r w:rsidR="00DE06DA" w:rsidRPr="00B86DEC">
        <w:rPr>
          <w:rFonts w:ascii="Times New Roman" w:hAnsi="Times New Roman"/>
        </w:rPr>
        <w:t>並</w:t>
      </w:r>
      <w:r w:rsidR="008956B8" w:rsidRPr="00B86DEC">
        <w:rPr>
          <w:rFonts w:ascii="Times New Roman" w:hAnsi="Times New Roman"/>
        </w:rPr>
        <w:t>違</w:t>
      </w:r>
      <w:r w:rsidR="00DE06DA" w:rsidRPr="00B86DEC">
        <w:rPr>
          <w:rFonts w:ascii="Times New Roman" w:hAnsi="Times New Roman"/>
        </w:rPr>
        <w:t>反</w:t>
      </w:r>
      <w:r w:rsidR="008956B8" w:rsidRPr="00B86DEC">
        <w:rPr>
          <w:rFonts w:ascii="Times New Roman" w:hAnsi="Times New Roman"/>
        </w:rPr>
        <w:t>行政院</w:t>
      </w:r>
      <w:r w:rsidR="00664A5D" w:rsidRPr="00B86DEC">
        <w:rPr>
          <w:rFonts w:ascii="Times New Roman" w:hAnsi="Times New Roman"/>
        </w:rPr>
        <w:t>對於重大食品安全事件所指示之處理原則，</w:t>
      </w:r>
      <w:r w:rsidR="006D33FD" w:rsidRPr="00B86DEC">
        <w:rPr>
          <w:rFonts w:ascii="Times New Roman" w:hAnsi="Times New Roman"/>
        </w:rPr>
        <w:t>顯有失當。</w:t>
      </w:r>
    </w:p>
    <w:p w:rsidR="002B4180" w:rsidRPr="00824815" w:rsidRDefault="002B4180" w:rsidP="004C1BA9">
      <w:pPr>
        <w:pStyle w:val="2"/>
        <w:overflowPunct w:val="0"/>
        <w:rPr>
          <w:rFonts w:ascii="Times New Roman" w:hAnsi="Times New Roman"/>
          <w:b/>
          <w:szCs w:val="36"/>
        </w:rPr>
      </w:pPr>
      <w:proofErr w:type="gramStart"/>
      <w:r w:rsidRPr="00824815">
        <w:rPr>
          <w:rFonts w:ascii="Times New Roman" w:hAnsi="Times New Roman"/>
          <w:b/>
        </w:rPr>
        <w:t>食藥署</w:t>
      </w:r>
      <w:proofErr w:type="gramEnd"/>
      <w:r w:rsidRPr="00824815">
        <w:rPr>
          <w:rFonts w:ascii="Times New Roman" w:hAnsi="Times New Roman"/>
          <w:b/>
        </w:rPr>
        <w:t>對於日本禁止輸入</w:t>
      </w:r>
      <w:r w:rsidRPr="00824815">
        <w:rPr>
          <w:rFonts w:ascii="Times New Roman" w:hAnsi="Times New Roman"/>
          <w:b/>
        </w:rPr>
        <w:t>5</w:t>
      </w:r>
      <w:r w:rsidRPr="00824815">
        <w:rPr>
          <w:rFonts w:ascii="Times New Roman" w:hAnsi="Times New Roman"/>
          <w:b/>
        </w:rPr>
        <w:t>縣食品重要資訊揭露之時程，仍未能妥善處理，</w:t>
      </w:r>
      <w:r w:rsidRPr="00824815">
        <w:rPr>
          <w:rFonts w:ascii="Times New Roman" w:hAnsi="Times New Roman"/>
          <w:b/>
          <w:szCs w:val="32"/>
          <w:lang w:val="zh-TW"/>
        </w:rPr>
        <w:t>應予檢討改進</w:t>
      </w:r>
    </w:p>
    <w:p w:rsidR="00F51436" w:rsidRPr="00B86DEC" w:rsidRDefault="00F51436" w:rsidP="004C1BA9">
      <w:pPr>
        <w:pStyle w:val="3"/>
        <w:overflowPunct w:val="0"/>
        <w:ind w:left="1280" w:hanging="640"/>
        <w:rPr>
          <w:rFonts w:ascii="Times New Roman" w:hAnsi="Times New Roman"/>
        </w:rPr>
      </w:pPr>
      <w:r w:rsidRPr="00B86DEC">
        <w:rPr>
          <w:rFonts w:ascii="Times New Roman" w:hAnsi="Times New Roman"/>
        </w:rPr>
        <w:t>食管法第</w:t>
      </w:r>
      <w:r w:rsidRPr="00B86DEC">
        <w:rPr>
          <w:rFonts w:ascii="Times New Roman" w:hAnsi="Times New Roman"/>
        </w:rPr>
        <w:t>5</w:t>
      </w:r>
      <w:r w:rsidRPr="00B86DEC">
        <w:rPr>
          <w:rFonts w:ascii="Times New Roman" w:hAnsi="Times New Roman"/>
        </w:rPr>
        <w:t>條規定</w:t>
      </w:r>
      <w:r w:rsidR="00930D36" w:rsidRPr="00B86DEC">
        <w:rPr>
          <w:rFonts w:ascii="Times New Roman" w:hAnsi="Times New Roman"/>
        </w:rPr>
        <w:t>：「</w:t>
      </w:r>
      <w:r w:rsidRPr="00B86DEC">
        <w:rPr>
          <w:rFonts w:ascii="Times New Roman" w:hAnsi="Times New Roman"/>
        </w:rPr>
        <w:t>各級主管機關依科學實證，建立食品衛生安全監測體系，於監測發現有危害食品衛生安全之虞之事件發生時，應主動查驗，並發布預警或</w:t>
      </w:r>
      <w:proofErr w:type="gramStart"/>
      <w:r w:rsidRPr="00B86DEC">
        <w:rPr>
          <w:rFonts w:ascii="Times New Roman" w:hAnsi="Times New Roman"/>
        </w:rPr>
        <w:t>採</w:t>
      </w:r>
      <w:proofErr w:type="gramEnd"/>
      <w:r w:rsidRPr="00B86DEC">
        <w:rPr>
          <w:rFonts w:ascii="Times New Roman" w:hAnsi="Times New Roman"/>
        </w:rPr>
        <w:t>行必要管制措施</w:t>
      </w:r>
      <w:r w:rsidR="00930D36" w:rsidRPr="00B86DEC">
        <w:rPr>
          <w:rFonts w:ascii="Times New Roman" w:hAnsi="Times New Roman"/>
        </w:rPr>
        <w:t>（第</w:t>
      </w:r>
      <w:r w:rsidR="00930D36" w:rsidRPr="00B86DEC">
        <w:rPr>
          <w:rFonts w:ascii="Times New Roman" w:hAnsi="Times New Roman"/>
        </w:rPr>
        <w:t>1</w:t>
      </w:r>
      <w:r w:rsidR="00930D36" w:rsidRPr="00B86DEC">
        <w:rPr>
          <w:rFonts w:ascii="Times New Roman" w:hAnsi="Times New Roman"/>
        </w:rPr>
        <w:t>項）</w:t>
      </w:r>
      <w:r w:rsidRPr="00B86DEC">
        <w:rPr>
          <w:rFonts w:ascii="Times New Roman" w:hAnsi="Times New Roman"/>
        </w:rPr>
        <w:t>。前項主動查驗、發布預警或</w:t>
      </w:r>
      <w:proofErr w:type="gramStart"/>
      <w:r w:rsidRPr="00B86DEC">
        <w:rPr>
          <w:rFonts w:ascii="Times New Roman" w:hAnsi="Times New Roman"/>
        </w:rPr>
        <w:t>採</w:t>
      </w:r>
      <w:proofErr w:type="gramEnd"/>
      <w:r w:rsidRPr="00B86DEC">
        <w:rPr>
          <w:rFonts w:ascii="Times New Roman" w:hAnsi="Times New Roman"/>
        </w:rPr>
        <w:t>行必要管制措施，包含主管機關應抽樣檢驗、追查原料來源、產品流向、公布檢驗結果及揭露資訊，並令食品業者自主檢驗</w:t>
      </w:r>
      <w:r w:rsidR="00930D36" w:rsidRPr="00B86DEC">
        <w:rPr>
          <w:rFonts w:ascii="Times New Roman" w:hAnsi="Times New Roman"/>
        </w:rPr>
        <w:t>（第</w:t>
      </w:r>
      <w:r w:rsidR="00930D36" w:rsidRPr="00B86DEC">
        <w:rPr>
          <w:rFonts w:ascii="Times New Roman" w:hAnsi="Times New Roman"/>
        </w:rPr>
        <w:t>2</w:t>
      </w:r>
      <w:r w:rsidR="00930D36" w:rsidRPr="00B86DEC">
        <w:rPr>
          <w:rFonts w:ascii="Times New Roman" w:hAnsi="Times New Roman"/>
        </w:rPr>
        <w:t>項）</w:t>
      </w:r>
      <w:r w:rsidRPr="00B86DEC">
        <w:rPr>
          <w:rFonts w:ascii="Times New Roman" w:hAnsi="Times New Roman"/>
        </w:rPr>
        <w:t>。</w:t>
      </w:r>
      <w:r w:rsidR="00930D36" w:rsidRPr="00B86DEC">
        <w:rPr>
          <w:rFonts w:ascii="Times New Roman" w:hAnsi="Times New Roman"/>
        </w:rPr>
        <w:t>」</w:t>
      </w:r>
    </w:p>
    <w:p w:rsidR="00F51436" w:rsidRPr="00B86DEC" w:rsidRDefault="00F51436" w:rsidP="004C1BA9">
      <w:pPr>
        <w:pStyle w:val="3"/>
        <w:overflowPunct w:val="0"/>
        <w:ind w:left="1280" w:hanging="640"/>
        <w:rPr>
          <w:rFonts w:ascii="Times New Roman" w:hAnsi="Times New Roman"/>
        </w:rPr>
      </w:pPr>
      <w:proofErr w:type="gramStart"/>
      <w:r w:rsidRPr="00B86DEC">
        <w:rPr>
          <w:rFonts w:ascii="Times New Roman" w:hAnsi="Times New Roman"/>
        </w:rPr>
        <w:t>查食藥署</w:t>
      </w:r>
      <w:proofErr w:type="gramEnd"/>
      <w:r w:rsidRPr="00B86DEC">
        <w:rPr>
          <w:rFonts w:ascii="Times New Roman" w:hAnsi="Times New Roman"/>
        </w:rPr>
        <w:t>基隆辦事處係於</w:t>
      </w:r>
      <w:r w:rsidRPr="00B86DEC">
        <w:rPr>
          <w:rFonts w:ascii="Times New Roman" w:hAnsi="Times New Roman"/>
        </w:rPr>
        <w:t>2</w:t>
      </w:r>
      <w:r w:rsidRPr="00B86DEC">
        <w:rPr>
          <w:rFonts w:ascii="Times New Roman" w:hAnsi="Times New Roman"/>
        </w:rPr>
        <w:t>月</w:t>
      </w:r>
      <w:r w:rsidRPr="00B86DEC">
        <w:rPr>
          <w:rFonts w:ascii="Times New Roman" w:hAnsi="Times New Roman"/>
        </w:rPr>
        <w:t>26</w:t>
      </w:r>
      <w:r w:rsidRPr="00B86DEC">
        <w:rPr>
          <w:rFonts w:ascii="Times New Roman" w:hAnsi="Times New Roman"/>
        </w:rPr>
        <w:t>日下午約</w:t>
      </w:r>
      <w:r w:rsidRPr="00B86DEC">
        <w:rPr>
          <w:rFonts w:ascii="Times New Roman" w:hAnsi="Times New Roman"/>
        </w:rPr>
        <w:t>5</w:t>
      </w:r>
      <w:r w:rsidRPr="00B86DEC">
        <w:rPr>
          <w:rFonts w:ascii="Times New Roman" w:hAnsi="Times New Roman"/>
        </w:rPr>
        <w:t>時發現盛裕公司進口速食麵之違規情事後，遂要求</w:t>
      </w:r>
      <w:r w:rsidR="009154D7" w:rsidRPr="00B86DEC">
        <w:rPr>
          <w:rFonts w:ascii="Times New Roman" w:hAnsi="Times New Roman"/>
        </w:rPr>
        <w:t>報驗代理人</w:t>
      </w:r>
      <w:r w:rsidRPr="00B86DEC">
        <w:rPr>
          <w:rFonts w:ascii="Times New Roman" w:hAnsi="Times New Roman"/>
        </w:rPr>
        <w:t>大新</w:t>
      </w:r>
      <w:proofErr w:type="gramStart"/>
      <w:r w:rsidRPr="00B86DEC">
        <w:rPr>
          <w:rFonts w:ascii="Times New Roman" w:hAnsi="Times New Roman"/>
        </w:rPr>
        <w:t>報驗行提出</w:t>
      </w:r>
      <w:proofErr w:type="gramEnd"/>
      <w:r w:rsidRPr="00B86DEC">
        <w:rPr>
          <w:rFonts w:ascii="Times New Roman" w:hAnsi="Times New Roman"/>
        </w:rPr>
        <w:t>說明，當日</w:t>
      </w:r>
      <w:r w:rsidR="009154D7" w:rsidRPr="00B86DEC">
        <w:rPr>
          <w:rFonts w:ascii="Times New Roman" w:hAnsi="Times New Roman"/>
        </w:rPr>
        <w:t>該</w:t>
      </w:r>
      <w:proofErr w:type="gramStart"/>
      <w:r w:rsidRPr="00B86DEC">
        <w:rPr>
          <w:rFonts w:ascii="Times New Roman" w:hAnsi="Times New Roman"/>
        </w:rPr>
        <w:t>報驗行表示</w:t>
      </w:r>
      <w:proofErr w:type="gramEnd"/>
      <w:r w:rsidRPr="00B86DEC">
        <w:rPr>
          <w:rFonts w:ascii="Times New Roman" w:hAnsi="Times New Roman"/>
        </w:rPr>
        <w:t>相關</w:t>
      </w:r>
      <w:proofErr w:type="gramStart"/>
      <w:r w:rsidRPr="00B86DEC">
        <w:rPr>
          <w:rFonts w:ascii="Times New Roman" w:hAnsi="Times New Roman"/>
        </w:rPr>
        <w:t>工作人員均已下班</w:t>
      </w:r>
      <w:proofErr w:type="gramEnd"/>
      <w:r w:rsidRPr="00B86DEC">
        <w:rPr>
          <w:rFonts w:ascii="Times New Roman" w:hAnsi="Times New Roman"/>
        </w:rPr>
        <w:t>，無法取得說明資料。</w:t>
      </w:r>
      <w:r w:rsidR="009154D7" w:rsidRPr="00B86DEC">
        <w:rPr>
          <w:rFonts w:ascii="Times New Roman" w:hAnsi="Times New Roman"/>
        </w:rPr>
        <w:t>然</w:t>
      </w:r>
      <w:r w:rsidRPr="00B86DEC">
        <w:rPr>
          <w:rFonts w:ascii="Times New Roman" w:hAnsi="Times New Roman"/>
        </w:rPr>
        <w:t>3</w:t>
      </w:r>
      <w:r w:rsidRPr="00B86DEC">
        <w:rPr>
          <w:rFonts w:ascii="Times New Roman" w:hAnsi="Times New Roman"/>
        </w:rPr>
        <w:t>月</w:t>
      </w:r>
      <w:r w:rsidRPr="00B86DEC">
        <w:rPr>
          <w:rFonts w:ascii="Times New Roman" w:hAnsi="Times New Roman"/>
        </w:rPr>
        <w:t>2</w:t>
      </w:r>
      <w:r w:rsidRPr="00B86DEC">
        <w:rPr>
          <w:rFonts w:ascii="Times New Roman" w:hAnsi="Times New Roman"/>
        </w:rPr>
        <w:t>日再由報驗代理人回復，認定該產品之違規事證，</w:t>
      </w:r>
      <w:r w:rsidR="009154D7" w:rsidRPr="00B86DEC">
        <w:rPr>
          <w:rFonts w:ascii="Times New Roman" w:hAnsi="Times New Roman"/>
        </w:rPr>
        <w:t>且</w:t>
      </w:r>
      <w:r w:rsidRPr="00B86DEC">
        <w:rPr>
          <w:rFonts w:ascii="Times New Roman" w:hAnsi="Times New Roman"/>
        </w:rPr>
        <w:t>該公司及報</w:t>
      </w:r>
      <w:proofErr w:type="gramStart"/>
      <w:r w:rsidRPr="00B86DEC">
        <w:rPr>
          <w:rFonts w:ascii="Times New Roman" w:hAnsi="Times New Roman"/>
        </w:rPr>
        <w:t>驗行均無</w:t>
      </w:r>
      <w:proofErr w:type="gramEnd"/>
      <w:r w:rsidRPr="00B86DEC">
        <w:rPr>
          <w:rFonts w:ascii="Times New Roman" w:hAnsi="Times New Roman"/>
        </w:rPr>
        <w:t>再提出相關文件佐證</w:t>
      </w:r>
      <w:r w:rsidR="009154D7" w:rsidRPr="00B86DEC">
        <w:rPr>
          <w:rFonts w:ascii="Times New Roman" w:hAnsi="Times New Roman"/>
        </w:rPr>
        <w:t>。</w:t>
      </w:r>
      <w:r w:rsidRPr="00B86DEC">
        <w:rPr>
          <w:rFonts w:ascii="Times New Roman" w:hAnsi="Times New Roman"/>
        </w:rPr>
        <w:t>至此，</w:t>
      </w:r>
      <w:proofErr w:type="gramStart"/>
      <w:r w:rsidRPr="00B86DEC">
        <w:rPr>
          <w:rFonts w:ascii="Times New Roman" w:hAnsi="Times New Roman"/>
        </w:rPr>
        <w:t>食藥署</w:t>
      </w:r>
      <w:proofErr w:type="gramEnd"/>
      <w:r w:rsidRPr="00B86DEC">
        <w:rPr>
          <w:rFonts w:ascii="Times New Roman" w:hAnsi="Times New Roman"/>
        </w:rPr>
        <w:t>已能確認盛裕公司進口之速食麵係來自日本禁止輸入之縣市，</w:t>
      </w:r>
      <w:r w:rsidR="009154D7" w:rsidRPr="00B86DEC">
        <w:rPr>
          <w:rFonts w:ascii="Times New Roman" w:hAnsi="Times New Roman"/>
        </w:rPr>
        <w:t>且</w:t>
      </w:r>
      <w:r w:rsidRPr="00B86DEC">
        <w:rPr>
          <w:rFonts w:ascii="Times New Roman" w:hAnsi="Times New Roman"/>
        </w:rPr>
        <w:t>無不得揭露資訊或發布預警之理由。</w:t>
      </w:r>
    </w:p>
    <w:p w:rsidR="00F51436" w:rsidRPr="00B86DEC" w:rsidRDefault="00F51436" w:rsidP="004C1BA9">
      <w:pPr>
        <w:pStyle w:val="3"/>
        <w:overflowPunct w:val="0"/>
        <w:ind w:left="1280" w:hanging="640"/>
        <w:rPr>
          <w:rFonts w:ascii="Times New Roman" w:hAnsi="Times New Roman"/>
        </w:rPr>
      </w:pPr>
      <w:r w:rsidRPr="00B86DEC">
        <w:rPr>
          <w:rFonts w:ascii="Times New Roman" w:hAnsi="Times New Roman"/>
        </w:rPr>
        <w:lastRenderedPageBreak/>
        <w:t>另盛裕公司委託報驗代理人大新</w:t>
      </w:r>
      <w:proofErr w:type="gramStart"/>
      <w:r w:rsidRPr="00B86DEC">
        <w:rPr>
          <w:rFonts w:ascii="Times New Roman" w:hAnsi="Times New Roman"/>
        </w:rPr>
        <w:t>報驗行申請查驗</w:t>
      </w:r>
      <w:r w:rsidR="009154D7" w:rsidRPr="00B86DEC">
        <w:rPr>
          <w:rFonts w:ascii="Times New Roman" w:hAnsi="Times New Roman"/>
        </w:rPr>
        <w:t>甘口醬油</w:t>
      </w:r>
      <w:r w:rsidRPr="00B86DEC">
        <w:rPr>
          <w:rFonts w:ascii="Times New Roman" w:hAnsi="Times New Roman"/>
        </w:rPr>
        <w:t>及濃口醬油</w:t>
      </w:r>
      <w:proofErr w:type="gramEnd"/>
      <w:r w:rsidRPr="00B86DEC">
        <w:rPr>
          <w:rFonts w:ascii="Times New Roman" w:hAnsi="Times New Roman"/>
        </w:rPr>
        <w:t>，該</w:t>
      </w:r>
      <w:r w:rsidRPr="00B86DEC">
        <w:rPr>
          <w:rFonts w:ascii="Times New Roman" w:hAnsi="Times New Roman"/>
        </w:rPr>
        <w:t>2</w:t>
      </w:r>
      <w:r w:rsidRPr="00B86DEC">
        <w:rPr>
          <w:rFonts w:ascii="Times New Roman" w:hAnsi="Times New Roman"/>
        </w:rPr>
        <w:t>批醬油係於</w:t>
      </w:r>
      <w:r w:rsidRPr="00B86DEC">
        <w:rPr>
          <w:rFonts w:ascii="Times New Roman" w:hAnsi="Times New Roman"/>
        </w:rPr>
        <w:t>2</w:t>
      </w:r>
      <w:r w:rsidRPr="00B86DEC">
        <w:rPr>
          <w:rFonts w:ascii="Times New Roman" w:hAnsi="Times New Roman"/>
        </w:rPr>
        <w:t>月</w:t>
      </w:r>
      <w:r w:rsidRPr="00B86DEC">
        <w:rPr>
          <w:rFonts w:ascii="Times New Roman" w:hAnsi="Times New Roman"/>
        </w:rPr>
        <w:t>6</w:t>
      </w:r>
      <w:r w:rsidRPr="00B86DEC">
        <w:rPr>
          <w:rFonts w:ascii="Times New Roman" w:hAnsi="Times New Roman"/>
        </w:rPr>
        <w:t>日報驗，</w:t>
      </w:r>
      <w:proofErr w:type="gramStart"/>
      <w:r w:rsidRPr="00B86DEC">
        <w:rPr>
          <w:rFonts w:ascii="Times New Roman" w:hAnsi="Times New Roman"/>
        </w:rPr>
        <w:t>食藥署</w:t>
      </w:r>
      <w:proofErr w:type="gramEnd"/>
      <w:r w:rsidRPr="00B86DEC">
        <w:rPr>
          <w:rFonts w:ascii="Times New Roman" w:hAnsi="Times New Roman"/>
        </w:rPr>
        <w:t>於</w:t>
      </w:r>
      <w:r w:rsidRPr="00B86DEC">
        <w:rPr>
          <w:rFonts w:ascii="Times New Roman" w:hAnsi="Times New Roman"/>
        </w:rPr>
        <w:t>2</w:t>
      </w:r>
      <w:r w:rsidRPr="00B86DEC">
        <w:rPr>
          <w:rFonts w:ascii="Times New Roman" w:hAnsi="Times New Roman"/>
        </w:rPr>
        <w:t>月</w:t>
      </w:r>
      <w:r w:rsidRPr="00B86DEC">
        <w:rPr>
          <w:rFonts w:ascii="Times New Roman" w:hAnsi="Times New Roman"/>
        </w:rPr>
        <w:t>9</w:t>
      </w:r>
      <w:r w:rsidRPr="00B86DEC">
        <w:rPr>
          <w:rFonts w:ascii="Times New Roman" w:hAnsi="Times New Roman"/>
        </w:rPr>
        <w:t>日進行臨場查核，並於</w:t>
      </w:r>
      <w:r w:rsidRPr="00B86DEC">
        <w:rPr>
          <w:rFonts w:ascii="Times New Roman" w:hAnsi="Times New Roman"/>
        </w:rPr>
        <w:t>2</w:t>
      </w:r>
      <w:r w:rsidRPr="00B86DEC">
        <w:rPr>
          <w:rFonts w:ascii="Times New Roman" w:hAnsi="Times New Roman"/>
        </w:rPr>
        <w:t>月</w:t>
      </w:r>
      <w:r w:rsidRPr="00B86DEC">
        <w:rPr>
          <w:rFonts w:ascii="Times New Roman" w:hAnsi="Times New Roman"/>
        </w:rPr>
        <w:t>16</w:t>
      </w:r>
      <w:r w:rsidRPr="00B86DEC">
        <w:rPr>
          <w:rFonts w:ascii="Times New Roman" w:hAnsi="Times New Roman"/>
        </w:rPr>
        <w:t>日判定合格後放行。</w:t>
      </w:r>
      <w:proofErr w:type="gramStart"/>
      <w:r w:rsidRPr="00B86DEC">
        <w:rPr>
          <w:rFonts w:ascii="Times New Roman" w:hAnsi="Times New Roman"/>
        </w:rPr>
        <w:t>嗣</w:t>
      </w:r>
      <w:proofErr w:type="gramEnd"/>
      <w:r w:rsidRPr="00B86DEC">
        <w:rPr>
          <w:rFonts w:ascii="Times New Roman" w:hAnsi="Times New Roman"/>
        </w:rPr>
        <w:t>於</w:t>
      </w:r>
      <w:r w:rsidRPr="00B86DEC">
        <w:rPr>
          <w:rFonts w:ascii="Times New Roman" w:hAnsi="Times New Roman"/>
        </w:rPr>
        <w:t>2</w:t>
      </w:r>
      <w:r w:rsidRPr="00B86DEC">
        <w:rPr>
          <w:rFonts w:ascii="Times New Roman" w:hAnsi="Times New Roman"/>
        </w:rPr>
        <w:t>月</w:t>
      </w:r>
      <w:r w:rsidRPr="00B86DEC">
        <w:rPr>
          <w:rFonts w:ascii="Times New Roman" w:hAnsi="Times New Roman"/>
        </w:rPr>
        <w:t>26</w:t>
      </w:r>
      <w:r w:rsidRPr="00B86DEC">
        <w:rPr>
          <w:rFonts w:ascii="Times New Roman" w:hAnsi="Times New Roman"/>
        </w:rPr>
        <w:t>日發現業者速食麵產品有自日本禁止輸入</w:t>
      </w:r>
      <w:r w:rsidRPr="00B86DEC">
        <w:rPr>
          <w:rFonts w:ascii="Times New Roman" w:hAnsi="Times New Roman"/>
        </w:rPr>
        <w:t>5</w:t>
      </w:r>
      <w:r w:rsidRPr="00B86DEC">
        <w:rPr>
          <w:rFonts w:ascii="Times New Roman" w:hAnsi="Times New Roman"/>
        </w:rPr>
        <w:t>縣進口，繼續追查日前放行產品，在第一時間認為此</w:t>
      </w:r>
      <w:r w:rsidRPr="00B86DEC">
        <w:rPr>
          <w:rFonts w:ascii="Times New Roman" w:hAnsi="Times New Roman"/>
        </w:rPr>
        <w:t>2</w:t>
      </w:r>
      <w:r w:rsidRPr="00B86DEC">
        <w:rPr>
          <w:rFonts w:ascii="Times New Roman" w:hAnsi="Times New Roman"/>
        </w:rPr>
        <w:t>批醬油之產地是千葉，但經過調查發現其固有記號「</w:t>
      </w:r>
      <w:r w:rsidRPr="00B86DEC">
        <w:rPr>
          <w:rFonts w:ascii="Times New Roman" w:hAnsi="Times New Roman"/>
        </w:rPr>
        <w:t>KK</w:t>
      </w:r>
      <w:r w:rsidRPr="00B86DEC">
        <w:rPr>
          <w:rFonts w:ascii="Times New Roman" w:hAnsi="Times New Roman"/>
        </w:rPr>
        <w:t>」是兵庫，即</w:t>
      </w:r>
      <w:r w:rsidR="009154D7" w:rsidRPr="00B86DEC">
        <w:rPr>
          <w:rFonts w:ascii="Times New Roman" w:hAnsi="Times New Roman"/>
        </w:rPr>
        <w:t>並非由日本禁止輸入</w:t>
      </w:r>
      <w:r w:rsidR="009154D7" w:rsidRPr="00B86DEC">
        <w:rPr>
          <w:rFonts w:ascii="Times New Roman" w:hAnsi="Times New Roman"/>
        </w:rPr>
        <w:t>5</w:t>
      </w:r>
      <w:r w:rsidR="009154D7" w:rsidRPr="00B86DEC">
        <w:rPr>
          <w:rFonts w:ascii="Times New Roman" w:hAnsi="Times New Roman"/>
        </w:rPr>
        <w:t>縣之工廠製造</w:t>
      </w:r>
      <w:r w:rsidRPr="00B86DEC">
        <w:rPr>
          <w:rFonts w:ascii="Times New Roman" w:hAnsi="Times New Roman"/>
        </w:rPr>
        <w:t>，</w:t>
      </w:r>
      <w:proofErr w:type="gramStart"/>
      <w:r w:rsidR="009154D7" w:rsidRPr="00B86DEC">
        <w:rPr>
          <w:rFonts w:ascii="Times New Roman" w:hAnsi="Times New Roman"/>
        </w:rPr>
        <w:t>爰</w:t>
      </w:r>
      <w:r w:rsidRPr="00B86DEC">
        <w:rPr>
          <w:rFonts w:ascii="Times New Roman" w:hAnsi="Times New Roman"/>
        </w:rPr>
        <w:t>食藥署</w:t>
      </w:r>
      <w:proofErr w:type="gramEnd"/>
      <w:r w:rsidRPr="00B86DEC">
        <w:rPr>
          <w:rFonts w:ascii="Times New Roman" w:hAnsi="Times New Roman"/>
        </w:rPr>
        <w:t>於</w:t>
      </w:r>
      <w:r w:rsidRPr="00B86DEC">
        <w:rPr>
          <w:rFonts w:ascii="Times New Roman" w:hAnsi="Times New Roman"/>
        </w:rPr>
        <w:t>3</w:t>
      </w:r>
      <w:r w:rsidRPr="00B86DEC">
        <w:rPr>
          <w:rFonts w:ascii="Times New Roman" w:hAnsi="Times New Roman"/>
        </w:rPr>
        <w:t>月</w:t>
      </w:r>
      <w:r w:rsidRPr="00B86DEC">
        <w:rPr>
          <w:rFonts w:ascii="Times New Roman" w:hAnsi="Times New Roman"/>
        </w:rPr>
        <w:t>16</w:t>
      </w:r>
      <w:r w:rsidRPr="00B86DEC">
        <w:rPr>
          <w:rFonts w:ascii="Times New Roman" w:hAnsi="Times New Roman"/>
        </w:rPr>
        <w:t>日就該</w:t>
      </w:r>
      <w:r w:rsidRPr="00B86DEC">
        <w:rPr>
          <w:rFonts w:ascii="Times New Roman" w:hAnsi="Times New Roman"/>
        </w:rPr>
        <w:t>2</w:t>
      </w:r>
      <w:r w:rsidRPr="00B86DEC">
        <w:rPr>
          <w:rFonts w:ascii="Times New Roman" w:hAnsi="Times New Roman"/>
        </w:rPr>
        <w:t>批醬油以「中文標示與原文不同」，改判中文標示不合格。</w:t>
      </w:r>
    </w:p>
    <w:p w:rsidR="00F51436" w:rsidRPr="00B86DEC" w:rsidRDefault="00F51436" w:rsidP="004C1BA9">
      <w:pPr>
        <w:pStyle w:val="3"/>
        <w:overflowPunct w:val="0"/>
        <w:ind w:left="1280" w:hanging="640"/>
        <w:rPr>
          <w:rFonts w:ascii="Times New Roman" w:hAnsi="Times New Roman"/>
        </w:rPr>
      </w:pPr>
      <w:proofErr w:type="gramStart"/>
      <w:r w:rsidRPr="00B86DEC">
        <w:rPr>
          <w:rFonts w:ascii="Times New Roman" w:hAnsi="Times New Roman"/>
        </w:rPr>
        <w:t>食藥署</w:t>
      </w:r>
      <w:proofErr w:type="gramEnd"/>
      <w:r w:rsidRPr="00B86DEC">
        <w:rPr>
          <w:rFonts w:ascii="Times New Roman" w:hAnsi="Times New Roman"/>
        </w:rPr>
        <w:t>於</w:t>
      </w:r>
      <w:r w:rsidRPr="00B86DEC">
        <w:rPr>
          <w:rFonts w:ascii="Times New Roman" w:hAnsi="Times New Roman"/>
        </w:rPr>
        <w:t>2</w:t>
      </w:r>
      <w:r w:rsidRPr="00B86DEC">
        <w:rPr>
          <w:rFonts w:ascii="Times New Roman" w:hAnsi="Times New Roman"/>
        </w:rPr>
        <w:t>月</w:t>
      </w:r>
      <w:r w:rsidRPr="00B86DEC">
        <w:rPr>
          <w:rFonts w:ascii="Times New Roman" w:hAnsi="Times New Roman"/>
        </w:rPr>
        <w:t>26</w:t>
      </w:r>
      <w:r w:rsidRPr="00B86DEC">
        <w:rPr>
          <w:rFonts w:ascii="Times New Roman" w:hAnsi="Times New Roman"/>
        </w:rPr>
        <w:t>日即查獲盛裕公司違規輸入日本進口食品，</w:t>
      </w:r>
      <w:r w:rsidRPr="00B86DEC">
        <w:rPr>
          <w:rFonts w:ascii="Times New Roman" w:hAnsi="Times New Roman"/>
        </w:rPr>
        <w:t>3</w:t>
      </w:r>
      <w:r w:rsidRPr="00B86DEC">
        <w:rPr>
          <w:rFonts w:ascii="Times New Roman" w:hAnsi="Times New Roman"/>
        </w:rPr>
        <w:t>月</w:t>
      </w:r>
      <w:r w:rsidRPr="00B86DEC">
        <w:rPr>
          <w:rFonts w:ascii="Times New Roman" w:hAnsi="Times New Roman"/>
        </w:rPr>
        <w:t>2</w:t>
      </w:r>
      <w:r w:rsidRPr="00B86DEC">
        <w:rPr>
          <w:rFonts w:ascii="Times New Roman" w:hAnsi="Times New Roman"/>
        </w:rPr>
        <w:t>日亦已確認，卻於</w:t>
      </w:r>
      <w:r w:rsidRPr="00B86DEC">
        <w:rPr>
          <w:rFonts w:ascii="Times New Roman" w:hAnsi="Times New Roman"/>
        </w:rPr>
        <w:t>3</w:t>
      </w:r>
      <w:r w:rsidRPr="00B86DEC">
        <w:rPr>
          <w:rFonts w:ascii="Times New Roman" w:hAnsi="Times New Roman"/>
        </w:rPr>
        <w:t>月</w:t>
      </w:r>
      <w:r w:rsidRPr="00B86DEC">
        <w:rPr>
          <w:rFonts w:ascii="Times New Roman" w:hAnsi="Times New Roman"/>
        </w:rPr>
        <w:t>24</w:t>
      </w:r>
      <w:r w:rsidRPr="00B86DEC">
        <w:rPr>
          <w:rFonts w:ascii="Times New Roman" w:hAnsi="Times New Roman"/>
        </w:rPr>
        <w:t>日新竹市政府衛生局發布相關新聞稿意外使事件曝光後，</w:t>
      </w:r>
      <w:proofErr w:type="gramStart"/>
      <w:r w:rsidRPr="00B86DEC">
        <w:rPr>
          <w:rFonts w:ascii="Times New Roman" w:hAnsi="Times New Roman"/>
        </w:rPr>
        <w:t>食藥署</w:t>
      </w:r>
      <w:proofErr w:type="gramEnd"/>
      <w:r w:rsidRPr="00B86DEC">
        <w:rPr>
          <w:rFonts w:ascii="Times New Roman" w:hAnsi="Times New Roman"/>
        </w:rPr>
        <w:t>才對外說明，該署自發現違規到公布訊息，竟已經過將近</w:t>
      </w:r>
      <w:r w:rsidRPr="00B86DEC">
        <w:rPr>
          <w:rFonts w:ascii="Times New Roman" w:hAnsi="Times New Roman"/>
        </w:rPr>
        <w:t>1</w:t>
      </w:r>
      <w:r w:rsidRPr="00B86DEC">
        <w:rPr>
          <w:rFonts w:ascii="Times New Roman" w:hAnsi="Times New Roman"/>
        </w:rPr>
        <w:t>個月期間</w:t>
      </w:r>
      <w:r w:rsidR="003454F2" w:rsidRPr="00B86DEC">
        <w:rPr>
          <w:rFonts w:ascii="Times New Roman" w:hAnsi="Times New Roman"/>
        </w:rPr>
        <w:t>。</w:t>
      </w:r>
      <w:r w:rsidRPr="00B86DEC">
        <w:rPr>
          <w:rFonts w:ascii="Times New Roman" w:hAnsi="Times New Roman"/>
        </w:rPr>
        <w:t>該署表示</w:t>
      </w:r>
      <w:r w:rsidR="003454F2" w:rsidRPr="00B86DEC">
        <w:rPr>
          <w:rFonts w:ascii="Times New Roman" w:hAnsi="Times New Roman"/>
        </w:rPr>
        <w:t>，</w:t>
      </w:r>
      <w:r w:rsidRPr="00B86DEC">
        <w:rPr>
          <w:rFonts w:ascii="Times New Roman" w:hAnsi="Times New Roman"/>
        </w:rPr>
        <w:t>當時除彙整稽查結果及產品清單外，並請業者提出相關說明且進行下架、回收等預防性措施，且限時要求業者提具相關說明文件與進口資料，在確認資料及文件之有效性後始可作為後續公布相關訊息之參考</w:t>
      </w:r>
      <w:r w:rsidR="003454F2" w:rsidRPr="00B86DEC">
        <w:rPr>
          <w:rFonts w:ascii="Times New Roman" w:hAnsi="Times New Roman"/>
        </w:rPr>
        <w:t>等語</w:t>
      </w:r>
      <w:r w:rsidRPr="00B86DEC">
        <w:rPr>
          <w:rFonts w:ascii="Times New Roman" w:hAnsi="Times New Roman"/>
        </w:rPr>
        <w:t>。又從上開盛裕公司輸入</w:t>
      </w:r>
      <w:proofErr w:type="gramStart"/>
      <w:r w:rsidRPr="00B86DEC">
        <w:rPr>
          <w:rFonts w:ascii="Times New Roman" w:hAnsi="Times New Roman"/>
        </w:rPr>
        <w:t>之甘口醬油及濃口醬油</w:t>
      </w:r>
      <w:proofErr w:type="gramEnd"/>
      <w:r w:rsidRPr="00B86DEC">
        <w:rPr>
          <w:rFonts w:ascii="Times New Roman" w:hAnsi="Times New Roman"/>
        </w:rPr>
        <w:t>，在</w:t>
      </w:r>
      <w:r w:rsidRPr="00B86DEC">
        <w:rPr>
          <w:rFonts w:ascii="Times New Roman" w:hAnsi="Times New Roman"/>
        </w:rPr>
        <w:t>2</w:t>
      </w:r>
      <w:r w:rsidRPr="00B86DEC">
        <w:rPr>
          <w:rFonts w:ascii="Times New Roman" w:hAnsi="Times New Roman"/>
        </w:rPr>
        <w:t>月</w:t>
      </w:r>
      <w:r w:rsidRPr="00B86DEC">
        <w:rPr>
          <w:rFonts w:ascii="Times New Roman" w:hAnsi="Times New Roman"/>
        </w:rPr>
        <w:t>26</w:t>
      </w:r>
      <w:r w:rsidRPr="00B86DEC">
        <w:rPr>
          <w:rFonts w:ascii="Times New Roman" w:hAnsi="Times New Roman"/>
        </w:rPr>
        <w:t>日時亦被認定來自日本禁止輸入縣市，事後卻改判中文標示不合格，以及新竹市政府衛生局公布之相關違規事證，在後續查證後發現部分公布內容有錯誤之處。</w:t>
      </w:r>
      <w:r w:rsidR="009154D7" w:rsidRPr="00B86DEC">
        <w:rPr>
          <w:rFonts w:ascii="Times New Roman" w:hAnsi="Times New Roman"/>
        </w:rPr>
        <w:t>可知，未確實查證屬實即揭露資訊，恐發布錯誤訊息，而影響業者權益。</w:t>
      </w:r>
    </w:p>
    <w:p w:rsidR="00F51436" w:rsidRPr="00B86DEC" w:rsidRDefault="00F51436" w:rsidP="004C1BA9">
      <w:pPr>
        <w:pStyle w:val="3"/>
        <w:overflowPunct w:val="0"/>
        <w:ind w:left="1280" w:hanging="640"/>
        <w:rPr>
          <w:rFonts w:ascii="Times New Roman" w:hAnsi="Times New Roman"/>
        </w:rPr>
      </w:pPr>
      <w:r w:rsidRPr="00B86DEC">
        <w:rPr>
          <w:rFonts w:ascii="Times New Roman" w:hAnsi="Times New Roman"/>
          <w:szCs w:val="32"/>
          <w:lang w:val="zh-TW"/>
        </w:rPr>
        <w:t>食品若發生緊急且重大之安全衛生問題，影響層面深廣，食藥署應即依據科學證據，適時公布相關食品安全性之正確資訊。惟</w:t>
      </w:r>
      <w:r w:rsidRPr="00B86DEC">
        <w:rPr>
          <w:rFonts w:ascii="Times New Roman" w:hAnsi="Times New Roman"/>
        </w:rPr>
        <w:t>食藥署發布重大食品安全事件之訊息及措施，難免連帶影響業者之經營與商譽，對於尚在查證中之事項，如何確保相關事證之</w:t>
      </w:r>
      <w:r w:rsidRPr="00B86DEC">
        <w:rPr>
          <w:rFonts w:ascii="Times New Roman" w:hAnsi="Times New Roman"/>
        </w:rPr>
        <w:lastRenderedPageBreak/>
        <w:t>正確性，其處理尤需慎重周妥，審慎權衡民眾與業者之權益。本案盛裕公司</w:t>
      </w:r>
      <w:r w:rsidR="009154D7" w:rsidRPr="00B86DEC">
        <w:rPr>
          <w:rFonts w:ascii="Times New Roman" w:hAnsi="Times New Roman"/>
        </w:rPr>
        <w:t>輸入</w:t>
      </w:r>
      <w:proofErr w:type="gramStart"/>
      <w:r w:rsidR="009154D7" w:rsidRPr="00B86DEC">
        <w:rPr>
          <w:rFonts w:ascii="Times New Roman" w:hAnsi="Times New Roman"/>
        </w:rPr>
        <w:t>之</w:t>
      </w:r>
      <w:r w:rsidRPr="00B86DEC">
        <w:rPr>
          <w:rFonts w:ascii="Times New Roman" w:hAnsi="Times New Roman"/>
        </w:rPr>
        <w:t>甘口醬油及</w:t>
      </w:r>
      <w:r w:rsidR="009154D7" w:rsidRPr="00B86DEC">
        <w:rPr>
          <w:rFonts w:ascii="Times New Roman" w:hAnsi="Times New Roman"/>
        </w:rPr>
        <w:t>濃口醬油</w:t>
      </w:r>
      <w:proofErr w:type="gramEnd"/>
      <w:r w:rsidRPr="00B86DEC">
        <w:rPr>
          <w:rFonts w:ascii="Times New Roman" w:hAnsi="Times New Roman"/>
        </w:rPr>
        <w:t>，以及新竹市政府衛生局公布之相關違規食品，在後續查證發現</w:t>
      </w:r>
      <w:r w:rsidR="009154D7" w:rsidRPr="00B86DEC">
        <w:rPr>
          <w:rFonts w:ascii="Times New Roman" w:hAnsi="Times New Roman"/>
        </w:rPr>
        <w:t>有些</w:t>
      </w:r>
      <w:r w:rsidRPr="00B86DEC">
        <w:rPr>
          <w:rFonts w:ascii="Times New Roman" w:hAnsi="Times New Roman"/>
        </w:rPr>
        <w:t>並</w:t>
      </w:r>
      <w:r w:rsidR="009154D7" w:rsidRPr="00B86DEC">
        <w:rPr>
          <w:rFonts w:ascii="Times New Roman" w:hAnsi="Times New Roman"/>
        </w:rPr>
        <w:t>非</w:t>
      </w:r>
      <w:r w:rsidRPr="00B86DEC">
        <w:rPr>
          <w:rFonts w:ascii="Times New Roman" w:hAnsi="Times New Roman"/>
        </w:rPr>
        <w:t>來自日本禁止輸入</w:t>
      </w:r>
      <w:r w:rsidRPr="00B86DEC">
        <w:rPr>
          <w:rFonts w:ascii="Times New Roman" w:hAnsi="Times New Roman"/>
        </w:rPr>
        <w:t>5</w:t>
      </w:r>
      <w:r w:rsidR="009154D7" w:rsidRPr="00B86DEC">
        <w:rPr>
          <w:rFonts w:ascii="Times New Roman" w:hAnsi="Times New Roman"/>
        </w:rPr>
        <w:t>縣，輕率公布資訊，恐將斵傷政府公信力，並影響業者商譽。</w:t>
      </w:r>
      <w:r w:rsidRPr="00B86DEC">
        <w:rPr>
          <w:rFonts w:ascii="Times New Roman" w:hAnsi="Times New Roman"/>
        </w:rPr>
        <w:t>但盛裕公司輸入之速食麵於</w:t>
      </w:r>
      <w:r w:rsidRPr="00B86DEC">
        <w:rPr>
          <w:rFonts w:ascii="Times New Roman" w:hAnsi="Times New Roman"/>
        </w:rPr>
        <w:t>2</w:t>
      </w:r>
      <w:r w:rsidRPr="00B86DEC">
        <w:rPr>
          <w:rFonts w:ascii="Times New Roman" w:hAnsi="Times New Roman"/>
        </w:rPr>
        <w:t>月</w:t>
      </w:r>
      <w:r w:rsidRPr="00B86DEC">
        <w:rPr>
          <w:rFonts w:ascii="Times New Roman" w:hAnsi="Times New Roman"/>
        </w:rPr>
        <w:t>26</w:t>
      </w:r>
      <w:r w:rsidRPr="00B86DEC">
        <w:rPr>
          <w:rFonts w:ascii="Times New Roman" w:hAnsi="Times New Roman"/>
        </w:rPr>
        <w:t>日即被查獲從日本禁止輸入縣市進口，</w:t>
      </w:r>
      <w:r w:rsidRPr="00B86DEC">
        <w:rPr>
          <w:rFonts w:ascii="Times New Roman" w:hAnsi="Times New Roman"/>
        </w:rPr>
        <w:t>3</w:t>
      </w:r>
      <w:r w:rsidRPr="00B86DEC">
        <w:rPr>
          <w:rFonts w:ascii="Times New Roman" w:hAnsi="Times New Roman"/>
        </w:rPr>
        <w:t>月</w:t>
      </w:r>
      <w:r w:rsidRPr="00B86DEC">
        <w:rPr>
          <w:rFonts w:ascii="Times New Roman" w:hAnsi="Times New Roman"/>
        </w:rPr>
        <w:t>2</w:t>
      </w:r>
      <w:r w:rsidRPr="00B86DEC">
        <w:rPr>
          <w:rFonts w:ascii="Times New Roman" w:hAnsi="Times New Roman"/>
        </w:rPr>
        <w:t>日</w:t>
      </w:r>
      <w:r w:rsidR="00A805E3" w:rsidRPr="00B86DEC">
        <w:rPr>
          <w:rFonts w:ascii="Times New Roman" w:hAnsi="Times New Roman"/>
        </w:rPr>
        <w:t>大新</w:t>
      </w:r>
      <w:proofErr w:type="gramStart"/>
      <w:r w:rsidR="00A805E3" w:rsidRPr="00B86DEC">
        <w:rPr>
          <w:rFonts w:ascii="Times New Roman" w:hAnsi="Times New Roman"/>
        </w:rPr>
        <w:t>報驗行已</w:t>
      </w:r>
      <w:proofErr w:type="gramEnd"/>
      <w:r w:rsidR="00A805E3" w:rsidRPr="00B86DEC">
        <w:rPr>
          <w:rFonts w:ascii="Times New Roman" w:hAnsi="Times New Roman"/>
        </w:rPr>
        <w:t>承認該產品之違規輸入事證。</w:t>
      </w:r>
      <w:proofErr w:type="gramStart"/>
      <w:r w:rsidR="00A805E3" w:rsidRPr="00B86DEC">
        <w:rPr>
          <w:rFonts w:ascii="Times New Roman" w:hAnsi="Times New Roman"/>
        </w:rPr>
        <w:t>食藥署</w:t>
      </w:r>
      <w:proofErr w:type="gramEnd"/>
      <w:r w:rsidR="00A805E3" w:rsidRPr="00B86DEC">
        <w:rPr>
          <w:rFonts w:ascii="Times New Roman" w:hAnsi="Times New Roman"/>
        </w:rPr>
        <w:t>對於該已確定資訊卻延宕將近</w:t>
      </w:r>
      <w:r w:rsidR="00A805E3" w:rsidRPr="00B86DEC">
        <w:rPr>
          <w:rFonts w:ascii="Times New Roman" w:hAnsi="Times New Roman"/>
        </w:rPr>
        <w:t>3</w:t>
      </w:r>
      <w:r w:rsidR="00A805E3" w:rsidRPr="00B86DEC">
        <w:rPr>
          <w:rFonts w:ascii="Times New Roman" w:hAnsi="Times New Roman"/>
        </w:rPr>
        <w:t>星期始於</w:t>
      </w:r>
      <w:r w:rsidRPr="00B86DEC">
        <w:rPr>
          <w:rFonts w:ascii="Times New Roman" w:hAnsi="Times New Roman"/>
        </w:rPr>
        <w:t>3</w:t>
      </w:r>
      <w:r w:rsidRPr="00B86DEC">
        <w:rPr>
          <w:rFonts w:ascii="Times New Roman" w:hAnsi="Times New Roman"/>
        </w:rPr>
        <w:t>月</w:t>
      </w:r>
      <w:r w:rsidRPr="00B86DEC">
        <w:rPr>
          <w:rFonts w:ascii="Times New Roman" w:hAnsi="Times New Roman"/>
        </w:rPr>
        <w:t>24</w:t>
      </w:r>
      <w:r w:rsidRPr="00B86DEC">
        <w:rPr>
          <w:rFonts w:ascii="Times New Roman" w:hAnsi="Times New Roman"/>
        </w:rPr>
        <w:t>日公布，</w:t>
      </w:r>
      <w:r w:rsidR="00A805E3" w:rsidRPr="00B86DEC">
        <w:rPr>
          <w:rFonts w:ascii="Times New Roman" w:hAnsi="Times New Roman"/>
        </w:rPr>
        <w:t>而未能及時對於民眾發布預警，使得民眾在不知情情況下仍繼續購買相關食品，</w:t>
      </w:r>
      <w:r w:rsidRPr="00B86DEC">
        <w:rPr>
          <w:rFonts w:ascii="Times New Roman" w:hAnsi="Times New Roman"/>
        </w:rPr>
        <w:t>造成民眾認為政府刻意隱瞞</w:t>
      </w:r>
      <w:r w:rsidR="00A805E3" w:rsidRPr="00B86DEC">
        <w:rPr>
          <w:rFonts w:ascii="Times New Roman" w:hAnsi="Times New Roman"/>
        </w:rPr>
        <w:t>訊息</w:t>
      </w:r>
      <w:r w:rsidR="009154D7" w:rsidRPr="00B86DEC">
        <w:rPr>
          <w:rFonts w:ascii="Times New Roman" w:hAnsi="Times New Roman"/>
        </w:rPr>
        <w:t>之訾議。綜上，</w:t>
      </w:r>
      <w:r w:rsidRPr="00B86DEC">
        <w:rPr>
          <w:rFonts w:ascii="Times New Roman" w:hAnsi="Times New Roman"/>
        </w:rPr>
        <w:t>國內</w:t>
      </w:r>
      <w:r w:rsidR="009154D7" w:rsidRPr="00B86DEC">
        <w:rPr>
          <w:rFonts w:ascii="Times New Roman" w:hAnsi="Times New Roman"/>
        </w:rPr>
        <w:t>近年來</w:t>
      </w:r>
      <w:r w:rsidRPr="00B86DEC">
        <w:rPr>
          <w:rFonts w:ascii="Times New Roman" w:hAnsi="Times New Roman"/>
        </w:rPr>
        <w:t>陸續發生重大食品安全事件，</w:t>
      </w:r>
      <w:r w:rsidR="009154D7" w:rsidRPr="00B86DEC">
        <w:rPr>
          <w:rFonts w:ascii="Times New Roman" w:hAnsi="Times New Roman"/>
        </w:rPr>
        <w:t>但</w:t>
      </w:r>
      <w:r w:rsidRPr="00B86DEC">
        <w:rPr>
          <w:rFonts w:ascii="Times New Roman" w:hAnsi="Times New Roman"/>
        </w:rPr>
        <w:t>食藥署</w:t>
      </w:r>
      <w:r w:rsidR="009154D7" w:rsidRPr="00B86DEC">
        <w:rPr>
          <w:rFonts w:ascii="Times New Roman" w:hAnsi="Times New Roman"/>
        </w:rPr>
        <w:t>對於日本禁止輸入</w:t>
      </w:r>
      <w:r w:rsidR="009154D7" w:rsidRPr="00B86DEC">
        <w:rPr>
          <w:rFonts w:ascii="Times New Roman" w:hAnsi="Times New Roman"/>
        </w:rPr>
        <w:t>5</w:t>
      </w:r>
      <w:r w:rsidR="009154D7" w:rsidRPr="00B86DEC">
        <w:rPr>
          <w:rFonts w:ascii="Times New Roman" w:hAnsi="Times New Roman"/>
        </w:rPr>
        <w:t>縣食品重要資訊揭露之時程，</w:t>
      </w:r>
      <w:r w:rsidRPr="00B86DEC">
        <w:rPr>
          <w:rFonts w:ascii="Times New Roman" w:hAnsi="Times New Roman"/>
        </w:rPr>
        <w:t>仍未能妥善處理，</w:t>
      </w:r>
      <w:r w:rsidR="009154D7" w:rsidRPr="00B86DEC">
        <w:rPr>
          <w:rFonts w:ascii="Times New Roman" w:hAnsi="Times New Roman"/>
          <w:szCs w:val="32"/>
          <w:lang w:val="zh-TW"/>
        </w:rPr>
        <w:t>應予檢討改進</w:t>
      </w:r>
      <w:r w:rsidRPr="00B86DEC">
        <w:rPr>
          <w:rFonts w:ascii="Times New Roman" w:hAnsi="Times New Roman"/>
        </w:rPr>
        <w:t>。</w:t>
      </w:r>
    </w:p>
    <w:p w:rsidR="00A41EFB" w:rsidRPr="00824815" w:rsidRDefault="002B4180" w:rsidP="004C1BA9">
      <w:pPr>
        <w:pStyle w:val="2"/>
        <w:overflowPunct w:val="0"/>
        <w:rPr>
          <w:rFonts w:ascii="Times New Roman" w:hAnsi="Times New Roman"/>
          <w:b/>
        </w:rPr>
      </w:pPr>
      <w:proofErr w:type="gramStart"/>
      <w:r w:rsidRPr="00824815">
        <w:rPr>
          <w:rFonts w:ascii="Times New Roman" w:hAnsi="Times New Roman"/>
          <w:b/>
        </w:rPr>
        <w:t>食藥</w:t>
      </w:r>
      <w:r w:rsidR="00A41EFB" w:rsidRPr="00824815">
        <w:rPr>
          <w:rFonts w:ascii="Times New Roman" w:hAnsi="Times New Roman"/>
          <w:b/>
        </w:rPr>
        <w:t>署</w:t>
      </w:r>
      <w:proofErr w:type="gramEnd"/>
      <w:r w:rsidR="00A41EFB" w:rsidRPr="00824815">
        <w:rPr>
          <w:rFonts w:ascii="Times New Roman" w:hAnsi="Times New Roman"/>
          <w:b/>
        </w:rPr>
        <w:t>在公告</w:t>
      </w:r>
      <w:r w:rsidRPr="00824815">
        <w:rPr>
          <w:rFonts w:ascii="Times New Roman" w:hAnsi="Times New Roman"/>
          <w:b/>
        </w:rPr>
        <w:t>「日本輸入食品應檢附產地證明」及「特定食品應檢附輻射檢測報告」</w:t>
      </w:r>
      <w:r w:rsidR="00A41EFB" w:rsidRPr="00824815">
        <w:rPr>
          <w:rFonts w:ascii="Times New Roman" w:hAnsi="Times New Roman"/>
          <w:b/>
        </w:rPr>
        <w:t>兩措施預告草案</w:t>
      </w:r>
      <w:r w:rsidRPr="00824815">
        <w:rPr>
          <w:rFonts w:ascii="Times New Roman" w:hAnsi="Times New Roman"/>
          <w:b/>
        </w:rPr>
        <w:t>，以及</w:t>
      </w:r>
      <w:r w:rsidR="00A41EFB" w:rsidRPr="00824815">
        <w:rPr>
          <w:rFonts w:ascii="Times New Roman" w:hAnsi="Times New Roman"/>
          <w:b/>
        </w:rPr>
        <w:t>正式發布公告之</w:t>
      </w:r>
      <w:r w:rsidR="00A41EFB" w:rsidRPr="00824815">
        <w:rPr>
          <w:rFonts w:ascii="Times New Roman" w:hAnsi="Times New Roman"/>
          <w:b/>
          <w:szCs w:val="32"/>
        </w:rPr>
        <w:t>法制作業過程</w:t>
      </w:r>
      <w:r w:rsidR="005B3021" w:rsidRPr="00824815">
        <w:rPr>
          <w:rFonts w:ascii="Times New Roman" w:hAnsi="Times New Roman"/>
          <w:b/>
          <w:szCs w:val="32"/>
        </w:rPr>
        <w:t>中</w:t>
      </w:r>
      <w:r w:rsidR="00A41EFB" w:rsidRPr="00824815">
        <w:rPr>
          <w:rFonts w:ascii="Times New Roman" w:hAnsi="Times New Roman"/>
          <w:b/>
          <w:szCs w:val="32"/>
        </w:rPr>
        <w:t>，</w:t>
      </w:r>
      <w:r w:rsidR="00A41EFB" w:rsidRPr="00824815">
        <w:rPr>
          <w:rFonts w:ascii="Times New Roman" w:hAnsi="Times New Roman"/>
          <w:b/>
        </w:rPr>
        <w:t>左支右絀，難謂秉持專業立場，或已充分論辯</w:t>
      </w:r>
      <w:r w:rsidR="00A41EFB" w:rsidRPr="00824815">
        <w:rPr>
          <w:rFonts w:ascii="Times New Roman" w:hAnsi="Times New Roman"/>
          <w:b/>
          <w:szCs w:val="32"/>
        </w:rPr>
        <w:t>科學證據及風險評估，</w:t>
      </w:r>
      <w:r w:rsidR="00A41EFB" w:rsidRPr="00824815">
        <w:rPr>
          <w:rFonts w:ascii="Times New Roman" w:hAnsi="Times New Roman"/>
          <w:b/>
        </w:rPr>
        <w:t>應予檢討改進</w:t>
      </w:r>
    </w:p>
    <w:p w:rsidR="005142F4" w:rsidRPr="00B86DEC" w:rsidRDefault="005142F4" w:rsidP="004C1BA9">
      <w:pPr>
        <w:pStyle w:val="3"/>
        <w:overflowPunct w:val="0"/>
        <w:rPr>
          <w:rFonts w:ascii="Times New Roman" w:hAnsi="Times New Roman"/>
        </w:rPr>
      </w:pPr>
      <w:r w:rsidRPr="00B86DEC">
        <w:rPr>
          <w:rFonts w:ascii="Times New Roman" w:hAnsi="Times New Roman"/>
        </w:rPr>
        <w:t>按食管法第</w:t>
      </w:r>
      <w:r w:rsidRPr="00B86DEC">
        <w:rPr>
          <w:rFonts w:ascii="Times New Roman" w:hAnsi="Times New Roman"/>
        </w:rPr>
        <w:t>32</w:t>
      </w:r>
      <w:r w:rsidRPr="00B86DEC">
        <w:rPr>
          <w:rFonts w:ascii="Times New Roman" w:hAnsi="Times New Roman"/>
        </w:rPr>
        <w:t>條第</w:t>
      </w:r>
      <w:r w:rsidRPr="00B86DEC">
        <w:rPr>
          <w:rFonts w:ascii="Times New Roman" w:hAnsi="Times New Roman"/>
        </w:rPr>
        <w:t>1</w:t>
      </w:r>
      <w:r w:rsidRPr="00B86DEC">
        <w:rPr>
          <w:rFonts w:ascii="Times New Roman" w:hAnsi="Times New Roman"/>
        </w:rPr>
        <w:t>項規定：「主管機關為追查或預防食品衛生安全事件，必要時得要求食品業者、非食品業者或其代理人提供輸入產品之相關紀錄、文件及電子檔案或資料庫，食品業者、非食品業者或其代理人不得規避、妨礙或拒絕。」另食品及相關產品輸入查驗辦法第</w:t>
      </w:r>
      <w:r w:rsidRPr="00B86DEC">
        <w:rPr>
          <w:rFonts w:ascii="Times New Roman" w:hAnsi="Times New Roman"/>
        </w:rPr>
        <w:t>4</w:t>
      </w:r>
      <w:r w:rsidRPr="00B86DEC">
        <w:rPr>
          <w:rFonts w:ascii="Times New Roman" w:hAnsi="Times New Roman"/>
        </w:rPr>
        <w:t>條規定：「報驗義務人應檢具下列文件，向查驗機關申請查驗：一、查驗申請書。二、產品資料表。三、進口報單影本。四、衛生福利部食品藥物管理署（以下簡稱食品藥物署）指定之文件。查驗機關得依本法第三十二條規</w:t>
      </w:r>
      <w:r w:rsidRPr="00B86DEC">
        <w:rPr>
          <w:rFonts w:ascii="Times New Roman" w:hAnsi="Times New Roman"/>
        </w:rPr>
        <w:lastRenderedPageBreak/>
        <w:t>定，要求報驗義務人提供前項以外之其他必要文件、資料，報驗義務人不得規避、妨礙或拒絕。」</w:t>
      </w:r>
    </w:p>
    <w:p w:rsidR="00F95C8D" w:rsidRPr="00B86DEC" w:rsidRDefault="002C7E9C" w:rsidP="004C1BA9">
      <w:pPr>
        <w:pStyle w:val="3"/>
        <w:overflowPunct w:val="0"/>
        <w:rPr>
          <w:rFonts w:ascii="Times New Roman" w:hAnsi="Times New Roman"/>
        </w:rPr>
      </w:pPr>
      <w:proofErr w:type="gramStart"/>
      <w:r w:rsidRPr="00B86DEC">
        <w:rPr>
          <w:rFonts w:ascii="Times New Roman" w:hAnsi="Times New Roman"/>
        </w:rPr>
        <w:t>查</w:t>
      </w:r>
      <w:r w:rsidR="00F95C8D" w:rsidRPr="00B86DEC">
        <w:rPr>
          <w:rFonts w:ascii="Times New Roman" w:hAnsi="Times New Roman"/>
        </w:rPr>
        <w:t>衛福部</w:t>
      </w:r>
      <w:proofErr w:type="gramEnd"/>
      <w:r w:rsidR="00F95C8D" w:rsidRPr="00B86DEC">
        <w:rPr>
          <w:rFonts w:ascii="Times New Roman" w:hAnsi="Times New Roman"/>
        </w:rPr>
        <w:t>提供日本農林水產省</w:t>
      </w:r>
      <w:r w:rsidR="005142F4" w:rsidRPr="00B86DEC">
        <w:rPr>
          <w:rFonts w:ascii="Times New Roman" w:hAnsi="Times New Roman"/>
        </w:rPr>
        <w:t>統計並公布至</w:t>
      </w:r>
      <w:r w:rsidR="002B4180" w:rsidRPr="00B86DEC">
        <w:rPr>
          <w:rFonts w:ascii="Times New Roman" w:hAnsi="Times New Roman"/>
        </w:rPr>
        <w:t>公元</w:t>
      </w:r>
      <w:r w:rsidR="005142F4" w:rsidRPr="00B86DEC">
        <w:rPr>
          <w:rFonts w:ascii="Times New Roman" w:hAnsi="Times New Roman"/>
        </w:rPr>
        <w:t>2014</w:t>
      </w:r>
      <w:r w:rsidR="005142F4" w:rsidRPr="00B86DEC">
        <w:rPr>
          <w:rFonts w:ascii="Times New Roman" w:hAnsi="Times New Roman"/>
        </w:rPr>
        <w:t>年</w:t>
      </w:r>
      <w:r w:rsidR="005142F4" w:rsidRPr="00B86DEC">
        <w:rPr>
          <w:rFonts w:ascii="Times New Roman" w:hAnsi="Times New Roman"/>
        </w:rPr>
        <w:t>3</w:t>
      </w:r>
      <w:r w:rsidR="005142F4" w:rsidRPr="00B86DEC">
        <w:rPr>
          <w:rFonts w:ascii="Times New Roman" w:hAnsi="Times New Roman"/>
        </w:rPr>
        <w:t>月</w:t>
      </w:r>
      <w:r w:rsidR="005142F4" w:rsidRPr="00B86DEC">
        <w:rPr>
          <w:rFonts w:ascii="Times New Roman" w:hAnsi="Times New Roman"/>
        </w:rPr>
        <w:t>3</w:t>
      </w:r>
      <w:r w:rsidR="005142F4" w:rsidRPr="00B86DEC">
        <w:rPr>
          <w:rFonts w:ascii="Times New Roman" w:hAnsi="Times New Roman"/>
        </w:rPr>
        <w:t>日</w:t>
      </w:r>
      <w:r w:rsidR="00F95C8D" w:rsidRPr="00B86DEC">
        <w:rPr>
          <w:rFonts w:ascii="Times New Roman" w:hAnsi="Times New Roman"/>
        </w:rPr>
        <w:t>之「各國對日本輸入食品之現行管控措</w:t>
      </w:r>
      <w:r w:rsidR="005142F4" w:rsidRPr="00B86DEC">
        <w:rPr>
          <w:rFonts w:ascii="Times New Roman" w:hAnsi="Times New Roman"/>
        </w:rPr>
        <w:t>施」</w:t>
      </w:r>
      <w:r w:rsidR="00F95C8D" w:rsidRPr="00B86DEC">
        <w:rPr>
          <w:rFonts w:ascii="Times New Roman" w:hAnsi="Times New Roman"/>
        </w:rPr>
        <w:t>，除我國外，</w:t>
      </w:r>
      <w:r w:rsidR="005142F4" w:rsidRPr="00B86DEC">
        <w:rPr>
          <w:rFonts w:ascii="Times New Roman" w:hAnsi="Times New Roman"/>
        </w:rPr>
        <w:t>目前</w:t>
      </w:r>
      <w:r w:rsidR="00F95C8D" w:rsidRPr="00B86DEC">
        <w:rPr>
          <w:rFonts w:ascii="Times New Roman" w:hAnsi="Times New Roman"/>
        </w:rPr>
        <w:t>韓國、中國大陸、</w:t>
      </w:r>
      <w:proofErr w:type="gramStart"/>
      <w:r w:rsidR="00F95C8D" w:rsidRPr="00B86DEC">
        <w:rPr>
          <w:rFonts w:ascii="Times New Roman" w:hAnsi="Times New Roman"/>
        </w:rPr>
        <w:t>汶萊</w:t>
      </w:r>
      <w:proofErr w:type="gramEnd"/>
      <w:r w:rsidR="00F95C8D" w:rsidRPr="00B86DEC">
        <w:rPr>
          <w:rFonts w:ascii="Times New Roman" w:hAnsi="Times New Roman"/>
        </w:rPr>
        <w:t>、</w:t>
      </w:r>
      <w:proofErr w:type="gramStart"/>
      <w:r w:rsidR="00F95C8D" w:rsidRPr="00B86DEC">
        <w:rPr>
          <w:rFonts w:ascii="Times New Roman" w:hAnsi="Times New Roman"/>
        </w:rPr>
        <w:t>新喀裡</w:t>
      </w:r>
      <w:proofErr w:type="gramEnd"/>
      <w:r w:rsidR="00F95C8D" w:rsidRPr="00B86DEC">
        <w:rPr>
          <w:rFonts w:ascii="Times New Roman" w:hAnsi="Times New Roman"/>
        </w:rPr>
        <w:t>多尼亞、黎巴嫩、印尼、泰國、阿根廷、法屬</w:t>
      </w:r>
      <w:proofErr w:type="gramStart"/>
      <w:r w:rsidR="00F95C8D" w:rsidRPr="00B86DEC">
        <w:rPr>
          <w:rFonts w:ascii="Times New Roman" w:hAnsi="Times New Roman"/>
        </w:rPr>
        <w:t>波利尼</w:t>
      </w:r>
      <w:proofErr w:type="gramEnd"/>
      <w:r w:rsidR="00F95C8D" w:rsidRPr="00B86DEC">
        <w:rPr>
          <w:rFonts w:ascii="Times New Roman" w:hAnsi="Times New Roman"/>
        </w:rPr>
        <w:t>西亞、阿拉伯聯合大公國、伊拉克、阿曼蘇丹國、卡塔爾、科威特、沙烏地阿拉伯、巴林、埃及、剛果民主共和國、摩洛哥</w:t>
      </w:r>
      <w:r w:rsidR="00257BEE" w:rsidRPr="00B86DEC">
        <w:rPr>
          <w:rFonts w:ascii="Times New Roman" w:hAnsi="Times New Roman"/>
        </w:rPr>
        <w:t>、</w:t>
      </w:r>
      <w:r w:rsidR="00F95C8D" w:rsidRPr="00B86DEC">
        <w:rPr>
          <w:rFonts w:ascii="Times New Roman" w:hAnsi="Times New Roman"/>
        </w:rPr>
        <w:t>新加坡、香港、澳門、菲律賓、美國、玻利維亞、巴西、歐盟、俄羅斯、以色列等</w:t>
      </w:r>
      <w:r w:rsidR="00F95C8D" w:rsidRPr="00B86DEC">
        <w:rPr>
          <w:rFonts w:ascii="Times New Roman" w:hAnsi="Times New Roman"/>
        </w:rPr>
        <w:t>28</w:t>
      </w:r>
      <w:r w:rsidR="00F95C8D" w:rsidRPr="00B86DEC">
        <w:rPr>
          <w:rFonts w:ascii="Times New Roman" w:hAnsi="Times New Roman"/>
        </w:rPr>
        <w:t>個國家或地區，要求日本全部或部分品項食品，應檢附官方或指定機構出具之產地證明文件或輻射檢驗報告。</w:t>
      </w:r>
    </w:p>
    <w:p w:rsidR="00BF60AE" w:rsidRPr="00B86DEC" w:rsidRDefault="00AC2B0A" w:rsidP="004C1BA9">
      <w:pPr>
        <w:pStyle w:val="3"/>
        <w:overflowPunct w:val="0"/>
        <w:rPr>
          <w:rFonts w:ascii="Times New Roman" w:hAnsi="Times New Roman"/>
        </w:rPr>
      </w:pPr>
      <w:r w:rsidRPr="00B86DEC">
        <w:rPr>
          <w:rFonts w:ascii="Times New Roman" w:hAnsi="Times New Roman"/>
        </w:rPr>
        <w:t>本</w:t>
      </w:r>
      <w:r w:rsidR="005142F4" w:rsidRPr="00B86DEC">
        <w:rPr>
          <w:rFonts w:ascii="Times New Roman" w:hAnsi="Times New Roman"/>
        </w:rPr>
        <w:t>院長期關切日本輸</w:t>
      </w:r>
      <w:proofErr w:type="gramStart"/>
      <w:r w:rsidR="005142F4" w:rsidRPr="00B86DEC">
        <w:rPr>
          <w:rFonts w:ascii="Times New Roman" w:hAnsi="Times New Roman"/>
        </w:rPr>
        <w:t>臺</w:t>
      </w:r>
      <w:proofErr w:type="gramEnd"/>
      <w:r w:rsidR="005142F4" w:rsidRPr="00B86DEC">
        <w:rPr>
          <w:rFonts w:ascii="Times New Roman" w:hAnsi="Times New Roman"/>
        </w:rPr>
        <w:t>食品有無輻射疑慮之</w:t>
      </w:r>
      <w:r w:rsidRPr="00B86DEC">
        <w:rPr>
          <w:rFonts w:ascii="Times New Roman" w:hAnsi="Times New Roman"/>
        </w:rPr>
        <w:t>問題，</w:t>
      </w:r>
      <w:r w:rsidR="005142F4" w:rsidRPr="00B86DEC">
        <w:rPr>
          <w:rFonts w:ascii="Times New Roman" w:hAnsi="Times New Roman"/>
        </w:rPr>
        <w:t>並曾調查發現</w:t>
      </w:r>
      <w:proofErr w:type="gramStart"/>
      <w:r w:rsidR="005142F4" w:rsidRPr="00B86DEC">
        <w:rPr>
          <w:rFonts w:ascii="Times New Roman" w:hAnsi="Times New Roman"/>
        </w:rPr>
        <w:t>食藥署採</w:t>
      </w:r>
      <w:proofErr w:type="gramEnd"/>
      <w:r w:rsidR="005142F4" w:rsidRPr="00B86DEC">
        <w:rPr>
          <w:rFonts w:ascii="Times New Roman" w:hAnsi="Times New Roman"/>
        </w:rPr>
        <w:t>自行</w:t>
      </w:r>
      <w:proofErr w:type="gramStart"/>
      <w:r w:rsidR="005142F4" w:rsidRPr="00B86DEC">
        <w:rPr>
          <w:rFonts w:ascii="Times New Roman" w:hAnsi="Times New Roman"/>
        </w:rPr>
        <w:t>派員抽批檢驗</w:t>
      </w:r>
      <w:proofErr w:type="gramEnd"/>
      <w:r w:rsidR="005142F4" w:rsidRPr="00B86DEC">
        <w:rPr>
          <w:rFonts w:ascii="Times New Roman" w:hAnsi="Times New Roman"/>
        </w:rPr>
        <w:t>方式把關，除耗時、</w:t>
      </w:r>
      <w:proofErr w:type="gramStart"/>
      <w:r w:rsidR="005142F4" w:rsidRPr="00B86DEC">
        <w:rPr>
          <w:rFonts w:ascii="Times New Roman" w:hAnsi="Times New Roman"/>
        </w:rPr>
        <w:t>耗人</w:t>
      </w:r>
      <w:proofErr w:type="gramEnd"/>
      <w:r w:rsidR="005142F4" w:rsidRPr="00B86DEC">
        <w:rPr>
          <w:rFonts w:ascii="Times New Roman" w:hAnsi="Times New Roman"/>
        </w:rPr>
        <w:t>、</w:t>
      </w:r>
      <w:proofErr w:type="gramStart"/>
      <w:r w:rsidR="005142F4" w:rsidRPr="00B86DEC">
        <w:rPr>
          <w:rFonts w:ascii="Times New Roman" w:hAnsi="Times New Roman"/>
        </w:rPr>
        <w:t>耗財外</w:t>
      </w:r>
      <w:proofErr w:type="gramEnd"/>
      <w:r w:rsidR="005142F4" w:rsidRPr="00B86DEC">
        <w:rPr>
          <w:rFonts w:ascii="Times New Roman" w:hAnsi="Times New Roman"/>
        </w:rPr>
        <w:t>，仍無法達成源頭全面把關之目的，</w:t>
      </w:r>
      <w:r w:rsidR="00BF60AE" w:rsidRPr="00B86DEC">
        <w:rPr>
          <w:rFonts w:ascii="Times New Roman" w:hAnsi="Times New Roman"/>
        </w:rPr>
        <w:t>經提出調查報告</w:t>
      </w:r>
      <w:r w:rsidR="00BF60AE" w:rsidRPr="00B86DEC">
        <w:rPr>
          <w:rStyle w:val="afa"/>
          <w:rFonts w:ascii="Times New Roman" w:hAnsi="Times New Roman"/>
        </w:rPr>
        <w:footnoteReference w:id="2"/>
      </w:r>
      <w:r w:rsidR="00BF60AE" w:rsidRPr="00B86DEC">
        <w:rPr>
          <w:rFonts w:ascii="Times New Roman" w:hAnsi="Times New Roman"/>
        </w:rPr>
        <w:t>，並經本院財政及經濟委員會</w:t>
      </w:r>
      <w:r w:rsidR="005B3021" w:rsidRPr="00B86DEC">
        <w:rPr>
          <w:rFonts w:ascii="Times New Roman" w:hAnsi="Times New Roman"/>
        </w:rPr>
        <w:t>於</w:t>
      </w:r>
      <w:r w:rsidR="005B3021" w:rsidRPr="00B86DEC">
        <w:rPr>
          <w:rFonts w:ascii="Times New Roman" w:hAnsi="Times New Roman"/>
        </w:rPr>
        <w:t>103</w:t>
      </w:r>
      <w:r w:rsidR="005B3021" w:rsidRPr="00B86DEC">
        <w:rPr>
          <w:rFonts w:ascii="Times New Roman" w:hAnsi="Times New Roman"/>
        </w:rPr>
        <w:t>年</w:t>
      </w:r>
      <w:r w:rsidR="005B3021" w:rsidRPr="00B86DEC">
        <w:rPr>
          <w:rFonts w:ascii="Times New Roman" w:hAnsi="Times New Roman"/>
        </w:rPr>
        <w:t>1</w:t>
      </w:r>
      <w:r w:rsidR="005B3021" w:rsidRPr="00B86DEC">
        <w:rPr>
          <w:rFonts w:ascii="Times New Roman" w:hAnsi="Times New Roman"/>
        </w:rPr>
        <w:t>月</w:t>
      </w:r>
      <w:r w:rsidR="005B3021" w:rsidRPr="00B86DEC">
        <w:rPr>
          <w:rFonts w:ascii="Times New Roman" w:hAnsi="Times New Roman"/>
        </w:rPr>
        <w:t>8</w:t>
      </w:r>
      <w:r w:rsidR="005B3021" w:rsidRPr="00B86DEC">
        <w:rPr>
          <w:rFonts w:ascii="Times New Roman" w:hAnsi="Times New Roman"/>
        </w:rPr>
        <w:t>日</w:t>
      </w:r>
      <w:r w:rsidR="00BF60AE" w:rsidRPr="00B86DEC">
        <w:rPr>
          <w:rFonts w:ascii="Times New Roman" w:hAnsi="Times New Roman"/>
        </w:rPr>
        <w:t>第</w:t>
      </w:r>
      <w:r w:rsidR="00BF60AE" w:rsidRPr="00B86DEC">
        <w:rPr>
          <w:rFonts w:ascii="Times New Roman" w:hAnsi="Times New Roman"/>
        </w:rPr>
        <w:t>4</w:t>
      </w:r>
      <w:r w:rsidR="00BF60AE" w:rsidRPr="00B86DEC">
        <w:rPr>
          <w:rFonts w:ascii="Times New Roman" w:hAnsi="Times New Roman"/>
        </w:rPr>
        <w:t>屆第</w:t>
      </w:r>
      <w:r w:rsidR="00BF60AE" w:rsidRPr="00B86DEC">
        <w:rPr>
          <w:rFonts w:ascii="Times New Roman" w:hAnsi="Times New Roman"/>
        </w:rPr>
        <w:t>119</w:t>
      </w:r>
      <w:r w:rsidR="00BF60AE" w:rsidRPr="00B86DEC">
        <w:rPr>
          <w:rFonts w:ascii="Times New Roman" w:hAnsi="Times New Roman"/>
        </w:rPr>
        <w:t>次會議審查通過，其中調查意見二之內容為「</w:t>
      </w:r>
      <w:proofErr w:type="gramStart"/>
      <w:r w:rsidR="00BF60AE" w:rsidRPr="00B86DEC">
        <w:rPr>
          <w:rFonts w:ascii="Times New Roman" w:hAnsi="Times New Roman"/>
        </w:rPr>
        <w:t>衛福部食藥署</w:t>
      </w:r>
      <w:proofErr w:type="gramEnd"/>
      <w:r w:rsidR="00BF60AE" w:rsidRPr="00B86DEC">
        <w:rPr>
          <w:rFonts w:ascii="Times New Roman" w:hAnsi="Times New Roman"/>
        </w:rPr>
        <w:t>對於日本輸台食品之管制機制，亟需參</w:t>
      </w:r>
      <w:proofErr w:type="gramStart"/>
      <w:r w:rsidR="00BF60AE" w:rsidRPr="00B86DEC">
        <w:rPr>
          <w:rFonts w:ascii="Times New Roman" w:hAnsi="Times New Roman"/>
        </w:rPr>
        <w:t>採</w:t>
      </w:r>
      <w:proofErr w:type="gramEnd"/>
      <w:r w:rsidR="00BF60AE" w:rsidRPr="00B86DEC">
        <w:rPr>
          <w:rFonts w:ascii="Times New Roman" w:hAnsi="Times New Roman"/>
        </w:rPr>
        <w:t>歐盟要求逐批『出具檢驗合格之輻射檢測報告』</w:t>
      </w:r>
      <w:r w:rsidR="00BF60AE" w:rsidRPr="00B86DEC">
        <w:rPr>
          <w:rFonts w:ascii="Times New Roman" w:hAnsi="Times New Roman"/>
        </w:rPr>
        <w:t>…</w:t>
      </w:r>
      <w:proofErr w:type="gramStart"/>
      <w:r w:rsidR="00A805E3" w:rsidRPr="00B86DEC">
        <w:rPr>
          <w:rFonts w:ascii="Times New Roman" w:hAnsi="Times New Roman"/>
        </w:rPr>
        <w:t>…</w:t>
      </w:r>
      <w:proofErr w:type="gramEnd"/>
      <w:r w:rsidR="00BF60AE" w:rsidRPr="00B86DEC">
        <w:rPr>
          <w:rFonts w:ascii="Times New Roman" w:hAnsi="Times New Roman"/>
        </w:rPr>
        <w:t>作法」，</w:t>
      </w:r>
      <w:proofErr w:type="gramStart"/>
      <w:r w:rsidR="00BF60AE" w:rsidRPr="00B86DEC">
        <w:rPr>
          <w:rFonts w:ascii="Times New Roman" w:hAnsi="Times New Roman"/>
        </w:rPr>
        <w:t>業函請衛福部督促食藥署</w:t>
      </w:r>
      <w:proofErr w:type="gramEnd"/>
      <w:r w:rsidR="00BF60AE" w:rsidRPr="00B86DEC">
        <w:rPr>
          <w:rFonts w:ascii="Times New Roman" w:hAnsi="Times New Roman"/>
        </w:rPr>
        <w:t>確實檢討。</w:t>
      </w:r>
    </w:p>
    <w:p w:rsidR="00BF60AE" w:rsidRPr="00B86DEC" w:rsidRDefault="00BF60AE" w:rsidP="004C1BA9">
      <w:pPr>
        <w:pStyle w:val="3"/>
        <w:overflowPunct w:val="0"/>
        <w:rPr>
          <w:rFonts w:ascii="Times New Roman" w:hAnsi="Times New Roman"/>
        </w:rPr>
      </w:pPr>
      <w:r w:rsidRPr="00B86DEC">
        <w:rPr>
          <w:rFonts w:ascii="Times New Roman" w:hAnsi="Times New Roman"/>
        </w:rPr>
        <w:t>立法院於</w:t>
      </w:r>
      <w:r w:rsidRPr="00B86DEC">
        <w:rPr>
          <w:rFonts w:ascii="Times New Roman" w:hAnsi="Times New Roman"/>
        </w:rPr>
        <w:t>103</w:t>
      </w:r>
      <w:r w:rsidRPr="00B86DEC">
        <w:rPr>
          <w:rFonts w:ascii="Times New Roman" w:hAnsi="Times New Roman"/>
        </w:rPr>
        <w:t>年</w:t>
      </w:r>
      <w:r w:rsidRPr="00B86DEC">
        <w:rPr>
          <w:rFonts w:ascii="Times New Roman" w:hAnsi="Times New Roman"/>
        </w:rPr>
        <w:t>9</w:t>
      </w:r>
      <w:r w:rsidRPr="00B86DEC">
        <w:rPr>
          <w:rFonts w:ascii="Times New Roman" w:hAnsi="Times New Roman"/>
        </w:rPr>
        <w:t>月審查</w:t>
      </w:r>
      <w:r w:rsidR="00257BEE" w:rsidRPr="00B86DEC">
        <w:rPr>
          <w:rFonts w:ascii="Times New Roman" w:hAnsi="Times New Roman"/>
        </w:rPr>
        <w:t>食管</w:t>
      </w:r>
      <w:r w:rsidRPr="00B86DEC">
        <w:rPr>
          <w:rFonts w:ascii="Times New Roman" w:hAnsi="Times New Roman"/>
        </w:rPr>
        <w:t>法修正草案時，</w:t>
      </w:r>
      <w:proofErr w:type="gramStart"/>
      <w:r w:rsidRPr="00B86DEC">
        <w:rPr>
          <w:rFonts w:ascii="Times New Roman" w:hAnsi="Times New Roman"/>
        </w:rPr>
        <w:t>食藥署</w:t>
      </w:r>
      <w:proofErr w:type="gramEnd"/>
      <w:r w:rsidRPr="00B86DEC">
        <w:rPr>
          <w:rFonts w:ascii="Times New Roman" w:hAnsi="Times New Roman"/>
        </w:rPr>
        <w:t>為解凍</w:t>
      </w:r>
      <w:proofErr w:type="gramStart"/>
      <w:r w:rsidRPr="00B86DEC">
        <w:rPr>
          <w:rFonts w:ascii="Times New Roman" w:hAnsi="Times New Roman"/>
        </w:rPr>
        <w:t>該署當年度</w:t>
      </w:r>
      <w:proofErr w:type="gramEnd"/>
      <w:r w:rsidRPr="00B86DEC">
        <w:rPr>
          <w:rFonts w:ascii="Times New Roman" w:hAnsi="Times New Roman"/>
        </w:rPr>
        <w:t>預算，遂依立法委員要求於</w:t>
      </w:r>
      <w:r w:rsidRPr="00B86DEC">
        <w:rPr>
          <w:rFonts w:ascii="Times New Roman" w:hAnsi="Times New Roman"/>
        </w:rPr>
        <w:t>10</w:t>
      </w:r>
      <w:r w:rsidRPr="00B86DEC">
        <w:rPr>
          <w:rFonts w:ascii="Times New Roman" w:hAnsi="Times New Roman"/>
        </w:rPr>
        <w:t>月</w:t>
      </w:r>
      <w:r w:rsidRPr="00B86DEC">
        <w:rPr>
          <w:rFonts w:ascii="Times New Roman" w:hAnsi="Times New Roman"/>
        </w:rPr>
        <w:t>28</w:t>
      </w:r>
      <w:r w:rsidRPr="00B86DEC">
        <w:rPr>
          <w:rFonts w:ascii="Times New Roman" w:hAnsi="Times New Roman"/>
          <w:szCs w:val="32"/>
        </w:rPr>
        <w:t>日預告</w:t>
      </w:r>
      <w:r w:rsidR="00621CFD" w:rsidRPr="00B86DEC">
        <w:rPr>
          <w:rFonts w:ascii="Times New Roman" w:hAnsi="Times New Roman"/>
          <w:szCs w:val="32"/>
        </w:rPr>
        <w:t>訂定「由日本輸入之食品，需檢附日本官方出具之產地（都道府縣）證明，始得申請輸</w:t>
      </w:r>
      <w:r w:rsidR="00621CFD" w:rsidRPr="00B86DEC">
        <w:rPr>
          <w:rFonts w:ascii="Times New Roman" w:hAnsi="Times New Roman"/>
          <w:szCs w:val="32"/>
        </w:rPr>
        <w:lastRenderedPageBreak/>
        <w:t>入食品查驗」，以及「日本輸入生鮮冷藏蔬果、冷凍蔬果、活生鮮冷藏水產品、冷凍水產品、乳製品、嬰幼兒食品、礦泉水或</w:t>
      </w:r>
      <w:r w:rsidR="002B4180" w:rsidRPr="00B86DEC">
        <w:rPr>
          <w:rFonts w:ascii="Times New Roman" w:hAnsi="Times New Roman"/>
          <w:szCs w:val="32"/>
        </w:rPr>
        <w:t>飲水、海草類及茶類製品</w:t>
      </w:r>
      <w:r w:rsidR="00621CFD" w:rsidRPr="00B86DEC">
        <w:rPr>
          <w:rFonts w:ascii="Times New Roman" w:hAnsi="Times New Roman"/>
          <w:szCs w:val="32"/>
        </w:rPr>
        <w:t>、糖果、餅乾、</w:t>
      </w:r>
      <w:r w:rsidR="002B4180" w:rsidRPr="00B86DEC">
        <w:rPr>
          <w:rFonts w:ascii="Times New Roman" w:hAnsi="Times New Roman"/>
          <w:szCs w:val="32"/>
        </w:rPr>
        <w:t>穀</w:t>
      </w:r>
      <w:r w:rsidR="00621CFD" w:rsidRPr="00B86DEC">
        <w:rPr>
          <w:rFonts w:ascii="Times New Roman" w:hAnsi="Times New Roman"/>
          <w:szCs w:val="32"/>
        </w:rPr>
        <w:t>類調製品等食品報驗時，需檢附日本官方出具之輻射檢測報告，始得申請輸入食品查驗」草案（下稱</w:t>
      </w:r>
      <w:r w:rsidRPr="00B86DEC">
        <w:rPr>
          <w:rFonts w:ascii="Times New Roman" w:hAnsi="Times New Roman"/>
          <w:szCs w:val="32"/>
        </w:rPr>
        <w:t>兩措施草案</w:t>
      </w:r>
      <w:r w:rsidR="00621CFD" w:rsidRPr="00B86DEC">
        <w:rPr>
          <w:rFonts w:ascii="Times New Roman" w:hAnsi="Times New Roman"/>
        </w:rPr>
        <w:t>），</w:t>
      </w:r>
      <w:r w:rsidRPr="00B86DEC">
        <w:rPr>
          <w:rFonts w:ascii="Times New Roman" w:hAnsi="Times New Roman"/>
        </w:rPr>
        <w:t>對日本輸入食品要求檢附產地證明及對高風險產品要求檢附輻射檢驗證明，並給予</w:t>
      </w:r>
      <w:r w:rsidRPr="00B86DEC">
        <w:rPr>
          <w:rFonts w:ascii="Times New Roman" w:hAnsi="Times New Roman"/>
        </w:rPr>
        <w:t>60</w:t>
      </w:r>
      <w:r w:rsidRPr="00B86DEC">
        <w:rPr>
          <w:rFonts w:ascii="Times New Roman" w:hAnsi="Times New Roman"/>
        </w:rPr>
        <w:t>日預告評論期至</w:t>
      </w:r>
      <w:r w:rsidRPr="00B86DEC">
        <w:rPr>
          <w:rFonts w:ascii="Times New Roman" w:hAnsi="Times New Roman"/>
        </w:rPr>
        <w:t>103</w:t>
      </w:r>
      <w:r w:rsidRPr="00B86DEC">
        <w:rPr>
          <w:rFonts w:ascii="Times New Roman" w:hAnsi="Times New Roman"/>
        </w:rPr>
        <w:t>年</w:t>
      </w:r>
      <w:r w:rsidRPr="00B86DEC">
        <w:rPr>
          <w:rFonts w:ascii="Times New Roman" w:hAnsi="Times New Roman"/>
        </w:rPr>
        <w:t>12</w:t>
      </w:r>
      <w:r w:rsidRPr="00B86DEC">
        <w:rPr>
          <w:rFonts w:ascii="Times New Roman" w:hAnsi="Times New Roman"/>
        </w:rPr>
        <w:t>月</w:t>
      </w:r>
      <w:r w:rsidRPr="00B86DEC">
        <w:rPr>
          <w:rFonts w:ascii="Times New Roman" w:hAnsi="Times New Roman"/>
        </w:rPr>
        <w:t>28</w:t>
      </w:r>
      <w:r w:rsidRPr="00B86DEC">
        <w:rPr>
          <w:rFonts w:ascii="Times New Roman" w:hAnsi="Times New Roman"/>
        </w:rPr>
        <w:t>日。預告</w:t>
      </w:r>
      <w:proofErr w:type="gramStart"/>
      <w:r w:rsidRPr="00B86DEC">
        <w:rPr>
          <w:rFonts w:ascii="Times New Roman" w:hAnsi="Times New Roman"/>
        </w:rPr>
        <w:t>期間，食藥署</w:t>
      </w:r>
      <w:proofErr w:type="gramEnd"/>
      <w:r w:rsidRPr="00B86DEC">
        <w:rPr>
          <w:rFonts w:ascii="Times New Roman" w:hAnsi="Times New Roman"/>
        </w:rPr>
        <w:t>接獲逾百件評論意見，多數為反對該措施實施之意見，期間日方政府亦循</w:t>
      </w:r>
      <w:r w:rsidRPr="00B86DEC">
        <w:rPr>
          <w:rFonts w:ascii="Times New Roman" w:hAnsi="Times New Roman"/>
        </w:rPr>
        <w:t>WTO</w:t>
      </w:r>
      <w:r w:rsidR="002C7E9C" w:rsidRPr="00B86DEC">
        <w:rPr>
          <w:rFonts w:ascii="Times New Roman" w:hAnsi="Times New Roman"/>
        </w:rPr>
        <w:t>架構下</w:t>
      </w:r>
      <w:r w:rsidRPr="00B86DEC">
        <w:rPr>
          <w:rFonts w:ascii="Times New Roman" w:hAnsi="Times New Roman"/>
        </w:rPr>
        <w:t>SPS</w:t>
      </w:r>
      <w:r w:rsidR="002C7E9C" w:rsidRPr="00B86DEC">
        <w:rPr>
          <w:rFonts w:ascii="Times New Roman" w:hAnsi="Times New Roman"/>
        </w:rPr>
        <w:t>協定</w:t>
      </w:r>
      <w:r w:rsidR="00D9301F" w:rsidRPr="00B86DEC">
        <w:rPr>
          <w:rFonts w:ascii="Times New Roman" w:hAnsi="Times New Roman"/>
          <w:szCs w:val="32"/>
        </w:rPr>
        <w:t>（</w:t>
      </w:r>
      <w:r w:rsidR="005B3021" w:rsidRPr="00B86DEC">
        <w:rPr>
          <w:rFonts w:ascii="Times New Roman" w:hAnsi="Times New Roman"/>
          <w:szCs w:val="32"/>
        </w:rPr>
        <w:t>Agreement on The Application of Sa</w:t>
      </w:r>
      <w:r w:rsidR="00236719" w:rsidRPr="00B86DEC">
        <w:rPr>
          <w:rFonts w:ascii="Times New Roman" w:hAnsi="Times New Roman"/>
          <w:szCs w:val="32"/>
        </w:rPr>
        <w:t>nitary a</w:t>
      </w:r>
      <w:r w:rsidR="005B3021" w:rsidRPr="00B86DEC">
        <w:rPr>
          <w:rFonts w:ascii="Times New Roman" w:hAnsi="Times New Roman"/>
          <w:szCs w:val="32"/>
        </w:rPr>
        <w:t xml:space="preserve">nd </w:t>
      </w:r>
      <w:proofErr w:type="spellStart"/>
      <w:r w:rsidR="005B3021" w:rsidRPr="00B86DEC">
        <w:rPr>
          <w:rFonts w:ascii="Times New Roman" w:hAnsi="Times New Roman"/>
          <w:szCs w:val="32"/>
        </w:rPr>
        <w:t>Phytosanitary</w:t>
      </w:r>
      <w:proofErr w:type="spellEnd"/>
      <w:r w:rsidR="005B3021" w:rsidRPr="00B86DEC">
        <w:rPr>
          <w:rFonts w:ascii="Times New Roman" w:hAnsi="Times New Roman"/>
          <w:szCs w:val="32"/>
        </w:rPr>
        <w:t xml:space="preserve"> Measures</w:t>
      </w:r>
      <w:r w:rsidR="00D9301F" w:rsidRPr="00B86DEC">
        <w:rPr>
          <w:rFonts w:ascii="Times New Roman" w:hAnsi="Times New Roman"/>
          <w:szCs w:val="32"/>
        </w:rPr>
        <w:t>，</w:t>
      </w:r>
      <w:r w:rsidR="002C7E9C" w:rsidRPr="00B86DEC">
        <w:rPr>
          <w:rFonts w:ascii="Times New Roman" w:hAnsi="Times New Roman"/>
          <w:spacing w:val="30"/>
        </w:rPr>
        <w:t>中文翻譯為</w:t>
      </w:r>
      <w:r w:rsidR="00D9301F" w:rsidRPr="00B86DEC">
        <w:rPr>
          <w:rFonts w:ascii="Times New Roman" w:hAnsi="Times New Roman"/>
          <w:szCs w:val="32"/>
        </w:rPr>
        <w:t>「</w:t>
      </w:r>
      <w:r w:rsidR="00A805E3" w:rsidRPr="00B86DEC">
        <w:rPr>
          <w:rFonts w:ascii="Times New Roman" w:hAnsi="Times New Roman"/>
          <w:szCs w:val="32"/>
        </w:rPr>
        <w:t>食品安全檢驗與動植物防疫檢疫措施協定</w:t>
      </w:r>
      <w:r w:rsidR="00D9301F" w:rsidRPr="00B86DEC">
        <w:rPr>
          <w:rFonts w:ascii="Times New Roman" w:hAnsi="Times New Roman"/>
          <w:szCs w:val="32"/>
        </w:rPr>
        <w:t>」</w:t>
      </w:r>
      <w:r w:rsidR="002C7E9C" w:rsidRPr="00B86DEC">
        <w:rPr>
          <w:rFonts w:ascii="Times New Roman" w:hAnsi="Times New Roman"/>
          <w:szCs w:val="32"/>
        </w:rPr>
        <w:t>，下稱</w:t>
      </w:r>
      <w:r w:rsidR="002C7E9C" w:rsidRPr="00B86DEC">
        <w:rPr>
          <w:rFonts w:ascii="Times New Roman" w:hAnsi="Times New Roman"/>
          <w:szCs w:val="32"/>
        </w:rPr>
        <w:t>WTO/SPS</w:t>
      </w:r>
      <w:r w:rsidR="002C7E9C" w:rsidRPr="00B86DEC">
        <w:rPr>
          <w:rFonts w:ascii="Times New Roman" w:hAnsi="Times New Roman"/>
          <w:szCs w:val="32"/>
        </w:rPr>
        <w:t>協定</w:t>
      </w:r>
      <w:r w:rsidR="00A805E3" w:rsidRPr="00B86DEC">
        <w:rPr>
          <w:rFonts w:ascii="Times New Roman" w:hAnsi="Times New Roman"/>
          <w:szCs w:val="32"/>
        </w:rPr>
        <w:t>）</w:t>
      </w:r>
      <w:r w:rsidRPr="00B86DEC">
        <w:rPr>
          <w:rFonts w:ascii="Times New Roman" w:hAnsi="Times New Roman"/>
        </w:rPr>
        <w:t>管道，要求我國應提出確切之科學依據，進行適當之風險評估，重新調整日本食品之輸入管控措施。</w:t>
      </w:r>
      <w:proofErr w:type="gramStart"/>
      <w:r w:rsidRPr="00B86DEC">
        <w:rPr>
          <w:rFonts w:ascii="Times New Roman" w:hAnsi="Times New Roman"/>
        </w:rPr>
        <w:t>另食藥署</w:t>
      </w:r>
      <w:proofErr w:type="gramEnd"/>
      <w:r w:rsidRPr="00B86DEC">
        <w:rPr>
          <w:rFonts w:ascii="Times New Roman" w:hAnsi="Times New Roman"/>
        </w:rPr>
        <w:t>與日本農林水產省自</w:t>
      </w:r>
      <w:r w:rsidRPr="00B86DEC">
        <w:rPr>
          <w:rFonts w:ascii="Times New Roman" w:hAnsi="Times New Roman"/>
        </w:rPr>
        <w:t>103</w:t>
      </w:r>
      <w:r w:rsidRPr="00B86DEC">
        <w:rPr>
          <w:rFonts w:ascii="Times New Roman" w:hAnsi="Times New Roman"/>
        </w:rPr>
        <w:t>年</w:t>
      </w:r>
      <w:r w:rsidRPr="00B86DEC">
        <w:rPr>
          <w:rFonts w:ascii="Times New Roman" w:hAnsi="Times New Roman"/>
        </w:rPr>
        <w:t>12</w:t>
      </w:r>
      <w:r w:rsidRPr="00B86DEC">
        <w:rPr>
          <w:rFonts w:ascii="Times New Roman" w:hAnsi="Times New Roman"/>
        </w:rPr>
        <w:t>月起就前開議題進行多次協商討論，</w:t>
      </w:r>
      <w:proofErr w:type="gramStart"/>
      <w:r w:rsidR="00800AD4" w:rsidRPr="00B86DEC">
        <w:rPr>
          <w:rFonts w:ascii="Times New Roman" w:hAnsi="Times New Roman"/>
        </w:rPr>
        <w:t>臺</w:t>
      </w:r>
      <w:proofErr w:type="gramEnd"/>
      <w:r w:rsidR="00800AD4" w:rsidRPr="00B86DEC">
        <w:rPr>
          <w:rFonts w:ascii="Times New Roman" w:hAnsi="Times New Roman"/>
        </w:rPr>
        <w:t>日</w:t>
      </w:r>
      <w:r w:rsidRPr="00B86DEC">
        <w:rPr>
          <w:rFonts w:ascii="Times New Roman" w:hAnsi="Times New Roman"/>
        </w:rPr>
        <w:t>雙方後續於</w:t>
      </w:r>
      <w:r w:rsidRPr="00B86DEC">
        <w:rPr>
          <w:rFonts w:ascii="Times New Roman" w:hAnsi="Times New Roman"/>
        </w:rPr>
        <w:t>104</w:t>
      </w:r>
      <w:r w:rsidRPr="00B86DEC">
        <w:rPr>
          <w:rFonts w:ascii="Times New Roman" w:hAnsi="Times New Roman"/>
        </w:rPr>
        <w:t>年</w:t>
      </w:r>
      <w:r w:rsidRPr="00B86DEC">
        <w:rPr>
          <w:rFonts w:ascii="Times New Roman" w:hAnsi="Times New Roman"/>
        </w:rPr>
        <w:t>2</w:t>
      </w:r>
      <w:r w:rsidRPr="00B86DEC">
        <w:rPr>
          <w:rFonts w:ascii="Times New Roman" w:hAnsi="Times New Roman"/>
        </w:rPr>
        <w:t>月</w:t>
      </w:r>
      <w:r w:rsidRPr="00B86DEC">
        <w:rPr>
          <w:rFonts w:ascii="Times New Roman" w:hAnsi="Times New Roman"/>
        </w:rPr>
        <w:t>3</w:t>
      </w:r>
      <w:r w:rsidRPr="00B86DEC">
        <w:rPr>
          <w:rFonts w:ascii="Times New Roman" w:hAnsi="Times New Roman"/>
        </w:rPr>
        <w:t>日第</w:t>
      </w:r>
      <w:r w:rsidR="005B3021" w:rsidRPr="00B86DEC">
        <w:rPr>
          <w:rFonts w:ascii="Times New Roman" w:hAnsi="Times New Roman"/>
        </w:rPr>
        <w:t>4</w:t>
      </w:r>
      <w:r w:rsidRPr="00B86DEC">
        <w:rPr>
          <w:rFonts w:ascii="Times New Roman" w:hAnsi="Times New Roman"/>
        </w:rPr>
        <w:t>次諮商會議初步</w:t>
      </w:r>
      <w:r w:rsidR="00257BEE" w:rsidRPr="00B86DEC">
        <w:rPr>
          <w:rFonts w:ascii="Times New Roman" w:hAnsi="Times New Roman"/>
        </w:rPr>
        <w:t>並</w:t>
      </w:r>
      <w:r w:rsidRPr="00B86DEC">
        <w:rPr>
          <w:rFonts w:ascii="Times New Roman" w:hAnsi="Times New Roman"/>
        </w:rPr>
        <w:t>達成共識，但在日本禁止輸入</w:t>
      </w:r>
      <w:r w:rsidRPr="00B86DEC">
        <w:rPr>
          <w:rFonts w:ascii="Times New Roman" w:hAnsi="Times New Roman"/>
        </w:rPr>
        <w:t>5</w:t>
      </w:r>
      <w:r w:rsidRPr="00B86DEC">
        <w:rPr>
          <w:rFonts w:ascii="Times New Roman" w:hAnsi="Times New Roman"/>
        </w:rPr>
        <w:t>縣食品改標輸入國內事件發生前，始終未公告實施。</w:t>
      </w:r>
    </w:p>
    <w:p w:rsidR="00257BEE" w:rsidRPr="00B86DEC" w:rsidRDefault="00257BEE" w:rsidP="004C1BA9">
      <w:pPr>
        <w:pStyle w:val="3"/>
        <w:overflowPunct w:val="0"/>
        <w:rPr>
          <w:rFonts w:ascii="Times New Roman" w:hAnsi="Times New Roman"/>
        </w:rPr>
      </w:pPr>
      <w:r w:rsidRPr="00B86DEC">
        <w:rPr>
          <w:rFonts w:ascii="Times New Roman" w:hAnsi="Times New Roman"/>
          <w:szCs w:val="32"/>
        </w:rPr>
        <w:t>國內發生輻射汙染區食品銷售全</w:t>
      </w:r>
      <w:proofErr w:type="gramStart"/>
      <w:r w:rsidRPr="00B86DEC">
        <w:rPr>
          <w:rFonts w:ascii="Times New Roman" w:hAnsi="Times New Roman"/>
          <w:szCs w:val="32"/>
        </w:rPr>
        <w:t>臺</w:t>
      </w:r>
      <w:proofErr w:type="gramEnd"/>
      <w:r w:rsidR="00621CFD" w:rsidRPr="00B86DEC">
        <w:rPr>
          <w:rFonts w:ascii="Times New Roman" w:hAnsi="Times New Roman"/>
          <w:szCs w:val="32"/>
        </w:rPr>
        <w:t>之事件</w:t>
      </w:r>
      <w:r w:rsidRPr="00B86DEC">
        <w:rPr>
          <w:rFonts w:ascii="Times New Roman" w:hAnsi="Times New Roman"/>
          <w:szCs w:val="32"/>
        </w:rPr>
        <w:t>後，</w:t>
      </w:r>
      <w:proofErr w:type="gramStart"/>
      <w:r w:rsidRPr="00B86DEC">
        <w:rPr>
          <w:rFonts w:ascii="Times New Roman" w:hAnsi="Times New Roman"/>
        </w:rPr>
        <w:t>食藥署</w:t>
      </w:r>
      <w:proofErr w:type="gramEnd"/>
      <w:r w:rsidRPr="00B86DEC">
        <w:rPr>
          <w:rFonts w:ascii="Times New Roman" w:hAnsi="Times New Roman"/>
        </w:rPr>
        <w:t>於</w:t>
      </w:r>
      <w:r w:rsidRPr="00B86DEC">
        <w:rPr>
          <w:rFonts w:ascii="Times New Roman" w:hAnsi="Times New Roman"/>
        </w:rPr>
        <w:t>104</w:t>
      </w:r>
      <w:r w:rsidRPr="00B86DEC">
        <w:rPr>
          <w:rFonts w:ascii="Times New Roman" w:hAnsi="Times New Roman"/>
        </w:rPr>
        <w:t>年</w:t>
      </w:r>
      <w:r w:rsidRPr="00B86DEC">
        <w:rPr>
          <w:rFonts w:ascii="Times New Roman" w:hAnsi="Times New Roman"/>
        </w:rPr>
        <w:t>4</w:t>
      </w:r>
      <w:r w:rsidRPr="00B86DEC">
        <w:rPr>
          <w:rFonts w:ascii="Times New Roman" w:hAnsi="Times New Roman"/>
        </w:rPr>
        <w:t>月</w:t>
      </w:r>
      <w:r w:rsidRPr="00B86DEC">
        <w:rPr>
          <w:rFonts w:ascii="Times New Roman" w:hAnsi="Times New Roman"/>
        </w:rPr>
        <w:t>15</w:t>
      </w:r>
      <w:r w:rsidRPr="00B86DEC">
        <w:rPr>
          <w:rFonts w:ascii="Times New Roman" w:hAnsi="Times New Roman"/>
        </w:rPr>
        <w:t>日正式公告發布前述日本輸</w:t>
      </w:r>
      <w:proofErr w:type="gramStart"/>
      <w:r w:rsidRPr="00B86DEC">
        <w:rPr>
          <w:rFonts w:ascii="Times New Roman" w:hAnsi="Times New Roman"/>
        </w:rPr>
        <w:t>臺</w:t>
      </w:r>
      <w:proofErr w:type="gramEnd"/>
      <w:r w:rsidRPr="00B86DEC">
        <w:rPr>
          <w:rFonts w:ascii="Times New Roman" w:hAnsi="Times New Roman"/>
        </w:rPr>
        <w:t>食品應檢附產地證明及輻射檢測報告措施，實施日期訂於公告後</w:t>
      </w:r>
      <w:r w:rsidRPr="00B86DEC">
        <w:rPr>
          <w:rFonts w:ascii="Times New Roman" w:hAnsi="Times New Roman"/>
        </w:rPr>
        <w:t>30</w:t>
      </w:r>
      <w:r w:rsidRPr="00B86DEC">
        <w:rPr>
          <w:rFonts w:ascii="Times New Roman" w:hAnsi="Times New Roman"/>
        </w:rPr>
        <w:t>日生效（即</w:t>
      </w:r>
      <w:r w:rsidRPr="00B86DEC">
        <w:rPr>
          <w:rFonts w:ascii="Times New Roman" w:hAnsi="Times New Roman"/>
        </w:rPr>
        <w:t>5</w:t>
      </w:r>
      <w:r w:rsidRPr="00B86DEC">
        <w:rPr>
          <w:rFonts w:ascii="Times New Roman" w:hAnsi="Times New Roman"/>
        </w:rPr>
        <w:t>月</w:t>
      </w:r>
      <w:r w:rsidRPr="00B86DEC">
        <w:rPr>
          <w:rFonts w:ascii="Times New Roman" w:hAnsi="Times New Roman"/>
        </w:rPr>
        <w:t>15</w:t>
      </w:r>
      <w:r w:rsidRPr="00B86DEC">
        <w:rPr>
          <w:rFonts w:ascii="Times New Roman" w:hAnsi="Times New Roman"/>
        </w:rPr>
        <w:t>日生效）。</w:t>
      </w:r>
      <w:r w:rsidR="00730C53" w:rsidRPr="00B86DEC">
        <w:rPr>
          <w:rFonts w:ascii="Times New Roman" w:hAnsi="Times New Roman"/>
        </w:rPr>
        <w:t>公告事項</w:t>
      </w:r>
      <w:r w:rsidRPr="00B86DEC">
        <w:rPr>
          <w:rFonts w:ascii="Times New Roman" w:hAnsi="Times New Roman"/>
        </w:rPr>
        <w:t>為：</w:t>
      </w:r>
    </w:p>
    <w:p w:rsidR="00730C53" w:rsidRPr="00B86DEC" w:rsidRDefault="00257BEE" w:rsidP="004C1BA9">
      <w:pPr>
        <w:pStyle w:val="4"/>
        <w:overflowPunct w:val="0"/>
        <w:rPr>
          <w:rFonts w:ascii="Times New Roman" w:hAnsi="Times New Roman"/>
        </w:rPr>
      </w:pPr>
      <w:r w:rsidRPr="00B86DEC">
        <w:rPr>
          <w:rFonts w:ascii="Times New Roman" w:hAnsi="Times New Roman"/>
        </w:rPr>
        <w:t>自日本輸入</w:t>
      </w:r>
      <w:r w:rsidR="00730C53" w:rsidRPr="00B86DEC">
        <w:rPr>
          <w:rFonts w:ascii="Times New Roman" w:hAnsi="Times New Roman"/>
        </w:rPr>
        <w:t>之特定食品須檢附輻射檢測證明，始得申請輸入食品查驗</w:t>
      </w:r>
      <w:r w:rsidR="00730C53" w:rsidRPr="00B86DEC">
        <w:rPr>
          <w:rStyle w:val="afa"/>
          <w:rFonts w:ascii="Times New Roman" w:hAnsi="Times New Roman"/>
        </w:rPr>
        <w:footnoteReference w:id="3"/>
      </w:r>
      <w:r w:rsidR="00730C53" w:rsidRPr="00B86DEC">
        <w:rPr>
          <w:rFonts w:ascii="Times New Roman" w:hAnsi="Times New Roman"/>
        </w:rPr>
        <w:t>：</w:t>
      </w:r>
    </w:p>
    <w:p w:rsidR="00730C53" w:rsidRPr="00B86DEC" w:rsidRDefault="00730C53" w:rsidP="004C1BA9">
      <w:pPr>
        <w:pStyle w:val="5"/>
        <w:overflowPunct w:val="0"/>
        <w:rPr>
          <w:rFonts w:ascii="Times New Roman" w:hAnsi="Times New Roman"/>
        </w:rPr>
      </w:pPr>
      <w:r w:rsidRPr="00B86DEC">
        <w:rPr>
          <w:rFonts w:ascii="Times New Roman" w:hAnsi="Times New Roman"/>
        </w:rPr>
        <w:lastRenderedPageBreak/>
        <w:t>宮城、岩手、東京、愛</w:t>
      </w:r>
      <w:proofErr w:type="gramStart"/>
      <w:r w:rsidRPr="00B86DEC">
        <w:rPr>
          <w:rFonts w:ascii="Times New Roman" w:hAnsi="Times New Roman"/>
        </w:rPr>
        <w:t>媛</w:t>
      </w:r>
      <w:proofErr w:type="gramEnd"/>
      <w:r w:rsidRPr="00B86DEC">
        <w:rPr>
          <w:rFonts w:ascii="Times New Roman" w:hAnsi="Times New Roman"/>
        </w:rPr>
        <w:t>生產之水產品。</w:t>
      </w:r>
    </w:p>
    <w:p w:rsidR="00730C53" w:rsidRPr="00B86DEC" w:rsidRDefault="00730C53" w:rsidP="004C1BA9">
      <w:pPr>
        <w:pStyle w:val="5"/>
        <w:overflowPunct w:val="0"/>
        <w:rPr>
          <w:rFonts w:ascii="Times New Roman" w:hAnsi="Times New Roman"/>
        </w:rPr>
      </w:pPr>
      <w:r w:rsidRPr="00B86DEC">
        <w:rPr>
          <w:rFonts w:ascii="Times New Roman" w:hAnsi="Times New Roman"/>
        </w:rPr>
        <w:t>東京、靜岡、愛知、大阪生產之茶類產品。</w:t>
      </w:r>
    </w:p>
    <w:p w:rsidR="00730C53" w:rsidRPr="00B86DEC" w:rsidRDefault="00730C53" w:rsidP="004C1BA9">
      <w:pPr>
        <w:pStyle w:val="5"/>
        <w:overflowPunct w:val="0"/>
        <w:rPr>
          <w:rFonts w:ascii="Times New Roman" w:hAnsi="Times New Roman"/>
        </w:rPr>
      </w:pPr>
      <w:r w:rsidRPr="00B86DEC">
        <w:rPr>
          <w:rFonts w:ascii="Times New Roman" w:hAnsi="Times New Roman"/>
        </w:rPr>
        <w:t>宮城、</w:t>
      </w:r>
      <w:proofErr w:type="gramStart"/>
      <w:r w:rsidRPr="00B86DEC">
        <w:rPr>
          <w:rFonts w:ascii="Times New Roman" w:hAnsi="Times New Roman"/>
        </w:rPr>
        <w:t>埼</w:t>
      </w:r>
      <w:proofErr w:type="gramEnd"/>
      <w:r w:rsidRPr="00B86DEC">
        <w:rPr>
          <w:rFonts w:ascii="Times New Roman" w:hAnsi="Times New Roman"/>
        </w:rPr>
        <w:t>玉、東京生產之乳製品、嬰幼兒食品、糖果、餅乾、穀類調製品。</w:t>
      </w:r>
    </w:p>
    <w:p w:rsidR="00730C53" w:rsidRPr="00B86DEC" w:rsidRDefault="00730C53" w:rsidP="004C1BA9">
      <w:pPr>
        <w:pStyle w:val="5"/>
        <w:overflowPunct w:val="0"/>
        <w:rPr>
          <w:rFonts w:ascii="Times New Roman" w:hAnsi="Times New Roman"/>
        </w:rPr>
      </w:pPr>
      <w:proofErr w:type="gramStart"/>
      <w:r w:rsidRPr="00B86DEC">
        <w:rPr>
          <w:rFonts w:ascii="Times New Roman" w:hAnsi="Times New Roman"/>
        </w:rPr>
        <w:t>旨揭檢測</w:t>
      </w:r>
      <w:proofErr w:type="gramEnd"/>
      <w:r w:rsidRPr="00B86DEC">
        <w:rPr>
          <w:rFonts w:ascii="Times New Roman" w:hAnsi="Times New Roman"/>
        </w:rPr>
        <w:t>證明，應含日本官方指定或其他</w:t>
      </w:r>
      <w:proofErr w:type="gramStart"/>
      <w:r w:rsidRPr="00B86DEC">
        <w:rPr>
          <w:rFonts w:ascii="Times New Roman" w:hAnsi="Times New Roman"/>
        </w:rPr>
        <w:t>經</w:t>
      </w:r>
      <w:r w:rsidR="005B3021" w:rsidRPr="00B86DEC">
        <w:rPr>
          <w:rFonts w:ascii="Times New Roman" w:hAnsi="Times New Roman"/>
        </w:rPr>
        <w:t>食藥</w:t>
      </w:r>
      <w:r w:rsidRPr="00B86DEC">
        <w:rPr>
          <w:rFonts w:ascii="Times New Roman" w:hAnsi="Times New Roman"/>
        </w:rPr>
        <w:t>署</w:t>
      </w:r>
      <w:proofErr w:type="gramEnd"/>
      <w:r w:rsidRPr="00B86DEC">
        <w:rPr>
          <w:rFonts w:ascii="Times New Roman" w:hAnsi="Times New Roman"/>
        </w:rPr>
        <w:t>認可之輻射檢驗機關</w:t>
      </w:r>
      <w:r w:rsidRPr="00B86DEC">
        <w:rPr>
          <w:rFonts w:ascii="Times New Roman" w:hAnsi="Times New Roman"/>
        </w:rPr>
        <w:t>/</w:t>
      </w:r>
      <w:r w:rsidRPr="00B86DEC">
        <w:rPr>
          <w:rFonts w:ascii="Times New Roman" w:hAnsi="Times New Roman"/>
        </w:rPr>
        <w:t>構之檢測報告。</w:t>
      </w:r>
    </w:p>
    <w:p w:rsidR="00730C53" w:rsidRPr="00B86DEC" w:rsidRDefault="00730C53" w:rsidP="004C1BA9">
      <w:pPr>
        <w:pStyle w:val="4"/>
        <w:overflowPunct w:val="0"/>
        <w:rPr>
          <w:rFonts w:ascii="Times New Roman" w:hAnsi="Times New Roman"/>
        </w:rPr>
      </w:pPr>
      <w:r w:rsidRPr="00B86DEC">
        <w:rPr>
          <w:rFonts w:ascii="Times New Roman" w:hAnsi="Times New Roman"/>
        </w:rPr>
        <w:t>自日本輸入食品須檢附產地證明文件，始得申請輸入食品查驗</w:t>
      </w:r>
      <w:r w:rsidRPr="00B86DEC">
        <w:rPr>
          <w:rStyle w:val="afa"/>
          <w:rFonts w:ascii="Times New Roman" w:hAnsi="Times New Roman"/>
        </w:rPr>
        <w:footnoteReference w:id="4"/>
      </w:r>
      <w:r w:rsidRPr="00B86DEC">
        <w:rPr>
          <w:rFonts w:ascii="Times New Roman" w:hAnsi="Times New Roman"/>
        </w:rPr>
        <w:t>：</w:t>
      </w:r>
    </w:p>
    <w:p w:rsidR="00257BEE" w:rsidRPr="00B86DEC" w:rsidRDefault="00730C53" w:rsidP="004C1BA9">
      <w:pPr>
        <w:pStyle w:val="5"/>
        <w:overflowPunct w:val="0"/>
        <w:rPr>
          <w:rFonts w:ascii="Times New Roman" w:hAnsi="Times New Roman"/>
        </w:rPr>
      </w:pPr>
      <w:r w:rsidRPr="00B86DEC">
        <w:rPr>
          <w:rFonts w:ascii="Times New Roman" w:hAnsi="Times New Roman"/>
        </w:rPr>
        <w:t>日本官方出具之產地證明文件。</w:t>
      </w:r>
    </w:p>
    <w:p w:rsidR="00730C53" w:rsidRPr="00B86DEC" w:rsidRDefault="005B3021" w:rsidP="004C1BA9">
      <w:pPr>
        <w:pStyle w:val="5"/>
        <w:overflowPunct w:val="0"/>
        <w:rPr>
          <w:rFonts w:ascii="Times New Roman" w:hAnsi="Times New Roman"/>
        </w:rPr>
      </w:pPr>
      <w:r w:rsidRPr="00B86DEC">
        <w:rPr>
          <w:rFonts w:ascii="Times New Roman" w:hAnsi="Times New Roman"/>
        </w:rPr>
        <w:t>日本官方或其授權機構出具之可證明產地文件，或</w:t>
      </w:r>
      <w:proofErr w:type="gramStart"/>
      <w:r w:rsidRPr="00B86DEC">
        <w:rPr>
          <w:rFonts w:ascii="Times New Roman" w:hAnsi="Times New Roman"/>
        </w:rPr>
        <w:t>經食藥</w:t>
      </w:r>
      <w:r w:rsidR="00730C53" w:rsidRPr="00B86DEC">
        <w:rPr>
          <w:rFonts w:ascii="Times New Roman" w:hAnsi="Times New Roman"/>
        </w:rPr>
        <w:t>署</w:t>
      </w:r>
      <w:proofErr w:type="gramEnd"/>
      <w:r w:rsidR="00730C53" w:rsidRPr="00B86DEC">
        <w:rPr>
          <w:rFonts w:ascii="Times New Roman" w:hAnsi="Times New Roman"/>
        </w:rPr>
        <w:t>認可之可證明產地文件。</w:t>
      </w:r>
    </w:p>
    <w:p w:rsidR="00730C53" w:rsidRPr="00B86DEC" w:rsidRDefault="00730C53" w:rsidP="004C1BA9">
      <w:pPr>
        <w:pStyle w:val="5"/>
        <w:overflowPunct w:val="0"/>
        <w:rPr>
          <w:rFonts w:ascii="Times New Roman" w:hAnsi="Times New Roman"/>
        </w:rPr>
      </w:pPr>
      <w:r w:rsidRPr="00B86DEC">
        <w:rPr>
          <w:rFonts w:ascii="Times New Roman" w:hAnsi="Times New Roman"/>
        </w:rPr>
        <w:t>上述文件，其</w:t>
      </w:r>
      <w:proofErr w:type="gramStart"/>
      <w:r w:rsidRPr="00B86DEC">
        <w:rPr>
          <w:rFonts w:ascii="Times New Roman" w:hAnsi="Times New Roman"/>
        </w:rPr>
        <w:t>產地須載明</w:t>
      </w:r>
      <w:proofErr w:type="gramEnd"/>
      <w:r w:rsidRPr="00B86DEC">
        <w:rPr>
          <w:rFonts w:ascii="Times New Roman" w:hAnsi="Times New Roman"/>
        </w:rPr>
        <w:t>至都、道、府、縣。</w:t>
      </w:r>
    </w:p>
    <w:p w:rsidR="004F2ABB" w:rsidRPr="00B86DEC" w:rsidRDefault="00693F07" w:rsidP="004C1BA9">
      <w:pPr>
        <w:pStyle w:val="3"/>
        <w:overflowPunct w:val="0"/>
        <w:rPr>
          <w:rFonts w:ascii="Times New Roman" w:hAnsi="Times New Roman"/>
          <w:szCs w:val="32"/>
        </w:rPr>
      </w:pPr>
      <w:r w:rsidRPr="00B86DEC">
        <w:rPr>
          <w:rFonts w:ascii="Times New Roman" w:hAnsi="Times New Roman"/>
          <w:szCs w:val="32"/>
        </w:rPr>
        <w:t>我國加入世界貿易組織後，除享有會員權益外，亦須履行會員義務，包括遵守</w:t>
      </w:r>
      <w:r w:rsidRPr="00B86DEC">
        <w:rPr>
          <w:rFonts w:ascii="Times New Roman" w:hAnsi="Times New Roman"/>
          <w:szCs w:val="32"/>
        </w:rPr>
        <w:t>WTO</w:t>
      </w:r>
      <w:r w:rsidR="00A805E3" w:rsidRPr="00B86DEC">
        <w:rPr>
          <w:rFonts w:ascii="Times New Roman" w:hAnsi="Times New Roman"/>
          <w:szCs w:val="32"/>
        </w:rPr>
        <w:t>/</w:t>
      </w:r>
      <w:r w:rsidR="00E652C3" w:rsidRPr="00B86DEC">
        <w:rPr>
          <w:rFonts w:ascii="Times New Roman" w:hAnsi="Times New Roman"/>
          <w:szCs w:val="32"/>
        </w:rPr>
        <w:t>SPS</w:t>
      </w:r>
      <w:r w:rsidR="00E652C3" w:rsidRPr="00B86DEC">
        <w:rPr>
          <w:rFonts w:ascii="Times New Roman" w:hAnsi="Times New Roman"/>
          <w:szCs w:val="32"/>
        </w:rPr>
        <w:t>協定</w:t>
      </w:r>
      <w:r w:rsidRPr="00B86DEC">
        <w:rPr>
          <w:rFonts w:ascii="Times New Roman" w:hAnsi="Times New Roman"/>
          <w:szCs w:val="32"/>
        </w:rPr>
        <w:t>之條文及國際標準，</w:t>
      </w:r>
      <w:r w:rsidR="00E652C3" w:rsidRPr="00B86DEC">
        <w:rPr>
          <w:rFonts w:ascii="Times New Roman" w:hAnsi="Times New Roman"/>
          <w:szCs w:val="32"/>
        </w:rPr>
        <w:t>該</w:t>
      </w:r>
      <w:r w:rsidR="00E652C3" w:rsidRPr="00B86DEC">
        <w:rPr>
          <w:rFonts w:ascii="Times New Roman" w:hAnsi="Times New Roman"/>
          <w:szCs w:val="32"/>
        </w:rPr>
        <w:t>SPS</w:t>
      </w:r>
      <w:r w:rsidR="00E652C3" w:rsidRPr="00B86DEC">
        <w:rPr>
          <w:rFonts w:ascii="Times New Roman" w:hAnsi="Times New Roman"/>
          <w:szCs w:val="32"/>
        </w:rPr>
        <w:t>協定鼓勵各國依據國際標準、準則及建議訂定本身之</w:t>
      </w:r>
      <w:r w:rsidR="00E652C3" w:rsidRPr="00B86DEC">
        <w:rPr>
          <w:rFonts w:ascii="Times New Roman" w:hAnsi="Times New Roman"/>
          <w:szCs w:val="32"/>
        </w:rPr>
        <w:t>SPS</w:t>
      </w:r>
      <w:r w:rsidR="00E652C3" w:rsidRPr="00B86DEC">
        <w:rPr>
          <w:rFonts w:ascii="Times New Roman" w:hAnsi="Times New Roman"/>
          <w:szCs w:val="32"/>
        </w:rPr>
        <w:t>措施，但會員國為保護國民健康，仍可訂定較國際標準嚴格之管理標準或措施，</w:t>
      </w:r>
      <w:r w:rsidR="00AF78C1" w:rsidRPr="00B86DEC">
        <w:rPr>
          <w:rFonts w:ascii="Times New Roman" w:hAnsi="Times New Roman"/>
          <w:szCs w:val="32"/>
        </w:rPr>
        <w:t>惟必須提供具體之科學證據，並以風險評估方式制定標準。</w:t>
      </w:r>
      <w:proofErr w:type="gramStart"/>
      <w:r w:rsidR="004F2ABB" w:rsidRPr="00B86DEC">
        <w:rPr>
          <w:rFonts w:ascii="Times New Roman" w:hAnsi="Times New Roman"/>
          <w:szCs w:val="32"/>
        </w:rPr>
        <w:t>惟</w:t>
      </w:r>
      <w:proofErr w:type="gramEnd"/>
      <w:r w:rsidR="00C32DCB" w:rsidRPr="00B86DEC">
        <w:rPr>
          <w:rFonts w:ascii="Times New Roman" w:hAnsi="Times New Roman"/>
          <w:szCs w:val="32"/>
        </w:rPr>
        <w:t>日本於公元</w:t>
      </w:r>
      <w:r w:rsidR="00C32DCB" w:rsidRPr="00B86DEC">
        <w:rPr>
          <w:rFonts w:ascii="Times New Roman" w:hAnsi="Times New Roman"/>
          <w:szCs w:val="32"/>
        </w:rPr>
        <w:t>2011</w:t>
      </w:r>
      <w:r w:rsidR="00C32DCB" w:rsidRPr="00B86DEC">
        <w:rPr>
          <w:rFonts w:ascii="Times New Roman" w:hAnsi="Times New Roman"/>
          <w:szCs w:val="32"/>
        </w:rPr>
        <w:t>年發生核災事件後，</w:t>
      </w:r>
      <w:r w:rsidR="005040AC" w:rsidRPr="00B86DEC">
        <w:rPr>
          <w:rFonts w:ascii="Times New Roman" w:hAnsi="Times New Roman"/>
        </w:rPr>
        <w:t>我國並未要求出具產地證明文件或輻射檢驗報告，但基於</w:t>
      </w:r>
      <w:r w:rsidR="005040AC" w:rsidRPr="00B86DEC">
        <w:rPr>
          <w:rFonts w:ascii="Times New Roman" w:hAnsi="Times New Roman"/>
          <w:szCs w:val="32"/>
        </w:rPr>
        <w:t>保護國民健康，</w:t>
      </w:r>
      <w:proofErr w:type="gramStart"/>
      <w:r w:rsidR="005040AC" w:rsidRPr="00B86DEC">
        <w:rPr>
          <w:rFonts w:ascii="Times New Roman" w:hAnsi="Times New Roman"/>
          <w:szCs w:val="32"/>
        </w:rPr>
        <w:t>食藥署</w:t>
      </w:r>
      <w:proofErr w:type="gramEnd"/>
      <w:r w:rsidR="005040AC" w:rsidRPr="00B86DEC">
        <w:rPr>
          <w:rFonts w:ascii="Times New Roman" w:hAnsi="Times New Roman"/>
          <w:szCs w:val="32"/>
        </w:rPr>
        <w:t>仍應本</w:t>
      </w:r>
      <w:r w:rsidR="002B4180" w:rsidRPr="00B86DEC">
        <w:rPr>
          <w:rFonts w:ascii="Times New Roman" w:hAnsi="Times New Roman"/>
          <w:szCs w:val="32"/>
        </w:rPr>
        <w:t>諸科學證據，以風險評估方式制定適合國情之標準或準則，一旦</w:t>
      </w:r>
      <w:r w:rsidR="005040AC" w:rsidRPr="00B86DEC">
        <w:rPr>
          <w:rFonts w:ascii="Times New Roman" w:hAnsi="Times New Roman"/>
          <w:szCs w:val="32"/>
        </w:rPr>
        <w:t>掌握確實證據，並進行風險評估後，認進口食品業者有提供</w:t>
      </w:r>
      <w:r w:rsidR="005040AC" w:rsidRPr="00B86DEC">
        <w:rPr>
          <w:rFonts w:ascii="Times New Roman" w:hAnsi="Times New Roman"/>
        </w:rPr>
        <w:t>指定文件之必要時，即應依食管法第</w:t>
      </w:r>
      <w:r w:rsidR="005040AC" w:rsidRPr="00B86DEC">
        <w:rPr>
          <w:rFonts w:ascii="Times New Roman" w:hAnsi="Times New Roman"/>
        </w:rPr>
        <w:t>32</w:t>
      </w:r>
      <w:r w:rsidR="005040AC" w:rsidRPr="00B86DEC">
        <w:rPr>
          <w:rFonts w:ascii="Times New Roman" w:hAnsi="Times New Roman"/>
        </w:rPr>
        <w:t>條第</w:t>
      </w:r>
      <w:r w:rsidR="005040AC" w:rsidRPr="00B86DEC">
        <w:rPr>
          <w:rFonts w:ascii="Times New Roman" w:hAnsi="Times New Roman"/>
        </w:rPr>
        <w:t>1</w:t>
      </w:r>
      <w:r w:rsidR="005040AC" w:rsidRPr="00B86DEC">
        <w:rPr>
          <w:rFonts w:ascii="Times New Roman" w:hAnsi="Times New Roman"/>
        </w:rPr>
        <w:t>項、食品及相關產品輸入查驗辦法第</w:t>
      </w:r>
      <w:r w:rsidR="005040AC" w:rsidRPr="00B86DEC">
        <w:rPr>
          <w:rFonts w:ascii="Times New Roman" w:hAnsi="Times New Roman"/>
        </w:rPr>
        <w:t>4</w:t>
      </w:r>
      <w:r w:rsidR="005040AC" w:rsidRPr="00B86DEC">
        <w:rPr>
          <w:rFonts w:ascii="Times New Roman" w:hAnsi="Times New Roman"/>
        </w:rPr>
        <w:t>條等規定辦理，同時</w:t>
      </w:r>
      <w:r w:rsidR="005040AC" w:rsidRPr="00B86DEC">
        <w:rPr>
          <w:rFonts w:ascii="Times New Roman" w:hAnsi="Times New Roman"/>
          <w:szCs w:val="32"/>
        </w:rPr>
        <w:t>進行法制作業程序，並遵循</w:t>
      </w:r>
      <w:hyperlink r:id="rId8" w:history="1">
        <w:r w:rsidR="005040AC" w:rsidRPr="00B86DEC">
          <w:rPr>
            <w:rFonts w:ascii="Times New Roman" w:hAnsi="Times New Roman"/>
            <w:szCs w:val="32"/>
          </w:rPr>
          <w:t>中央行政機關法制作業應注意事項</w:t>
        </w:r>
      </w:hyperlink>
      <w:r w:rsidR="005040AC" w:rsidRPr="00B86DEC">
        <w:rPr>
          <w:rFonts w:ascii="Times New Roman" w:hAnsi="Times New Roman"/>
          <w:szCs w:val="32"/>
        </w:rPr>
        <w:t>辦理</w:t>
      </w:r>
      <w:r w:rsidR="002C7E9C" w:rsidRPr="00B86DEC">
        <w:rPr>
          <w:rFonts w:ascii="Times New Roman" w:hAnsi="Times New Roman"/>
          <w:szCs w:val="32"/>
        </w:rPr>
        <w:t>。</w:t>
      </w:r>
      <w:r w:rsidR="004F2ABB" w:rsidRPr="00B86DEC">
        <w:rPr>
          <w:rFonts w:ascii="Times New Roman" w:hAnsi="Times New Roman"/>
          <w:szCs w:val="32"/>
        </w:rPr>
        <w:t>因此</w:t>
      </w:r>
      <w:r w:rsidR="002B4180" w:rsidRPr="00B86DEC">
        <w:rPr>
          <w:rFonts w:ascii="Times New Roman" w:hAnsi="Times New Roman"/>
          <w:szCs w:val="32"/>
        </w:rPr>
        <w:t>，</w:t>
      </w:r>
      <w:proofErr w:type="gramStart"/>
      <w:r w:rsidR="002B4180" w:rsidRPr="00B86DEC">
        <w:rPr>
          <w:rFonts w:ascii="Times New Roman" w:hAnsi="Times New Roman"/>
          <w:szCs w:val="32"/>
        </w:rPr>
        <w:t>食藥署</w:t>
      </w:r>
      <w:proofErr w:type="gramEnd"/>
      <w:r w:rsidR="004F2ABB" w:rsidRPr="00B86DEC">
        <w:rPr>
          <w:rFonts w:ascii="Times New Roman" w:hAnsi="Times New Roman"/>
          <w:szCs w:val="32"/>
        </w:rPr>
        <w:t>在預告兩措施草案時，對於擬</w:t>
      </w:r>
      <w:r w:rsidR="004F2ABB" w:rsidRPr="00B86DEC">
        <w:rPr>
          <w:rFonts w:ascii="Times New Roman" w:hAnsi="Times New Roman"/>
        </w:rPr>
        <w:t>規定之事項，須有</w:t>
      </w:r>
      <w:r w:rsidR="004F2ABB" w:rsidRPr="00B86DEC">
        <w:rPr>
          <w:rFonts w:ascii="Times New Roman" w:hAnsi="Times New Roman"/>
        </w:rPr>
        <w:lastRenderedPageBreak/>
        <w:t>完整而成熟之具體構想，必要時，並應諮詢專家學者之意見或召開研討會、公聽會等，對於法案衝擊影響層面及其範圍，亦應有完整之評估，且草擬作業，應預定進度予以列管</w:t>
      </w:r>
      <w:r w:rsidR="002B4180" w:rsidRPr="00B86DEC">
        <w:rPr>
          <w:rFonts w:ascii="Times New Roman" w:hAnsi="Times New Roman"/>
        </w:rPr>
        <w:t>，而非係為因應外界之要求</w:t>
      </w:r>
      <w:r w:rsidR="004F2ABB" w:rsidRPr="00B86DEC">
        <w:rPr>
          <w:rFonts w:ascii="Times New Roman" w:hAnsi="Times New Roman"/>
        </w:rPr>
        <w:t>。</w:t>
      </w:r>
    </w:p>
    <w:p w:rsidR="002B4180" w:rsidRPr="00B86DEC" w:rsidRDefault="005B3021" w:rsidP="004C1BA9">
      <w:pPr>
        <w:pStyle w:val="3"/>
        <w:overflowPunct w:val="0"/>
        <w:rPr>
          <w:rFonts w:ascii="Times New Roman" w:hAnsi="Times New Roman"/>
          <w:szCs w:val="32"/>
        </w:rPr>
      </w:pPr>
      <w:proofErr w:type="gramStart"/>
      <w:r w:rsidRPr="00B86DEC">
        <w:rPr>
          <w:rFonts w:ascii="Times New Roman" w:hAnsi="Times New Roman"/>
        </w:rPr>
        <w:t>惟查食藥署</w:t>
      </w:r>
      <w:proofErr w:type="gramEnd"/>
      <w:r w:rsidRPr="00B86DEC">
        <w:rPr>
          <w:rFonts w:ascii="Times New Roman" w:hAnsi="Times New Roman"/>
        </w:rPr>
        <w:t>並未落實</w:t>
      </w:r>
      <w:r w:rsidR="004F2ABB" w:rsidRPr="00B86DEC">
        <w:rPr>
          <w:rFonts w:ascii="Times New Roman" w:hAnsi="Times New Roman"/>
        </w:rPr>
        <w:t>本</w:t>
      </w:r>
      <w:r w:rsidR="005040AC" w:rsidRPr="00B86DEC">
        <w:rPr>
          <w:rFonts w:ascii="Times New Roman" w:hAnsi="Times New Roman"/>
        </w:rPr>
        <w:t>院</w:t>
      </w:r>
      <w:r w:rsidR="005040AC" w:rsidRPr="00B86DEC">
        <w:rPr>
          <w:rFonts w:ascii="Times New Roman" w:hAnsi="Times New Roman"/>
        </w:rPr>
        <w:t>103</w:t>
      </w:r>
      <w:r w:rsidR="005040AC" w:rsidRPr="00B86DEC">
        <w:rPr>
          <w:rFonts w:ascii="Times New Roman" w:hAnsi="Times New Roman"/>
        </w:rPr>
        <w:t>年</w:t>
      </w:r>
      <w:r w:rsidR="005040AC" w:rsidRPr="00B86DEC">
        <w:rPr>
          <w:rFonts w:ascii="Times New Roman" w:hAnsi="Times New Roman"/>
        </w:rPr>
        <w:t>1</w:t>
      </w:r>
      <w:r w:rsidR="005040AC" w:rsidRPr="00B86DEC">
        <w:rPr>
          <w:rFonts w:ascii="Times New Roman" w:hAnsi="Times New Roman"/>
        </w:rPr>
        <w:t>月</w:t>
      </w:r>
      <w:r w:rsidRPr="00B86DEC">
        <w:rPr>
          <w:rFonts w:ascii="Times New Roman" w:hAnsi="Times New Roman"/>
        </w:rPr>
        <w:t>8</w:t>
      </w:r>
      <w:r w:rsidRPr="00B86DEC">
        <w:rPr>
          <w:rFonts w:ascii="Times New Roman" w:hAnsi="Times New Roman"/>
        </w:rPr>
        <w:t>日通過</w:t>
      </w:r>
      <w:r w:rsidR="005040AC" w:rsidRPr="00B86DEC">
        <w:rPr>
          <w:rFonts w:ascii="Times New Roman" w:hAnsi="Times New Roman"/>
        </w:rPr>
        <w:t>調查報告</w:t>
      </w:r>
      <w:r w:rsidR="004F2ABB" w:rsidRPr="00B86DEC">
        <w:rPr>
          <w:rFonts w:ascii="Times New Roman" w:hAnsi="Times New Roman"/>
        </w:rPr>
        <w:t>之意見</w:t>
      </w:r>
      <w:r w:rsidR="005040AC" w:rsidRPr="00B86DEC">
        <w:rPr>
          <w:rFonts w:ascii="Times New Roman" w:hAnsi="Times New Roman"/>
        </w:rPr>
        <w:t>，</w:t>
      </w:r>
      <w:r w:rsidR="004F2ABB" w:rsidRPr="00B86DEC">
        <w:rPr>
          <w:rFonts w:ascii="Times New Roman" w:hAnsi="Times New Roman"/>
        </w:rPr>
        <w:t>或參考</w:t>
      </w:r>
      <w:r w:rsidR="005040AC" w:rsidRPr="00B86DEC">
        <w:rPr>
          <w:rFonts w:ascii="Times New Roman" w:hAnsi="Times New Roman"/>
          <w:szCs w:val="32"/>
        </w:rPr>
        <w:t>國際間早已有多國</w:t>
      </w:r>
      <w:r w:rsidR="005040AC" w:rsidRPr="00B86DEC">
        <w:rPr>
          <w:rFonts w:ascii="Times New Roman" w:hAnsi="Times New Roman"/>
        </w:rPr>
        <w:t>要求檢附官方產地證明文件或輻射檢驗報告</w:t>
      </w:r>
      <w:r w:rsidR="004F2ABB" w:rsidRPr="00B86DEC">
        <w:rPr>
          <w:rFonts w:ascii="Times New Roman" w:hAnsi="Times New Roman"/>
        </w:rPr>
        <w:t>之作法</w:t>
      </w:r>
      <w:r w:rsidR="005040AC" w:rsidRPr="00B86DEC">
        <w:rPr>
          <w:rFonts w:ascii="Times New Roman" w:hAnsi="Times New Roman"/>
        </w:rPr>
        <w:t>，</w:t>
      </w:r>
      <w:r w:rsidR="004F2ABB" w:rsidRPr="00B86DEC">
        <w:rPr>
          <w:rFonts w:ascii="Times New Roman" w:hAnsi="Times New Roman"/>
        </w:rPr>
        <w:t>依據科學證據及風險評估，</w:t>
      </w:r>
      <w:r w:rsidR="004F2ABB" w:rsidRPr="00B86DEC">
        <w:rPr>
          <w:rFonts w:ascii="Times New Roman" w:hAnsi="Times New Roman"/>
          <w:szCs w:val="32"/>
        </w:rPr>
        <w:t>制定適合國情之標準或準則，竟在</w:t>
      </w:r>
      <w:r w:rsidR="004F2ABB" w:rsidRPr="00B86DEC">
        <w:rPr>
          <w:rFonts w:ascii="Times New Roman" w:hAnsi="Times New Roman"/>
        </w:rPr>
        <w:t>立法院以不同意解凍預算後，方於</w:t>
      </w:r>
      <w:r w:rsidR="005040AC" w:rsidRPr="00B86DEC">
        <w:rPr>
          <w:rFonts w:ascii="Times New Roman" w:hAnsi="Times New Roman"/>
          <w:szCs w:val="32"/>
        </w:rPr>
        <w:t>103</w:t>
      </w:r>
      <w:r w:rsidR="005040AC" w:rsidRPr="00B86DEC">
        <w:rPr>
          <w:rFonts w:ascii="Times New Roman" w:hAnsi="Times New Roman"/>
          <w:szCs w:val="32"/>
        </w:rPr>
        <w:t>年</w:t>
      </w:r>
      <w:r w:rsidR="005040AC" w:rsidRPr="00B86DEC">
        <w:rPr>
          <w:rFonts w:ascii="Times New Roman" w:hAnsi="Times New Roman"/>
          <w:szCs w:val="32"/>
        </w:rPr>
        <w:t>10</w:t>
      </w:r>
      <w:r w:rsidR="005040AC" w:rsidRPr="00B86DEC">
        <w:rPr>
          <w:rFonts w:ascii="Times New Roman" w:hAnsi="Times New Roman"/>
          <w:szCs w:val="32"/>
        </w:rPr>
        <w:t>月</w:t>
      </w:r>
      <w:r w:rsidR="005040AC" w:rsidRPr="00B86DEC">
        <w:rPr>
          <w:rFonts w:ascii="Times New Roman" w:hAnsi="Times New Roman"/>
          <w:szCs w:val="32"/>
        </w:rPr>
        <w:t>28</w:t>
      </w:r>
      <w:r w:rsidR="005040AC" w:rsidRPr="00B86DEC">
        <w:rPr>
          <w:rFonts w:ascii="Times New Roman" w:hAnsi="Times New Roman"/>
          <w:szCs w:val="32"/>
        </w:rPr>
        <w:t>日預告兩措施草案</w:t>
      </w:r>
      <w:r w:rsidR="002C7E9C" w:rsidRPr="00B86DEC">
        <w:rPr>
          <w:rFonts w:ascii="Times New Roman" w:hAnsi="Times New Roman"/>
          <w:szCs w:val="32"/>
        </w:rPr>
        <w:t>。</w:t>
      </w:r>
      <w:r w:rsidR="00B117E0" w:rsidRPr="00B86DEC">
        <w:rPr>
          <w:rFonts w:ascii="Times New Roman" w:hAnsi="Times New Roman"/>
          <w:szCs w:val="32"/>
        </w:rPr>
        <w:t>但</w:t>
      </w:r>
      <w:r w:rsidR="004F2ABB" w:rsidRPr="00B86DEC">
        <w:rPr>
          <w:rFonts w:ascii="Times New Roman" w:hAnsi="Times New Roman"/>
          <w:szCs w:val="32"/>
        </w:rPr>
        <w:t>在</w:t>
      </w:r>
      <w:r w:rsidR="004F2ABB" w:rsidRPr="00B86DEC">
        <w:rPr>
          <w:rFonts w:ascii="Times New Roman" w:hAnsi="Times New Roman"/>
        </w:rPr>
        <w:t>60</w:t>
      </w:r>
      <w:r w:rsidR="004F2ABB" w:rsidRPr="00B86DEC">
        <w:rPr>
          <w:rFonts w:ascii="Times New Roman" w:hAnsi="Times New Roman"/>
        </w:rPr>
        <w:t>日預告評論期後，</w:t>
      </w:r>
      <w:r w:rsidR="00B117E0" w:rsidRPr="00B86DEC">
        <w:rPr>
          <w:rFonts w:ascii="Times New Roman" w:hAnsi="Times New Roman"/>
        </w:rPr>
        <w:t>並未列管進度，而以</w:t>
      </w:r>
      <w:r w:rsidR="004F2ABB" w:rsidRPr="00B86DEC">
        <w:rPr>
          <w:rFonts w:ascii="Times New Roman" w:hAnsi="Times New Roman"/>
        </w:rPr>
        <w:t>多數</w:t>
      </w:r>
      <w:r w:rsidR="00B117E0" w:rsidRPr="00B86DEC">
        <w:rPr>
          <w:rFonts w:ascii="Times New Roman" w:hAnsi="Times New Roman"/>
        </w:rPr>
        <w:t>評論</w:t>
      </w:r>
      <w:r w:rsidR="004F2ABB" w:rsidRPr="00B86DEC">
        <w:rPr>
          <w:rFonts w:ascii="Times New Roman" w:hAnsi="Times New Roman"/>
        </w:rPr>
        <w:t>反對該措施實施，</w:t>
      </w:r>
      <w:r w:rsidR="00B117E0" w:rsidRPr="00B86DEC">
        <w:rPr>
          <w:rFonts w:ascii="Times New Roman" w:hAnsi="Times New Roman"/>
        </w:rPr>
        <w:t>或</w:t>
      </w:r>
      <w:r w:rsidR="004F2ABB" w:rsidRPr="00B86DEC">
        <w:rPr>
          <w:rFonts w:ascii="Times New Roman" w:hAnsi="Times New Roman"/>
        </w:rPr>
        <w:t>日方政府要求我國重新調整輸入管控措施</w:t>
      </w:r>
      <w:r w:rsidR="00B117E0" w:rsidRPr="00B86DEC">
        <w:rPr>
          <w:rFonts w:ascii="Times New Roman" w:hAnsi="Times New Roman"/>
        </w:rPr>
        <w:t>而需協商討論為由，而未完成</w:t>
      </w:r>
      <w:r w:rsidR="00B117E0" w:rsidRPr="00B86DEC">
        <w:rPr>
          <w:rFonts w:ascii="Times New Roman" w:hAnsi="Times New Roman"/>
          <w:szCs w:val="32"/>
        </w:rPr>
        <w:t>法制作業程序</w:t>
      </w:r>
      <w:r w:rsidR="002C7E9C" w:rsidRPr="00B86DEC">
        <w:rPr>
          <w:rFonts w:ascii="Times New Roman" w:hAnsi="Times New Roman"/>
          <w:szCs w:val="32"/>
        </w:rPr>
        <w:t>。</w:t>
      </w:r>
      <w:r w:rsidR="00B117E0" w:rsidRPr="00B86DEC">
        <w:rPr>
          <w:rFonts w:ascii="Times New Roman" w:hAnsi="Times New Roman"/>
          <w:szCs w:val="32"/>
        </w:rPr>
        <w:t>前述未公告兩措施之理由並未消滅，但國內</w:t>
      </w:r>
      <w:r w:rsidR="00B117E0" w:rsidRPr="00B86DEC">
        <w:rPr>
          <w:rFonts w:ascii="Times New Roman" w:hAnsi="Times New Roman"/>
        </w:rPr>
        <w:t>卻發生日本禁止輸入</w:t>
      </w:r>
      <w:r w:rsidR="00B117E0" w:rsidRPr="00B86DEC">
        <w:rPr>
          <w:rFonts w:ascii="Times New Roman" w:hAnsi="Times New Roman"/>
        </w:rPr>
        <w:t>5</w:t>
      </w:r>
      <w:r w:rsidR="00B117E0" w:rsidRPr="00B86DEC">
        <w:rPr>
          <w:rFonts w:ascii="Times New Roman" w:hAnsi="Times New Roman"/>
        </w:rPr>
        <w:t>縣食品改標輸入國內事件，</w:t>
      </w:r>
      <w:proofErr w:type="gramStart"/>
      <w:r w:rsidR="00B117E0" w:rsidRPr="00B86DEC">
        <w:rPr>
          <w:rFonts w:ascii="Times New Roman" w:hAnsi="Times New Roman"/>
        </w:rPr>
        <w:t>食藥署</w:t>
      </w:r>
      <w:proofErr w:type="gramEnd"/>
      <w:r w:rsidR="00B117E0" w:rsidRPr="00B86DEC">
        <w:rPr>
          <w:rFonts w:ascii="Times New Roman" w:hAnsi="Times New Roman"/>
        </w:rPr>
        <w:t>即於</w:t>
      </w:r>
      <w:r w:rsidR="00B117E0" w:rsidRPr="00B86DEC">
        <w:rPr>
          <w:rFonts w:ascii="Times New Roman" w:hAnsi="Times New Roman"/>
        </w:rPr>
        <w:t>104</w:t>
      </w:r>
      <w:r w:rsidR="00B117E0" w:rsidRPr="00B86DEC">
        <w:rPr>
          <w:rFonts w:ascii="Times New Roman" w:hAnsi="Times New Roman"/>
        </w:rPr>
        <w:t>年</w:t>
      </w:r>
      <w:r w:rsidR="00B117E0" w:rsidRPr="00B86DEC">
        <w:rPr>
          <w:rFonts w:ascii="Times New Roman" w:hAnsi="Times New Roman"/>
        </w:rPr>
        <w:t>4</w:t>
      </w:r>
      <w:r w:rsidR="00B117E0" w:rsidRPr="00B86DEC">
        <w:rPr>
          <w:rFonts w:ascii="Times New Roman" w:hAnsi="Times New Roman"/>
        </w:rPr>
        <w:t>月</w:t>
      </w:r>
      <w:r w:rsidR="00B117E0" w:rsidRPr="00B86DEC">
        <w:rPr>
          <w:rFonts w:ascii="Times New Roman" w:hAnsi="Times New Roman"/>
        </w:rPr>
        <w:t>15</w:t>
      </w:r>
      <w:r w:rsidR="00B117E0" w:rsidRPr="00B86DEC">
        <w:rPr>
          <w:rFonts w:ascii="Times New Roman" w:hAnsi="Times New Roman"/>
        </w:rPr>
        <w:t>日正式公告發布日本輸</w:t>
      </w:r>
      <w:proofErr w:type="gramStart"/>
      <w:r w:rsidR="00B117E0" w:rsidRPr="00B86DEC">
        <w:rPr>
          <w:rFonts w:ascii="Times New Roman" w:hAnsi="Times New Roman"/>
        </w:rPr>
        <w:t>臺</w:t>
      </w:r>
      <w:proofErr w:type="gramEnd"/>
      <w:r w:rsidR="00B117E0" w:rsidRPr="00B86DEC">
        <w:rPr>
          <w:rFonts w:ascii="Times New Roman" w:hAnsi="Times New Roman"/>
        </w:rPr>
        <w:t>食品應檢附產地證明及輻射檢測報告措施。</w:t>
      </w:r>
    </w:p>
    <w:p w:rsidR="00494438" w:rsidRPr="00B86DEC" w:rsidRDefault="00B117E0" w:rsidP="004C1BA9">
      <w:pPr>
        <w:pStyle w:val="3"/>
        <w:overflowPunct w:val="0"/>
        <w:rPr>
          <w:rFonts w:ascii="Times New Roman" w:hAnsi="Times New Roman"/>
          <w:szCs w:val="32"/>
        </w:rPr>
      </w:pPr>
      <w:r w:rsidRPr="00B86DEC">
        <w:rPr>
          <w:rFonts w:ascii="Times New Roman" w:hAnsi="Times New Roman"/>
        </w:rPr>
        <w:t>綜上，</w:t>
      </w:r>
      <w:proofErr w:type="gramStart"/>
      <w:r w:rsidRPr="00B86DEC">
        <w:rPr>
          <w:rFonts w:ascii="Times New Roman" w:hAnsi="Times New Roman"/>
          <w:szCs w:val="32"/>
        </w:rPr>
        <w:t>食藥署</w:t>
      </w:r>
      <w:proofErr w:type="gramEnd"/>
      <w:r w:rsidRPr="00B86DEC">
        <w:rPr>
          <w:rFonts w:ascii="Times New Roman" w:hAnsi="Times New Roman"/>
        </w:rPr>
        <w:t>公告發布日本輸</w:t>
      </w:r>
      <w:proofErr w:type="gramStart"/>
      <w:r w:rsidRPr="00B86DEC">
        <w:rPr>
          <w:rFonts w:ascii="Times New Roman" w:hAnsi="Times New Roman"/>
        </w:rPr>
        <w:t>臺</w:t>
      </w:r>
      <w:proofErr w:type="gramEnd"/>
      <w:r w:rsidRPr="00B86DEC">
        <w:rPr>
          <w:rFonts w:ascii="Times New Roman" w:hAnsi="Times New Roman"/>
        </w:rPr>
        <w:t>食品應檢附產地證明及輻射檢測報告措施之過程</w:t>
      </w:r>
      <w:r w:rsidR="005B3021" w:rsidRPr="00B86DEC">
        <w:rPr>
          <w:rFonts w:ascii="Times New Roman" w:hAnsi="Times New Roman"/>
        </w:rPr>
        <w:t>中</w:t>
      </w:r>
      <w:r w:rsidRPr="00B86DEC">
        <w:rPr>
          <w:rFonts w:ascii="Times New Roman" w:hAnsi="Times New Roman"/>
        </w:rPr>
        <w:t>，</w:t>
      </w:r>
      <w:r w:rsidR="00C6054D" w:rsidRPr="00B86DEC">
        <w:rPr>
          <w:rFonts w:ascii="Times New Roman" w:hAnsi="Times New Roman"/>
        </w:rPr>
        <w:t>在草案作業階段對於法案衝擊影響層面及其範圍，評估有欠完整；預告後，復因部分反對意見而未完成法制作業；又因</w:t>
      </w:r>
      <w:r w:rsidR="00C6054D" w:rsidRPr="00B86DEC">
        <w:rPr>
          <w:rFonts w:ascii="Times New Roman" w:hAnsi="Times New Roman"/>
          <w:szCs w:val="32"/>
        </w:rPr>
        <w:t>國內</w:t>
      </w:r>
      <w:r w:rsidR="00C6054D" w:rsidRPr="00B86DEC">
        <w:rPr>
          <w:rFonts w:ascii="Times New Roman" w:hAnsi="Times New Roman"/>
        </w:rPr>
        <w:t>發生日本禁止輸入</w:t>
      </w:r>
      <w:r w:rsidR="00C6054D" w:rsidRPr="00B86DEC">
        <w:rPr>
          <w:rFonts w:ascii="Times New Roman" w:hAnsi="Times New Roman"/>
        </w:rPr>
        <w:t>5</w:t>
      </w:r>
      <w:r w:rsidR="00C6054D" w:rsidRPr="00B86DEC">
        <w:rPr>
          <w:rFonts w:ascii="Times New Roman" w:hAnsi="Times New Roman"/>
        </w:rPr>
        <w:t>縣食品改標輸入事件而立即公告兩措施案</w:t>
      </w:r>
      <w:r w:rsidR="00417752" w:rsidRPr="00B86DEC">
        <w:rPr>
          <w:rFonts w:ascii="Times New Roman" w:hAnsi="Times New Roman"/>
        </w:rPr>
        <w:t>。該署</w:t>
      </w:r>
      <w:r w:rsidR="00494438" w:rsidRPr="00B86DEC">
        <w:rPr>
          <w:rFonts w:ascii="Times New Roman" w:hAnsi="Times New Roman"/>
        </w:rPr>
        <w:t>在公告兩措施預告草案或正式發布公告之</w:t>
      </w:r>
      <w:r w:rsidR="00417752" w:rsidRPr="00B86DEC">
        <w:rPr>
          <w:rFonts w:ascii="Times New Roman" w:hAnsi="Times New Roman"/>
          <w:szCs w:val="32"/>
        </w:rPr>
        <w:t>法制作業過程，</w:t>
      </w:r>
      <w:r w:rsidR="00494438" w:rsidRPr="00B86DEC">
        <w:rPr>
          <w:rFonts w:ascii="Times New Roman" w:hAnsi="Times New Roman"/>
        </w:rPr>
        <w:t>左支右絀，難謂秉持專業立場，或已充分論辯</w:t>
      </w:r>
      <w:r w:rsidR="00494438" w:rsidRPr="00B86DEC">
        <w:rPr>
          <w:rFonts w:ascii="Times New Roman" w:hAnsi="Times New Roman"/>
          <w:szCs w:val="32"/>
        </w:rPr>
        <w:t>科學證據及風險評估，</w:t>
      </w:r>
      <w:r w:rsidR="00494438" w:rsidRPr="00B86DEC">
        <w:rPr>
          <w:rFonts w:ascii="Times New Roman" w:hAnsi="Times New Roman"/>
        </w:rPr>
        <w:t>應予檢討改進。</w:t>
      </w:r>
    </w:p>
    <w:p w:rsidR="005B5568" w:rsidRPr="00824815" w:rsidRDefault="005B5568" w:rsidP="004C1BA9">
      <w:pPr>
        <w:pStyle w:val="2"/>
        <w:overflowPunct w:val="0"/>
        <w:rPr>
          <w:rFonts w:ascii="Times New Roman" w:hAnsi="Times New Roman"/>
          <w:b/>
        </w:rPr>
      </w:pPr>
      <w:proofErr w:type="gramStart"/>
      <w:r w:rsidRPr="00824815">
        <w:rPr>
          <w:rFonts w:ascii="Times New Roman" w:hAnsi="Times New Roman"/>
          <w:b/>
        </w:rPr>
        <w:t>食藥署</w:t>
      </w:r>
      <w:r w:rsidR="00746E0F" w:rsidRPr="00824815">
        <w:rPr>
          <w:rFonts w:ascii="Times New Roman" w:hAnsi="Times New Roman"/>
          <w:b/>
        </w:rPr>
        <w:t>允</w:t>
      </w:r>
      <w:proofErr w:type="gramEnd"/>
      <w:r w:rsidR="00CA08C9" w:rsidRPr="00824815">
        <w:rPr>
          <w:rFonts w:ascii="Times New Roman" w:hAnsi="Times New Roman"/>
          <w:b/>
        </w:rPr>
        <w:t>應檢討</w:t>
      </w:r>
      <w:proofErr w:type="gramStart"/>
      <w:r w:rsidR="00CA08C9" w:rsidRPr="00824815">
        <w:rPr>
          <w:rFonts w:ascii="Times New Roman" w:hAnsi="Times New Roman"/>
          <w:b/>
        </w:rPr>
        <w:t>人員就櫃之</w:t>
      </w:r>
      <w:proofErr w:type="gramEnd"/>
      <w:r w:rsidR="00CA08C9" w:rsidRPr="00824815">
        <w:rPr>
          <w:rFonts w:ascii="Times New Roman" w:hAnsi="Times New Roman"/>
          <w:b/>
        </w:rPr>
        <w:t>查驗方式，落實集中查驗，確保查驗人員安全，並提</w:t>
      </w:r>
      <w:r w:rsidR="00CA08C9" w:rsidRPr="00824815">
        <w:rPr>
          <w:rFonts w:ascii="Times New Roman" w:hAnsi="Times New Roman" w:hint="eastAsia"/>
          <w:b/>
        </w:rPr>
        <w:t>升</w:t>
      </w:r>
      <w:r w:rsidRPr="00824815">
        <w:rPr>
          <w:rFonts w:ascii="Times New Roman" w:hAnsi="Times New Roman"/>
          <w:b/>
        </w:rPr>
        <w:t>查驗作業之準確性及效率</w:t>
      </w:r>
    </w:p>
    <w:p w:rsidR="006835DE" w:rsidRPr="00B86DEC" w:rsidRDefault="00325549" w:rsidP="00824815">
      <w:pPr>
        <w:pStyle w:val="3"/>
        <w:overflowPunct w:val="0"/>
        <w:rPr>
          <w:rFonts w:ascii="Times New Roman" w:hAnsi="Times New Roman"/>
          <w:bCs w:val="0"/>
          <w:szCs w:val="48"/>
        </w:rPr>
      </w:pPr>
      <w:r w:rsidRPr="00B86DEC">
        <w:rPr>
          <w:rFonts w:ascii="Times New Roman" w:hAnsi="Times New Roman"/>
          <w:szCs w:val="48"/>
        </w:rPr>
        <w:lastRenderedPageBreak/>
        <w:t>按食品及相關產品輸入查驗辦法第</w:t>
      </w:r>
      <w:r w:rsidRPr="00B86DEC">
        <w:rPr>
          <w:rFonts w:ascii="Times New Roman" w:hAnsi="Times New Roman"/>
          <w:szCs w:val="48"/>
        </w:rPr>
        <w:t>8</w:t>
      </w:r>
      <w:r w:rsidRPr="00B86DEC">
        <w:rPr>
          <w:rFonts w:ascii="Times New Roman" w:hAnsi="Times New Roman"/>
          <w:szCs w:val="48"/>
        </w:rPr>
        <w:t>條</w:t>
      </w:r>
      <w:r w:rsidR="00AC63C7" w:rsidRPr="00B86DEC">
        <w:rPr>
          <w:rFonts w:ascii="Times New Roman" w:hAnsi="Times New Roman"/>
          <w:szCs w:val="48"/>
        </w:rPr>
        <w:t>第</w:t>
      </w:r>
      <w:r w:rsidR="00AC63C7" w:rsidRPr="00B86DEC">
        <w:rPr>
          <w:rFonts w:ascii="Times New Roman" w:hAnsi="Times New Roman"/>
          <w:szCs w:val="48"/>
        </w:rPr>
        <w:t>1</w:t>
      </w:r>
      <w:r w:rsidR="00AC63C7" w:rsidRPr="00B86DEC">
        <w:rPr>
          <w:rFonts w:ascii="Times New Roman" w:hAnsi="Times New Roman"/>
          <w:szCs w:val="48"/>
        </w:rPr>
        <w:t>項第</w:t>
      </w:r>
      <w:r w:rsidR="00AC63C7" w:rsidRPr="00B86DEC">
        <w:rPr>
          <w:rFonts w:ascii="Times New Roman" w:hAnsi="Times New Roman"/>
          <w:szCs w:val="48"/>
        </w:rPr>
        <w:t>1</w:t>
      </w:r>
      <w:r w:rsidR="00AC63C7" w:rsidRPr="00B86DEC">
        <w:rPr>
          <w:rFonts w:ascii="Times New Roman" w:hAnsi="Times New Roman"/>
          <w:szCs w:val="48"/>
        </w:rPr>
        <w:t>、</w:t>
      </w:r>
      <w:r w:rsidR="00AC63C7" w:rsidRPr="00B86DEC">
        <w:rPr>
          <w:rFonts w:ascii="Times New Roman" w:hAnsi="Times New Roman"/>
          <w:szCs w:val="48"/>
        </w:rPr>
        <w:t>2</w:t>
      </w:r>
      <w:r w:rsidR="00AC63C7" w:rsidRPr="00B86DEC">
        <w:rPr>
          <w:rFonts w:ascii="Times New Roman" w:hAnsi="Times New Roman"/>
          <w:szCs w:val="48"/>
        </w:rPr>
        <w:t>款</w:t>
      </w:r>
      <w:r w:rsidRPr="00B86DEC">
        <w:rPr>
          <w:rFonts w:ascii="Times New Roman" w:hAnsi="Times New Roman"/>
          <w:szCs w:val="48"/>
        </w:rPr>
        <w:t>規定：「</w:t>
      </w:r>
      <w:r w:rsidRPr="00B86DEC">
        <w:rPr>
          <w:rFonts w:ascii="Times New Roman" w:hAnsi="Times New Roman"/>
        </w:rPr>
        <w:t>查驗機關對輸入之產品實施查驗，得就下列方式擇一或合併</w:t>
      </w:r>
      <w:r w:rsidRPr="00B86DEC">
        <w:rPr>
          <w:rFonts w:ascii="Times New Roman" w:hAnsi="Times New Roman"/>
          <w:szCs w:val="48"/>
        </w:rPr>
        <w:t>為之：一、逐批查驗：對申請查驗之每批次產品，予以臨場查核及抽樣檢驗。二、抽批查驗：對申請查驗之產品，依下列抽驗率執行抽批；經抽中者，予以臨場查核及抽樣檢驗：（一）一般抽批查驗：抽驗率為百分之二至百分之十。（二）加強抽批查驗：抽驗率為百分之二十至百分之五十。」同辦法第</w:t>
      </w:r>
      <w:r w:rsidRPr="00B86DEC">
        <w:rPr>
          <w:rFonts w:ascii="Times New Roman" w:hAnsi="Times New Roman"/>
          <w:szCs w:val="48"/>
        </w:rPr>
        <w:t>10</w:t>
      </w:r>
      <w:r w:rsidRPr="00B86DEC">
        <w:rPr>
          <w:rFonts w:ascii="Times New Roman" w:hAnsi="Times New Roman"/>
          <w:szCs w:val="48"/>
        </w:rPr>
        <w:t>條</w:t>
      </w:r>
      <w:r w:rsidR="00AC63C7" w:rsidRPr="00B86DEC">
        <w:rPr>
          <w:rFonts w:ascii="Times New Roman" w:hAnsi="Times New Roman"/>
          <w:szCs w:val="48"/>
        </w:rPr>
        <w:t>第</w:t>
      </w:r>
      <w:r w:rsidR="00AC63C7" w:rsidRPr="00B86DEC">
        <w:rPr>
          <w:rFonts w:ascii="Times New Roman" w:hAnsi="Times New Roman"/>
          <w:szCs w:val="48"/>
        </w:rPr>
        <w:t>1</w:t>
      </w:r>
      <w:r w:rsidR="00AC63C7" w:rsidRPr="00B86DEC">
        <w:rPr>
          <w:rFonts w:ascii="Times New Roman" w:hAnsi="Times New Roman"/>
          <w:szCs w:val="48"/>
        </w:rPr>
        <w:t>項第</w:t>
      </w:r>
      <w:r w:rsidR="00AC63C7" w:rsidRPr="00B86DEC">
        <w:rPr>
          <w:rFonts w:ascii="Times New Roman" w:hAnsi="Times New Roman"/>
          <w:szCs w:val="48"/>
        </w:rPr>
        <w:t>2</w:t>
      </w:r>
      <w:r w:rsidR="00AC63C7" w:rsidRPr="00B86DEC">
        <w:rPr>
          <w:rFonts w:ascii="Times New Roman" w:hAnsi="Times New Roman"/>
          <w:szCs w:val="48"/>
        </w:rPr>
        <w:t>款</w:t>
      </w:r>
      <w:r w:rsidRPr="00B86DEC">
        <w:rPr>
          <w:rFonts w:ascii="Times New Roman" w:hAnsi="Times New Roman"/>
          <w:szCs w:val="48"/>
        </w:rPr>
        <w:t>規定：「輸入產品有下列情形之一者，採加強抽批查驗：</w:t>
      </w:r>
      <w:r w:rsidR="00AC63C7" w:rsidRPr="00B86DEC">
        <w:rPr>
          <w:rFonts w:ascii="Times New Roman" w:hAnsi="Times New Roman"/>
          <w:szCs w:val="48"/>
        </w:rPr>
        <w:t>…</w:t>
      </w:r>
      <w:r w:rsidR="00552CCB" w:rsidRPr="00B86DEC">
        <w:rPr>
          <w:rFonts w:ascii="Times New Roman" w:hAnsi="Times New Roman"/>
          <w:szCs w:val="48"/>
        </w:rPr>
        <w:t>…</w:t>
      </w:r>
      <w:r w:rsidRPr="00B86DEC">
        <w:rPr>
          <w:rFonts w:ascii="Times New Roman" w:hAnsi="Times New Roman"/>
          <w:szCs w:val="48"/>
        </w:rPr>
        <w:t>二、原屬逐批查驗之申請查驗產品，同一報驗義務人連續輸入五批同產地、同貨品分類號列產品，皆經檢驗符合規定。</w:t>
      </w:r>
      <w:r w:rsidR="00AF1E41" w:rsidRPr="00B86DEC">
        <w:rPr>
          <w:rFonts w:ascii="Times New Roman" w:hAnsi="Times New Roman"/>
          <w:szCs w:val="48"/>
        </w:rPr>
        <w:t>但該同一報驗義務人連續輸入</w:t>
      </w:r>
      <w:r w:rsidR="00AF1E41" w:rsidRPr="00B86DEC">
        <w:rPr>
          <w:rFonts w:ascii="Times New Roman" w:hAnsi="Times New Roman"/>
          <w:szCs w:val="48"/>
        </w:rPr>
        <w:t>5</w:t>
      </w:r>
      <w:r w:rsidR="00AF1E41" w:rsidRPr="00B86DEC">
        <w:rPr>
          <w:rFonts w:ascii="Times New Roman" w:hAnsi="Times New Roman"/>
          <w:szCs w:val="48"/>
        </w:rPr>
        <w:t>批符合規定產品之前一批為檢驗不合格產品，則連續輸入</w:t>
      </w:r>
      <w:r w:rsidR="00AF1E41" w:rsidRPr="00B86DEC">
        <w:rPr>
          <w:rFonts w:ascii="Times New Roman" w:hAnsi="Times New Roman"/>
          <w:szCs w:val="48"/>
        </w:rPr>
        <w:t>5</w:t>
      </w:r>
      <w:r w:rsidR="00AF1E41" w:rsidRPr="00B86DEC">
        <w:rPr>
          <w:rFonts w:ascii="Times New Roman" w:hAnsi="Times New Roman"/>
          <w:szCs w:val="48"/>
        </w:rPr>
        <w:t>批合格產品之數量應達該前一批不合格產品之</w:t>
      </w:r>
      <w:r w:rsidR="00AF1E41" w:rsidRPr="00B86DEC">
        <w:rPr>
          <w:rFonts w:ascii="Times New Roman" w:hAnsi="Times New Roman"/>
          <w:szCs w:val="48"/>
        </w:rPr>
        <w:t>3</w:t>
      </w:r>
      <w:r w:rsidR="00AF1E41" w:rsidRPr="00B86DEC">
        <w:rPr>
          <w:rFonts w:ascii="Times New Roman" w:hAnsi="Times New Roman"/>
          <w:szCs w:val="48"/>
        </w:rPr>
        <w:t>倍量。</w:t>
      </w:r>
      <w:r w:rsidRPr="00B86DEC">
        <w:rPr>
          <w:rFonts w:ascii="Times New Roman" w:hAnsi="Times New Roman"/>
          <w:szCs w:val="48"/>
        </w:rPr>
        <w:t>」</w:t>
      </w:r>
      <w:r w:rsidR="007A2D21" w:rsidRPr="00B86DEC">
        <w:rPr>
          <w:rFonts w:ascii="Times New Roman" w:hAnsi="Times New Roman"/>
          <w:szCs w:val="48"/>
        </w:rPr>
        <w:t>另</w:t>
      </w:r>
      <w:r w:rsidR="006835DE" w:rsidRPr="00B86DEC">
        <w:rPr>
          <w:rFonts w:ascii="Times New Roman" w:hAnsi="Times New Roman"/>
          <w:szCs w:val="48"/>
        </w:rPr>
        <w:t>第</w:t>
      </w:r>
      <w:r w:rsidR="006835DE" w:rsidRPr="00B86DEC">
        <w:rPr>
          <w:rFonts w:ascii="Times New Roman" w:hAnsi="Times New Roman"/>
          <w:szCs w:val="48"/>
        </w:rPr>
        <w:t>17</w:t>
      </w:r>
      <w:r w:rsidR="006835DE" w:rsidRPr="00B86DEC">
        <w:rPr>
          <w:rFonts w:ascii="Times New Roman" w:hAnsi="Times New Roman"/>
          <w:szCs w:val="48"/>
        </w:rPr>
        <w:t>條規定：「</w:t>
      </w:r>
      <w:r w:rsidR="00AF1E41" w:rsidRPr="00B86DEC">
        <w:rPr>
          <w:rFonts w:ascii="Times New Roman" w:hAnsi="Times New Roman"/>
          <w:szCs w:val="48"/>
        </w:rPr>
        <w:t>查驗之查核、抽樣，於產品存置處所實施；其屬</w:t>
      </w:r>
      <w:bookmarkStart w:id="0" w:name="_GoBack"/>
      <w:bookmarkEnd w:id="0"/>
      <w:r w:rsidR="00AF1E41" w:rsidRPr="00B86DEC">
        <w:rPr>
          <w:rFonts w:ascii="Times New Roman" w:hAnsi="Times New Roman"/>
          <w:szCs w:val="48"/>
        </w:rPr>
        <w:t>整櫃貨櫃裝運者，應於集中查驗區或經食品藥物署認可之特定區域實施（第</w:t>
      </w:r>
      <w:r w:rsidR="00AF1E41" w:rsidRPr="00B86DEC">
        <w:rPr>
          <w:rFonts w:ascii="Times New Roman" w:hAnsi="Times New Roman"/>
          <w:szCs w:val="48"/>
        </w:rPr>
        <w:t>1</w:t>
      </w:r>
      <w:r w:rsidR="00AF1E41" w:rsidRPr="00B86DEC">
        <w:rPr>
          <w:rFonts w:ascii="Times New Roman" w:hAnsi="Times New Roman"/>
          <w:szCs w:val="48"/>
        </w:rPr>
        <w:t>項）。前項查驗，報驗義務人應予配合，且不得指定抽樣之樣品（第</w:t>
      </w:r>
      <w:r w:rsidR="00AF1E41" w:rsidRPr="00B86DEC">
        <w:rPr>
          <w:rFonts w:ascii="Times New Roman" w:hAnsi="Times New Roman"/>
          <w:szCs w:val="48"/>
        </w:rPr>
        <w:t>2</w:t>
      </w:r>
      <w:r w:rsidR="00AF1E41" w:rsidRPr="00B86DEC">
        <w:rPr>
          <w:rFonts w:ascii="Times New Roman" w:hAnsi="Times New Roman"/>
          <w:szCs w:val="48"/>
        </w:rPr>
        <w:t>項）。</w:t>
      </w:r>
      <w:r w:rsidR="006835DE" w:rsidRPr="00B86DEC">
        <w:rPr>
          <w:rFonts w:ascii="Times New Roman" w:hAnsi="Times New Roman"/>
          <w:bCs w:val="0"/>
          <w:szCs w:val="48"/>
        </w:rPr>
        <w:t>」</w:t>
      </w:r>
    </w:p>
    <w:p w:rsidR="00E10B40" w:rsidRPr="00B86DEC" w:rsidRDefault="00E10B40" w:rsidP="004C1BA9">
      <w:pPr>
        <w:pStyle w:val="3"/>
        <w:overflowPunct w:val="0"/>
        <w:rPr>
          <w:rFonts w:ascii="Times New Roman" w:hAnsi="Times New Roman"/>
          <w:szCs w:val="48"/>
        </w:rPr>
      </w:pPr>
      <w:proofErr w:type="gramStart"/>
      <w:r w:rsidRPr="00B86DEC">
        <w:rPr>
          <w:rFonts w:ascii="Times New Roman" w:hAnsi="Times New Roman"/>
          <w:szCs w:val="48"/>
        </w:rPr>
        <w:t>食藥署</w:t>
      </w:r>
      <w:proofErr w:type="gramEnd"/>
      <w:r w:rsidRPr="00B86DEC">
        <w:rPr>
          <w:rFonts w:ascii="Times New Roman" w:hAnsi="Times New Roman"/>
          <w:szCs w:val="48"/>
        </w:rPr>
        <w:t>受理廠商之輸入食品報驗申請後，經由邊境自動化管理資訊</w:t>
      </w:r>
      <w:proofErr w:type="gramStart"/>
      <w:r w:rsidRPr="00B86DEC">
        <w:rPr>
          <w:rFonts w:ascii="Times New Roman" w:hAnsi="Times New Roman"/>
          <w:szCs w:val="48"/>
        </w:rPr>
        <w:t>系統核判產品</w:t>
      </w:r>
      <w:proofErr w:type="gramEnd"/>
      <w:r w:rsidRPr="00B86DEC">
        <w:rPr>
          <w:rFonts w:ascii="Times New Roman" w:hAnsi="Times New Roman"/>
          <w:szCs w:val="48"/>
        </w:rPr>
        <w:t>風險程度，</w:t>
      </w:r>
      <w:r w:rsidR="00F16C51" w:rsidRPr="00B86DEC">
        <w:rPr>
          <w:rFonts w:ascii="Times New Roman" w:hAnsi="Times New Roman"/>
          <w:szCs w:val="48"/>
        </w:rPr>
        <w:t>進行逐批查驗、</w:t>
      </w:r>
      <w:proofErr w:type="gramStart"/>
      <w:r w:rsidR="00F16C51" w:rsidRPr="00B86DEC">
        <w:rPr>
          <w:rFonts w:ascii="Times New Roman" w:hAnsi="Times New Roman"/>
          <w:szCs w:val="48"/>
        </w:rPr>
        <w:t>加強抽</w:t>
      </w:r>
      <w:r w:rsidR="007577FA" w:rsidRPr="00B86DEC">
        <w:rPr>
          <w:rFonts w:ascii="Times New Roman" w:hAnsi="Times New Roman"/>
          <w:szCs w:val="48"/>
        </w:rPr>
        <w:t>批查</w:t>
      </w:r>
      <w:r w:rsidR="00F16C51" w:rsidRPr="00B86DEC">
        <w:rPr>
          <w:rFonts w:ascii="Times New Roman" w:hAnsi="Times New Roman"/>
          <w:szCs w:val="48"/>
        </w:rPr>
        <w:t>驗</w:t>
      </w:r>
      <w:proofErr w:type="gramEnd"/>
      <w:r w:rsidR="00F16C51" w:rsidRPr="00B86DEC">
        <w:rPr>
          <w:rFonts w:ascii="Times New Roman" w:hAnsi="Times New Roman"/>
          <w:szCs w:val="48"/>
        </w:rPr>
        <w:t>或</w:t>
      </w:r>
      <w:proofErr w:type="gramStart"/>
      <w:r w:rsidR="007577FA" w:rsidRPr="00B86DEC">
        <w:rPr>
          <w:rFonts w:ascii="Times New Roman" w:hAnsi="Times New Roman"/>
          <w:szCs w:val="48"/>
        </w:rPr>
        <w:t>一般抽</w:t>
      </w:r>
      <w:r w:rsidR="00F16C51" w:rsidRPr="00B86DEC">
        <w:rPr>
          <w:rFonts w:ascii="Times New Roman" w:hAnsi="Times New Roman"/>
          <w:szCs w:val="48"/>
        </w:rPr>
        <w:t>批</w:t>
      </w:r>
      <w:r w:rsidR="007577FA" w:rsidRPr="00B86DEC">
        <w:rPr>
          <w:rFonts w:ascii="Times New Roman" w:hAnsi="Times New Roman"/>
          <w:szCs w:val="48"/>
        </w:rPr>
        <w:t>查</w:t>
      </w:r>
      <w:r w:rsidR="00F16C51" w:rsidRPr="00B86DEC">
        <w:rPr>
          <w:rFonts w:ascii="Times New Roman" w:hAnsi="Times New Roman"/>
          <w:szCs w:val="48"/>
        </w:rPr>
        <w:t>驗</w:t>
      </w:r>
      <w:proofErr w:type="gramEnd"/>
      <w:r w:rsidR="00F16C51" w:rsidRPr="00B86DEC">
        <w:rPr>
          <w:rFonts w:ascii="Times New Roman" w:hAnsi="Times New Roman"/>
          <w:szCs w:val="48"/>
        </w:rPr>
        <w:t>，</w:t>
      </w:r>
      <w:proofErr w:type="gramStart"/>
      <w:r w:rsidR="00F16C51" w:rsidRPr="00B86DEC">
        <w:rPr>
          <w:rFonts w:ascii="Times New Roman" w:hAnsi="Times New Roman"/>
          <w:szCs w:val="48"/>
        </w:rPr>
        <w:t>凡</w:t>
      </w:r>
      <w:r w:rsidRPr="00B86DEC">
        <w:rPr>
          <w:rFonts w:ascii="Times New Roman" w:hAnsi="Times New Roman"/>
          <w:szCs w:val="48"/>
        </w:rPr>
        <w:t>抽中批者</w:t>
      </w:r>
      <w:proofErr w:type="gramEnd"/>
      <w:r w:rsidR="00F16C51" w:rsidRPr="00B86DEC">
        <w:rPr>
          <w:rFonts w:ascii="Times New Roman" w:hAnsi="Times New Roman"/>
          <w:szCs w:val="48"/>
        </w:rPr>
        <w:t>，須</w:t>
      </w:r>
      <w:r w:rsidRPr="00B86DEC">
        <w:rPr>
          <w:rFonts w:ascii="Times New Roman" w:hAnsi="Times New Roman"/>
          <w:szCs w:val="48"/>
        </w:rPr>
        <w:t>經書面審查、臨場查核及抽樣檢驗等查驗程序結果符合規定，始能進口。</w:t>
      </w:r>
      <w:proofErr w:type="gramStart"/>
      <w:r w:rsidR="00820300" w:rsidRPr="00B86DEC">
        <w:rPr>
          <w:rFonts w:ascii="Times New Roman" w:hAnsi="Times New Roman"/>
          <w:szCs w:val="48"/>
        </w:rPr>
        <w:t>依</w:t>
      </w:r>
      <w:r w:rsidR="00F16C51" w:rsidRPr="00B86DEC">
        <w:rPr>
          <w:rFonts w:ascii="Times New Roman" w:hAnsi="Times New Roman"/>
          <w:szCs w:val="48"/>
        </w:rPr>
        <w:t>衛福部</w:t>
      </w:r>
      <w:proofErr w:type="gramEnd"/>
      <w:r w:rsidR="00F16C51" w:rsidRPr="00B86DEC">
        <w:rPr>
          <w:rFonts w:ascii="Times New Roman" w:hAnsi="Times New Roman"/>
          <w:szCs w:val="48"/>
        </w:rPr>
        <w:t>提供資料，</w:t>
      </w:r>
      <w:r w:rsidRPr="00B86DEC">
        <w:rPr>
          <w:rFonts w:ascii="Times New Roman" w:hAnsi="Times New Roman"/>
        </w:rPr>
        <w:t>自</w:t>
      </w:r>
      <w:r w:rsidRPr="00B86DEC">
        <w:rPr>
          <w:rFonts w:ascii="Times New Roman" w:hAnsi="Times New Roman"/>
        </w:rPr>
        <w:t>100</w:t>
      </w:r>
      <w:r w:rsidRPr="00B86DEC">
        <w:rPr>
          <w:rFonts w:ascii="Times New Roman" w:hAnsi="Times New Roman"/>
        </w:rPr>
        <w:t>年</w:t>
      </w:r>
      <w:r w:rsidRPr="00B86DEC">
        <w:rPr>
          <w:rFonts w:ascii="Times New Roman" w:hAnsi="Times New Roman"/>
        </w:rPr>
        <w:t>4</w:t>
      </w:r>
      <w:r w:rsidRPr="00B86DEC">
        <w:rPr>
          <w:rFonts w:ascii="Times New Roman" w:hAnsi="Times New Roman"/>
        </w:rPr>
        <w:t>月</w:t>
      </w:r>
      <w:r w:rsidRPr="00B86DEC">
        <w:rPr>
          <w:rFonts w:ascii="Times New Roman" w:hAnsi="Times New Roman"/>
        </w:rPr>
        <w:t>1</w:t>
      </w:r>
      <w:r w:rsidRPr="00B86DEC">
        <w:rPr>
          <w:rFonts w:ascii="Times New Roman" w:hAnsi="Times New Roman"/>
        </w:rPr>
        <w:t>日至</w:t>
      </w:r>
      <w:r w:rsidRPr="00B86DEC">
        <w:rPr>
          <w:rFonts w:ascii="Times New Roman" w:hAnsi="Times New Roman"/>
        </w:rPr>
        <w:t>104</w:t>
      </w:r>
      <w:r w:rsidRPr="00B86DEC">
        <w:rPr>
          <w:rFonts w:ascii="Times New Roman" w:hAnsi="Times New Roman"/>
        </w:rPr>
        <w:t>年</w:t>
      </w:r>
      <w:r w:rsidRPr="00B86DEC">
        <w:rPr>
          <w:rFonts w:ascii="Times New Roman" w:hAnsi="Times New Roman"/>
        </w:rPr>
        <w:t>3</w:t>
      </w:r>
      <w:r w:rsidRPr="00B86DEC">
        <w:rPr>
          <w:rFonts w:ascii="Times New Roman" w:hAnsi="Times New Roman"/>
        </w:rPr>
        <w:t>月</w:t>
      </w:r>
      <w:r w:rsidRPr="00B86DEC">
        <w:rPr>
          <w:rFonts w:ascii="Times New Roman" w:hAnsi="Times New Roman"/>
        </w:rPr>
        <w:t>18</w:t>
      </w:r>
      <w:r w:rsidRPr="00B86DEC">
        <w:rPr>
          <w:rFonts w:ascii="Times New Roman" w:hAnsi="Times New Roman"/>
        </w:rPr>
        <w:t>日止，</w:t>
      </w:r>
      <w:r w:rsidR="007577FA" w:rsidRPr="00B86DEC">
        <w:rPr>
          <w:rFonts w:ascii="Times New Roman" w:hAnsi="Times New Roman"/>
        </w:rPr>
        <w:t>應辦理逐批查驗之</w:t>
      </w:r>
      <w:r w:rsidRPr="00B86DEC">
        <w:rPr>
          <w:rFonts w:ascii="Times New Roman" w:hAnsi="Times New Roman"/>
        </w:rPr>
        <w:t>8</w:t>
      </w:r>
      <w:r w:rsidRPr="00B86DEC">
        <w:rPr>
          <w:rFonts w:ascii="Times New Roman" w:hAnsi="Times New Roman"/>
        </w:rPr>
        <w:t>大類日本食品</w:t>
      </w:r>
      <w:r w:rsidR="007577FA" w:rsidRPr="00B86DEC">
        <w:rPr>
          <w:rFonts w:ascii="Times New Roman" w:hAnsi="Times New Roman"/>
        </w:rPr>
        <w:t>，</w:t>
      </w:r>
      <w:r w:rsidRPr="00B86DEC">
        <w:rPr>
          <w:rFonts w:ascii="Times New Roman" w:hAnsi="Times New Roman"/>
        </w:rPr>
        <w:t>報</w:t>
      </w:r>
      <w:proofErr w:type="gramStart"/>
      <w:r w:rsidRPr="00B86DEC">
        <w:rPr>
          <w:rFonts w:ascii="Times New Roman" w:hAnsi="Times New Roman"/>
        </w:rPr>
        <w:t>驗批數</w:t>
      </w:r>
      <w:proofErr w:type="gramEnd"/>
      <w:r w:rsidRPr="00B86DEC">
        <w:rPr>
          <w:rFonts w:ascii="Times New Roman" w:hAnsi="Times New Roman"/>
        </w:rPr>
        <w:t>為</w:t>
      </w:r>
      <w:r w:rsidRPr="00B86DEC">
        <w:rPr>
          <w:rFonts w:ascii="Times New Roman" w:hAnsi="Times New Roman"/>
        </w:rPr>
        <w:t>60,447</w:t>
      </w:r>
      <w:r w:rsidRPr="00B86DEC">
        <w:rPr>
          <w:rFonts w:ascii="Times New Roman" w:hAnsi="Times New Roman"/>
        </w:rPr>
        <w:t>批，</w:t>
      </w:r>
      <w:r w:rsidR="007577FA" w:rsidRPr="00B86DEC">
        <w:rPr>
          <w:rFonts w:ascii="Times New Roman" w:hAnsi="Times New Roman"/>
        </w:rPr>
        <w:t>因有同一報驗義務人連續輸入</w:t>
      </w:r>
      <w:r w:rsidR="007577FA" w:rsidRPr="00B86DEC">
        <w:rPr>
          <w:rFonts w:ascii="Times New Roman" w:hAnsi="Times New Roman"/>
        </w:rPr>
        <w:t>5</w:t>
      </w:r>
      <w:r w:rsidR="007577FA" w:rsidRPr="00B86DEC">
        <w:rPr>
          <w:rFonts w:ascii="Times New Roman" w:hAnsi="Times New Roman"/>
        </w:rPr>
        <w:t>批同產地、同貨品分類號列產品皆經檢驗符合規定，遂改</w:t>
      </w:r>
      <w:proofErr w:type="gramStart"/>
      <w:r w:rsidR="007577FA" w:rsidRPr="00B86DEC">
        <w:rPr>
          <w:rFonts w:ascii="Times New Roman" w:hAnsi="Times New Roman"/>
        </w:rPr>
        <w:t>採加強抽批查驗</w:t>
      </w:r>
      <w:proofErr w:type="gramEnd"/>
      <w:r w:rsidR="007577FA" w:rsidRPr="00B86DEC">
        <w:rPr>
          <w:rFonts w:ascii="Times New Roman" w:hAnsi="Times New Roman"/>
        </w:rPr>
        <w:t>，故</w:t>
      </w:r>
      <w:proofErr w:type="gramStart"/>
      <w:r w:rsidRPr="00B86DEC">
        <w:rPr>
          <w:rFonts w:ascii="Times New Roman" w:hAnsi="Times New Roman"/>
        </w:rPr>
        <w:t>檢驗批數為</w:t>
      </w:r>
      <w:proofErr w:type="gramEnd"/>
      <w:r w:rsidRPr="00B86DEC">
        <w:rPr>
          <w:rFonts w:ascii="Times New Roman" w:hAnsi="Times New Roman"/>
        </w:rPr>
        <w:t>37,887</w:t>
      </w:r>
      <w:r w:rsidRPr="00B86DEC">
        <w:rPr>
          <w:rFonts w:ascii="Times New Roman" w:hAnsi="Times New Roman"/>
        </w:rPr>
        <w:t>批，檢驗率為</w:t>
      </w:r>
      <w:r w:rsidRPr="00B86DEC">
        <w:rPr>
          <w:rFonts w:ascii="Times New Roman" w:hAnsi="Times New Roman"/>
        </w:rPr>
        <w:t>62.68%</w:t>
      </w:r>
      <w:r w:rsidR="00820300" w:rsidRPr="00B86DEC">
        <w:rPr>
          <w:rFonts w:ascii="Times New Roman" w:hAnsi="Times New Roman"/>
        </w:rPr>
        <w:t>。</w:t>
      </w:r>
      <w:r w:rsidRPr="00B86DEC">
        <w:rPr>
          <w:rFonts w:ascii="Times New Roman" w:hAnsi="Times New Roman"/>
        </w:rPr>
        <w:lastRenderedPageBreak/>
        <w:t>其中嬰幼兒食品屬高</w:t>
      </w:r>
      <w:r w:rsidR="007577FA" w:rsidRPr="00B86DEC">
        <w:rPr>
          <w:rFonts w:ascii="Times New Roman" w:hAnsi="Times New Roman"/>
        </w:rPr>
        <w:t>風</w:t>
      </w:r>
      <w:r w:rsidRPr="00B86DEC">
        <w:rPr>
          <w:rFonts w:ascii="Times New Roman" w:hAnsi="Times New Roman"/>
        </w:rPr>
        <w:t>險產品，檢驗率</w:t>
      </w:r>
      <w:r w:rsidRPr="00B86DEC">
        <w:rPr>
          <w:rFonts w:ascii="Times New Roman" w:hAnsi="Times New Roman"/>
        </w:rPr>
        <w:t>99.91%</w:t>
      </w:r>
      <w:r w:rsidRPr="00B86DEC">
        <w:rPr>
          <w:rFonts w:ascii="Times New Roman" w:hAnsi="Times New Roman"/>
        </w:rPr>
        <w:t>最高；乳製品報驗</w:t>
      </w:r>
      <w:r w:rsidRPr="00B86DEC">
        <w:rPr>
          <w:rFonts w:ascii="Times New Roman" w:hAnsi="Times New Roman"/>
        </w:rPr>
        <w:t>6,569</w:t>
      </w:r>
      <w:r w:rsidRPr="00B86DEC">
        <w:rPr>
          <w:rFonts w:ascii="Times New Roman" w:hAnsi="Times New Roman"/>
        </w:rPr>
        <w:t>批，檢驗</w:t>
      </w:r>
      <w:r w:rsidRPr="00B86DEC">
        <w:rPr>
          <w:rFonts w:ascii="Times New Roman" w:hAnsi="Times New Roman"/>
        </w:rPr>
        <w:t>2,419</w:t>
      </w:r>
      <w:r w:rsidRPr="00B86DEC">
        <w:rPr>
          <w:rFonts w:ascii="Times New Roman" w:hAnsi="Times New Roman"/>
        </w:rPr>
        <w:t>批，檢驗率</w:t>
      </w:r>
      <w:r w:rsidR="007577FA" w:rsidRPr="00B86DEC">
        <w:rPr>
          <w:rFonts w:ascii="Times New Roman" w:hAnsi="Times New Roman"/>
        </w:rPr>
        <w:t>較低，為</w:t>
      </w:r>
      <w:r w:rsidRPr="00B86DEC">
        <w:rPr>
          <w:rFonts w:ascii="Times New Roman" w:hAnsi="Times New Roman"/>
        </w:rPr>
        <w:t>36.82%</w:t>
      </w:r>
      <w:r w:rsidR="00820300" w:rsidRPr="00B86DEC">
        <w:rPr>
          <w:rFonts w:ascii="Times New Roman" w:hAnsi="Times New Roman"/>
        </w:rPr>
        <w:t>。</w:t>
      </w:r>
      <w:r w:rsidRPr="00B86DEC">
        <w:rPr>
          <w:rFonts w:ascii="Times New Roman" w:hAnsi="Times New Roman"/>
        </w:rPr>
        <w:t>至於</w:t>
      </w:r>
      <w:r w:rsidR="00820300" w:rsidRPr="00B86DEC">
        <w:rPr>
          <w:rFonts w:ascii="Times New Roman" w:hAnsi="Times New Roman"/>
        </w:rPr>
        <w:t>8</w:t>
      </w:r>
      <w:r w:rsidR="00820300" w:rsidRPr="00B86DEC">
        <w:rPr>
          <w:rFonts w:ascii="Times New Roman" w:hAnsi="Times New Roman"/>
        </w:rPr>
        <w:t>大類以外之</w:t>
      </w:r>
      <w:r w:rsidRPr="00B86DEC">
        <w:rPr>
          <w:rFonts w:ascii="Times New Roman" w:hAnsi="Times New Roman"/>
        </w:rPr>
        <w:t>其他類別食品</w:t>
      </w:r>
      <w:r w:rsidR="007577FA" w:rsidRPr="00B86DEC">
        <w:rPr>
          <w:rFonts w:ascii="Times New Roman" w:hAnsi="Times New Roman"/>
        </w:rPr>
        <w:t>以</w:t>
      </w:r>
      <w:proofErr w:type="gramStart"/>
      <w:r w:rsidR="007577FA" w:rsidRPr="00B86DEC">
        <w:rPr>
          <w:rFonts w:ascii="Times New Roman" w:hAnsi="Times New Roman"/>
          <w:szCs w:val="48"/>
        </w:rPr>
        <w:t>一般抽批查驗</w:t>
      </w:r>
      <w:proofErr w:type="gramEnd"/>
      <w:r w:rsidR="007577FA" w:rsidRPr="00B86DEC">
        <w:rPr>
          <w:rFonts w:ascii="Times New Roman" w:hAnsi="Times New Roman"/>
          <w:szCs w:val="48"/>
        </w:rPr>
        <w:t>，</w:t>
      </w:r>
      <w:r w:rsidRPr="00B86DEC">
        <w:rPr>
          <w:rFonts w:ascii="Times New Roman" w:hAnsi="Times New Roman"/>
        </w:rPr>
        <w:t>報驗</w:t>
      </w:r>
      <w:r w:rsidRPr="00B86DEC">
        <w:rPr>
          <w:rFonts w:ascii="Times New Roman" w:hAnsi="Times New Roman"/>
        </w:rPr>
        <w:t>445,467</w:t>
      </w:r>
      <w:r w:rsidRPr="00B86DEC">
        <w:rPr>
          <w:rFonts w:ascii="Times New Roman" w:hAnsi="Times New Roman"/>
        </w:rPr>
        <w:t>批，檢驗</w:t>
      </w:r>
      <w:r w:rsidRPr="00B86DEC">
        <w:rPr>
          <w:rFonts w:ascii="Times New Roman" w:hAnsi="Times New Roman"/>
        </w:rPr>
        <w:t>43,988</w:t>
      </w:r>
      <w:r w:rsidRPr="00B86DEC">
        <w:rPr>
          <w:rFonts w:ascii="Times New Roman" w:hAnsi="Times New Roman"/>
        </w:rPr>
        <w:t>批，檢驗率</w:t>
      </w:r>
      <w:r w:rsidRPr="00B86DEC">
        <w:rPr>
          <w:rFonts w:ascii="Times New Roman" w:hAnsi="Times New Roman"/>
        </w:rPr>
        <w:t>9.87%</w:t>
      </w:r>
      <w:r w:rsidRPr="00B86DEC">
        <w:rPr>
          <w:rFonts w:ascii="Times New Roman" w:hAnsi="Times New Roman"/>
        </w:rPr>
        <w:t>，亦接近抽驗率百分之十</w:t>
      </w:r>
      <w:r w:rsidR="00F16C51" w:rsidRPr="00B86DEC">
        <w:rPr>
          <w:rFonts w:ascii="Times New Roman" w:hAnsi="Times New Roman"/>
        </w:rPr>
        <w:t>之</w:t>
      </w:r>
      <w:r w:rsidRPr="00B86DEC">
        <w:rPr>
          <w:rFonts w:ascii="Times New Roman" w:hAnsi="Times New Roman"/>
        </w:rPr>
        <w:t>上限。</w:t>
      </w:r>
    </w:p>
    <w:p w:rsidR="007068DC" w:rsidRPr="00B86DEC" w:rsidRDefault="007068DC" w:rsidP="004C1BA9">
      <w:pPr>
        <w:pStyle w:val="3"/>
        <w:overflowPunct w:val="0"/>
        <w:rPr>
          <w:rFonts w:ascii="Times New Roman" w:hAnsi="Times New Roman"/>
        </w:rPr>
      </w:pPr>
      <w:r w:rsidRPr="00B86DEC">
        <w:rPr>
          <w:rFonts w:ascii="Times New Roman" w:hAnsi="Times New Roman"/>
          <w:szCs w:val="48"/>
        </w:rPr>
        <w:t>另對於輸入食品</w:t>
      </w:r>
      <w:r w:rsidR="007577FA" w:rsidRPr="00B86DEC">
        <w:rPr>
          <w:rFonts w:ascii="Times New Roman" w:hAnsi="Times New Roman"/>
          <w:szCs w:val="48"/>
        </w:rPr>
        <w:t>未抽中批，</w:t>
      </w:r>
      <w:r w:rsidRPr="00B86DEC">
        <w:rPr>
          <w:rFonts w:ascii="Times New Roman" w:hAnsi="Times New Roman"/>
          <w:szCs w:val="48"/>
        </w:rPr>
        <w:t>將進行一般查核，除書面審查</w:t>
      </w:r>
      <w:r w:rsidR="007577FA" w:rsidRPr="00B86DEC">
        <w:rPr>
          <w:rFonts w:ascii="Times New Roman" w:hAnsi="Times New Roman"/>
          <w:szCs w:val="48"/>
        </w:rPr>
        <w:t>外，亦</w:t>
      </w:r>
      <w:r w:rsidRPr="00B86DEC">
        <w:rPr>
          <w:rFonts w:ascii="Times New Roman" w:hAnsi="Times New Roman"/>
        </w:rPr>
        <w:t>比較產品中文及原文標示，並</w:t>
      </w:r>
      <w:r w:rsidR="007577FA" w:rsidRPr="00B86DEC">
        <w:rPr>
          <w:rFonts w:ascii="Times New Roman" w:hAnsi="Times New Roman"/>
        </w:rPr>
        <w:t>與查驗申請書之申報資料進行比對，若</w:t>
      </w:r>
      <w:r w:rsidRPr="00B86DEC">
        <w:rPr>
          <w:rFonts w:ascii="Times New Roman" w:hAnsi="Times New Roman"/>
        </w:rPr>
        <w:t>出現差異，</w:t>
      </w:r>
      <w:r w:rsidR="007577FA" w:rsidRPr="00B86DEC">
        <w:rPr>
          <w:rFonts w:ascii="Times New Roman" w:hAnsi="Times New Roman"/>
        </w:rPr>
        <w:t>則</w:t>
      </w:r>
      <w:r w:rsidRPr="00B86DEC">
        <w:rPr>
          <w:rFonts w:ascii="Times New Roman" w:hAnsi="Times New Roman"/>
        </w:rPr>
        <w:t>更改查驗方式或要求</w:t>
      </w:r>
      <w:proofErr w:type="gramStart"/>
      <w:r w:rsidRPr="00B86DEC">
        <w:rPr>
          <w:rFonts w:ascii="Times New Roman" w:hAnsi="Times New Roman"/>
        </w:rPr>
        <w:t>業者提據說明</w:t>
      </w:r>
      <w:proofErr w:type="gramEnd"/>
      <w:r w:rsidRPr="00B86DEC">
        <w:rPr>
          <w:rFonts w:ascii="Times New Roman" w:hAnsi="Times New Roman"/>
        </w:rPr>
        <w:t>佐證資料。</w:t>
      </w:r>
      <w:proofErr w:type="gramStart"/>
      <w:r w:rsidR="007577FA" w:rsidRPr="00B86DEC">
        <w:rPr>
          <w:rFonts w:ascii="Times New Roman" w:hAnsi="Times New Roman"/>
        </w:rPr>
        <w:t>惟查</w:t>
      </w:r>
      <w:r w:rsidR="00FF6502" w:rsidRPr="00B86DEC">
        <w:rPr>
          <w:rFonts w:ascii="Times New Roman" w:hAnsi="Times New Roman"/>
        </w:rPr>
        <w:t>食藥署</w:t>
      </w:r>
      <w:proofErr w:type="gramEnd"/>
      <w:r w:rsidR="00FF6502" w:rsidRPr="00B86DEC">
        <w:rPr>
          <w:rFonts w:ascii="Times New Roman" w:hAnsi="Times New Roman"/>
        </w:rPr>
        <w:t>自</w:t>
      </w:r>
      <w:r w:rsidR="00FF6502" w:rsidRPr="00B86DEC">
        <w:rPr>
          <w:rFonts w:ascii="Times New Roman" w:hAnsi="Times New Roman"/>
        </w:rPr>
        <w:t>100</w:t>
      </w:r>
      <w:r w:rsidR="00FF6502" w:rsidRPr="00B86DEC">
        <w:rPr>
          <w:rFonts w:ascii="Times New Roman" w:hAnsi="Times New Roman"/>
        </w:rPr>
        <w:t>年</w:t>
      </w:r>
      <w:r w:rsidR="00FF6502" w:rsidRPr="00B86DEC">
        <w:rPr>
          <w:rFonts w:ascii="Times New Roman" w:hAnsi="Times New Roman"/>
        </w:rPr>
        <w:t>3</w:t>
      </w:r>
      <w:r w:rsidR="00FF6502" w:rsidRPr="00B86DEC">
        <w:rPr>
          <w:rFonts w:ascii="Times New Roman" w:hAnsi="Times New Roman"/>
        </w:rPr>
        <w:t>月</w:t>
      </w:r>
      <w:r w:rsidR="00FF6502" w:rsidRPr="00B86DEC">
        <w:rPr>
          <w:rFonts w:ascii="Times New Roman" w:hAnsi="Times New Roman"/>
        </w:rPr>
        <w:t>26</w:t>
      </w:r>
      <w:r w:rsidR="00FF6502" w:rsidRPr="00B86DEC">
        <w:rPr>
          <w:rFonts w:ascii="Times New Roman" w:hAnsi="Times New Roman"/>
        </w:rPr>
        <w:t>日至</w:t>
      </w:r>
      <w:r w:rsidR="00FF6502" w:rsidRPr="00B86DEC">
        <w:rPr>
          <w:rFonts w:ascii="Times New Roman" w:hAnsi="Times New Roman"/>
        </w:rPr>
        <w:t>104</w:t>
      </w:r>
      <w:r w:rsidR="00FF6502" w:rsidRPr="00B86DEC">
        <w:rPr>
          <w:rFonts w:ascii="Times New Roman" w:hAnsi="Times New Roman"/>
        </w:rPr>
        <w:t>年</w:t>
      </w:r>
      <w:r w:rsidR="00FF6502" w:rsidRPr="00B86DEC">
        <w:rPr>
          <w:rFonts w:ascii="Times New Roman" w:hAnsi="Times New Roman"/>
        </w:rPr>
        <w:t>2</w:t>
      </w:r>
      <w:r w:rsidR="00FF6502" w:rsidRPr="00B86DEC">
        <w:rPr>
          <w:rFonts w:ascii="Times New Roman" w:hAnsi="Times New Roman"/>
        </w:rPr>
        <w:t>月</w:t>
      </w:r>
      <w:r w:rsidR="00FF6502" w:rsidRPr="00B86DEC">
        <w:rPr>
          <w:rFonts w:ascii="Times New Roman" w:hAnsi="Times New Roman"/>
        </w:rPr>
        <w:t>25</w:t>
      </w:r>
      <w:r w:rsidR="00FF6502" w:rsidRPr="00B86DEC">
        <w:rPr>
          <w:rFonts w:ascii="Times New Roman" w:hAnsi="Times New Roman"/>
        </w:rPr>
        <w:t>日間曾發現自日本禁止</w:t>
      </w:r>
      <w:r w:rsidR="00FF6502" w:rsidRPr="00B86DEC">
        <w:rPr>
          <w:rFonts w:ascii="Times New Roman" w:hAnsi="Times New Roman"/>
        </w:rPr>
        <w:t>5</w:t>
      </w:r>
      <w:r w:rsidR="00FF6502" w:rsidRPr="00B86DEC">
        <w:rPr>
          <w:rFonts w:ascii="Times New Roman" w:hAnsi="Times New Roman"/>
        </w:rPr>
        <w:t>縣輸入食品</w:t>
      </w:r>
      <w:r w:rsidR="00FF6502" w:rsidRPr="00B86DEC">
        <w:rPr>
          <w:rFonts w:ascii="Times New Roman" w:hAnsi="Times New Roman"/>
        </w:rPr>
        <w:t>18</w:t>
      </w:r>
      <w:r w:rsidR="00FF6502" w:rsidRPr="00B86DEC">
        <w:rPr>
          <w:rFonts w:ascii="Times New Roman" w:hAnsi="Times New Roman"/>
        </w:rPr>
        <w:t>批，並以退件方式處理，但同期間</w:t>
      </w:r>
      <w:r w:rsidR="00B7603E" w:rsidRPr="00B86DEC">
        <w:rPr>
          <w:rFonts w:ascii="Times New Roman" w:hAnsi="Times New Roman"/>
        </w:rPr>
        <w:t>並未有經撕開中文標示或核對製造所固有記號而查獲日本禁止輸入</w:t>
      </w:r>
      <w:r w:rsidR="00B7603E" w:rsidRPr="00B86DEC">
        <w:rPr>
          <w:rFonts w:ascii="Times New Roman" w:hAnsi="Times New Roman"/>
        </w:rPr>
        <w:t>5</w:t>
      </w:r>
      <w:r w:rsidR="007577FA" w:rsidRPr="00B86DEC">
        <w:rPr>
          <w:rFonts w:ascii="Times New Roman" w:hAnsi="Times New Roman"/>
        </w:rPr>
        <w:t>縣食品改標輸入國內之違規情事，故業者未如實標示，或提供不實文件資料刻意規避查驗，查驗結果即有欠確實。</w:t>
      </w:r>
    </w:p>
    <w:p w:rsidR="00101A13" w:rsidRPr="00B86DEC" w:rsidRDefault="00B7603E" w:rsidP="004C1BA9">
      <w:pPr>
        <w:pStyle w:val="3"/>
        <w:overflowPunct w:val="0"/>
        <w:rPr>
          <w:rFonts w:ascii="Times New Roman" w:hAnsi="Times New Roman"/>
        </w:rPr>
      </w:pPr>
      <w:proofErr w:type="gramStart"/>
      <w:r w:rsidRPr="00B86DEC">
        <w:rPr>
          <w:rFonts w:ascii="Times New Roman" w:hAnsi="Times New Roman"/>
          <w:szCs w:val="48"/>
        </w:rPr>
        <w:t>食藥署</w:t>
      </w:r>
      <w:proofErr w:type="gramEnd"/>
      <w:r w:rsidRPr="00B86DEC">
        <w:rPr>
          <w:rFonts w:ascii="Times New Roman" w:hAnsi="Times New Roman"/>
          <w:szCs w:val="48"/>
        </w:rPr>
        <w:t>在基隆港、桃園機場、</w:t>
      </w:r>
      <w:proofErr w:type="gramStart"/>
      <w:r w:rsidR="00F92EC9" w:rsidRPr="00B86DEC">
        <w:rPr>
          <w:rFonts w:ascii="Times New Roman" w:hAnsi="Times New Roman"/>
          <w:szCs w:val="48"/>
        </w:rPr>
        <w:t>臺</w:t>
      </w:r>
      <w:proofErr w:type="gramEnd"/>
      <w:r w:rsidRPr="00B86DEC">
        <w:rPr>
          <w:rFonts w:ascii="Times New Roman" w:hAnsi="Times New Roman"/>
          <w:szCs w:val="48"/>
        </w:rPr>
        <w:t>中港及高雄港設有辦事處，</w:t>
      </w:r>
      <w:r w:rsidR="00101A13" w:rsidRPr="00B86DEC">
        <w:rPr>
          <w:rFonts w:ascii="Times New Roman" w:hAnsi="Times New Roman"/>
        </w:rPr>
        <w:t>以基隆港辦事處為例，</w:t>
      </w:r>
      <w:r w:rsidR="00101A13" w:rsidRPr="00B86DEC">
        <w:rPr>
          <w:rFonts w:ascii="Times New Roman" w:hAnsi="Times New Roman"/>
        </w:rPr>
        <w:t xml:space="preserve"> 103</w:t>
      </w:r>
      <w:r w:rsidR="00101A13" w:rsidRPr="00B86DEC">
        <w:rPr>
          <w:rFonts w:ascii="Times New Roman" w:hAnsi="Times New Roman"/>
        </w:rPr>
        <w:t>年間自基隆港進口，產地為日本之食品共計</w:t>
      </w:r>
      <w:r w:rsidR="00101A13" w:rsidRPr="00B86DEC">
        <w:rPr>
          <w:rFonts w:ascii="Times New Roman" w:hAnsi="Times New Roman"/>
        </w:rPr>
        <w:t>127,332</w:t>
      </w:r>
      <w:r w:rsidR="00101A13" w:rsidRPr="00B86DEC">
        <w:rPr>
          <w:rFonts w:ascii="Times New Roman" w:hAnsi="Times New Roman"/>
        </w:rPr>
        <w:t>件報驗，平均每日</w:t>
      </w:r>
      <w:r w:rsidR="00101A13" w:rsidRPr="00B86DEC">
        <w:rPr>
          <w:rFonts w:ascii="Times New Roman" w:hAnsi="Times New Roman"/>
        </w:rPr>
        <w:t>348</w:t>
      </w:r>
      <w:r w:rsidR="00101A13" w:rsidRPr="00B86DEC">
        <w:rPr>
          <w:rFonts w:ascii="Times New Roman" w:hAnsi="Times New Roman"/>
        </w:rPr>
        <w:t>件，案件量甚大。</w:t>
      </w:r>
      <w:r w:rsidR="00F92EC9" w:rsidRPr="00B86DEC">
        <w:rPr>
          <w:rFonts w:ascii="Times New Roman" w:hAnsi="Times New Roman"/>
        </w:rPr>
        <w:t>且</w:t>
      </w:r>
      <w:r w:rsidR="00101A13" w:rsidRPr="00B86DEC">
        <w:rPr>
          <w:rFonts w:ascii="Times New Roman" w:hAnsi="Times New Roman"/>
        </w:rPr>
        <w:t>進口食品貨櫃下船後，</w:t>
      </w:r>
      <w:proofErr w:type="gramStart"/>
      <w:r w:rsidR="00101A13" w:rsidRPr="00B86DEC">
        <w:rPr>
          <w:rFonts w:ascii="Times New Roman" w:hAnsi="Times New Roman"/>
        </w:rPr>
        <w:t>多先拖</w:t>
      </w:r>
      <w:proofErr w:type="gramEnd"/>
      <w:r w:rsidR="00101A13" w:rsidRPr="00B86DEC">
        <w:rPr>
          <w:rFonts w:ascii="Times New Roman" w:hAnsi="Times New Roman"/>
        </w:rPr>
        <w:t>運至貨櫃場等待查驗，</w:t>
      </w:r>
      <w:proofErr w:type="gramStart"/>
      <w:r w:rsidR="00101A13" w:rsidRPr="00B86DEC">
        <w:rPr>
          <w:rFonts w:ascii="Times New Roman" w:hAnsi="Times New Roman"/>
        </w:rPr>
        <w:t>食藥署</w:t>
      </w:r>
      <w:proofErr w:type="gramEnd"/>
      <w:r w:rsidR="00F92EC9" w:rsidRPr="00B86DEC">
        <w:rPr>
          <w:rFonts w:ascii="Times New Roman" w:hAnsi="Times New Roman"/>
        </w:rPr>
        <w:t>再</w:t>
      </w:r>
      <w:r w:rsidR="00101A13" w:rsidRPr="00B86DEC">
        <w:rPr>
          <w:rFonts w:ascii="Times New Roman" w:hAnsi="Times New Roman"/>
        </w:rPr>
        <w:t>派員以</w:t>
      </w:r>
      <w:proofErr w:type="gramStart"/>
      <w:r w:rsidR="00101A13" w:rsidRPr="00B86DEC">
        <w:rPr>
          <w:rFonts w:ascii="Times New Roman" w:hAnsi="Times New Roman"/>
        </w:rPr>
        <w:t>人員就櫃方式</w:t>
      </w:r>
      <w:proofErr w:type="gramEnd"/>
      <w:r w:rsidR="00101A13" w:rsidRPr="00B86DEC">
        <w:rPr>
          <w:rFonts w:ascii="Times New Roman" w:hAnsi="Times New Roman"/>
        </w:rPr>
        <w:t>執行查驗作業，</w:t>
      </w:r>
      <w:r w:rsidR="00101A13" w:rsidRPr="00B86DEC">
        <w:rPr>
          <w:rFonts w:ascii="Times New Roman" w:hAnsi="Times New Roman"/>
          <w:szCs w:val="48"/>
        </w:rPr>
        <w:t>並取樣送驗</w:t>
      </w:r>
      <w:r w:rsidR="00F92EC9" w:rsidRPr="00B86DEC">
        <w:rPr>
          <w:rFonts w:ascii="Times New Roman" w:hAnsi="Times New Roman"/>
          <w:szCs w:val="48"/>
        </w:rPr>
        <w:t>。</w:t>
      </w:r>
      <w:r w:rsidR="00101A13" w:rsidRPr="00B86DEC">
        <w:rPr>
          <w:rFonts w:ascii="Times New Roman" w:hAnsi="Times New Roman"/>
          <w:szCs w:val="48"/>
        </w:rPr>
        <w:t>然</w:t>
      </w:r>
      <w:r w:rsidR="00101A13" w:rsidRPr="00B86DEC">
        <w:rPr>
          <w:rFonts w:ascii="Times New Roman" w:hAnsi="Times New Roman"/>
        </w:rPr>
        <w:t>貨櫃場所極具複雜及危險</w:t>
      </w:r>
      <w:r w:rsidR="005B3021" w:rsidRPr="00B86DEC">
        <w:rPr>
          <w:rFonts w:ascii="Times New Roman" w:hAnsi="Times New Roman"/>
        </w:rPr>
        <w:t>性</w:t>
      </w:r>
      <w:r w:rsidR="00101A13" w:rsidRPr="00B86DEC">
        <w:rPr>
          <w:rFonts w:ascii="Times New Roman" w:hAnsi="Times New Roman"/>
        </w:rPr>
        <w:t>，查驗人員若單獨至業者場地進行查驗，</w:t>
      </w:r>
      <w:r w:rsidR="00F92EC9" w:rsidRPr="00B86DEC">
        <w:rPr>
          <w:rFonts w:ascii="Times New Roman" w:hAnsi="Times New Roman"/>
        </w:rPr>
        <w:t>若</w:t>
      </w:r>
      <w:r w:rsidR="00101A13" w:rsidRPr="00B86DEC">
        <w:rPr>
          <w:rFonts w:ascii="Times New Roman" w:hAnsi="Times New Roman"/>
        </w:rPr>
        <w:t>業者</w:t>
      </w:r>
      <w:r w:rsidR="00F92EC9" w:rsidRPr="00B86DEC">
        <w:rPr>
          <w:rFonts w:ascii="Times New Roman" w:hAnsi="Times New Roman"/>
        </w:rPr>
        <w:t>有不</w:t>
      </w:r>
      <w:r w:rsidR="00101A13" w:rsidRPr="00B86DEC">
        <w:rPr>
          <w:rFonts w:ascii="Times New Roman" w:hAnsi="Times New Roman"/>
        </w:rPr>
        <w:t>配合</w:t>
      </w:r>
      <w:r w:rsidR="00F92EC9" w:rsidRPr="00B86DEC">
        <w:rPr>
          <w:rFonts w:ascii="Times New Roman" w:hAnsi="Times New Roman"/>
        </w:rPr>
        <w:t>情事</w:t>
      </w:r>
      <w:r w:rsidR="00101A13" w:rsidRPr="00B86DEC">
        <w:rPr>
          <w:rFonts w:ascii="Times New Roman" w:hAnsi="Times New Roman"/>
        </w:rPr>
        <w:t>，</w:t>
      </w:r>
      <w:r w:rsidR="00F92EC9" w:rsidRPr="00B86DEC">
        <w:rPr>
          <w:rFonts w:ascii="Times New Roman" w:hAnsi="Times New Roman"/>
        </w:rPr>
        <w:t>將使查核、抽樣作業程序</w:t>
      </w:r>
      <w:r w:rsidR="00101A13" w:rsidRPr="00B86DEC">
        <w:rPr>
          <w:rFonts w:ascii="Times New Roman" w:hAnsi="Times New Roman"/>
        </w:rPr>
        <w:t>遭遇困難</w:t>
      </w:r>
      <w:r w:rsidR="00F92EC9" w:rsidRPr="00B86DEC">
        <w:rPr>
          <w:rFonts w:ascii="Times New Roman" w:hAnsi="Times New Roman"/>
        </w:rPr>
        <w:t>，費時耗力</w:t>
      </w:r>
      <w:r w:rsidR="00C71C4C" w:rsidRPr="00B86DEC">
        <w:rPr>
          <w:rFonts w:ascii="Times New Roman" w:hAnsi="Times New Roman"/>
        </w:rPr>
        <w:t>。</w:t>
      </w:r>
      <w:r w:rsidR="00101A13" w:rsidRPr="00B86DEC">
        <w:rPr>
          <w:rFonts w:ascii="Times New Roman" w:hAnsi="Times New Roman"/>
        </w:rPr>
        <w:t>若查驗人員因陋就簡，請業者協助取樣，</w:t>
      </w:r>
      <w:r w:rsidR="00F92EC9" w:rsidRPr="00B86DEC">
        <w:rPr>
          <w:rFonts w:ascii="Times New Roman" w:hAnsi="Times New Roman"/>
        </w:rPr>
        <w:t>抽驗之樣品恐為報驗義務人所指定者，</w:t>
      </w:r>
      <w:r w:rsidR="00101A13" w:rsidRPr="00B86DEC">
        <w:rPr>
          <w:rFonts w:ascii="Times New Roman" w:hAnsi="Times New Roman"/>
        </w:rPr>
        <w:t>又衍生弊端，</w:t>
      </w:r>
      <w:r w:rsidR="00F92EC9" w:rsidRPr="00B86DEC">
        <w:rPr>
          <w:rFonts w:ascii="Times New Roman" w:hAnsi="Times New Roman"/>
        </w:rPr>
        <w:t>凡此，均可能影響食品邊境查驗作業之準確性及效率</w:t>
      </w:r>
      <w:r w:rsidR="00C92F68" w:rsidRPr="00B86DEC">
        <w:rPr>
          <w:rFonts w:ascii="Times New Roman" w:hAnsi="Times New Roman"/>
        </w:rPr>
        <w:t>。</w:t>
      </w:r>
    </w:p>
    <w:p w:rsidR="00C92F68" w:rsidRPr="00B86DEC" w:rsidRDefault="00C92F68" w:rsidP="004C1BA9">
      <w:pPr>
        <w:pStyle w:val="3"/>
        <w:overflowPunct w:val="0"/>
        <w:rPr>
          <w:rFonts w:ascii="Times New Roman" w:hAnsi="Times New Roman"/>
        </w:rPr>
      </w:pPr>
      <w:r w:rsidRPr="00B86DEC">
        <w:rPr>
          <w:rFonts w:ascii="Times New Roman" w:hAnsi="Times New Roman"/>
        </w:rPr>
        <w:t>綜上，</w:t>
      </w:r>
      <w:proofErr w:type="gramStart"/>
      <w:r w:rsidRPr="00B86DEC">
        <w:rPr>
          <w:rFonts w:ascii="Times New Roman" w:hAnsi="Times New Roman"/>
        </w:rPr>
        <w:t>食藥署</w:t>
      </w:r>
      <w:proofErr w:type="gramEnd"/>
      <w:r w:rsidRPr="00B86DEC">
        <w:rPr>
          <w:rFonts w:ascii="Times New Roman" w:hAnsi="Times New Roman"/>
        </w:rPr>
        <w:t>於日本核災事故後，對日本</w:t>
      </w:r>
      <w:r w:rsidRPr="00B86DEC">
        <w:rPr>
          <w:rFonts w:ascii="Times New Roman" w:hAnsi="Times New Roman"/>
        </w:rPr>
        <w:t>8</w:t>
      </w:r>
      <w:r w:rsidRPr="00B86DEC">
        <w:rPr>
          <w:rFonts w:ascii="Times New Roman" w:hAnsi="Times New Roman"/>
        </w:rPr>
        <w:t>大類食品檢驗率達</w:t>
      </w:r>
      <w:r w:rsidRPr="00B86DEC">
        <w:rPr>
          <w:rFonts w:ascii="Times New Roman" w:hAnsi="Times New Roman"/>
        </w:rPr>
        <w:t>62.68%</w:t>
      </w:r>
      <w:r w:rsidRPr="00B86DEC">
        <w:rPr>
          <w:rFonts w:ascii="Times New Roman" w:hAnsi="Times New Roman"/>
        </w:rPr>
        <w:t>，對於其他類別食品檢驗率亦達</w:t>
      </w:r>
      <w:r w:rsidRPr="00B86DEC">
        <w:rPr>
          <w:rFonts w:ascii="Times New Roman" w:hAnsi="Times New Roman"/>
        </w:rPr>
        <w:t>9.87%</w:t>
      </w:r>
      <w:r w:rsidRPr="00B86DEC">
        <w:rPr>
          <w:rFonts w:ascii="Times New Roman" w:hAnsi="Times New Roman"/>
        </w:rPr>
        <w:t>，</w:t>
      </w:r>
      <w:r w:rsidRPr="00B86DEC">
        <w:rPr>
          <w:rFonts w:ascii="Times New Roman" w:hAnsi="Times New Roman"/>
          <w:szCs w:val="48"/>
        </w:rPr>
        <w:t>未抽</w:t>
      </w:r>
      <w:proofErr w:type="gramStart"/>
      <w:r w:rsidRPr="00B86DEC">
        <w:rPr>
          <w:rFonts w:ascii="Times New Roman" w:hAnsi="Times New Roman"/>
          <w:szCs w:val="48"/>
        </w:rPr>
        <w:t>中批亦將</w:t>
      </w:r>
      <w:proofErr w:type="gramEnd"/>
      <w:r w:rsidRPr="00B86DEC">
        <w:rPr>
          <w:rFonts w:ascii="Times New Roman" w:hAnsi="Times New Roman"/>
        </w:rPr>
        <w:t>針對產品中文標示、原文標</w:t>
      </w:r>
      <w:r w:rsidRPr="00B86DEC">
        <w:rPr>
          <w:rFonts w:ascii="Times New Roman" w:hAnsi="Times New Roman"/>
        </w:rPr>
        <w:lastRenderedPageBreak/>
        <w:t>示予以比較，並與查驗申請書之申報資料進行比對，可見該署已</w:t>
      </w:r>
      <w:r w:rsidR="00F92EC9" w:rsidRPr="00B86DEC">
        <w:rPr>
          <w:rFonts w:ascii="Times New Roman" w:hAnsi="Times New Roman"/>
        </w:rPr>
        <w:t>強化源頭管理及</w:t>
      </w:r>
      <w:r w:rsidR="005B5568" w:rsidRPr="00B86DEC">
        <w:rPr>
          <w:rFonts w:ascii="Times New Roman" w:hAnsi="Times New Roman"/>
        </w:rPr>
        <w:t>邊境查驗。</w:t>
      </w:r>
      <w:r w:rsidR="00D1594C" w:rsidRPr="00B86DEC">
        <w:rPr>
          <w:rFonts w:ascii="Times New Roman" w:hAnsi="Times New Roman"/>
        </w:rPr>
        <w:t>惟</w:t>
      </w:r>
      <w:r w:rsidR="00F92EC9" w:rsidRPr="00B86DEC">
        <w:rPr>
          <w:rFonts w:ascii="Times New Roman" w:hAnsi="Times New Roman"/>
        </w:rPr>
        <w:t>在檢驗率</w:t>
      </w:r>
      <w:r w:rsidR="005B5568" w:rsidRPr="00B86DEC">
        <w:rPr>
          <w:rFonts w:ascii="Times New Roman" w:hAnsi="Times New Roman"/>
        </w:rPr>
        <w:t>增加，比對作業程序作業繁瑣下，仍未能</w:t>
      </w:r>
      <w:r w:rsidR="00D1594C" w:rsidRPr="00B86DEC">
        <w:rPr>
          <w:rFonts w:ascii="Times New Roman" w:hAnsi="Times New Roman"/>
        </w:rPr>
        <w:t>有效發覺日本禁止輸入</w:t>
      </w:r>
      <w:r w:rsidR="00D1594C" w:rsidRPr="00B86DEC">
        <w:rPr>
          <w:rFonts w:ascii="Times New Roman" w:hAnsi="Times New Roman"/>
        </w:rPr>
        <w:t>5</w:t>
      </w:r>
      <w:r w:rsidR="00D1594C" w:rsidRPr="00B86DEC">
        <w:rPr>
          <w:rFonts w:ascii="Times New Roman" w:hAnsi="Times New Roman"/>
        </w:rPr>
        <w:t>縣食品改標輸入國內之違規情事</w:t>
      </w:r>
      <w:r w:rsidR="00C71C4C" w:rsidRPr="00B86DEC">
        <w:rPr>
          <w:rFonts w:ascii="Times New Roman" w:hAnsi="Times New Roman"/>
        </w:rPr>
        <w:t>。</w:t>
      </w:r>
      <w:proofErr w:type="gramStart"/>
      <w:r w:rsidR="005B5568" w:rsidRPr="00B86DEC">
        <w:rPr>
          <w:rFonts w:ascii="Times New Roman" w:hAnsi="Times New Roman"/>
        </w:rPr>
        <w:t>食藥署</w:t>
      </w:r>
      <w:r w:rsidR="00746E0F" w:rsidRPr="00B86DEC">
        <w:rPr>
          <w:rFonts w:ascii="Times New Roman" w:hAnsi="Times New Roman"/>
        </w:rPr>
        <w:t>允</w:t>
      </w:r>
      <w:proofErr w:type="gramEnd"/>
      <w:r w:rsidR="00CA08C9">
        <w:rPr>
          <w:rFonts w:ascii="Times New Roman" w:hAnsi="Times New Roman"/>
        </w:rPr>
        <w:t>應檢討</w:t>
      </w:r>
      <w:proofErr w:type="gramStart"/>
      <w:r w:rsidR="00CA08C9">
        <w:rPr>
          <w:rFonts w:ascii="Times New Roman" w:hAnsi="Times New Roman"/>
        </w:rPr>
        <w:t>人員就櫃之</w:t>
      </w:r>
      <w:proofErr w:type="gramEnd"/>
      <w:r w:rsidR="00CA08C9">
        <w:rPr>
          <w:rFonts w:ascii="Times New Roman" w:hAnsi="Times New Roman"/>
        </w:rPr>
        <w:t>查驗方式，落實集中查驗，確保查驗人員安全，並提</w:t>
      </w:r>
      <w:r w:rsidR="00CA08C9">
        <w:rPr>
          <w:rFonts w:ascii="Times New Roman" w:hAnsi="Times New Roman" w:hint="eastAsia"/>
        </w:rPr>
        <w:t>升</w:t>
      </w:r>
      <w:r w:rsidR="005B5568" w:rsidRPr="00B86DEC">
        <w:rPr>
          <w:rFonts w:ascii="Times New Roman" w:hAnsi="Times New Roman"/>
        </w:rPr>
        <w:t>查驗作業之準確性及效率。</w:t>
      </w:r>
    </w:p>
    <w:p w:rsidR="00A158A9" w:rsidRDefault="00A158A9" w:rsidP="00A158A9">
      <w:pPr>
        <w:pStyle w:val="1"/>
        <w:numPr>
          <w:ilvl w:val="0"/>
          <w:numId w:val="0"/>
        </w:numPr>
        <w:overflowPunct w:val="0"/>
        <w:rPr>
          <w:rFonts w:ascii="Times New Roman" w:hAnsi="Times New Roman"/>
        </w:rPr>
      </w:pPr>
    </w:p>
    <w:p w:rsidR="00346753" w:rsidRPr="00B86DEC" w:rsidRDefault="00A158A9" w:rsidP="00A158A9">
      <w:pPr>
        <w:pStyle w:val="1"/>
        <w:numPr>
          <w:ilvl w:val="0"/>
          <w:numId w:val="0"/>
        </w:numPr>
        <w:overflowPunct w:val="0"/>
        <w:rPr>
          <w:rFonts w:ascii="Times New Roman"/>
          <w:b/>
          <w:bCs w:val="0"/>
          <w:sz w:val="40"/>
        </w:rPr>
      </w:pPr>
      <w:r>
        <w:rPr>
          <w:rFonts w:ascii="Times New Roman" w:hAnsi="Times New Roman" w:hint="eastAsia"/>
        </w:rPr>
        <w:t xml:space="preserve">                      </w:t>
      </w:r>
      <w:r w:rsidR="00346753" w:rsidRPr="00B86DEC">
        <w:rPr>
          <w:rFonts w:ascii="Times New Roman"/>
          <w:spacing w:val="12"/>
          <w:sz w:val="40"/>
        </w:rPr>
        <w:t>調查委員：</w:t>
      </w:r>
      <w:r>
        <w:rPr>
          <w:rFonts w:ascii="Times New Roman" w:hint="eastAsia"/>
          <w:spacing w:val="12"/>
          <w:sz w:val="40"/>
        </w:rPr>
        <w:t>楊美鈴</w:t>
      </w:r>
    </w:p>
    <w:p w:rsidR="00346753" w:rsidRPr="00A158A9" w:rsidRDefault="00A158A9" w:rsidP="004C1BA9">
      <w:pPr>
        <w:pStyle w:val="a5"/>
        <w:kinsoku w:val="0"/>
        <w:overflowPunct w:val="0"/>
        <w:spacing w:before="0" w:after="0"/>
        <w:ind w:leftChars="1100" w:left="3742" w:firstLineChars="500" w:firstLine="2021"/>
        <w:jc w:val="both"/>
        <w:rPr>
          <w:rFonts w:ascii="Times New Roman"/>
          <w:b w:val="0"/>
          <w:bCs/>
          <w:snapToGrid/>
          <w:spacing w:val="12"/>
          <w:kern w:val="0"/>
          <w:sz w:val="40"/>
          <w:szCs w:val="40"/>
        </w:rPr>
      </w:pPr>
      <w:r>
        <w:rPr>
          <w:rFonts w:ascii="Times New Roman" w:hint="eastAsia"/>
          <w:b w:val="0"/>
          <w:bCs/>
          <w:snapToGrid/>
          <w:spacing w:val="12"/>
          <w:kern w:val="0"/>
        </w:rPr>
        <w:t xml:space="preserve"> </w:t>
      </w:r>
      <w:r w:rsidRPr="00A158A9">
        <w:rPr>
          <w:rFonts w:ascii="Times New Roman" w:hint="eastAsia"/>
          <w:b w:val="0"/>
          <w:bCs/>
          <w:snapToGrid/>
          <w:spacing w:val="12"/>
          <w:kern w:val="0"/>
          <w:sz w:val="40"/>
          <w:szCs w:val="40"/>
        </w:rPr>
        <w:t>尹祚芊</w:t>
      </w:r>
    </w:p>
    <w:p w:rsidR="00346753" w:rsidRDefault="00A158A9" w:rsidP="004C1BA9">
      <w:pPr>
        <w:pStyle w:val="a5"/>
        <w:kinsoku w:val="0"/>
        <w:overflowPunct w:val="0"/>
        <w:spacing w:before="0" w:after="0"/>
        <w:ind w:leftChars="1100" w:left="3742" w:firstLineChars="500" w:firstLine="2021"/>
        <w:jc w:val="both"/>
        <w:rPr>
          <w:rFonts w:ascii="Times New Roman"/>
          <w:b w:val="0"/>
          <w:bCs/>
          <w:snapToGrid/>
          <w:spacing w:val="12"/>
          <w:kern w:val="0"/>
        </w:rPr>
      </w:pPr>
      <w:r>
        <w:rPr>
          <w:rFonts w:ascii="Times New Roman" w:hint="eastAsia"/>
          <w:b w:val="0"/>
          <w:bCs/>
          <w:snapToGrid/>
          <w:spacing w:val="12"/>
          <w:kern w:val="0"/>
        </w:rPr>
        <w:t xml:space="preserve"> </w:t>
      </w:r>
      <w:r>
        <w:rPr>
          <w:rFonts w:ascii="Times New Roman" w:hint="eastAsia"/>
          <w:b w:val="0"/>
          <w:bCs/>
          <w:snapToGrid/>
          <w:spacing w:val="12"/>
          <w:kern w:val="0"/>
        </w:rPr>
        <w:t>高鳳仙</w:t>
      </w:r>
    </w:p>
    <w:p w:rsidR="00A158A9" w:rsidRPr="00B86DEC" w:rsidRDefault="00A158A9" w:rsidP="004C1BA9">
      <w:pPr>
        <w:pStyle w:val="a5"/>
        <w:kinsoku w:val="0"/>
        <w:overflowPunct w:val="0"/>
        <w:spacing w:before="0" w:after="0"/>
        <w:ind w:leftChars="1100" w:left="3742" w:firstLineChars="500" w:firstLine="2021"/>
        <w:jc w:val="both"/>
        <w:rPr>
          <w:rFonts w:ascii="Times New Roman"/>
          <w:b w:val="0"/>
          <w:bCs/>
          <w:snapToGrid/>
          <w:spacing w:val="12"/>
          <w:kern w:val="0"/>
        </w:rPr>
      </w:pPr>
      <w:r>
        <w:rPr>
          <w:rFonts w:ascii="Times New Roman" w:hint="eastAsia"/>
          <w:b w:val="0"/>
          <w:bCs/>
          <w:snapToGrid/>
          <w:spacing w:val="12"/>
          <w:kern w:val="0"/>
        </w:rPr>
        <w:t xml:space="preserve"> </w:t>
      </w:r>
    </w:p>
    <w:p w:rsidR="00346753" w:rsidRPr="00B86DEC" w:rsidRDefault="00346753" w:rsidP="004C1BA9">
      <w:pPr>
        <w:pStyle w:val="a5"/>
        <w:kinsoku w:val="0"/>
        <w:overflowPunct w:val="0"/>
        <w:spacing w:before="0" w:after="0"/>
        <w:ind w:leftChars="1100" w:left="3742" w:firstLineChars="500" w:firstLine="2021"/>
        <w:jc w:val="both"/>
        <w:rPr>
          <w:rFonts w:ascii="Times New Roman"/>
          <w:b w:val="0"/>
          <w:bCs/>
          <w:snapToGrid/>
          <w:spacing w:val="12"/>
          <w:kern w:val="0"/>
        </w:rPr>
      </w:pPr>
    </w:p>
    <w:p w:rsidR="00234605" w:rsidRPr="00B86DEC" w:rsidRDefault="00234605" w:rsidP="004C1BA9">
      <w:pPr>
        <w:pStyle w:val="1"/>
        <w:numPr>
          <w:ilvl w:val="0"/>
          <w:numId w:val="0"/>
        </w:numPr>
        <w:overflowPunct w:val="0"/>
        <w:ind w:left="699"/>
        <w:rPr>
          <w:rStyle w:val="content21"/>
          <w:rFonts w:ascii="Times New Roman" w:hAnsi="Times New Roman"/>
          <w:color w:val="auto"/>
        </w:rPr>
      </w:pPr>
    </w:p>
    <w:sectPr w:rsidR="00234605" w:rsidRPr="00B86DEC" w:rsidSect="005450A2">
      <w:footerReference w:type="default" r:id="rId9"/>
      <w:type w:val="continuous"/>
      <w:pgSz w:w="11907" w:h="16840" w:code="9"/>
      <w:pgMar w:top="1418" w:right="1418" w:bottom="1418" w:left="1418" w:header="851" w:footer="851" w:gutter="227"/>
      <w:pgNumType w:start="1"/>
      <w:cols w:space="425"/>
      <w:docGrid w:type="linesAndChars" w:linePitch="463"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3B6" w:rsidRDefault="00F413B6">
      <w:r>
        <w:separator/>
      </w:r>
    </w:p>
  </w:endnote>
  <w:endnote w:type="continuationSeparator" w:id="0">
    <w:p w:rsidR="00F413B6" w:rsidRDefault="00F413B6">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983" w:rsidRPr="00B45F57" w:rsidRDefault="00896827">
    <w:pPr>
      <w:pStyle w:val="af0"/>
      <w:framePr w:wrap="around" w:vAnchor="text" w:hAnchor="margin" w:xAlign="center" w:y="1"/>
      <w:rPr>
        <w:rStyle w:val="a8"/>
        <w:rFonts w:ascii="Times New Roman"/>
        <w:sz w:val="24"/>
      </w:rPr>
    </w:pPr>
    <w:r w:rsidRPr="00B45F57">
      <w:rPr>
        <w:rStyle w:val="a8"/>
        <w:rFonts w:ascii="Times New Roman"/>
        <w:sz w:val="24"/>
      </w:rPr>
      <w:fldChar w:fldCharType="begin"/>
    </w:r>
    <w:r w:rsidR="00384983" w:rsidRPr="00B45F57">
      <w:rPr>
        <w:rStyle w:val="a8"/>
        <w:rFonts w:ascii="Times New Roman"/>
        <w:sz w:val="24"/>
      </w:rPr>
      <w:instrText xml:space="preserve">PAGE  </w:instrText>
    </w:r>
    <w:r w:rsidRPr="00B45F57">
      <w:rPr>
        <w:rStyle w:val="a8"/>
        <w:rFonts w:ascii="Times New Roman"/>
        <w:sz w:val="24"/>
      </w:rPr>
      <w:fldChar w:fldCharType="separate"/>
    </w:r>
    <w:r w:rsidR="00FA7089">
      <w:rPr>
        <w:rStyle w:val="a8"/>
        <w:rFonts w:ascii="Times New Roman"/>
        <w:noProof/>
        <w:sz w:val="24"/>
      </w:rPr>
      <w:t>1</w:t>
    </w:r>
    <w:r w:rsidRPr="00B45F57">
      <w:rPr>
        <w:rStyle w:val="a8"/>
        <w:rFonts w:ascii="Times New Roman"/>
        <w:sz w:val="24"/>
      </w:rPr>
      <w:fldChar w:fldCharType="end"/>
    </w:r>
  </w:p>
  <w:p w:rsidR="00384983" w:rsidRDefault="00384983">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3B6" w:rsidRDefault="00F413B6">
      <w:r>
        <w:separator/>
      </w:r>
    </w:p>
  </w:footnote>
  <w:footnote w:type="continuationSeparator" w:id="0">
    <w:p w:rsidR="00F413B6" w:rsidRDefault="00F413B6">
      <w:r>
        <w:continuationSeparator/>
      </w:r>
    </w:p>
  </w:footnote>
  <w:footnote w:id="1">
    <w:p w:rsidR="00D83A15" w:rsidRPr="008F263E" w:rsidRDefault="00D83A15">
      <w:pPr>
        <w:pStyle w:val="af8"/>
      </w:pPr>
      <w:r w:rsidRPr="008F263E">
        <w:rPr>
          <w:rStyle w:val="afa"/>
        </w:rPr>
        <w:footnoteRef/>
      </w:r>
      <w:r w:rsidRPr="008F263E">
        <w:t xml:space="preserve"> </w:t>
      </w:r>
      <w:r w:rsidRPr="008F263E">
        <w:rPr>
          <w:rFonts w:hint="eastAsia"/>
        </w:rPr>
        <w:t>原衛生署</w:t>
      </w:r>
      <w:r w:rsidRPr="008F263E">
        <w:rPr>
          <w:rFonts w:hint="eastAsia"/>
        </w:rPr>
        <w:t>100</w:t>
      </w:r>
      <w:r w:rsidRPr="008F263E">
        <w:rPr>
          <w:rFonts w:hint="eastAsia"/>
        </w:rPr>
        <w:t>年</w:t>
      </w:r>
      <w:r w:rsidRPr="008F263E">
        <w:rPr>
          <w:rFonts w:hint="eastAsia"/>
        </w:rPr>
        <w:t>3</w:t>
      </w:r>
      <w:r w:rsidRPr="008F263E">
        <w:rPr>
          <w:rFonts w:hint="eastAsia"/>
        </w:rPr>
        <w:t>月</w:t>
      </w:r>
      <w:r w:rsidRPr="008F263E">
        <w:rPr>
          <w:rFonts w:hint="eastAsia"/>
        </w:rPr>
        <w:t>25</w:t>
      </w:r>
      <w:r w:rsidRPr="008F263E">
        <w:rPr>
          <w:rFonts w:hint="eastAsia"/>
        </w:rPr>
        <w:t>日</w:t>
      </w:r>
      <w:proofErr w:type="gramStart"/>
      <w:r w:rsidRPr="008F263E">
        <w:rPr>
          <w:rFonts w:hint="eastAsia"/>
        </w:rPr>
        <w:t>署授食字</w:t>
      </w:r>
      <w:proofErr w:type="gramEnd"/>
      <w:r w:rsidRPr="008F263E">
        <w:rPr>
          <w:rFonts w:hint="eastAsia"/>
        </w:rPr>
        <w:t>第</w:t>
      </w:r>
      <w:r w:rsidRPr="008F263E">
        <w:rPr>
          <w:rFonts w:hint="eastAsia"/>
        </w:rPr>
        <w:t>1001300991</w:t>
      </w:r>
      <w:r w:rsidRPr="008F263E">
        <w:rPr>
          <w:rFonts w:hint="eastAsia"/>
        </w:rPr>
        <w:t>號公告。</w:t>
      </w:r>
    </w:p>
  </w:footnote>
  <w:footnote w:id="2">
    <w:p w:rsidR="00D83A15" w:rsidRPr="008F263E" w:rsidRDefault="00D83A15" w:rsidP="005B3021">
      <w:pPr>
        <w:pStyle w:val="af8"/>
        <w:ind w:left="141" w:hangingChars="64" w:hanging="141"/>
        <w:jc w:val="both"/>
      </w:pPr>
      <w:r w:rsidRPr="008F263E">
        <w:rPr>
          <w:rStyle w:val="afa"/>
        </w:rPr>
        <w:footnoteRef/>
      </w:r>
      <w:r w:rsidRPr="008F263E">
        <w:t xml:space="preserve"> </w:t>
      </w:r>
      <w:r w:rsidRPr="008F263E">
        <w:rPr>
          <w:rFonts w:hint="eastAsia"/>
        </w:rPr>
        <w:t>本院</w:t>
      </w:r>
      <w:r w:rsidRPr="008F263E">
        <w:rPr>
          <w:rFonts w:hint="eastAsia"/>
        </w:rPr>
        <w:t>102</w:t>
      </w:r>
      <w:r w:rsidRPr="008F263E">
        <w:rPr>
          <w:rFonts w:hint="eastAsia"/>
        </w:rPr>
        <w:t>年</w:t>
      </w:r>
      <w:r w:rsidRPr="008F263E">
        <w:rPr>
          <w:rFonts w:hint="eastAsia"/>
        </w:rPr>
        <w:t>10</w:t>
      </w:r>
      <w:r w:rsidRPr="008F263E">
        <w:rPr>
          <w:rFonts w:hint="eastAsia"/>
        </w:rPr>
        <w:t>月</w:t>
      </w:r>
      <w:r w:rsidRPr="008F263E">
        <w:rPr>
          <w:rFonts w:hint="eastAsia"/>
        </w:rPr>
        <w:t>1</w:t>
      </w:r>
      <w:r w:rsidRPr="008F263E">
        <w:rPr>
          <w:rFonts w:hint="eastAsia"/>
        </w:rPr>
        <w:t>日院</w:t>
      </w:r>
      <w:proofErr w:type="gramStart"/>
      <w:r w:rsidRPr="008F263E">
        <w:rPr>
          <w:rFonts w:hint="eastAsia"/>
        </w:rPr>
        <w:t>台調壹字</w:t>
      </w:r>
      <w:proofErr w:type="gramEnd"/>
      <w:r w:rsidRPr="008F263E">
        <w:rPr>
          <w:rFonts w:hint="eastAsia"/>
        </w:rPr>
        <w:t>第</w:t>
      </w:r>
      <w:r w:rsidRPr="008F263E">
        <w:rPr>
          <w:rFonts w:hint="eastAsia"/>
        </w:rPr>
        <w:t>1020800364</w:t>
      </w:r>
      <w:r w:rsidRPr="008F263E">
        <w:rPr>
          <w:rFonts w:hint="eastAsia"/>
        </w:rPr>
        <w:t>號派查，案由為：「日本福島第一核電廠輻射污水持續外</w:t>
      </w:r>
      <w:proofErr w:type="gramStart"/>
      <w:r w:rsidRPr="008F263E">
        <w:rPr>
          <w:rFonts w:hint="eastAsia"/>
        </w:rPr>
        <w:t>洩</w:t>
      </w:r>
      <w:proofErr w:type="gramEnd"/>
      <w:r w:rsidRPr="008F263E">
        <w:rPr>
          <w:rFonts w:hint="eastAsia"/>
        </w:rPr>
        <w:t>，國內雖已禁止福島等</w:t>
      </w:r>
      <w:r w:rsidRPr="008F263E">
        <w:rPr>
          <w:rFonts w:hint="eastAsia"/>
        </w:rPr>
        <w:t>5</w:t>
      </w:r>
      <w:r w:rsidRPr="008F263E">
        <w:rPr>
          <w:rFonts w:hint="eastAsia"/>
        </w:rPr>
        <w:t>縣所有食品進口，惟韓國政府除已全面禁止福島附近</w:t>
      </w:r>
      <w:r w:rsidRPr="008F263E">
        <w:rPr>
          <w:rFonts w:hint="eastAsia"/>
        </w:rPr>
        <w:t>8</w:t>
      </w:r>
      <w:r w:rsidRPr="008F263E">
        <w:rPr>
          <w:rFonts w:hint="eastAsia"/>
        </w:rPr>
        <w:t>縣之水產進口，亦將放射性元素</w:t>
      </w:r>
      <w:proofErr w:type="gramStart"/>
      <w:r w:rsidRPr="008F263E">
        <w:rPr>
          <w:rFonts w:hint="eastAsia"/>
        </w:rPr>
        <w:t>銫</w:t>
      </w:r>
      <w:proofErr w:type="gramEnd"/>
      <w:r w:rsidRPr="008F263E">
        <w:rPr>
          <w:rFonts w:hint="eastAsia"/>
        </w:rPr>
        <w:t>污染標準</w:t>
      </w:r>
      <w:proofErr w:type="gramStart"/>
      <w:r w:rsidRPr="008F263E">
        <w:rPr>
          <w:rFonts w:hint="eastAsia"/>
        </w:rPr>
        <w:t>縮緊至每</w:t>
      </w:r>
      <w:proofErr w:type="gramEnd"/>
      <w:r w:rsidRPr="008F263E">
        <w:rPr>
          <w:rFonts w:hint="eastAsia"/>
        </w:rPr>
        <w:t>公斤</w:t>
      </w:r>
      <w:r w:rsidRPr="008F263E">
        <w:rPr>
          <w:rFonts w:hint="eastAsia"/>
        </w:rPr>
        <w:t>100</w:t>
      </w:r>
      <w:r w:rsidRPr="008F263E">
        <w:rPr>
          <w:rFonts w:hint="eastAsia"/>
        </w:rPr>
        <w:t>貝克，而國內污染標準竟為每公斤</w:t>
      </w:r>
      <w:r w:rsidRPr="008F263E">
        <w:rPr>
          <w:rFonts w:hint="eastAsia"/>
        </w:rPr>
        <w:t>370</w:t>
      </w:r>
      <w:r w:rsidRPr="008F263E">
        <w:rPr>
          <w:rFonts w:hint="eastAsia"/>
        </w:rPr>
        <w:t>貝克，且每週抽檢樣本數約</w:t>
      </w:r>
      <w:r w:rsidRPr="008F263E">
        <w:rPr>
          <w:rFonts w:hint="eastAsia"/>
        </w:rPr>
        <w:t>250</w:t>
      </w:r>
      <w:r w:rsidRPr="008F263E">
        <w:rPr>
          <w:rFonts w:hint="eastAsia"/>
        </w:rPr>
        <w:t>件，遠不及香港</w:t>
      </w:r>
      <w:r w:rsidRPr="008F263E">
        <w:rPr>
          <w:rFonts w:hint="eastAsia"/>
        </w:rPr>
        <w:t>1</w:t>
      </w:r>
      <w:r w:rsidRPr="008F263E">
        <w:rPr>
          <w:rFonts w:hint="eastAsia"/>
        </w:rPr>
        <w:t>天檢驗</w:t>
      </w:r>
      <w:r w:rsidRPr="008F263E">
        <w:rPr>
          <w:rFonts w:hint="eastAsia"/>
        </w:rPr>
        <w:t>262</w:t>
      </w:r>
      <w:r w:rsidRPr="008F263E">
        <w:rPr>
          <w:rFonts w:hint="eastAsia"/>
        </w:rPr>
        <w:t>件。究國內主管機關抽查及把關機制是否過於寬鬆？是否確實能為民眾飲食安全把關？</w:t>
      </w:r>
      <w:proofErr w:type="gramStart"/>
      <w:r w:rsidRPr="008F263E">
        <w:rPr>
          <w:rFonts w:hint="eastAsia"/>
        </w:rPr>
        <w:t>均有深入</w:t>
      </w:r>
      <w:proofErr w:type="gramEnd"/>
      <w:r w:rsidRPr="008F263E">
        <w:rPr>
          <w:rFonts w:hint="eastAsia"/>
        </w:rPr>
        <w:t>瞭解之必要」，調查報告業經本院財政及經濟委員會於</w:t>
      </w:r>
      <w:r w:rsidRPr="008F263E">
        <w:rPr>
          <w:rFonts w:hint="eastAsia"/>
        </w:rPr>
        <w:t>103</w:t>
      </w:r>
      <w:r w:rsidRPr="008F263E">
        <w:rPr>
          <w:rFonts w:hint="eastAsia"/>
        </w:rPr>
        <w:t>年</w:t>
      </w:r>
      <w:r w:rsidRPr="008F263E">
        <w:rPr>
          <w:rFonts w:hint="eastAsia"/>
        </w:rPr>
        <w:t>1</w:t>
      </w:r>
      <w:r w:rsidRPr="008F263E">
        <w:rPr>
          <w:rFonts w:hint="eastAsia"/>
        </w:rPr>
        <w:t>月</w:t>
      </w:r>
      <w:r w:rsidRPr="008F263E">
        <w:rPr>
          <w:rFonts w:hint="eastAsia"/>
        </w:rPr>
        <w:t>8</w:t>
      </w:r>
      <w:r w:rsidRPr="008F263E">
        <w:rPr>
          <w:rFonts w:hint="eastAsia"/>
        </w:rPr>
        <w:t>日審議通過。</w:t>
      </w:r>
    </w:p>
  </w:footnote>
  <w:footnote w:id="3">
    <w:p w:rsidR="00D83A15" w:rsidRPr="008F263E" w:rsidRDefault="00D83A15">
      <w:pPr>
        <w:pStyle w:val="af8"/>
      </w:pPr>
      <w:r w:rsidRPr="008F263E">
        <w:rPr>
          <w:rStyle w:val="afa"/>
        </w:rPr>
        <w:footnoteRef/>
      </w:r>
      <w:r w:rsidRPr="008F263E">
        <w:t xml:space="preserve"> </w:t>
      </w:r>
      <w:proofErr w:type="gramStart"/>
      <w:r w:rsidRPr="008F263E">
        <w:rPr>
          <w:rFonts w:hint="eastAsia"/>
        </w:rPr>
        <w:t>食藥署</w:t>
      </w:r>
      <w:proofErr w:type="gramEnd"/>
      <w:r w:rsidRPr="008F263E">
        <w:rPr>
          <w:rFonts w:hint="eastAsia"/>
        </w:rPr>
        <w:t>104</w:t>
      </w:r>
      <w:r w:rsidRPr="008F263E">
        <w:rPr>
          <w:rFonts w:hint="eastAsia"/>
        </w:rPr>
        <w:t>年</w:t>
      </w:r>
      <w:r w:rsidRPr="008F263E">
        <w:rPr>
          <w:rFonts w:hint="eastAsia"/>
        </w:rPr>
        <w:t>4</w:t>
      </w:r>
      <w:r w:rsidRPr="008F263E">
        <w:rPr>
          <w:rFonts w:hint="eastAsia"/>
        </w:rPr>
        <w:t>月</w:t>
      </w:r>
      <w:r w:rsidRPr="008F263E">
        <w:rPr>
          <w:rFonts w:hint="eastAsia"/>
        </w:rPr>
        <w:t>15</w:t>
      </w:r>
      <w:r w:rsidRPr="008F263E">
        <w:rPr>
          <w:rFonts w:hint="eastAsia"/>
        </w:rPr>
        <w:t>日</w:t>
      </w:r>
      <w:r w:rsidRPr="008F263E">
        <w:rPr>
          <w:rFonts w:hint="eastAsia"/>
        </w:rPr>
        <w:t>FDA</w:t>
      </w:r>
      <w:proofErr w:type="gramStart"/>
      <w:r w:rsidRPr="008F263E">
        <w:rPr>
          <w:rFonts w:hint="eastAsia"/>
        </w:rPr>
        <w:t>食字第</w:t>
      </w:r>
      <w:r w:rsidRPr="008F263E">
        <w:rPr>
          <w:rFonts w:hint="eastAsia"/>
        </w:rPr>
        <w:t>1041300613</w:t>
      </w:r>
      <w:r w:rsidRPr="008F263E">
        <w:rPr>
          <w:rFonts w:hint="eastAsia"/>
        </w:rPr>
        <w:t>號</w:t>
      </w:r>
      <w:proofErr w:type="gramEnd"/>
      <w:r w:rsidRPr="008F263E">
        <w:rPr>
          <w:rFonts w:hint="eastAsia"/>
        </w:rPr>
        <w:t>公告。</w:t>
      </w:r>
    </w:p>
  </w:footnote>
  <w:footnote w:id="4">
    <w:p w:rsidR="00D83A15" w:rsidRPr="008F263E" w:rsidRDefault="00D83A15" w:rsidP="00730C53">
      <w:pPr>
        <w:pStyle w:val="af8"/>
      </w:pPr>
      <w:r w:rsidRPr="008F263E">
        <w:rPr>
          <w:rStyle w:val="afa"/>
        </w:rPr>
        <w:footnoteRef/>
      </w:r>
      <w:r w:rsidRPr="008F263E">
        <w:t xml:space="preserve"> </w:t>
      </w:r>
      <w:proofErr w:type="gramStart"/>
      <w:r w:rsidRPr="008F263E">
        <w:rPr>
          <w:rFonts w:hint="eastAsia"/>
        </w:rPr>
        <w:t>食藥署</w:t>
      </w:r>
      <w:proofErr w:type="gramEnd"/>
      <w:r w:rsidRPr="008F263E">
        <w:rPr>
          <w:rFonts w:hint="eastAsia"/>
        </w:rPr>
        <w:t>104</w:t>
      </w:r>
      <w:r w:rsidRPr="008F263E">
        <w:rPr>
          <w:rFonts w:hint="eastAsia"/>
        </w:rPr>
        <w:t>年</w:t>
      </w:r>
      <w:r w:rsidRPr="008F263E">
        <w:rPr>
          <w:rFonts w:hint="eastAsia"/>
        </w:rPr>
        <w:t>4</w:t>
      </w:r>
      <w:r w:rsidRPr="008F263E">
        <w:rPr>
          <w:rFonts w:hint="eastAsia"/>
        </w:rPr>
        <w:t>月</w:t>
      </w:r>
      <w:r w:rsidRPr="008F263E">
        <w:rPr>
          <w:rFonts w:hint="eastAsia"/>
        </w:rPr>
        <w:t>15</w:t>
      </w:r>
      <w:r w:rsidRPr="008F263E">
        <w:rPr>
          <w:rFonts w:hint="eastAsia"/>
        </w:rPr>
        <w:t>日</w:t>
      </w:r>
      <w:r w:rsidRPr="008F263E">
        <w:rPr>
          <w:rFonts w:hint="eastAsia"/>
        </w:rPr>
        <w:t>FDA</w:t>
      </w:r>
      <w:proofErr w:type="gramStart"/>
      <w:r w:rsidRPr="008F263E">
        <w:rPr>
          <w:rFonts w:hint="eastAsia"/>
        </w:rPr>
        <w:t>食字第</w:t>
      </w:r>
      <w:r w:rsidRPr="008F263E">
        <w:rPr>
          <w:rFonts w:hint="eastAsia"/>
        </w:rPr>
        <w:t>1041300855</w:t>
      </w:r>
      <w:r w:rsidRPr="008F263E">
        <w:rPr>
          <w:rFonts w:hint="eastAsia"/>
        </w:rPr>
        <w:t>號</w:t>
      </w:r>
      <w:proofErr w:type="gramEnd"/>
      <w:r w:rsidRPr="008F263E">
        <w:rPr>
          <w:rFonts w:hint="eastAsia"/>
        </w:rPr>
        <w:t>公告。</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3BF6ADE4"/>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pStyle w:val="9"/>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1"/>
        </w:tabs>
        <w:ind w:left="696" w:hanging="695"/>
      </w:pPr>
      <w:rPr>
        <w:rFonts w:ascii="標楷體" w:eastAsia="標楷體" w:hint="eastAsia"/>
        <w:b w:val="0"/>
        <w:i w:val="0"/>
        <w:sz w:val="32"/>
      </w:rPr>
    </w:lvl>
    <w:lvl w:ilvl="1" w:tplc="04090019">
      <w:start w:val="1"/>
      <w:numFmt w:val="ideographTraditional"/>
      <w:lvlText w:val="%2、"/>
      <w:lvlJc w:val="left"/>
      <w:pPr>
        <w:tabs>
          <w:tab w:val="num" w:pos="961"/>
        </w:tabs>
        <w:ind w:left="961" w:hanging="480"/>
      </w:pPr>
    </w:lvl>
    <w:lvl w:ilvl="2" w:tplc="0409001B">
      <w:start w:val="1"/>
      <w:numFmt w:val="lowerRoman"/>
      <w:lvlText w:val="%3."/>
      <w:lvlJc w:val="right"/>
      <w:pPr>
        <w:tabs>
          <w:tab w:val="num" w:pos="1441"/>
        </w:tabs>
        <w:ind w:left="1441" w:hanging="480"/>
      </w:pPr>
    </w:lvl>
    <w:lvl w:ilvl="3" w:tplc="0409000F" w:tentative="1">
      <w:start w:val="1"/>
      <w:numFmt w:val="decimal"/>
      <w:lvlText w:val="%4."/>
      <w:lvlJc w:val="left"/>
      <w:pPr>
        <w:tabs>
          <w:tab w:val="num" w:pos="1921"/>
        </w:tabs>
        <w:ind w:left="1921" w:hanging="480"/>
      </w:pPr>
    </w:lvl>
    <w:lvl w:ilvl="4" w:tplc="04090019" w:tentative="1">
      <w:start w:val="1"/>
      <w:numFmt w:val="ideographTraditional"/>
      <w:lvlText w:val="%5、"/>
      <w:lvlJc w:val="left"/>
      <w:pPr>
        <w:tabs>
          <w:tab w:val="num" w:pos="2401"/>
        </w:tabs>
        <w:ind w:left="2401" w:hanging="480"/>
      </w:pPr>
    </w:lvl>
    <w:lvl w:ilvl="5" w:tplc="0409001B" w:tentative="1">
      <w:start w:val="1"/>
      <w:numFmt w:val="lowerRoman"/>
      <w:lvlText w:val="%6."/>
      <w:lvlJc w:val="right"/>
      <w:pPr>
        <w:tabs>
          <w:tab w:val="num" w:pos="2881"/>
        </w:tabs>
        <w:ind w:left="2881" w:hanging="480"/>
      </w:pPr>
    </w:lvl>
    <w:lvl w:ilvl="6" w:tplc="0409000F" w:tentative="1">
      <w:start w:val="1"/>
      <w:numFmt w:val="decimal"/>
      <w:lvlText w:val="%7."/>
      <w:lvlJc w:val="left"/>
      <w:pPr>
        <w:tabs>
          <w:tab w:val="num" w:pos="3361"/>
        </w:tabs>
        <w:ind w:left="3361" w:hanging="480"/>
      </w:pPr>
    </w:lvl>
    <w:lvl w:ilvl="7" w:tplc="04090019" w:tentative="1">
      <w:start w:val="1"/>
      <w:numFmt w:val="ideographTraditional"/>
      <w:lvlText w:val="%8、"/>
      <w:lvlJc w:val="left"/>
      <w:pPr>
        <w:tabs>
          <w:tab w:val="num" w:pos="3841"/>
        </w:tabs>
        <w:ind w:left="3841" w:hanging="480"/>
      </w:pPr>
    </w:lvl>
    <w:lvl w:ilvl="8" w:tplc="0409001B" w:tentative="1">
      <w:start w:val="1"/>
      <w:numFmt w:val="lowerRoman"/>
      <w:lvlText w:val="%9."/>
      <w:lvlJc w:val="right"/>
      <w:pPr>
        <w:tabs>
          <w:tab w:val="num" w:pos="4321"/>
        </w:tabs>
        <w:ind w:left="4321" w:hanging="480"/>
      </w:pPr>
    </w:lvl>
  </w:abstractNum>
  <w:num w:numId="1">
    <w:abstractNumId w:val="1"/>
  </w:num>
  <w:num w:numId="2">
    <w:abstractNumId w:val="2"/>
  </w:num>
  <w:num w:numId="3">
    <w:abstractNumId w:val="0"/>
  </w:num>
  <w:num w:numId="4">
    <w:abstractNumId w:val="1"/>
  </w:num>
  <w:num w:numId="5">
    <w:abstractNumId w:val="1"/>
  </w:num>
  <w:num w:numId="6">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proofState w:spelling="clean" w:grammar="clean"/>
  <w:attachedTemplate r:id="rId1"/>
  <w:defaultTabStop w:val="0"/>
  <w:drawingGridHorizontalSpacing w:val="170"/>
  <w:drawingGridVerticalSpacing w:val="463"/>
  <w:displayHorizontalDrawingGridEvery w:val="0"/>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284C79"/>
    <w:rsid w:val="00003889"/>
    <w:rsid w:val="000047E8"/>
    <w:rsid w:val="00005794"/>
    <w:rsid w:val="00010D84"/>
    <w:rsid w:val="0001106D"/>
    <w:rsid w:val="0001237C"/>
    <w:rsid w:val="00015B42"/>
    <w:rsid w:val="00022DFF"/>
    <w:rsid w:val="0002442E"/>
    <w:rsid w:val="00024592"/>
    <w:rsid w:val="000249E9"/>
    <w:rsid w:val="00026906"/>
    <w:rsid w:val="00030643"/>
    <w:rsid w:val="00040BE0"/>
    <w:rsid w:val="0004261B"/>
    <w:rsid w:val="00042F7E"/>
    <w:rsid w:val="000542F8"/>
    <w:rsid w:val="00054494"/>
    <w:rsid w:val="00056C5B"/>
    <w:rsid w:val="00056EA5"/>
    <w:rsid w:val="00057F71"/>
    <w:rsid w:val="0006374A"/>
    <w:rsid w:val="000673A6"/>
    <w:rsid w:val="00067DFD"/>
    <w:rsid w:val="00074791"/>
    <w:rsid w:val="0007595B"/>
    <w:rsid w:val="00090DDF"/>
    <w:rsid w:val="000924C2"/>
    <w:rsid w:val="000934A7"/>
    <w:rsid w:val="000941C1"/>
    <w:rsid w:val="000A4B76"/>
    <w:rsid w:val="000A6400"/>
    <w:rsid w:val="000A78E4"/>
    <w:rsid w:val="000B19C4"/>
    <w:rsid w:val="000B35B6"/>
    <w:rsid w:val="000B7EEA"/>
    <w:rsid w:val="000C1878"/>
    <w:rsid w:val="000C2B7F"/>
    <w:rsid w:val="000C4DC1"/>
    <w:rsid w:val="000C5B92"/>
    <w:rsid w:val="000D4965"/>
    <w:rsid w:val="000D562C"/>
    <w:rsid w:val="000E228C"/>
    <w:rsid w:val="000E2BAC"/>
    <w:rsid w:val="000E681C"/>
    <w:rsid w:val="000E7B90"/>
    <w:rsid w:val="000F30D1"/>
    <w:rsid w:val="000F3131"/>
    <w:rsid w:val="000F3687"/>
    <w:rsid w:val="000F3D8F"/>
    <w:rsid w:val="000F7718"/>
    <w:rsid w:val="00101A13"/>
    <w:rsid w:val="00103F06"/>
    <w:rsid w:val="00106AE5"/>
    <w:rsid w:val="001172A7"/>
    <w:rsid w:val="00117807"/>
    <w:rsid w:val="00125FF2"/>
    <w:rsid w:val="0013003B"/>
    <w:rsid w:val="00132A70"/>
    <w:rsid w:val="00141348"/>
    <w:rsid w:val="00144002"/>
    <w:rsid w:val="0015222D"/>
    <w:rsid w:val="00152B8F"/>
    <w:rsid w:val="00153CC8"/>
    <w:rsid w:val="001569D5"/>
    <w:rsid w:val="0016037C"/>
    <w:rsid w:val="00160C2E"/>
    <w:rsid w:val="0016374C"/>
    <w:rsid w:val="00165B66"/>
    <w:rsid w:val="001714D3"/>
    <w:rsid w:val="00173E2C"/>
    <w:rsid w:val="00175360"/>
    <w:rsid w:val="001769B1"/>
    <w:rsid w:val="00177228"/>
    <w:rsid w:val="00177C9C"/>
    <w:rsid w:val="0018303E"/>
    <w:rsid w:val="001845CD"/>
    <w:rsid w:val="00190871"/>
    <w:rsid w:val="00192C54"/>
    <w:rsid w:val="001A242D"/>
    <w:rsid w:val="001A44DC"/>
    <w:rsid w:val="001A6133"/>
    <w:rsid w:val="001A73CB"/>
    <w:rsid w:val="001B12CC"/>
    <w:rsid w:val="001B2F10"/>
    <w:rsid w:val="001B7D9D"/>
    <w:rsid w:val="001C2183"/>
    <w:rsid w:val="001D37CA"/>
    <w:rsid w:val="001F0FC9"/>
    <w:rsid w:val="001F40F5"/>
    <w:rsid w:val="001F55E4"/>
    <w:rsid w:val="002003E9"/>
    <w:rsid w:val="002008AA"/>
    <w:rsid w:val="00201306"/>
    <w:rsid w:val="00201E7B"/>
    <w:rsid w:val="00204401"/>
    <w:rsid w:val="0021197E"/>
    <w:rsid w:val="00214C45"/>
    <w:rsid w:val="0021700D"/>
    <w:rsid w:val="00225D16"/>
    <w:rsid w:val="002318C8"/>
    <w:rsid w:val="00234605"/>
    <w:rsid w:val="00235C26"/>
    <w:rsid w:val="00236719"/>
    <w:rsid w:val="002379C9"/>
    <w:rsid w:val="00240E50"/>
    <w:rsid w:val="00246408"/>
    <w:rsid w:val="0024700A"/>
    <w:rsid w:val="00250F02"/>
    <w:rsid w:val="00251A46"/>
    <w:rsid w:val="00257BEE"/>
    <w:rsid w:val="00257CF4"/>
    <w:rsid w:val="002604B3"/>
    <w:rsid w:val="00260DC2"/>
    <w:rsid w:val="00267A86"/>
    <w:rsid w:val="00275F73"/>
    <w:rsid w:val="00280ED1"/>
    <w:rsid w:val="00284C79"/>
    <w:rsid w:val="00286511"/>
    <w:rsid w:val="002938B9"/>
    <w:rsid w:val="00295E2F"/>
    <w:rsid w:val="00295E71"/>
    <w:rsid w:val="00297AAC"/>
    <w:rsid w:val="002A706B"/>
    <w:rsid w:val="002B4180"/>
    <w:rsid w:val="002C5F3E"/>
    <w:rsid w:val="002C7E9C"/>
    <w:rsid w:val="002D28FD"/>
    <w:rsid w:val="002D56CE"/>
    <w:rsid w:val="002E5D49"/>
    <w:rsid w:val="002E64B9"/>
    <w:rsid w:val="002F003E"/>
    <w:rsid w:val="002F05B4"/>
    <w:rsid w:val="002F116F"/>
    <w:rsid w:val="002F2880"/>
    <w:rsid w:val="002F2895"/>
    <w:rsid w:val="002F406E"/>
    <w:rsid w:val="002F7366"/>
    <w:rsid w:val="00303E86"/>
    <w:rsid w:val="00307DC3"/>
    <w:rsid w:val="00310C58"/>
    <w:rsid w:val="00314CFF"/>
    <w:rsid w:val="003165DF"/>
    <w:rsid w:val="00317F33"/>
    <w:rsid w:val="0032337C"/>
    <w:rsid w:val="00325549"/>
    <w:rsid w:val="00325AE6"/>
    <w:rsid w:val="003311F0"/>
    <w:rsid w:val="0033790D"/>
    <w:rsid w:val="00340D14"/>
    <w:rsid w:val="00341837"/>
    <w:rsid w:val="003454F2"/>
    <w:rsid w:val="00346753"/>
    <w:rsid w:val="003542E9"/>
    <w:rsid w:val="003549E9"/>
    <w:rsid w:val="0036244A"/>
    <w:rsid w:val="00362F24"/>
    <w:rsid w:val="00366A47"/>
    <w:rsid w:val="003711AC"/>
    <w:rsid w:val="00381469"/>
    <w:rsid w:val="0038441E"/>
    <w:rsid w:val="00384983"/>
    <w:rsid w:val="00385B43"/>
    <w:rsid w:val="00391805"/>
    <w:rsid w:val="00392F06"/>
    <w:rsid w:val="003933C5"/>
    <w:rsid w:val="00395342"/>
    <w:rsid w:val="00395618"/>
    <w:rsid w:val="00396626"/>
    <w:rsid w:val="003A7484"/>
    <w:rsid w:val="003B2451"/>
    <w:rsid w:val="003B4937"/>
    <w:rsid w:val="003B5292"/>
    <w:rsid w:val="003C18D7"/>
    <w:rsid w:val="003C2476"/>
    <w:rsid w:val="003C652D"/>
    <w:rsid w:val="003D19B9"/>
    <w:rsid w:val="003D5D25"/>
    <w:rsid w:val="003D5E4A"/>
    <w:rsid w:val="003D7A2E"/>
    <w:rsid w:val="003E0420"/>
    <w:rsid w:val="003F42E0"/>
    <w:rsid w:val="003F5921"/>
    <w:rsid w:val="003F63E2"/>
    <w:rsid w:val="00401E62"/>
    <w:rsid w:val="004042C7"/>
    <w:rsid w:val="00405408"/>
    <w:rsid w:val="00410A85"/>
    <w:rsid w:val="00412DC1"/>
    <w:rsid w:val="00417752"/>
    <w:rsid w:val="004222FD"/>
    <w:rsid w:val="0042268D"/>
    <w:rsid w:val="00427199"/>
    <w:rsid w:val="00433A90"/>
    <w:rsid w:val="0043444D"/>
    <w:rsid w:val="00436953"/>
    <w:rsid w:val="004403AB"/>
    <w:rsid w:val="0044230B"/>
    <w:rsid w:val="0044315C"/>
    <w:rsid w:val="004500A6"/>
    <w:rsid w:val="004540A3"/>
    <w:rsid w:val="00457388"/>
    <w:rsid w:val="004649BA"/>
    <w:rsid w:val="00465056"/>
    <w:rsid w:val="00465E44"/>
    <w:rsid w:val="00465FA6"/>
    <w:rsid w:val="00467DFB"/>
    <w:rsid w:val="00476CD3"/>
    <w:rsid w:val="00477B7E"/>
    <w:rsid w:val="0048036E"/>
    <w:rsid w:val="004813AB"/>
    <w:rsid w:val="00481682"/>
    <w:rsid w:val="00486F79"/>
    <w:rsid w:val="0048713A"/>
    <w:rsid w:val="00492209"/>
    <w:rsid w:val="00492C11"/>
    <w:rsid w:val="00494438"/>
    <w:rsid w:val="0049705F"/>
    <w:rsid w:val="00497768"/>
    <w:rsid w:val="004A31A2"/>
    <w:rsid w:val="004A6EDE"/>
    <w:rsid w:val="004B2952"/>
    <w:rsid w:val="004B3457"/>
    <w:rsid w:val="004B3838"/>
    <w:rsid w:val="004B4734"/>
    <w:rsid w:val="004C1BA9"/>
    <w:rsid w:val="004C425C"/>
    <w:rsid w:val="004D0B4D"/>
    <w:rsid w:val="004D2253"/>
    <w:rsid w:val="004D6412"/>
    <w:rsid w:val="004D6487"/>
    <w:rsid w:val="004E08DE"/>
    <w:rsid w:val="004E15E9"/>
    <w:rsid w:val="004F1EFE"/>
    <w:rsid w:val="004F2ABB"/>
    <w:rsid w:val="00502470"/>
    <w:rsid w:val="005040AC"/>
    <w:rsid w:val="005142F4"/>
    <w:rsid w:val="0052325E"/>
    <w:rsid w:val="00524384"/>
    <w:rsid w:val="005257A0"/>
    <w:rsid w:val="00531268"/>
    <w:rsid w:val="00534762"/>
    <w:rsid w:val="0053584D"/>
    <w:rsid w:val="00544C31"/>
    <w:rsid w:val="005450A2"/>
    <w:rsid w:val="0054715F"/>
    <w:rsid w:val="00552CCB"/>
    <w:rsid w:val="00555A8D"/>
    <w:rsid w:val="00563AE3"/>
    <w:rsid w:val="00564CF0"/>
    <w:rsid w:val="00565BBF"/>
    <w:rsid w:val="005719BA"/>
    <w:rsid w:val="005772E0"/>
    <w:rsid w:val="00581EF8"/>
    <w:rsid w:val="00582BFE"/>
    <w:rsid w:val="005845C8"/>
    <w:rsid w:val="005862AB"/>
    <w:rsid w:val="0059070A"/>
    <w:rsid w:val="00594D2F"/>
    <w:rsid w:val="005A3374"/>
    <w:rsid w:val="005A4575"/>
    <w:rsid w:val="005A65DA"/>
    <w:rsid w:val="005A68A2"/>
    <w:rsid w:val="005A753D"/>
    <w:rsid w:val="005B00F4"/>
    <w:rsid w:val="005B3021"/>
    <w:rsid w:val="005B42B4"/>
    <w:rsid w:val="005B5568"/>
    <w:rsid w:val="005B7901"/>
    <w:rsid w:val="005C147C"/>
    <w:rsid w:val="005C29D9"/>
    <w:rsid w:val="005C2DE3"/>
    <w:rsid w:val="005C4436"/>
    <w:rsid w:val="005C747F"/>
    <w:rsid w:val="005D5EA6"/>
    <w:rsid w:val="005D72B3"/>
    <w:rsid w:val="005E4FD0"/>
    <w:rsid w:val="005F5E4A"/>
    <w:rsid w:val="00610B53"/>
    <w:rsid w:val="00613877"/>
    <w:rsid w:val="00614E56"/>
    <w:rsid w:val="00617CC7"/>
    <w:rsid w:val="00621CE5"/>
    <w:rsid w:val="00621CFD"/>
    <w:rsid w:val="00623AE5"/>
    <w:rsid w:val="00625217"/>
    <w:rsid w:val="00625448"/>
    <w:rsid w:val="00626B36"/>
    <w:rsid w:val="00636993"/>
    <w:rsid w:val="00636C71"/>
    <w:rsid w:val="0063719B"/>
    <w:rsid w:val="00640EF7"/>
    <w:rsid w:val="00641ED0"/>
    <w:rsid w:val="0064701E"/>
    <w:rsid w:val="00663C79"/>
    <w:rsid w:val="00664A5D"/>
    <w:rsid w:val="0066633A"/>
    <w:rsid w:val="00667467"/>
    <w:rsid w:val="006708AC"/>
    <w:rsid w:val="00670EAA"/>
    <w:rsid w:val="00671E5A"/>
    <w:rsid w:val="0067242C"/>
    <w:rsid w:val="00673976"/>
    <w:rsid w:val="00674D0B"/>
    <w:rsid w:val="006767BE"/>
    <w:rsid w:val="006835DE"/>
    <w:rsid w:val="00683F73"/>
    <w:rsid w:val="00685B06"/>
    <w:rsid w:val="0068631A"/>
    <w:rsid w:val="006868C9"/>
    <w:rsid w:val="00693F07"/>
    <w:rsid w:val="006949A4"/>
    <w:rsid w:val="0069530F"/>
    <w:rsid w:val="00695686"/>
    <w:rsid w:val="006A0B3B"/>
    <w:rsid w:val="006A602B"/>
    <w:rsid w:val="006B3DB3"/>
    <w:rsid w:val="006B4991"/>
    <w:rsid w:val="006B5A1D"/>
    <w:rsid w:val="006C7C26"/>
    <w:rsid w:val="006D33FD"/>
    <w:rsid w:val="006D3E24"/>
    <w:rsid w:val="006D4CF8"/>
    <w:rsid w:val="006D5614"/>
    <w:rsid w:val="006E0A85"/>
    <w:rsid w:val="006E3E87"/>
    <w:rsid w:val="006E7224"/>
    <w:rsid w:val="006F71FD"/>
    <w:rsid w:val="00702631"/>
    <w:rsid w:val="007068DC"/>
    <w:rsid w:val="00713E2D"/>
    <w:rsid w:val="00714F2D"/>
    <w:rsid w:val="00715356"/>
    <w:rsid w:val="0072021F"/>
    <w:rsid w:val="007215A8"/>
    <w:rsid w:val="00724FC2"/>
    <w:rsid w:val="00727F0F"/>
    <w:rsid w:val="0073018E"/>
    <w:rsid w:val="00730C53"/>
    <w:rsid w:val="0073260E"/>
    <w:rsid w:val="007339F6"/>
    <w:rsid w:val="00734C5C"/>
    <w:rsid w:val="00743AC1"/>
    <w:rsid w:val="00746E0F"/>
    <w:rsid w:val="00747785"/>
    <w:rsid w:val="00755941"/>
    <w:rsid w:val="00756A1F"/>
    <w:rsid w:val="007577FA"/>
    <w:rsid w:val="00757B12"/>
    <w:rsid w:val="00760998"/>
    <w:rsid w:val="007612D0"/>
    <w:rsid w:val="00767C5D"/>
    <w:rsid w:val="00771FD9"/>
    <w:rsid w:val="00775A2D"/>
    <w:rsid w:val="007808CD"/>
    <w:rsid w:val="00781340"/>
    <w:rsid w:val="0078627E"/>
    <w:rsid w:val="00786B33"/>
    <w:rsid w:val="007875AB"/>
    <w:rsid w:val="00787C5F"/>
    <w:rsid w:val="0079180F"/>
    <w:rsid w:val="00795931"/>
    <w:rsid w:val="007A2683"/>
    <w:rsid w:val="007A2D21"/>
    <w:rsid w:val="007A49B3"/>
    <w:rsid w:val="007A50E4"/>
    <w:rsid w:val="007B2C9E"/>
    <w:rsid w:val="007B4528"/>
    <w:rsid w:val="007B5DC4"/>
    <w:rsid w:val="007B6022"/>
    <w:rsid w:val="007B6F25"/>
    <w:rsid w:val="007C0343"/>
    <w:rsid w:val="007C41F4"/>
    <w:rsid w:val="007C79BB"/>
    <w:rsid w:val="007D0B93"/>
    <w:rsid w:val="007D3EF4"/>
    <w:rsid w:val="007D6D7F"/>
    <w:rsid w:val="007D7C05"/>
    <w:rsid w:val="007E3A3F"/>
    <w:rsid w:val="007E4647"/>
    <w:rsid w:val="007E5DA1"/>
    <w:rsid w:val="007F32DD"/>
    <w:rsid w:val="007F3E91"/>
    <w:rsid w:val="007F4B61"/>
    <w:rsid w:val="007F4DDE"/>
    <w:rsid w:val="007F77A4"/>
    <w:rsid w:val="00800AD4"/>
    <w:rsid w:val="00801403"/>
    <w:rsid w:val="00801C14"/>
    <w:rsid w:val="0080222C"/>
    <w:rsid w:val="00820300"/>
    <w:rsid w:val="0082107C"/>
    <w:rsid w:val="00822E55"/>
    <w:rsid w:val="00824815"/>
    <w:rsid w:val="00825A16"/>
    <w:rsid w:val="0083426F"/>
    <w:rsid w:val="00836604"/>
    <w:rsid w:val="0083758A"/>
    <w:rsid w:val="00837A1D"/>
    <w:rsid w:val="00841FB7"/>
    <w:rsid w:val="00842CFC"/>
    <w:rsid w:val="00842DC1"/>
    <w:rsid w:val="008517D9"/>
    <w:rsid w:val="0085227D"/>
    <w:rsid w:val="00853079"/>
    <w:rsid w:val="008560A6"/>
    <w:rsid w:val="00857B6A"/>
    <w:rsid w:val="00857B71"/>
    <w:rsid w:val="00862E61"/>
    <w:rsid w:val="00866005"/>
    <w:rsid w:val="00866C05"/>
    <w:rsid w:val="00867737"/>
    <w:rsid w:val="00871EC6"/>
    <w:rsid w:val="00874037"/>
    <w:rsid w:val="00875871"/>
    <w:rsid w:val="00877DC1"/>
    <w:rsid w:val="00893BD2"/>
    <w:rsid w:val="00894CCD"/>
    <w:rsid w:val="00894DEF"/>
    <w:rsid w:val="008956B8"/>
    <w:rsid w:val="00896827"/>
    <w:rsid w:val="0089732A"/>
    <w:rsid w:val="008A108E"/>
    <w:rsid w:val="008A5475"/>
    <w:rsid w:val="008A6C1F"/>
    <w:rsid w:val="008B30A5"/>
    <w:rsid w:val="008C0311"/>
    <w:rsid w:val="008C5437"/>
    <w:rsid w:val="008C6CD2"/>
    <w:rsid w:val="008D0004"/>
    <w:rsid w:val="008D11B9"/>
    <w:rsid w:val="008E01BC"/>
    <w:rsid w:val="008E18C7"/>
    <w:rsid w:val="008E266D"/>
    <w:rsid w:val="008E4CE3"/>
    <w:rsid w:val="008E6B37"/>
    <w:rsid w:val="008F263E"/>
    <w:rsid w:val="008F59E1"/>
    <w:rsid w:val="00901957"/>
    <w:rsid w:val="009032BF"/>
    <w:rsid w:val="00907AF9"/>
    <w:rsid w:val="009122D0"/>
    <w:rsid w:val="009140C2"/>
    <w:rsid w:val="00914417"/>
    <w:rsid w:val="009154D7"/>
    <w:rsid w:val="00917FDC"/>
    <w:rsid w:val="00921A5E"/>
    <w:rsid w:val="009249FC"/>
    <w:rsid w:val="00924C41"/>
    <w:rsid w:val="009302EC"/>
    <w:rsid w:val="0093064A"/>
    <w:rsid w:val="00930D36"/>
    <w:rsid w:val="00943AFB"/>
    <w:rsid w:val="00944966"/>
    <w:rsid w:val="00945642"/>
    <w:rsid w:val="00945CFF"/>
    <w:rsid w:val="00946CE4"/>
    <w:rsid w:val="00951AF1"/>
    <w:rsid w:val="00957035"/>
    <w:rsid w:val="00957FCF"/>
    <w:rsid w:val="00960437"/>
    <w:rsid w:val="00962884"/>
    <w:rsid w:val="009654BE"/>
    <w:rsid w:val="009660B3"/>
    <w:rsid w:val="009675E9"/>
    <w:rsid w:val="00972153"/>
    <w:rsid w:val="00972839"/>
    <w:rsid w:val="00972B3E"/>
    <w:rsid w:val="00972EDF"/>
    <w:rsid w:val="00974EE9"/>
    <w:rsid w:val="00976E1E"/>
    <w:rsid w:val="00982094"/>
    <w:rsid w:val="00985998"/>
    <w:rsid w:val="009934D0"/>
    <w:rsid w:val="00993556"/>
    <w:rsid w:val="00994594"/>
    <w:rsid w:val="009A430E"/>
    <w:rsid w:val="009A62CB"/>
    <w:rsid w:val="009B0955"/>
    <w:rsid w:val="009B388D"/>
    <w:rsid w:val="009B5910"/>
    <w:rsid w:val="009C13DC"/>
    <w:rsid w:val="009C3714"/>
    <w:rsid w:val="009D487E"/>
    <w:rsid w:val="009D4E53"/>
    <w:rsid w:val="009D64A2"/>
    <w:rsid w:val="009E0B5F"/>
    <w:rsid w:val="009E40F5"/>
    <w:rsid w:val="009F3096"/>
    <w:rsid w:val="009F409A"/>
    <w:rsid w:val="00A02901"/>
    <w:rsid w:val="00A038AC"/>
    <w:rsid w:val="00A0536C"/>
    <w:rsid w:val="00A158A9"/>
    <w:rsid w:val="00A16088"/>
    <w:rsid w:val="00A234DC"/>
    <w:rsid w:val="00A310D8"/>
    <w:rsid w:val="00A325B0"/>
    <w:rsid w:val="00A3297B"/>
    <w:rsid w:val="00A33F1A"/>
    <w:rsid w:val="00A36B37"/>
    <w:rsid w:val="00A36B84"/>
    <w:rsid w:val="00A41EFB"/>
    <w:rsid w:val="00A477D2"/>
    <w:rsid w:val="00A50B6F"/>
    <w:rsid w:val="00A54110"/>
    <w:rsid w:val="00A73083"/>
    <w:rsid w:val="00A74A3E"/>
    <w:rsid w:val="00A76D1E"/>
    <w:rsid w:val="00A77977"/>
    <w:rsid w:val="00A805E3"/>
    <w:rsid w:val="00A8361F"/>
    <w:rsid w:val="00A87FE7"/>
    <w:rsid w:val="00A9682B"/>
    <w:rsid w:val="00AB3A62"/>
    <w:rsid w:val="00AB5ADA"/>
    <w:rsid w:val="00AC2B0A"/>
    <w:rsid w:val="00AC4BF1"/>
    <w:rsid w:val="00AC63A2"/>
    <w:rsid w:val="00AC63C7"/>
    <w:rsid w:val="00AC661C"/>
    <w:rsid w:val="00AE3EEC"/>
    <w:rsid w:val="00AF05F6"/>
    <w:rsid w:val="00AF1E41"/>
    <w:rsid w:val="00AF5DB0"/>
    <w:rsid w:val="00AF78C1"/>
    <w:rsid w:val="00B04615"/>
    <w:rsid w:val="00B06BE1"/>
    <w:rsid w:val="00B117E0"/>
    <w:rsid w:val="00B225A0"/>
    <w:rsid w:val="00B31B51"/>
    <w:rsid w:val="00B32264"/>
    <w:rsid w:val="00B32D89"/>
    <w:rsid w:val="00B34E42"/>
    <w:rsid w:val="00B35EAE"/>
    <w:rsid w:val="00B37514"/>
    <w:rsid w:val="00B37CB5"/>
    <w:rsid w:val="00B4042E"/>
    <w:rsid w:val="00B41415"/>
    <w:rsid w:val="00B431ED"/>
    <w:rsid w:val="00B45F57"/>
    <w:rsid w:val="00B52945"/>
    <w:rsid w:val="00B55BB5"/>
    <w:rsid w:val="00B57FB2"/>
    <w:rsid w:val="00B63FFE"/>
    <w:rsid w:val="00B70701"/>
    <w:rsid w:val="00B7603E"/>
    <w:rsid w:val="00B861E1"/>
    <w:rsid w:val="00B86703"/>
    <w:rsid w:val="00B86DEC"/>
    <w:rsid w:val="00B8734B"/>
    <w:rsid w:val="00B910F2"/>
    <w:rsid w:val="00B94994"/>
    <w:rsid w:val="00B9546A"/>
    <w:rsid w:val="00B96432"/>
    <w:rsid w:val="00B9675A"/>
    <w:rsid w:val="00BA54A0"/>
    <w:rsid w:val="00BA68D6"/>
    <w:rsid w:val="00BA7FB2"/>
    <w:rsid w:val="00BB6A39"/>
    <w:rsid w:val="00BC0E9D"/>
    <w:rsid w:val="00BC5BEA"/>
    <w:rsid w:val="00BD5D3F"/>
    <w:rsid w:val="00BD74EC"/>
    <w:rsid w:val="00BE1288"/>
    <w:rsid w:val="00BE6435"/>
    <w:rsid w:val="00BE6974"/>
    <w:rsid w:val="00BF15C7"/>
    <w:rsid w:val="00BF4CBD"/>
    <w:rsid w:val="00BF5893"/>
    <w:rsid w:val="00BF60AE"/>
    <w:rsid w:val="00C03373"/>
    <w:rsid w:val="00C05233"/>
    <w:rsid w:val="00C06CEF"/>
    <w:rsid w:val="00C15473"/>
    <w:rsid w:val="00C2397F"/>
    <w:rsid w:val="00C255E2"/>
    <w:rsid w:val="00C256B9"/>
    <w:rsid w:val="00C32DCB"/>
    <w:rsid w:val="00C34A05"/>
    <w:rsid w:val="00C365B7"/>
    <w:rsid w:val="00C45ECA"/>
    <w:rsid w:val="00C46A29"/>
    <w:rsid w:val="00C555FE"/>
    <w:rsid w:val="00C6054D"/>
    <w:rsid w:val="00C62671"/>
    <w:rsid w:val="00C627A3"/>
    <w:rsid w:val="00C65040"/>
    <w:rsid w:val="00C70DB2"/>
    <w:rsid w:val="00C71C4C"/>
    <w:rsid w:val="00C839F9"/>
    <w:rsid w:val="00C843C7"/>
    <w:rsid w:val="00C85EB6"/>
    <w:rsid w:val="00C87707"/>
    <w:rsid w:val="00C924A1"/>
    <w:rsid w:val="00C92F68"/>
    <w:rsid w:val="00CA08C9"/>
    <w:rsid w:val="00CB0644"/>
    <w:rsid w:val="00CB1C83"/>
    <w:rsid w:val="00CB3573"/>
    <w:rsid w:val="00CB65F0"/>
    <w:rsid w:val="00CC7471"/>
    <w:rsid w:val="00CD5BE0"/>
    <w:rsid w:val="00CD61BE"/>
    <w:rsid w:val="00CE1074"/>
    <w:rsid w:val="00CE4317"/>
    <w:rsid w:val="00CE4573"/>
    <w:rsid w:val="00CE6AC6"/>
    <w:rsid w:val="00CE6E48"/>
    <w:rsid w:val="00CE78BB"/>
    <w:rsid w:val="00CF5A8E"/>
    <w:rsid w:val="00CF6F7D"/>
    <w:rsid w:val="00D015B2"/>
    <w:rsid w:val="00D01F5A"/>
    <w:rsid w:val="00D06911"/>
    <w:rsid w:val="00D07825"/>
    <w:rsid w:val="00D144B1"/>
    <w:rsid w:val="00D1594C"/>
    <w:rsid w:val="00D202A7"/>
    <w:rsid w:val="00D24EBB"/>
    <w:rsid w:val="00D340C8"/>
    <w:rsid w:val="00D43FAC"/>
    <w:rsid w:val="00D44E71"/>
    <w:rsid w:val="00D457EC"/>
    <w:rsid w:val="00D460DA"/>
    <w:rsid w:val="00D52AB2"/>
    <w:rsid w:val="00D54475"/>
    <w:rsid w:val="00D55D04"/>
    <w:rsid w:val="00D57130"/>
    <w:rsid w:val="00D74A2B"/>
    <w:rsid w:val="00D75E7A"/>
    <w:rsid w:val="00D76C89"/>
    <w:rsid w:val="00D80E99"/>
    <w:rsid w:val="00D83A15"/>
    <w:rsid w:val="00D844D7"/>
    <w:rsid w:val="00D84D58"/>
    <w:rsid w:val="00D90084"/>
    <w:rsid w:val="00D9301F"/>
    <w:rsid w:val="00D96625"/>
    <w:rsid w:val="00DA221E"/>
    <w:rsid w:val="00DB20AA"/>
    <w:rsid w:val="00DB4F9D"/>
    <w:rsid w:val="00DB5622"/>
    <w:rsid w:val="00DC3099"/>
    <w:rsid w:val="00DC4218"/>
    <w:rsid w:val="00DC4C14"/>
    <w:rsid w:val="00DC6034"/>
    <w:rsid w:val="00DC6CF1"/>
    <w:rsid w:val="00DD41F9"/>
    <w:rsid w:val="00DE06DA"/>
    <w:rsid w:val="00DE1C61"/>
    <w:rsid w:val="00DF4208"/>
    <w:rsid w:val="00DF7B5D"/>
    <w:rsid w:val="00E04178"/>
    <w:rsid w:val="00E10B40"/>
    <w:rsid w:val="00E12B81"/>
    <w:rsid w:val="00E15201"/>
    <w:rsid w:val="00E20563"/>
    <w:rsid w:val="00E20D88"/>
    <w:rsid w:val="00E2172F"/>
    <w:rsid w:val="00E23164"/>
    <w:rsid w:val="00E250E6"/>
    <w:rsid w:val="00E33719"/>
    <w:rsid w:val="00E35BBD"/>
    <w:rsid w:val="00E40356"/>
    <w:rsid w:val="00E41429"/>
    <w:rsid w:val="00E435FB"/>
    <w:rsid w:val="00E44A69"/>
    <w:rsid w:val="00E51278"/>
    <w:rsid w:val="00E54226"/>
    <w:rsid w:val="00E55B3A"/>
    <w:rsid w:val="00E576D5"/>
    <w:rsid w:val="00E611CF"/>
    <w:rsid w:val="00E62CF6"/>
    <w:rsid w:val="00E652C3"/>
    <w:rsid w:val="00E74C8A"/>
    <w:rsid w:val="00E75F8B"/>
    <w:rsid w:val="00E84571"/>
    <w:rsid w:val="00E84E14"/>
    <w:rsid w:val="00E8549F"/>
    <w:rsid w:val="00E911B8"/>
    <w:rsid w:val="00E9287F"/>
    <w:rsid w:val="00E93E68"/>
    <w:rsid w:val="00EA1EE1"/>
    <w:rsid w:val="00EA20B5"/>
    <w:rsid w:val="00EA2622"/>
    <w:rsid w:val="00EA4219"/>
    <w:rsid w:val="00EA4973"/>
    <w:rsid w:val="00EB17D0"/>
    <w:rsid w:val="00EB542B"/>
    <w:rsid w:val="00EB6903"/>
    <w:rsid w:val="00EC28D5"/>
    <w:rsid w:val="00EC56F5"/>
    <w:rsid w:val="00EC79E7"/>
    <w:rsid w:val="00ED2598"/>
    <w:rsid w:val="00ED2986"/>
    <w:rsid w:val="00EE53E1"/>
    <w:rsid w:val="00EE69A8"/>
    <w:rsid w:val="00EF140B"/>
    <w:rsid w:val="00EF3368"/>
    <w:rsid w:val="00EF539E"/>
    <w:rsid w:val="00F04F3A"/>
    <w:rsid w:val="00F10C85"/>
    <w:rsid w:val="00F16C51"/>
    <w:rsid w:val="00F203E8"/>
    <w:rsid w:val="00F3483A"/>
    <w:rsid w:val="00F34E45"/>
    <w:rsid w:val="00F37B3D"/>
    <w:rsid w:val="00F413B6"/>
    <w:rsid w:val="00F463A1"/>
    <w:rsid w:val="00F51436"/>
    <w:rsid w:val="00F5149C"/>
    <w:rsid w:val="00F529C0"/>
    <w:rsid w:val="00F57ECE"/>
    <w:rsid w:val="00F60C12"/>
    <w:rsid w:val="00F6180E"/>
    <w:rsid w:val="00F62AED"/>
    <w:rsid w:val="00F63231"/>
    <w:rsid w:val="00F63C23"/>
    <w:rsid w:val="00F65057"/>
    <w:rsid w:val="00F7195C"/>
    <w:rsid w:val="00F7238B"/>
    <w:rsid w:val="00F767CA"/>
    <w:rsid w:val="00F8467F"/>
    <w:rsid w:val="00F92EC9"/>
    <w:rsid w:val="00F93DB7"/>
    <w:rsid w:val="00F95492"/>
    <w:rsid w:val="00F95C8D"/>
    <w:rsid w:val="00FA28CA"/>
    <w:rsid w:val="00FA52BA"/>
    <w:rsid w:val="00FA7089"/>
    <w:rsid w:val="00FA723F"/>
    <w:rsid w:val="00FB164B"/>
    <w:rsid w:val="00FB2108"/>
    <w:rsid w:val="00FB6C35"/>
    <w:rsid w:val="00FB6DE9"/>
    <w:rsid w:val="00FC56C4"/>
    <w:rsid w:val="00FD03BE"/>
    <w:rsid w:val="00FD1668"/>
    <w:rsid w:val="00FD53BF"/>
    <w:rsid w:val="00FD680E"/>
    <w:rsid w:val="00FE34CB"/>
    <w:rsid w:val="00FE3F06"/>
    <w:rsid w:val="00FE46B3"/>
    <w:rsid w:val="00FF11B2"/>
    <w:rsid w:val="00FF6502"/>
    <w:rsid w:val="00FF677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450A2"/>
    <w:pPr>
      <w:widowControl w:val="0"/>
    </w:pPr>
    <w:rPr>
      <w:rFonts w:eastAsia="標楷體"/>
      <w:kern w:val="2"/>
      <w:sz w:val="32"/>
    </w:rPr>
  </w:style>
  <w:style w:type="paragraph" w:styleId="1">
    <w:name w:val="heading 1"/>
    <w:aliases w:val="題號1"/>
    <w:basedOn w:val="a1"/>
    <w:qFormat/>
    <w:rsid w:val="005450A2"/>
    <w:pPr>
      <w:numPr>
        <w:numId w:val="1"/>
      </w:numPr>
      <w:kinsoku w:val="0"/>
      <w:jc w:val="both"/>
      <w:outlineLvl w:val="0"/>
    </w:pPr>
    <w:rPr>
      <w:rFonts w:ascii="標楷體" w:hAnsi="Arial"/>
      <w:bCs/>
      <w:kern w:val="0"/>
      <w:szCs w:val="52"/>
    </w:rPr>
  </w:style>
  <w:style w:type="paragraph" w:styleId="2">
    <w:name w:val="heading 2"/>
    <w:aliases w:val="標題110/111,節,節1,標題110/111 + 內文"/>
    <w:basedOn w:val="a1"/>
    <w:link w:val="20"/>
    <w:qFormat/>
    <w:rsid w:val="005450A2"/>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5450A2"/>
    <w:pPr>
      <w:numPr>
        <w:ilvl w:val="2"/>
        <w:numId w:val="1"/>
      </w:numPr>
      <w:kinsoku w:val="0"/>
      <w:jc w:val="both"/>
      <w:outlineLvl w:val="2"/>
    </w:pPr>
    <w:rPr>
      <w:rFonts w:ascii="標楷體" w:hAnsi="Arial"/>
      <w:bCs/>
      <w:kern w:val="0"/>
      <w:szCs w:val="36"/>
    </w:rPr>
  </w:style>
  <w:style w:type="paragraph" w:styleId="4">
    <w:name w:val="heading 4"/>
    <w:aliases w:val="表格,一"/>
    <w:basedOn w:val="a1"/>
    <w:link w:val="40"/>
    <w:qFormat/>
    <w:rsid w:val="005450A2"/>
    <w:pPr>
      <w:numPr>
        <w:ilvl w:val="3"/>
        <w:numId w:val="1"/>
      </w:numPr>
      <w:jc w:val="both"/>
      <w:outlineLvl w:val="3"/>
    </w:pPr>
    <w:rPr>
      <w:rFonts w:ascii="標楷體" w:hAnsi="Arial"/>
      <w:szCs w:val="36"/>
    </w:rPr>
  </w:style>
  <w:style w:type="paragraph" w:styleId="5">
    <w:name w:val="heading 5"/>
    <w:aliases w:val="(一)"/>
    <w:basedOn w:val="a1"/>
    <w:link w:val="50"/>
    <w:qFormat/>
    <w:rsid w:val="005450A2"/>
    <w:pPr>
      <w:numPr>
        <w:ilvl w:val="4"/>
        <w:numId w:val="1"/>
      </w:numPr>
      <w:kinsoku w:val="0"/>
      <w:jc w:val="both"/>
      <w:outlineLvl w:val="4"/>
    </w:pPr>
    <w:rPr>
      <w:rFonts w:ascii="標楷體" w:hAnsi="Arial"/>
      <w:bCs/>
      <w:szCs w:val="36"/>
    </w:rPr>
  </w:style>
  <w:style w:type="paragraph" w:styleId="6">
    <w:name w:val="heading 6"/>
    <w:aliases w:val="1"/>
    <w:basedOn w:val="a1"/>
    <w:qFormat/>
    <w:rsid w:val="005450A2"/>
    <w:pPr>
      <w:numPr>
        <w:ilvl w:val="5"/>
        <w:numId w:val="1"/>
      </w:numPr>
      <w:tabs>
        <w:tab w:val="left" w:pos="2094"/>
      </w:tabs>
      <w:kinsoku w:val="0"/>
      <w:jc w:val="both"/>
      <w:outlineLvl w:val="5"/>
    </w:pPr>
    <w:rPr>
      <w:rFonts w:ascii="標楷體" w:hAnsi="Arial"/>
      <w:szCs w:val="36"/>
    </w:rPr>
  </w:style>
  <w:style w:type="paragraph" w:styleId="7">
    <w:name w:val="heading 7"/>
    <w:aliases w:val="(1)"/>
    <w:basedOn w:val="a1"/>
    <w:qFormat/>
    <w:rsid w:val="005450A2"/>
    <w:pPr>
      <w:numPr>
        <w:ilvl w:val="6"/>
        <w:numId w:val="1"/>
      </w:numPr>
      <w:kinsoku w:val="0"/>
      <w:jc w:val="both"/>
      <w:outlineLvl w:val="6"/>
    </w:pPr>
    <w:rPr>
      <w:rFonts w:ascii="標楷體" w:hAnsi="Arial"/>
      <w:bCs/>
      <w:szCs w:val="36"/>
    </w:rPr>
  </w:style>
  <w:style w:type="paragraph" w:styleId="8">
    <w:name w:val="heading 8"/>
    <w:basedOn w:val="a1"/>
    <w:qFormat/>
    <w:rsid w:val="005450A2"/>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aliases w:val=" 字元"/>
    <w:basedOn w:val="a1"/>
    <w:link w:val="a6"/>
    <w:semiHidden/>
    <w:rsid w:val="005450A2"/>
    <w:pPr>
      <w:spacing w:before="720" w:after="720"/>
      <w:ind w:left="7371"/>
    </w:pPr>
    <w:rPr>
      <w:rFonts w:ascii="標楷體"/>
      <w:b/>
      <w:snapToGrid w:val="0"/>
      <w:spacing w:val="10"/>
      <w:sz w:val="36"/>
    </w:rPr>
  </w:style>
  <w:style w:type="paragraph" w:styleId="a7">
    <w:name w:val="endnote text"/>
    <w:basedOn w:val="a1"/>
    <w:semiHidden/>
    <w:rsid w:val="005450A2"/>
    <w:pPr>
      <w:spacing w:before="240"/>
      <w:ind w:left="1021" w:hanging="1021"/>
      <w:jc w:val="both"/>
    </w:pPr>
    <w:rPr>
      <w:rFonts w:ascii="標楷體"/>
      <w:snapToGrid w:val="0"/>
      <w:spacing w:val="10"/>
    </w:rPr>
  </w:style>
  <w:style w:type="paragraph" w:styleId="51">
    <w:name w:val="toc 5"/>
    <w:basedOn w:val="a1"/>
    <w:next w:val="a1"/>
    <w:autoRedefine/>
    <w:semiHidden/>
    <w:rsid w:val="005450A2"/>
    <w:pPr>
      <w:ind w:leftChars="400" w:left="600" w:rightChars="200" w:right="200" w:hangingChars="200" w:hanging="200"/>
    </w:pPr>
    <w:rPr>
      <w:rFonts w:ascii="標楷體"/>
    </w:rPr>
  </w:style>
  <w:style w:type="character" w:styleId="a8">
    <w:name w:val="page number"/>
    <w:semiHidden/>
    <w:rsid w:val="005450A2"/>
    <w:rPr>
      <w:rFonts w:ascii="標楷體" w:eastAsia="標楷體"/>
      <w:sz w:val="20"/>
    </w:rPr>
  </w:style>
  <w:style w:type="paragraph" w:styleId="60">
    <w:name w:val="toc 6"/>
    <w:basedOn w:val="a1"/>
    <w:next w:val="a1"/>
    <w:autoRedefine/>
    <w:semiHidden/>
    <w:rsid w:val="005450A2"/>
    <w:pPr>
      <w:ind w:leftChars="500" w:left="500"/>
    </w:pPr>
    <w:rPr>
      <w:rFonts w:ascii="標楷體"/>
    </w:rPr>
  </w:style>
  <w:style w:type="paragraph" w:customStyle="1" w:styleId="10">
    <w:name w:val="段落樣式1"/>
    <w:basedOn w:val="a1"/>
    <w:rsid w:val="005450A2"/>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5450A2"/>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5450A2"/>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5450A2"/>
    <w:pPr>
      <w:kinsoku w:val="0"/>
      <w:ind w:leftChars="100" w:left="300" w:rightChars="200" w:right="200" w:hangingChars="200" w:hanging="200"/>
    </w:pPr>
    <w:rPr>
      <w:rFonts w:ascii="標楷體"/>
      <w:noProof/>
    </w:rPr>
  </w:style>
  <w:style w:type="paragraph" w:styleId="31">
    <w:name w:val="toc 3"/>
    <w:basedOn w:val="a1"/>
    <w:next w:val="a1"/>
    <w:autoRedefine/>
    <w:semiHidden/>
    <w:rsid w:val="005450A2"/>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5450A2"/>
    <w:pPr>
      <w:kinsoku w:val="0"/>
      <w:ind w:leftChars="300" w:left="500" w:rightChars="200" w:right="200" w:hangingChars="200" w:hanging="200"/>
      <w:jc w:val="both"/>
    </w:pPr>
    <w:rPr>
      <w:rFonts w:ascii="標楷體"/>
    </w:rPr>
  </w:style>
  <w:style w:type="paragraph" w:styleId="70">
    <w:name w:val="toc 7"/>
    <w:basedOn w:val="a1"/>
    <w:next w:val="a1"/>
    <w:autoRedefine/>
    <w:semiHidden/>
    <w:rsid w:val="005450A2"/>
    <w:pPr>
      <w:ind w:leftChars="600" w:left="800" w:hangingChars="200" w:hanging="200"/>
    </w:pPr>
    <w:rPr>
      <w:rFonts w:ascii="標楷體"/>
    </w:rPr>
  </w:style>
  <w:style w:type="paragraph" w:styleId="80">
    <w:name w:val="toc 8"/>
    <w:basedOn w:val="a1"/>
    <w:next w:val="a1"/>
    <w:autoRedefine/>
    <w:semiHidden/>
    <w:rsid w:val="005450A2"/>
    <w:pPr>
      <w:ind w:leftChars="700" w:left="900" w:hangingChars="200" w:hanging="200"/>
    </w:pPr>
    <w:rPr>
      <w:rFonts w:ascii="標楷體"/>
    </w:rPr>
  </w:style>
  <w:style w:type="paragraph" w:styleId="90">
    <w:name w:val="toc 9"/>
    <w:basedOn w:val="a1"/>
    <w:next w:val="a1"/>
    <w:autoRedefine/>
    <w:semiHidden/>
    <w:rsid w:val="005450A2"/>
    <w:pPr>
      <w:ind w:leftChars="1600" w:left="3840"/>
    </w:pPr>
  </w:style>
  <w:style w:type="paragraph" w:styleId="a9">
    <w:name w:val="header"/>
    <w:basedOn w:val="a1"/>
    <w:semiHidden/>
    <w:rsid w:val="005450A2"/>
    <w:pPr>
      <w:tabs>
        <w:tab w:val="center" w:pos="4153"/>
        <w:tab w:val="right" w:pos="8306"/>
      </w:tabs>
      <w:snapToGrid w:val="0"/>
    </w:pPr>
    <w:rPr>
      <w:sz w:val="20"/>
    </w:rPr>
  </w:style>
  <w:style w:type="paragraph" w:customStyle="1" w:styleId="32">
    <w:name w:val="段落樣式3"/>
    <w:basedOn w:val="21"/>
    <w:rsid w:val="005450A2"/>
    <w:pPr>
      <w:ind w:leftChars="400" w:left="400"/>
    </w:pPr>
  </w:style>
  <w:style w:type="character" w:styleId="aa">
    <w:name w:val="Hyperlink"/>
    <w:semiHidden/>
    <w:rsid w:val="005450A2"/>
    <w:rPr>
      <w:color w:val="0000FF"/>
      <w:u w:val="single"/>
    </w:rPr>
  </w:style>
  <w:style w:type="paragraph" w:customStyle="1" w:styleId="ab">
    <w:name w:val="簽名日期"/>
    <w:basedOn w:val="a1"/>
    <w:rsid w:val="005450A2"/>
    <w:pPr>
      <w:kinsoku w:val="0"/>
      <w:jc w:val="distribute"/>
    </w:pPr>
    <w:rPr>
      <w:kern w:val="0"/>
    </w:rPr>
  </w:style>
  <w:style w:type="paragraph" w:customStyle="1" w:styleId="0">
    <w:name w:val="段落樣式0"/>
    <w:basedOn w:val="21"/>
    <w:rsid w:val="005450A2"/>
    <w:pPr>
      <w:ind w:leftChars="200" w:left="200" w:firstLineChars="0" w:firstLine="0"/>
    </w:pPr>
  </w:style>
  <w:style w:type="paragraph" w:customStyle="1" w:styleId="ac">
    <w:name w:val="附件"/>
    <w:basedOn w:val="a7"/>
    <w:rsid w:val="005450A2"/>
    <w:pPr>
      <w:kinsoku w:val="0"/>
      <w:spacing w:before="0"/>
      <w:ind w:left="1047" w:hangingChars="300" w:hanging="1047"/>
    </w:pPr>
    <w:rPr>
      <w:snapToGrid/>
      <w:spacing w:val="0"/>
      <w:kern w:val="0"/>
    </w:rPr>
  </w:style>
  <w:style w:type="paragraph" w:customStyle="1" w:styleId="42">
    <w:name w:val="段落樣式4"/>
    <w:basedOn w:val="32"/>
    <w:rsid w:val="005450A2"/>
    <w:pPr>
      <w:ind w:leftChars="500" w:left="500"/>
    </w:pPr>
  </w:style>
  <w:style w:type="paragraph" w:customStyle="1" w:styleId="52">
    <w:name w:val="段落樣式5"/>
    <w:basedOn w:val="42"/>
    <w:rsid w:val="005450A2"/>
    <w:pPr>
      <w:ind w:leftChars="600" w:left="600"/>
    </w:pPr>
  </w:style>
  <w:style w:type="paragraph" w:customStyle="1" w:styleId="61">
    <w:name w:val="段落樣式6"/>
    <w:basedOn w:val="52"/>
    <w:rsid w:val="005450A2"/>
    <w:pPr>
      <w:ind w:leftChars="700" w:left="700"/>
    </w:pPr>
  </w:style>
  <w:style w:type="paragraph" w:customStyle="1" w:styleId="71">
    <w:name w:val="段落樣式7"/>
    <w:basedOn w:val="61"/>
    <w:rsid w:val="005450A2"/>
  </w:style>
  <w:style w:type="paragraph" w:customStyle="1" w:styleId="81">
    <w:name w:val="段落樣式8"/>
    <w:basedOn w:val="71"/>
    <w:rsid w:val="005450A2"/>
    <w:pPr>
      <w:ind w:leftChars="800" w:left="800"/>
    </w:pPr>
  </w:style>
  <w:style w:type="paragraph" w:customStyle="1" w:styleId="a0">
    <w:name w:val="表樣式"/>
    <w:basedOn w:val="a1"/>
    <w:next w:val="a1"/>
    <w:rsid w:val="005450A2"/>
    <w:pPr>
      <w:numPr>
        <w:numId w:val="2"/>
      </w:numPr>
      <w:jc w:val="both"/>
    </w:pPr>
    <w:rPr>
      <w:rFonts w:ascii="標楷體"/>
      <w:kern w:val="0"/>
    </w:rPr>
  </w:style>
  <w:style w:type="paragraph" w:styleId="ad">
    <w:name w:val="Body Text Indent"/>
    <w:basedOn w:val="a1"/>
    <w:semiHidden/>
    <w:rsid w:val="005450A2"/>
    <w:pPr>
      <w:ind w:left="698" w:hangingChars="200" w:hanging="698"/>
    </w:pPr>
  </w:style>
  <w:style w:type="paragraph" w:customStyle="1" w:styleId="ae">
    <w:name w:val="調查報告"/>
    <w:basedOn w:val="a7"/>
    <w:rsid w:val="005450A2"/>
    <w:pPr>
      <w:kinsoku w:val="0"/>
      <w:spacing w:before="0"/>
      <w:ind w:left="1701" w:firstLine="0"/>
    </w:pPr>
    <w:rPr>
      <w:b/>
      <w:snapToGrid/>
      <w:spacing w:val="200"/>
      <w:kern w:val="0"/>
      <w:sz w:val="36"/>
    </w:rPr>
  </w:style>
  <w:style w:type="paragraph" w:customStyle="1" w:styleId="af">
    <w:name w:val="分項段落"/>
    <w:basedOn w:val="a1"/>
    <w:rsid w:val="005450A2"/>
    <w:rPr>
      <w:rFonts w:eastAsia="新細明體"/>
      <w:sz w:val="24"/>
    </w:rPr>
  </w:style>
  <w:style w:type="paragraph" w:customStyle="1" w:styleId="a">
    <w:name w:val="圖樣式"/>
    <w:basedOn w:val="a1"/>
    <w:next w:val="a1"/>
    <w:rsid w:val="005450A2"/>
    <w:pPr>
      <w:numPr>
        <w:numId w:val="3"/>
      </w:numPr>
      <w:tabs>
        <w:tab w:val="clear" w:pos="1440"/>
      </w:tabs>
      <w:ind w:left="400" w:hangingChars="400" w:hanging="400"/>
      <w:jc w:val="both"/>
    </w:pPr>
    <w:rPr>
      <w:rFonts w:ascii="標楷體"/>
    </w:rPr>
  </w:style>
  <w:style w:type="paragraph" w:styleId="af0">
    <w:name w:val="footer"/>
    <w:basedOn w:val="a1"/>
    <w:semiHidden/>
    <w:rsid w:val="005450A2"/>
    <w:pPr>
      <w:tabs>
        <w:tab w:val="center" w:pos="4153"/>
        <w:tab w:val="right" w:pos="8306"/>
      </w:tabs>
      <w:snapToGrid w:val="0"/>
    </w:pPr>
    <w:rPr>
      <w:sz w:val="20"/>
    </w:rPr>
  </w:style>
  <w:style w:type="paragraph" w:styleId="af1">
    <w:name w:val="table of figures"/>
    <w:basedOn w:val="a1"/>
    <w:next w:val="a1"/>
    <w:semiHidden/>
    <w:rsid w:val="005450A2"/>
    <w:pPr>
      <w:ind w:left="400" w:hangingChars="400" w:hanging="400"/>
    </w:pPr>
  </w:style>
  <w:style w:type="paragraph" w:styleId="Web">
    <w:name w:val="Normal (Web)"/>
    <w:basedOn w:val="a1"/>
    <w:uiPriority w:val="99"/>
    <w:semiHidden/>
    <w:rsid w:val="005450A2"/>
    <w:pPr>
      <w:widowControl/>
      <w:spacing w:before="100" w:beforeAutospacing="1" w:after="100" w:afterAutospacing="1"/>
    </w:pPr>
    <w:rPr>
      <w:rFonts w:ascii="Arial Unicode MS" w:eastAsia="Arial Unicode MS" w:hAnsi="Arial Unicode MS" w:cs="Arial Unicode MS"/>
      <w:kern w:val="0"/>
      <w:sz w:val="24"/>
      <w:szCs w:val="24"/>
    </w:rPr>
  </w:style>
  <w:style w:type="character" w:styleId="af2">
    <w:name w:val="FollowedHyperlink"/>
    <w:semiHidden/>
    <w:rsid w:val="005450A2"/>
    <w:rPr>
      <w:color w:val="800080"/>
      <w:u w:val="single"/>
    </w:rPr>
  </w:style>
  <w:style w:type="paragraph" w:customStyle="1" w:styleId="9">
    <w:name w:val="標題9"/>
    <w:basedOn w:val="a1"/>
    <w:rsid w:val="005450A2"/>
    <w:pPr>
      <w:numPr>
        <w:ilvl w:val="8"/>
        <w:numId w:val="1"/>
      </w:numPr>
    </w:pPr>
  </w:style>
  <w:style w:type="paragraph" w:styleId="af3">
    <w:name w:val="Body Text"/>
    <w:basedOn w:val="a1"/>
    <w:semiHidden/>
    <w:rsid w:val="005450A2"/>
    <w:pPr>
      <w:spacing w:before="240"/>
      <w:jc w:val="center"/>
    </w:pPr>
    <w:rPr>
      <w:rFonts w:ascii="標楷體"/>
      <w:sz w:val="24"/>
    </w:rPr>
  </w:style>
  <w:style w:type="paragraph" w:styleId="HTML">
    <w:name w:val="HTML Preformatted"/>
    <w:basedOn w:val="a1"/>
    <w:link w:val="HTML0"/>
    <w:uiPriority w:val="99"/>
    <w:rsid w:val="00545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kern w:val="0"/>
      <w:sz w:val="20"/>
    </w:rPr>
  </w:style>
  <w:style w:type="paragraph" w:styleId="af4">
    <w:name w:val="List Paragraph"/>
    <w:basedOn w:val="a1"/>
    <w:uiPriority w:val="34"/>
    <w:qFormat/>
    <w:rsid w:val="005450A2"/>
    <w:pPr>
      <w:ind w:leftChars="200" w:left="480"/>
    </w:pPr>
    <w:rPr>
      <w:rFonts w:ascii="Calibri" w:eastAsia="新細明體" w:hAnsi="Calibri"/>
      <w:sz w:val="24"/>
      <w:szCs w:val="22"/>
    </w:rPr>
  </w:style>
  <w:style w:type="paragraph" w:styleId="af5">
    <w:name w:val="List Bullet"/>
    <w:basedOn w:val="a1"/>
    <w:autoRedefine/>
    <w:semiHidden/>
    <w:rsid w:val="005450A2"/>
    <w:pPr>
      <w:ind w:left="680" w:hanging="680"/>
      <w:jc w:val="both"/>
    </w:pPr>
  </w:style>
  <w:style w:type="character" w:customStyle="1" w:styleId="content21">
    <w:name w:val="content21"/>
    <w:rsid w:val="005450A2"/>
    <w:rPr>
      <w:color w:val="555555"/>
      <w:sz w:val="25"/>
      <w:szCs w:val="25"/>
    </w:rPr>
  </w:style>
  <w:style w:type="table" w:styleId="af6">
    <w:name w:val="Table Grid"/>
    <w:basedOn w:val="a3"/>
    <w:uiPriority w:val="59"/>
    <w:rsid w:val="00D84D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TML0">
    <w:name w:val="HTML 預設格式 字元"/>
    <w:link w:val="HTML"/>
    <w:uiPriority w:val="99"/>
    <w:rsid w:val="00B37CB5"/>
    <w:rPr>
      <w:rFonts w:ascii="Arial Unicode MS" w:eastAsia="Arial Unicode MS" w:hAnsi="Arial Unicode MS" w:cs="Arial Unicode MS"/>
      <w:color w:val="000000"/>
    </w:rPr>
  </w:style>
  <w:style w:type="character" w:customStyle="1" w:styleId="a6">
    <w:name w:val="簽名 字元"/>
    <w:aliases w:val=" 字元 字元"/>
    <w:link w:val="a5"/>
    <w:semiHidden/>
    <w:rsid w:val="00314CFF"/>
    <w:rPr>
      <w:rFonts w:ascii="標楷體" w:eastAsia="標楷體"/>
      <w:b/>
      <w:snapToGrid w:val="0"/>
      <w:spacing w:val="10"/>
      <w:kern w:val="2"/>
      <w:sz w:val="36"/>
    </w:rPr>
  </w:style>
  <w:style w:type="character" w:customStyle="1" w:styleId="20">
    <w:name w:val="標題 2 字元"/>
    <w:aliases w:val="標題110/111 字元,節 字元,節1 字元,標題110/111 + 內文 字元"/>
    <w:link w:val="2"/>
    <w:rsid w:val="00346753"/>
    <w:rPr>
      <w:rFonts w:ascii="標楷體" w:eastAsia="標楷體" w:hAnsi="Arial"/>
      <w:bCs/>
      <w:sz w:val="32"/>
      <w:szCs w:val="48"/>
    </w:rPr>
  </w:style>
  <w:style w:type="character" w:customStyle="1" w:styleId="30">
    <w:name w:val="標題 3 字元"/>
    <w:link w:val="3"/>
    <w:rsid w:val="0063719B"/>
    <w:rPr>
      <w:rFonts w:ascii="標楷體" w:eastAsia="標楷體" w:hAnsi="Arial"/>
      <w:bCs/>
      <w:sz w:val="32"/>
      <w:szCs w:val="36"/>
    </w:rPr>
  </w:style>
  <w:style w:type="character" w:customStyle="1" w:styleId="50">
    <w:name w:val="標題 5 字元"/>
    <w:aliases w:val="(一) 字元"/>
    <w:link w:val="5"/>
    <w:rsid w:val="0063719B"/>
    <w:rPr>
      <w:rFonts w:ascii="標楷體" w:eastAsia="標楷體" w:hAnsi="Arial"/>
      <w:bCs/>
      <w:kern w:val="2"/>
      <w:sz w:val="32"/>
      <w:szCs w:val="36"/>
    </w:rPr>
  </w:style>
  <w:style w:type="character" w:customStyle="1" w:styleId="40">
    <w:name w:val="標題 4 字元"/>
    <w:aliases w:val="表格 字元,一 字元"/>
    <w:link w:val="4"/>
    <w:rsid w:val="0063719B"/>
    <w:rPr>
      <w:rFonts w:ascii="標楷體" w:eastAsia="標楷體" w:hAnsi="Arial"/>
      <w:kern w:val="2"/>
      <w:sz w:val="32"/>
      <w:szCs w:val="36"/>
    </w:rPr>
  </w:style>
  <w:style w:type="character" w:styleId="af7">
    <w:name w:val="Strong"/>
    <w:uiPriority w:val="22"/>
    <w:qFormat/>
    <w:rsid w:val="00E44A69"/>
    <w:rPr>
      <w:b/>
      <w:bCs/>
    </w:rPr>
  </w:style>
  <w:style w:type="character" w:customStyle="1" w:styleId="w14gray1">
    <w:name w:val="w14_gray1"/>
    <w:rsid w:val="00DF7B5D"/>
    <w:rPr>
      <w:color w:val="545454"/>
      <w:sz w:val="18"/>
      <w:szCs w:val="18"/>
    </w:rPr>
  </w:style>
  <w:style w:type="paragraph" w:styleId="af8">
    <w:name w:val="footnote text"/>
    <w:basedOn w:val="a1"/>
    <w:link w:val="af9"/>
    <w:uiPriority w:val="99"/>
    <w:semiHidden/>
    <w:unhideWhenUsed/>
    <w:rsid w:val="00BF60AE"/>
    <w:pPr>
      <w:snapToGrid w:val="0"/>
    </w:pPr>
    <w:rPr>
      <w:sz w:val="20"/>
    </w:rPr>
  </w:style>
  <w:style w:type="character" w:customStyle="1" w:styleId="af9">
    <w:name w:val="註腳文字 字元"/>
    <w:link w:val="af8"/>
    <w:uiPriority w:val="99"/>
    <w:semiHidden/>
    <w:rsid w:val="00BF60AE"/>
    <w:rPr>
      <w:rFonts w:eastAsia="標楷體"/>
      <w:kern w:val="2"/>
    </w:rPr>
  </w:style>
  <w:style w:type="character" w:styleId="afa">
    <w:name w:val="footnote reference"/>
    <w:uiPriority w:val="99"/>
    <w:semiHidden/>
    <w:unhideWhenUsed/>
    <w:rsid w:val="00BF60AE"/>
    <w:rPr>
      <w:vertAlign w:val="superscript"/>
    </w:rPr>
  </w:style>
  <w:style w:type="paragraph" w:styleId="afb">
    <w:name w:val="Balloon Text"/>
    <w:basedOn w:val="a1"/>
    <w:link w:val="afc"/>
    <w:uiPriority w:val="99"/>
    <w:semiHidden/>
    <w:unhideWhenUsed/>
    <w:rsid w:val="00C85EB6"/>
    <w:rPr>
      <w:rFonts w:asciiTheme="majorHAnsi" w:eastAsiaTheme="majorEastAsia" w:hAnsiTheme="majorHAnsi" w:cstheme="majorBidi"/>
      <w:sz w:val="18"/>
      <w:szCs w:val="18"/>
    </w:rPr>
  </w:style>
  <w:style w:type="character" w:customStyle="1" w:styleId="afc">
    <w:name w:val="註解方塊文字 字元"/>
    <w:basedOn w:val="a2"/>
    <w:link w:val="afb"/>
    <w:uiPriority w:val="99"/>
    <w:semiHidden/>
    <w:rsid w:val="00C85EB6"/>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rPr>
      <w:rFonts w:eastAsia="標楷體"/>
      <w:kern w:val="2"/>
      <w:sz w:val="32"/>
    </w:rPr>
  </w:style>
  <w:style w:type="paragraph" w:styleId="1">
    <w:name w:val="heading 1"/>
    <w:aliases w:val="題號1"/>
    <w:basedOn w:val="a1"/>
    <w:qFormat/>
    <w:pPr>
      <w:numPr>
        <w:numId w:val="1"/>
      </w:numPr>
      <w:kinsoku w:val="0"/>
      <w:jc w:val="both"/>
      <w:outlineLvl w:val="0"/>
    </w:pPr>
    <w:rPr>
      <w:rFonts w:ascii="標楷體" w:hAnsi="Arial"/>
      <w:bCs/>
      <w:kern w:val="0"/>
      <w:szCs w:val="52"/>
    </w:rPr>
  </w:style>
  <w:style w:type="paragraph" w:styleId="2">
    <w:name w:val="heading 2"/>
    <w:aliases w:val="標題110/111,節,節1,標題110/111 + 內文"/>
    <w:basedOn w:val="a1"/>
    <w:link w:val="20"/>
    <w:qFormat/>
    <w:pPr>
      <w:numPr>
        <w:ilvl w:val="1"/>
        <w:numId w:val="1"/>
      </w:numPr>
      <w:kinsoku w:val="0"/>
      <w:jc w:val="both"/>
      <w:outlineLvl w:val="1"/>
    </w:pPr>
    <w:rPr>
      <w:rFonts w:ascii="標楷體" w:hAnsi="Arial"/>
      <w:bCs/>
      <w:kern w:val="0"/>
      <w:szCs w:val="48"/>
    </w:rPr>
  </w:style>
  <w:style w:type="paragraph" w:styleId="3">
    <w:name w:val="heading 3"/>
    <w:basedOn w:val="a1"/>
    <w:link w:val="30"/>
    <w:qFormat/>
    <w:pPr>
      <w:numPr>
        <w:ilvl w:val="2"/>
        <w:numId w:val="1"/>
      </w:numPr>
      <w:kinsoku w:val="0"/>
      <w:jc w:val="both"/>
      <w:outlineLvl w:val="2"/>
    </w:pPr>
    <w:rPr>
      <w:rFonts w:ascii="標楷體" w:hAnsi="Arial"/>
      <w:bCs/>
      <w:kern w:val="0"/>
      <w:szCs w:val="36"/>
      <w:lang w:val="x-none" w:eastAsia="x-none"/>
    </w:rPr>
  </w:style>
  <w:style w:type="paragraph" w:styleId="4">
    <w:name w:val="heading 4"/>
    <w:aliases w:val="表格,一"/>
    <w:basedOn w:val="a1"/>
    <w:link w:val="40"/>
    <w:qFormat/>
    <w:pPr>
      <w:numPr>
        <w:ilvl w:val="3"/>
        <w:numId w:val="1"/>
      </w:numPr>
      <w:jc w:val="both"/>
      <w:outlineLvl w:val="3"/>
    </w:pPr>
    <w:rPr>
      <w:rFonts w:ascii="標楷體" w:hAnsi="Arial"/>
      <w:szCs w:val="36"/>
      <w:lang w:val="x-none" w:eastAsia="x-none"/>
    </w:rPr>
  </w:style>
  <w:style w:type="paragraph" w:styleId="5">
    <w:name w:val="heading 5"/>
    <w:aliases w:val="(一)"/>
    <w:basedOn w:val="a1"/>
    <w:link w:val="50"/>
    <w:qFormat/>
    <w:pPr>
      <w:numPr>
        <w:ilvl w:val="4"/>
        <w:numId w:val="1"/>
      </w:numPr>
      <w:kinsoku w:val="0"/>
      <w:jc w:val="both"/>
      <w:outlineLvl w:val="4"/>
    </w:pPr>
    <w:rPr>
      <w:rFonts w:ascii="標楷體" w:hAnsi="Arial"/>
      <w:bCs/>
      <w:szCs w:val="36"/>
      <w:lang w:val="x-none" w:eastAsia="x-none"/>
    </w:rPr>
  </w:style>
  <w:style w:type="paragraph" w:styleId="6">
    <w:name w:val="heading 6"/>
    <w:aliases w:val="1"/>
    <w:basedOn w:val="a1"/>
    <w:qFormat/>
    <w:pPr>
      <w:numPr>
        <w:ilvl w:val="5"/>
        <w:numId w:val="1"/>
      </w:numPr>
      <w:tabs>
        <w:tab w:val="left" w:pos="2094"/>
      </w:tabs>
      <w:kinsoku w:val="0"/>
      <w:jc w:val="both"/>
      <w:outlineLvl w:val="5"/>
    </w:pPr>
    <w:rPr>
      <w:rFonts w:ascii="標楷體" w:hAnsi="Arial"/>
      <w:szCs w:val="36"/>
    </w:rPr>
  </w:style>
  <w:style w:type="paragraph" w:styleId="7">
    <w:name w:val="heading 7"/>
    <w:aliases w:val="(1)"/>
    <w:basedOn w:val="a1"/>
    <w:qFormat/>
    <w:pPr>
      <w:numPr>
        <w:ilvl w:val="6"/>
        <w:numId w:val="1"/>
      </w:numPr>
      <w:kinsoku w:val="0"/>
      <w:jc w:val="both"/>
      <w:outlineLvl w:val="6"/>
    </w:pPr>
    <w:rPr>
      <w:rFonts w:ascii="標楷體" w:hAnsi="Arial"/>
      <w:bCs/>
      <w:szCs w:val="36"/>
    </w:rPr>
  </w:style>
  <w:style w:type="paragraph" w:styleId="8">
    <w:name w:val="heading 8"/>
    <w:basedOn w:val="a1"/>
    <w:qFormat/>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aliases w:val=" 字元"/>
    <w:basedOn w:val="a1"/>
    <w:link w:val="a6"/>
    <w:semiHidden/>
    <w:pPr>
      <w:spacing w:before="720" w:after="720"/>
      <w:ind w:left="7371"/>
    </w:pPr>
    <w:rPr>
      <w:rFonts w:ascii="標楷體"/>
      <w:b/>
      <w:snapToGrid w:val="0"/>
      <w:spacing w:val="10"/>
      <w:sz w:val="36"/>
    </w:rPr>
  </w:style>
  <w:style w:type="paragraph" w:styleId="a7">
    <w:name w:val="endnote text"/>
    <w:basedOn w:val="a1"/>
    <w:semiHidden/>
    <w:pPr>
      <w:spacing w:before="240"/>
      <w:ind w:left="1021" w:hanging="1021"/>
      <w:jc w:val="both"/>
    </w:pPr>
    <w:rPr>
      <w:rFonts w:ascii="標楷體"/>
      <w:snapToGrid w:val="0"/>
      <w:spacing w:val="10"/>
    </w:rPr>
  </w:style>
  <w:style w:type="paragraph" w:styleId="51">
    <w:name w:val="toc 5"/>
    <w:basedOn w:val="a1"/>
    <w:next w:val="a1"/>
    <w:autoRedefine/>
    <w:semiHidden/>
    <w:pPr>
      <w:ind w:leftChars="400" w:left="600" w:rightChars="200" w:right="200" w:hangingChars="200" w:hanging="200"/>
    </w:pPr>
    <w:rPr>
      <w:rFonts w:ascii="標楷體"/>
    </w:rPr>
  </w:style>
  <w:style w:type="character" w:styleId="a8">
    <w:name w:val="page number"/>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1">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2">
    <w:name w:val="toc 2"/>
    <w:basedOn w:val="a1"/>
    <w:next w:val="a1"/>
    <w:autoRedefine/>
    <w:semiHidden/>
    <w:pPr>
      <w:kinsoku w:val="0"/>
      <w:ind w:leftChars="100" w:left="300" w:rightChars="200" w:right="200" w:hangingChars="200" w:hanging="200"/>
    </w:pPr>
    <w:rPr>
      <w:rFonts w:ascii="標楷體"/>
      <w:noProof/>
    </w:rPr>
  </w:style>
  <w:style w:type="paragraph" w:styleId="31">
    <w:name w:val="toc 3"/>
    <w:basedOn w:val="a1"/>
    <w:next w:val="a1"/>
    <w:autoRedefine/>
    <w:semiHidden/>
    <w:pPr>
      <w:kinsoku w:val="0"/>
      <w:ind w:leftChars="200" w:left="400" w:rightChars="200" w:right="200" w:hangingChars="200" w:hanging="200"/>
      <w:jc w:val="both"/>
    </w:pPr>
    <w:rPr>
      <w:rFonts w:ascii="標楷體"/>
      <w:noProof/>
    </w:rPr>
  </w:style>
  <w:style w:type="paragraph" w:styleId="41">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0">
    <w:name w:val="toc 9"/>
    <w:basedOn w:val="a1"/>
    <w:next w:val="a1"/>
    <w:autoRedefine/>
    <w:semiHidden/>
    <w:pPr>
      <w:ind w:leftChars="1600" w:left="3840"/>
    </w:pPr>
  </w:style>
  <w:style w:type="paragraph" w:styleId="a9">
    <w:name w:val="header"/>
    <w:basedOn w:val="a1"/>
    <w:semiHidden/>
    <w:pPr>
      <w:tabs>
        <w:tab w:val="center" w:pos="4153"/>
        <w:tab w:val="right" w:pos="8306"/>
      </w:tabs>
      <w:snapToGrid w:val="0"/>
    </w:pPr>
    <w:rPr>
      <w:sz w:val="20"/>
    </w:rPr>
  </w:style>
  <w:style w:type="paragraph" w:customStyle="1" w:styleId="32">
    <w:name w:val="段落樣式3"/>
    <w:basedOn w:val="21"/>
    <w:pPr>
      <w:ind w:leftChars="400" w:left="400"/>
    </w:pPr>
  </w:style>
  <w:style w:type="character" w:styleId="aa">
    <w:name w:val="Hyperlink"/>
    <w:semiHidden/>
    <w:rPr>
      <w:color w:val="0000FF"/>
      <w:u w:val="single"/>
    </w:rPr>
  </w:style>
  <w:style w:type="paragraph" w:customStyle="1" w:styleId="ab">
    <w:name w:val="簽名日期"/>
    <w:basedOn w:val="a1"/>
    <w:pPr>
      <w:kinsoku w:val="0"/>
      <w:jc w:val="distribute"/>
    </w:pPr>
    <w:rPr>
      <w:kern w:val="0"/>
    </w:rPr>
  </w:style>
  <w:style w:type="paragraph" w:customStyle="1" w:styleId="0">
    <w:name w:val="段落樣式0"/>
    <w:basedOn w:val="21"/>
    <w:pPr>
      <w:ind w:leftChars="200" w:left="200" w:firstLineChars="0" w:firstLine="0"/>
    </w:pPr>
  </w:style>
  <w:style w:type="paragraph" w:customStyle="1" w:styleId="ac">
    <w:name w:val="附件"/>
    <w:basedOn w:val="a7"/>
    <w:pPr>
      <w:kinsoku w:val="0"/>
      <w:spacing w:before="0"/>
      <w:ind w:left="1047" w:hangingChars="300" w:hanging="1047"/>
    </w:pPr>
    <w:rPr>
      <w:snapToGrid/>
      <w:spacing w:val="0"/>
      <w:kern w:val="0"/>
    </w:rPr>
  </w:style>
  <w:style w:type="paragraph" w:customStyle="1" w:styleId="42">
    <w:name w:val="段落樣式4"/>
    <w:basedOn w:val="32"/>
    <w:pPr>
      <w:ind w:leftChars="500" w:left="500"/>
    </w:pPr>
  </w:style>
  <w:style w:type="paragraph" w:customStyle="1" w:styleId="52">
    <w:name w:val="段落樣式5"/>
    <w:basedOn w:val="42"/>
    <w:pPr>
      <w:ind w:leftChars="600" w:left="600"/>
    </w:pPr>
  </w:style>
  <w:style w:type="paragraph" w:customStyle="1" w:styleId="61">
    <w:name w:val="段落樣式6"/>
    <w:basedOn w:val="52"/>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d">
    <w:name w:val="Body Text Indent"/>
    <w:basedOn w:val="a1"/>
    <w:semiHidden/>
    <w:pPr>
      <w:ind w:left="698" w:hangingChars="200" w:hanging="698"/>
    </w:pPr>
  </w:style>
  <w:style w:type="paragraph" w:customStyle="1" w:styleId="ae">
    <w:name w:val="調查報告"/>
    <w:basedOn w:val="a7"/>
    <w:pPr>
      <w:kinsoku w:val="0"/>
      <w:spacing w:before="0"/>
      <w:ind w:left="1701" w:firstLine="0"/>
    </w:pPr>
    <w:rPr>
      <w:b/>
      <w:snapToGrid/>
      <w:spacing w:val="200"/>
      <w:kern w:val="0"/>
      <w:sz w:val="36"/>
    </w:rPr>
  </w:style>
  <w:style w:type="paragraph" w:customStyle="1" w:styleId="af">
    <w:name w:val="分項段落"/>
    <w:basedOn w:val="a1"/>
    <w:rPr>
      <w:rFonts w:eastAsia="新細明體"/>
      <w:sz w:val="24"/>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0">
    <w:name w:val="footer"/>
    <w:basedOn w:val="a1"/>
    <w:semiHidden/>
    <w:pPr>
      <w:tabs>
        <w:tab w:val="center" w:pos="4153"/>
        <w:tab w:val="right" w:pos="8306"/>
      </w:tabs>
      <w:snapToGrid w:val="0"/>
    </w:pPr>
    <w:rPr>
      <w:sz w:val="20"/>
    </w:rPr>
  </w:style>
  <w:style w:type="paragraph" w:styleId="af1">
    <w:name w:val="table of figures"/>
    <w:basedOn w:val="a1"/>
    <w:next w:val="a1"/>
    <w:semiHidden/>
    <w:pPr>
      <w:ind w:left="400" w:hangingChars="400" w:hanging="400"/>
    </w:pPr>
  </w:style>
  <w:style w:type="paragraph" w:styleId="Web">
    <w:name w:val="Normal (Web)"/>
    <w:basedOn w:val="a1"/>
    <w:uiPriority w:val="99"/>
    <w:semiHidden/>
    <w:pPr>
      <w:widowControl/>
      <w:spacing w:before="100" w:beforeAutospacing="1" w:after="100" w:afterAutospacing="1"/>
    </w:pPr>
    <w:rPr>
      <w:rFonts w:ascii="Arial Unicode MS" w:eastAsia="Arial Unicode MS" w:hAnsi="Arial Unicode MS" w:cs="Arial Unicode MS"/>
      <w:kern w:val="0"/>
      <w:sz w:val="24"/>
      <w:szCs w:val="24"/>
    </w:rPr>
  </w:style>
  <w:style w:type="character" w:styleId="af2">
    <w:name w:val="FollowedHyperlink"/>
    <w:semiHidden/>
    <w:rPr>
      <w:color w:val="800080"/>
      <w:u w:val="single"/>
    </w:rPr>
  </w:style>
  <w:style w:type="paragraph" w:customStyle="1" w:styleId="9">
    <w:name w:val="標題9"/>
    <w:basedOn w:val="a1"/>
    <w:pPr>
      <w:numPr>
        <w:ilvl w:val="8"/>
        <w:numId w:val="1"/>
      </w:numPr>
    </w:pPr>
  </w:style>
  <w:style w:type="paragraph" w:styleId="af3">
    <w:name w:val="Body Text"/>
    <w:basedOn w:val="a1"/>
    <w:semiHidden/>
    <w:pPr>
      <w:spacing w:before="240"/>
      <w:jc w:val="center"/>
    </w:pPr>
    <w:rPr>
      <w:rFonts w:ascii="標楷體"/>
      <w:sz w:val="24"/>
    </w:rPr>
  </w:style>
  <w:style w:type="paragraph" w:styleId="HTML">
    <w:name w:val="HTML Preformatted"/>
    <w:basedOn w:val="a1"/>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kern w:val="0"/>
      <w:sz w:val="20"/>
    </w:rPr>
  </w:style>
  <w:style w:type="paragraph" w:styleId="af4">
    <w:name w:val="List Paragraph"/>
    <w:basedOn w:val="a1"/>
    <w:uiPriority w:val="34"/>
    <w:qFormat/>
    <w:pPr>
      <w:ind w:leftChars="200" w:left="480"/>
    </w:pPr>
    <w:rPr>
      <w:rFonts w:ascii="Calibri" w:eastAsia="新細明體" w:hAnsi="Calibri"/>
      <w:sz w:val="24"/>
      <w:szCs w:val="22"/>
    </w:rPr>
  </w:style>
  <w:style w:type="paragraph" w:styleId="af5">
    <w:name w:val="List Bullet"/>
    <w:basedOn w:val="a1"/>
    <w:autoRedefine/>
    <w:semiHidden/>
    <w:pPr>
      <w:ind w:left="680" w:hanging="680"/>
      <w:jc w:val="both"/>
    </w:pPr>
  </w:style>
  <w:style w:type="character" w:customStyle="1" w:styleId="content21">
    <w:name w:val="content21"/>
    <w:rPr>
      <w:color w:val="555555"/>
      <w:sz w:val="25"/>
      <w:szCs w:val="25"/>
    </w:rPr>
  </w:style>
  <w:style w:type="table" w:styleId="af6">
    <w:name w:val="Table Grid"/>
    <w:basedOn w:val="a3"/>
    <w:uiPriority w:val="59"/>
    <w:rsid w:val="00D84D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TML0">
    <w:name w:val="HTML 預設格式 字元"/>
    <w:link w:val="HTML"/>
    <w:uiPriority w:val="99"/>
    <w:rsid w:val="00B37CB5"/>
    <w:rPr>
      <w:rFonts w:ascii="Arial Unicode MS" w:eastAsia="Arial Unicode MS" w:hAnsi="Arial Unicode MS" w:cs="Arial Unicode MS"/>
      <w:color w:val="000000"/>
    </w:rPr>
  </w:style>
  <w:style w:type="character" w:customStyle="1" w:styleId="a6">
    <w:name w:val="簽名 字元"/>
    <w:aliases w:val=" 字元 字元"/>
    <w:link w:val="a5"/>
    <w:semiHidden/>
    <w:rsid w:val="00314CFF"/>
    <w:rPr>
      <w:rFonts w:ascii="標楷體" w:eastAsia="標楷體"/>
      <w:b/>
      <w:snapToGrid w:val="0"/>
      <w:spacing w:val="10"/>
      <w:kern w:val="2"/>
      <w:sz w:val="36"/>
    </w:rPr>
  </w:style>
  <w:style w:type="character" w:customStyle="1" w:styleId="20">
    <w:name w:val="標題 2 字元"/>
    <w:aliases w:val="標題110/111 字元,節 字元,節1 字元,標題110/111 + 內文 字元"/>
    <w:link w:val="2"/>
    <w:rsid w:val="00346753"/>
    <w:rPr>
      <w:rFonts w:ascii="標楷體" w:eastAsia="標楷體" w:hAnsi="Arial"/>
      <w:bCs/>
      <w:sz w:val="32"/>
      <w:szCs w:val="48"/>
    </w:rPr>
  </w:style>
  <w:style w:type="character" w:customStyle="1" w:styleId="30">
    <w:name w:val="標題 3 字元"/>
    <w:link w:val="3"/>
    <w:rsid w:val="0063719B"/>
    <w:rPr>
      <w:rFonts w:ascii="標楷體" w:eastAsia="標楷體" w:hAnsi="Arial"/>
      <w:bCs/>
      <w:sz w:val="32"/>
      <w:szCs w:val="36"/>
      <w:lang w:val="x-none" w:eastAsia="x-none"/>
    </w:rPr>
  </w:style>
  <w:style w:type="character" w:customStyle="1" w:styleId="50">
    <w:name w:val="標題 5 字元"/>
    <w:aliases w:val="(一) 字元"/>
    <w:link w:val="5"/>
    <w:rsid w:val="0063719B"/>
    <w:rPr>
      <w:rFonts w:ascii="標楷體" w:eastAsia="標楷體" w:hAnsi="Arial"/>
      <w:bCs/>
      <w:kern w:val="2"/>
      <w:sz w:val="32"/>
      <w:szCs w:val="36"/>
      <w:lang w:val="x-none" w:eastAsia="x-none"/>
    </w:rPr>
  </w:style>
  <w:style w:type="character" w:customStyle="1" w:styleId="40">
    <w:name w:val="標題 4 字元"/>
    <w:aliases w:val="表格 字元,一 字元"/>
    <w:link w:val="4"/>
    <w:rsid w:val="0063719B"/>
    <w:rPr>
      <w:rFonts w:ascii="標楷體" w:eastAsia="標楷體" w:hAnsi="Arial"/>
      <w:kern w:val="2"/>
      <w:sz w:val="32"/>
      <w:szCs w:val="36"/>
      <w:lang w:val="x-none" w:eastAsia="x-none"/>
    </w:rPr>
  </w:style>
  <w:style w:type="character" w:styleId="af7">
    <w:name w:val="Strong"/>
    <w:uiPriority w:val="22"/>
    <w:qFormat/>
    <w:rsid w:val="00E44A69"/>
    <w:rPr>
      <w:b/>
      <w:bCs/>
    </w:rPr>
  </w:style>
  <w:style w:type="character" w:customStyle="1" w:styleId="w14gray1">
    <w:name w:val="w14_gray1"/>
    <w:rsid w:val="00DF7B5D"/>
    <w:rPr>
      <w:color w:val="545454"/>
      <w:sz w:val="18"/>
      <w:szCs w:val="18"/>
    </w:rPr>
  </w:style>
  <w:style w:type="paragraph" w:styleId="af8">
    <w:name w:val="footnote text"/>
    <w:basedOn w:val="a1"/>
    <w:link w:val="af9"/>
    <w:uiPriority w:val="99"/>
    <w:semiHidden/>
    <w:unhideWhenUsed/>
    <w:rsid w:val="00BF60AE"/>
    <w:pPr>
      <w:snapToGrid w:val="0"/>
    </w:pPr>
    <w:rPr>
      <w:sz w:val="20"/>
    </w:rPr>
  </w:style>
  <w:style w:type="character" w:customStyle="1" w:styleId="af9">
    <w:name w:val="註腳文字 字元"/>
    <w:link w:val="af8"/>
    <w:uiPriority w:val="99"/>
    <w:semiHidden/>
    <w:rsid w:val="00BF60AE"/>
    <w:rPr>
      <w:rFonts w:eastAsia="標楷體"/>
      <w:kern w:val="2"/>
    </w:rPr>
  </w:style>
  <w:style w:type="character" w:styleId="afa">
    <w:name w:val="footnote reference"/>
    <w:uiPriority w:val="99"/>
    <w:semiHidden/>
    <w:unhideWhenUsed/>
    <w:rsid w:val="00BF60AE"/>
    <w:rPr>
      <w:vertAlign w:val="superscript"/>
    </w:rPr>
  </w:style>
  <w:style w:type="paragraph" w:styleId="afb">
    <w:name w:val="Balloon Text"/>
    <w:basedOn w:val="a1"/>
    <w:link w:val="afc"/>
    <w:uiPriority w:val="99"/>
    <w:semiHidden/>
    <w:unhideWhenUsed/>
    <w:rsid w:val="00C85EB6"/>
    <w:rPr>
      <w:rFonts w:asciiTheme="majorHAnsi" w:eastAsiaTheme="majorEastAsia" w:hAnsiTheme="majorHAnsi" w:cstheme="majorBidi"/>
      <w:sz w:val="18"/>
      <w:szCs w:val="18"/>
    </w:rPr>
  </w:style>
  <w:style w:type="character" w:customStyle="1" w:styleId="afc">
    <w:name w:val="註解方塊文字 字元"/>
    <w:basedOn w:val="a2"/>
    <w:link w:val="afb"/>
    <w:uiPriority w:val="99"/>
    <w:semiHidden/>
    <w:rsid w:val="00C85EB6"/>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211964063">
      <w:bodyDiv w:val="1"/>
      <w:marLeft w:val="0"/>
      <w:marRight w:val="0"/>
      <w:marTop w:val="0"/>
      <w:marBottom w:val="0"/>
      <w:divBdr>
        <w:top w:val="none" w:sz="0" w:space="0" w:color="auto"/>
        <w:left w:val="none" w:sz="0" w:space="0" w:color="auto"/>
        <w:bottom w:val="none" w:sz="0" w:space="0" w:color="auto"/>
        <w:right w:val="none" w:sz="0" w:space="0" w:color="auto"/>
      </w:divBdr>
      <w:divsChild>
        <w:div w:id="914751985">
          <w:marLeft w:val="0"/>
          <w:marRight w:val="0"/>
          <w:marTop w:val="100"/>
          <w:marBottom w:val="100"/>
          <w:divBdr>
            <w:top w:val="none" w:sz="0" w:space="0" w:color="auto"/>
            <w:left w:val="none" w:sz="0" w:space="0" w:color="auto"/>
            <w:bottom w:val="none" w:sz="0" w:space="0" w:color="auto"/>
            <w:right w:val="none" w:sz="0" w:space="0" w:color="auto"/>
          </w:divBdr>
          <w:divsChild>
            <w:div w:id="1244876283">
              <w:marLeft w:val="0"/>
              <w:marRight w:val="0"/>
              <w:marTop w:val="0"/>
              <w:marBottom w:val="0"/>
              <w:divBdr>
                <w:top w:val="none" w:sz="0" w:space="0" w:color="auto"/>
                <w:left w:val="none" w:sz="0" w:space="0" w:color="auto"/>
                <w:bottom w:val="none" w:sz="0" w:space="0" w:color="auto"/>
                <w:right w:val="none" w:sz="0" w:space="0" w:color="auto"/>
              </w:divBdr>
              <w:divsChild>
                <w:div w:id="83494994">
                  <w:marLeft w:val="0"/>
                  <w:marRight w:val="0"/>
                  <w:marTop w:val="0"/>
                  <w:marBottom w:val="0"/>
                  <w:divBdr>
                    <w:top w:val="none" w:sz="0" w:space="0" w:color="auto"/>
                    <w:left w:val="none" w:sz="0" w:space="0" w:color="auto"/>
                    <w:bottom w:val="none" w:sz="0" w:space="0" w:color="auto"/>
                    <w:right w:val="none" w:sz="0" w:space="0" w:color="auto"/>
                  </w:divBdr>
                  <w:divsChild>
                    <w:div w:id="2002002269">
                      <w:marLeft w:val="0"/>
                      <w:marRight w:val="0"/>
                      <w:marTop w:val="0"/>
                      <w:marBottom w:val="0"/>
                      <w:divBdr>
                        <w:top w:val="none" w:sz="0" w:space="0" w:color="auto"/>
                        <w:left w:val="none" w:sz="0" w:space="0" w:color="auto"/>
                        <w:bottom w:val="none" w:sz="0" w:space="0" w:color="auto"/>
                        <w:right w:val="none" w:sz="0" w:space="0" w:color="auto"/>
                      </w:divBdr>
                      <w:divsChild>
                        <w:div w:id="194067528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852984">
      <w:bodyDiv w:val="1"/>
      <w:marLeft w:val="0"/>
      <w:marRight w:val="0"/>
      <w:marTop w:val="0"/>
      <w:marBottom w:val="0"/>
      <w:divBdr>
        <w:top w:val="none" w:sz="0" w:space="0" w:color="auto"/>
        <w:left w:val="none" w:sz="0" w:space="0" w:color="auto"/>
        <w:bottom w:val="none" w:sz="0" w:space="0" w:color="auto"/>
        <w:right w:val="none" w:sz="0" w:space="0" w:color="auto"/>
      </w:divBdr>
    </w:div>
    <w:div w:id="1304965240">
      <w:bodyDiv w:val="1"/>
      <w:marLeft w:val="0"/>
      <w:marRight w:val="0"/>
      <w:marTop w:val="0"/>
      <w:marBottom w:val="0"/>
      <w:divBdr>
        <w:top w:val="none" w:sz="0" w:space="0" w:color="auto"/>
        <w:left w:val="none" w:sz="0" w:space="0" w:color="auto"/>
        <w:bottom w:val="none" w:sz="0" w:space="0" w:color="auto"/>
        <w:right w:val="none" w:sz="0" w:space="0" w:color="auto"/>
      </w:divBdr>
      <w:divsChild>
        <w:div w:id="1690333741">
          <w:marLeft w:val="0"/>
          <w:marRight w:val="0"/>
          <w:marTop w:val="0"/>
          <w:marBottom w:val="0"/>
          <w:divBdr>
            <w:top w:val="none" w:sz="0" w:space="0" w:color="auto"/>
            <w:left w:val="none" w:sz="0" w:space="0" w:color="auto"/>
            <w:bottom w:val="none" w:sz="0" w:space="0" w:color="auto"/>
            <w:right w:val="none" w:sz="0" w:space="0" w:color="auto"/>
          </w:divBdr>
          <w:divsChild>
            <w:div w:id="323244701">
              <w:marLeft w:val="0"/>
              <w:marRight w:val="0"/>
              <w:marTop w:val="100"/>
              <w:marBottom w:val="100"/>
              <w:divBdr>
                <w:top w:val="none" w:sz="0" w:space="0" w:color="auto"/>
                <w:left w:val="none" w:sz="0" w:space="0" w:color="auto"/>
                <w:bottom w:val="none" w:sz="0" w:space="0" w:color="auto"/>
                <w:right w:val="none" w:sz="0" w:space="0" w:color="auto"/>
              </w:divBdr>
              <w:divsChild>
                <w:div w:id="323968881">
                  <w:marLeft w:val="0"/>
                  <w:marRight w:val="0"/>
                  <w:marTop w:val="45"/>
                  <w:marBottom w:val="120"/>
                  <w:divBdr>
                    <w:top w:val="none" w:sz="0" w:space="0" w:color="auto"/>
                    <w:left w:val="none" w:sz="0" w:space="0" w:color="auto"/>
                    <w:bottom w:val="none" w:sz="0" w:space="0" w:color="auto"/>
                    <w:right w:val="none" w:sz="0" w:space="0" w:color="auto"/>
                  </w:divBdr>
                  <w:divsChild>
                    <w:div w:id="2033913661">
                      <w:marLeft w:val="0"/>
                      <w:marRight w:val="0"/>
                      <w:marTop w:val="0"/>
                      <w:marBottom w:val="0"/>
                      <w:divBdr>
                        <w:top w:val="none" w:sz="0" w:space="0" w:color="auto"/>
                        <w:left w:val="none" w:sz="0" w:space="0" w:color="auto"/>
                        <w:bottom w:val="none" w:sz="0" w:space="0" w:color="auto"/>
                        <w:right w:val="none" w:sz="0" w:space="0" w:color="auto"/>
                      </w:divBdr>
                      <w:divsChild>
                        <w:div w:id="192317586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352299828">
      <w:bodyDiv w:val="1"/>
      <w:marLeft w:val="0"/>
      <w:marRight w:val="0"/>
      <w:marTop w:val="0"/>
      <w:marBottom w:val="0"/>
      <w:divBdr>
        <w:top w:val="none" w:sz="0" w:space="0" w:color="auto"/>
        <w:left w:val="none" w:sz="0" w:space="0" w:color="auto"/>
        <w:bottom w:val="none" w:sz="0" w:space="0" w:color="auto"/>
        <w:right w:val="none" w:sz="0" w:space="0" w:color="auto"/>
      </w:divBdr>
      <w:divsChild>
        <w:div w:id="1754744422">
          <w:marLeft w:val="0"/>
          <w:marRight w:val="0"/>
          <w:marTop w:val="0"/>
          <w:marBottom w:val="0"/>
          <w:divBdr>
            <w:top w:val="none" w:sz="0" w:space="0" w:color="auto"/>
            <w:left w:val="none" w:sz="0" w:space="0" w:color="auto"/>
            <w:bottom w:val="none" w:sz="0" w:space="0" w:color="auto"/>
            <w:right w:val="none" w:sz="0" w:space="0" w:color="auto"/>
          </w:divBdr>
          <w:divsChild>
            <w:div w:id="1617561129">
              <w:marLeft w:val="0"/>
              <w:marRight w:val="0"/>
              <w:marTop w:val="100"/>
              <w:marBottom w:val="100"/>
              <w:divBdr>
                <w:top w:val="none" w:sz="0" w:space="0" w:color="auto"/>
                <w:left w:val="none" w:sz="0" w:space="0" w:color="auto"/>
                <w:bottom w:val="none" w:sz="0" w:space="0" w:color="auto"/>
                <w:right w:val="none" w:sz="0" w:space="0" w:color="auto"/>
              </w:divBdr>
              <w:divsChild>
                <w:div w:id="190075238">
                  <w:marLeft w:val="0"/>
                  <w:marRight w:val="0"/>
                  <w:marTop w:val="45"/>
                  <w:marBottom w:val="120"/>
                  <w:divBdr>
                    <w:top w:val="none" w:sz="0" w:space="0" w:color="auto"/>
                    <w:left w:val="none" w:sz="0" w:space="0" w:color="auto"/>
                    <w:bottom w:val="none" w:sz="0" w:space="0" w:color="auto"/>
                    <w:right w:val="none" w:sz="0" w:space="0" w:color="auto"/>
                  </w:divBdr>
                  <w:divsChild>
                    <w:div w:id="2074426626">
                      <w:marLeft w:val="0"/>
                      <w:marRight w:val="0"/>
                      <w:marTop w:val="0"/>
                      <w:marBottom w:val="0"/>
                      <w:divBdr>
                        <w:top w:val="none" w:sz="0" w:space="0" w:color="auto"/>
                        <w:left w:val="none" w:sz="0" w:space="0" w:color="auto"/>
                        <w:bottom w:val="none" w:sz="0" w:space="0" w:color="auto"/>
                        <w:right w:val="none" w:sz="0" w:space="0" w:color="auto"/>
                      </w:divBdr>
                      <w:divsChild>
                        <w:div w:id="142384234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352876339">
      <w:bodyDiv w:val="1"/>
      <w:marLeft w:val="0"/>
      <w:marRight w:val="0"/>
      <w:marTop w:val="0"/>
      <w:marBottom w:val="0"/>
      <w:divBdr>
        <w:top w:val="none" w:sz="0" w:space="0" w:color="auto"/>
        <w:left w:val="none" w:sz="0" w:space="0" w:color="auto"/>
        <w:bottom w:val="none" w:sz="0" w:space="0" w:color="auto"/>
        <w:right w:val="none" w:sz="0" w:space="0" w:color="auto"/>
      </w:divBdr>
      <w:divsChild>
        <w:div w:id="1606965113">
          <w:marLeft w:val="0"/>
          <w:marRight w:val="0"/>
          <w:marTop w:val="100"/>
          <w:marBottom w:val="100"/>
          <w:divBdr>
            <w:top w:val="none" w:sz="0" w:space="0" w:color="auto"/>
            <w:left w:val="none" w:sz="0" w:space="0" w:color="auto"/>
            <w:bottom w:val="none" w:sz="0" w:space="0" w:color="auto"/>
            <w:right w:val="none" w:sz="0" w:space="0" w:color="auto"/>
          </w:divBdr>
          <w:divsChild>
            <w:div w:id="1994527154">
              <w:marLeft w:val="0"/>
              <w:marRight w:val="0"/>
              <w:marTop w:val="0"/>
              <w:marBottom w:val="0"/>
              <w:divBdr>
                <w:top w:val="none" w:sz="0" w:space="0" w:color="auto"/>
                <w:left w:val="none" w:sz="0" w:space="0" w:color="auto"/>
                <w:bottom w:val="none" w:sz="0" w:space="0" w:color="auto"/>
                <w:right w:val="none" w:sz="0" w:space="0" w:color="auto"/>
              </w:divBdr>
              <w:divsChild>
                <w:div w:id="581374753">
                  <w:marLeft w:val="0"/>
                  <w:marRight w:val="0"/>
                  <w:marTop w:val="0"/>
                  <w:marBottom w:val="0"/>
                  <w:divBdr>
                    <w:top w:val="none" w:sz="0" w:space="0" w:color="auto"/>
                    <w:left w:val="none" w:sz="0" w:space="0" w:color="auto"/>
                    <w:bottom w:val="none" w:sz="0" w:space="0" w:color="auto"/>
                    <w:right w:val="none" w:sz="0" w:space="0" w:color="auto"/>
                  </w:divBdr>
                  <w:divsChild>
                    <w:div w:id="151912529">
                      <w:marLeft w:val="0"/>
                      <w:marRight w:val="0"/>
                      <w:marTop w:val="0"/>
                      <w:marBottom w:val="0"/>
                      <w:divBdr>
                        <w:top w:val="none" w:sz="0" w:space="0" w:color="auto"/>
                        <w:left w:val="none" w:sz="0" w:space="0" w:color="auto"/>
                        <w:bottom w:val="none" w:sz="0" w:space="0" w:color="auto"/>
                        <w:right w:val="none" w:sz="0" w:space="0" w:color="auto"/>
                      </w:divBdr>
                      <w:divsChild>
                        <w:div w:id="21190622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447870">
      <w:bodyDiv w:val="1"/>
      <w:marLeft w:val="0"/>
      <w:marRight w:val="0"/>
      <w:marTop w:val="0"/>
      <w:marBottom w:val="0"/>
      <w:divBdr>
        <w:top w:val="none" w:sz="0" w:space="0" w:color="auto"/>
        <w:left w:val="none" w:sz="0" w:space="0" w:color="auto"/>
        <w:bottom w:val="none" w:sz="0" w:space="0" w:color="auto"/>
        <w:right w:val="none" w:sz="0" w:space="0" w:color="auto"/>
      </w:divBdr>
    </w:div>
    <w:div w:id="1706560913">
      <w:bodyDiv w:val="1"/>
      <w:marLeft w:val="0"/>
      <w:marRight w:val="0"/>
      <w:marTop w:val="0"/>
      <w:marBottom w:val="0"/>
      <w:divBdr>
        <w:top w:val="none" w:sz="0" w:space="0" w:color="auto"/>
        <w:left w:val="none" w:sz="0" w:space="0" w:color="auto"/>
        <w:bottom w:val="none" w:sz="0" w:space="0" w:color="auto"/>
        <w:right w:val="none" w:sz="0" w:space="0" w:color="auto"/>
      </w:divBdr>
      <w:divsChild>
        <w:div w:id="200485426">
          <w:marLeft w:val="0"/>
          <w:marRight w:val="0"/>
          <w:marTop w:val="100"/>
          <w:marBottom w:val="100"/>
          <w:divBdr>
            <w:top w:val="none" w:sz="0" w:space="0" w:color="auto"/>
            <w:left w:val="none" w:sz="0" w:space="0" w:color="auto"/>
            <w:bottom w:val="none" w:sz="0" w:space="0" w:color="auto"/>
            <w:right w:val="none" w:sz="0" w:space="0" w:color="auto"/>
          </w:divBdr>
          <w:divsChild>
            <w:div w:id="1850824323">
              <w:marLeft w:val="0"/>
              <w:marRight w:val="0"/>
              <w:marTop w:val="0"/>
              <w:marBottom w:val="0"/>
              <w:divBdr>
                <w:top w:val="none" w:sz="0" w:space="0" w:color="auto"/>
                <w:left w:val="none" w:sz="0" w:space="0" w:color="auto"/>
                <w:bottom w:val="none" w:sz="0" w:space="0" w:color="auto"/>
                <w:right w:val="none" w:sz="0" w:space="0" w:color="auto"/>
              </w:divBdr>
              <w:divsChild>
                <w:div w:id="426193786">
                  <w:marLeft w:val="0"/>
                  <w:marRight w:val="0"/>
                  <w:marTop w:val="0"/>
                  <w:marBottom w:val="0"/>
                  <w:divBdr>
                    <w:top w:val="none" w:sz="0" w:space="0" w:color="auto"/>
                    <w:left w:val="none" w:sz="0" w:space="0" w:color="auto"/>
                    <w:bottom w:val="none" w:sz="0" w:space="0" w:color="auto"/>
                    <w:right w:val="none" w:sz="0" w:space="0" w:color="auto"/>
                  </w:divBdr>
                  <w:divsChild>
                    <w:div w:id="1005595748">
                      <w:marLeft w:val="0"/>
                      <w:marRight w:val="0"/>
                      <w:marTop w:val="0"/>
                      <w:marBottom w:val="0"/>
                      <w:divBdr>
                        <w:top w:val="none" w:sz="0" w:space="0" w:color="auto"/>
                        <w:left w:val="none" w:sz="0" w:space="0" w:color="auto"/>
                        <w:bottom w:val="none" w:sz="0" w:space="0" w:color="auto"/>
                        <w:right w:val="none" w:sz="0" w:space="0" w:color="auto"/>
                      </w:divBdr>
                      <w:divsChild>
                        <w:div w:id="1751124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106528">
      <w:bodyDiv w:val="1"/>
      <w:marLeft w:val="0"/>
      <w:marRight w:val="0"/>
      <w:marTop w:val="0"/>
      <w:marBottom w:val="0"/>
      <w:divBdr>
        <w:top w:val="none" w:sz="0" w:space="0" w:color="auto"/>
        <w:left w:val="none" w:sz="0" w:space="0" w:color="auto"/>
        <w:bottom w:val="none" w:sz="0" w:space="0" w:color="auto"/>
        <w:right w:val="none" w:sz="0" w:space="0" w:color="auto"/>
      </w:divBdr>
    </w:div>
    <w:div w:id="1990016776">
      <w:bodyDiv w:val="1"/>
      <w:marLeft w:val="0"/>
      <w:marRight w:val="0"/>
      <w:marTop w:val="0"/>
      <w:marBottom w:val="0"/>
      <w:divBdr>
        <w:top w:val="none" w:sz="0" w:space="0" w:color="auto"/>
        <w:left w:val="none" w:sz="0" w:space="0" w:color="auto"/>
        <w:bottom w:val="none" w:sz="0" w:space="0" w:color="auto"/>
        <w:right w:val="none" w:sz="0" w:space="0" w:color="auto"/>
      </w:divBdr>
      <w:divsChild>
        <w:div w:id="352465953">
          <w:marLeft w:val="0"/>
          <w:marRight w:val="0"/>
          <w:marTop w:val="0"/>
          <w:marBottom w:val="0"/>
          <w:divBdr>
            <w:top w:val="none" w:sz="0" w:space="0" w:color="auto"/>
            <w:left w:val="none" w:sz="0" w:space="0" w:color="auto"/>
            <w:bottom w:val="none" w:sz="0" w:space="0" w:color="auto"/>
            <w:right w:val="none" w:sz="0" w:space="0" w:color="auto"/>
          </w:divBdr>
          <w:divsChild>
            <w:div w:id="58773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b.lawbank.com.tw/FLAW/FLAWDAT01.aspx?lsid=FL000574"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49\Application%20Data\Microsoft\Templates\&#27243;&#24335;&#35519;&#26597;&#34920;&#21934;\C000A&#35519;&#26597;&#35336;&#30059;(&#24517;&#35201;&#26178;).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BF53E-A124-4A91-858D-2284ADB23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C000A調查計畫(必要時).dot</Template>
  <TotalTime>4</TotalTime>
  <Pages>20</Pages>
  <Words>1768</Words>
  <Characters>10083</Characters>
  <Application>Microsoft Office Word</Application>
  <DocSecurity>0</DocSecurity>
  <Lines>84</Lines>
  <Paragraphs>23</Paragraphs>
  <ScaleCrop>false</ScaleCrop>
  <Company>cy</Company>
  <LinksUpToDate>false</LinksUpToDate>
  <CharactersWithSpaces>11828</CharactersWithSpaces>
  <SharedDoc>false</SharedDoc>
  <HLinks>
    <vt:vector size="6" baseType="variant">
      <vt:variant>
        <vt:i4>3539066</vt:i4>
      </vt:variant>
      <vt:variant>
        <vt:i4>0</vt:i4>
      </vt:variant>
      <vt:variant>
        <vt:i4>0</vt:i4>
      </vt:variant>
      <vt:variant>
        <vt:i4>5</vt:i4>
      </vt:variant>
      <vt:variant>
        <vt:lpwstr>http://db.lawbank.com.tw/FLAW/FLAWDAT01.aspx?lsid=FL000574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dc:creator>
  <cp:lastModifiedBy>admin</cp:lastModifiedBy>
  <cp:revision>4</cp:revision>
  <cp:lastPrinted>2015-07-06T07:48:00Z</cp:lastPrinted>
  <dcterms:created xsi:type="dcterms:W3CDTF">2015-07-09T09:53:00Z</dcterms:created>
  <dcterms:modified xsi:type="dcterms:W3CDTF">2015-07-14T02:47:00Z</dcterms:modified>
</cp:coreProperties>
</file>