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3A" w:rsidRPr="001771F3" w:rsidRDefault="009A313A" w:rsidP="00FF6E06">
      <w:pPr>
        <w:pStyle w:val="a7"/>
        <w:spacing w:before="0"/>
        <w:ind w:leftChars="700" w:left="2381" w:firstLineChars="50" w:firstLine="410"/>
        <w:rPr>
          <w:rFonts w:hAnsi="標楷體"/>
          <w:b/>
          <w:bCs/>
          <w:snapToGrid/>
          <w:color w:val="000000" w:themeColor="text1"/>
          <w:spacing w:val="200"/>
          <w:kern w:val="0"/>
          <w:sz w:val="40"/>
          <w:szCs w:val="40"/>
        </w:rPr>
      </w:pPr>
      <w:r w:rsidRPr="001771F3">
        <w:rPr>
          <w:rFonts w:hAnsi="標楷體" w:hint="eastAsia"/>
          <w:b/>
          <w:bCs/>
          <w:snapToGrid/>
          <w:color w:val="000000" w:themeColor="text1"/>
          <w:spacing w:val="200"/>
          <w:kern w:val="0"/>
          <w:sz w:val="40"/>
          <w:szCs w:val="40"/>
        </w:rPr>
        <w:t>調查報告</w:t>
      </w:r>
    </w:p>
    <w:p w:rsidR="00640187" w:rsidRDefault="00640187" w:rsidP="00640187">
      <w:pPr>
        <w:pStyle w:val="1"/>
        <w:wordWrap/>
        <w:overflowPunct/>
        <w:autoSpaceDE/>
        <w:autoSpaceDN/>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771F3">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771F3">
        <w:rPr>
          <w:rFonts w:hint="eastAsia"/>
          <w:color w:val="000000" w:themeColor="text1"/>
        </w:rPr>
        <w:t>行政院體育委員會高爾夫球場經營主體變更之「原則同意備查函」，與行政程序法</w:t>
      </w:r>
      <w:proofErr w:type="gramStart"/>
      <w:r w:rsidRPr="001771F3">
        <w:rPr>
          <w:rFonts w:hint="eastAsia"/>
          <w:color w:val="000000" w:themeColor="text1"/>
        </w:rPr>
        <w:t>第93條附款之</w:t>
      </w:r>
      <w:proofErr w:type="gramEnd"/>
      <w:r w:rsidRPr="001771F3">
        <w:rPr>
          <w:rFonts w:hint="eastAsia"/>
          <w:color w:val="000000" w:themeColor="text1"/>
        </w:rPr>
        <w:t>規定尚有未合，卻仍未依本院調查意見及法務部</w:t>
      </w:r>
      <w:proofErr w:type="gramStart"/>
      <w:r w:rsidRPr="001771F3">
        <w:rPr>
          <w:rFonts w:hint="eastAsia"/>
          <w:color w:val="000000" w:themeColor="text1"/>
        </w:rPr>
        <w:t>研</w:t>
      </w:r>
      <w:proofErr w:type="gramEnd"/>
      <w:r w:rsidRPr="001771F3">
        <w:rPr>
          <w:rFonts w:hint="eastAsia"/>
          <w:color w:val="000000" w:themeColor="text1"/>
        </w:rPr>
        <w:t>提意見，提出具體解決方法。而職司審查高爾夫球場經營主體變更之地方政府，亦未就前未完成審核同意程序及土地使用權未經或不確定合法取得部分，辦理實質審核之補救。相關機關漠視法令規定，敷衍搪塞本院監察權之行使，是否涉有怠惰失職之情事，抑或另有其他原因，認有深入瞭解之</w:t>
      </w:r>
      <w:proofErr w:type="gramStart"/>
      <w:r w:rsidRPr="001771F3">
        <w:rPr>
          <w:rFonts w:hint="eastAsia"/>
          <w:color w:val="000000" w:themeColor="text1"/>
        </w:rPr>
        <w:t>必要乙</w:t>
      </w:r>
      <w:proofErr w:type="gramEnd"/>
      <w:r w:rsidRPr="001771F3">
        <w:rPr>
          <w:rFonts w:hint="eastAsia"/>
          <w:color w:val="000000" w:themeColor="text1"/>
        </w:rPr>
        <w:t>案。</w:t>
      </w:r>
    </w:p>
    <w:p w:rsidR="009A313A" w:rsidRPr="001771F3" w:rsidRDefault="009A313A" w:rsidP="00F50FF4">
      <w:pPr>
        <w:pStyle w:val="1"/>
        <w:pageBreakBefore/>
        <w:ind w:left="697" w:hanging="697"/>
        <w:rPr>
          <w:color w:val="000000" w:themeColor="text1"/>
          <w:szCs w:val="32"/>
        </w:rPr>
      </w:pPr>
      <w:r w:rsidRPr="001771F3">
        <w:rPr>
          <w:rFonts w:hint="eastAsia"/>
          <w:color w:val="000000" w:themeColor="text1"/>
          <w:szCs w:val="32"/>
        </w:rPr>
        <w:lastRenderedPageBreak/>
        <w:t>調查意見：</w:t>
      </w:r>
    </w:p>
    <w:p w:rsidR="001D5D5C" w:rsidRPr="001771F3" w:rsidRDefault="00CC6F98" w:rsidP="001D5D5C">
      <w:pPr>
        <w:pStyle w:val="2"/>
        <w:rPr>
          <w:color w:val="000000" w:themeColor="text1"/>
        </w:rPr>
      </w:pPr>
      <w:r w:rsidRPr="001771F3">
        <w:rPr>
          <w:rFonts w:hint="eastAsia"/>
          <w:color w:val="000000" w:themeColor="text1"/>
        </w:rPr>
        <w:t>行政院體育委員會</w:t>
      </w:r>
      <w:r w:rsidR="001E449A" w:rsidRPr="001771F3">
        <w:rPr>
          <w:rFonts w:hint="eastAsia"/>
          <w:color w:val="000000" w:themeColor="text1"/>
        </w:rPr>
        <w:t>對於大溪</w:t>
      </w:r>
      <w:r w:rsidRPr="001771F3">
        <w:rPr>
          <w:rFonts w:hint="eastAsia"/>
          <w:color w:val="000000" w:themeColor="text1"/>
        </w:rPr>
        <w:t>高爾夫球場經營主體變更之「原則同意備查函」，</w:t>
      </w:r>
      <w:r w:rsidR="00480EB3" w:rsidRPr="001771F3">
        <w:rPr>
          <w:rFonts w:hint="eastAsia"/>
          <w:color w:val="000000" w:themeColor="text1"/>
        </w:rPr>
        <w:t>其行政流程與</w:t>
      </w:r>
      <w:r w:rsidR="001E449A" w:rsidRPr="001771F3">
        <w:rPr>
          <w:rFonts w:hint="eastAsia"/>
          <w:color w:val="000000" w:themeColor="text1"/>
        </w:rPr>
        <w:t>現行</w:t>
      </w:r>
      <w:r w:rsidR="00480EB3" w:rsidRPr="001771F3">
        <w:rPr>
          <w:rFonts w:hint="eastAsia"/>
          <w:color w:val="000000" w:themeColor="text1"/>
        </w:rPr>
        <w:t>高爾夫球場管理規則未盡相符，所立條件亦</w:t>
      </w:r>
      <w:r w:rsidRPr="001771F3">
        <w:rPr>
          <w:rFonts w:hint="eastAsia"/>
          <w:color w:val="000000" w:themeColor="text1"/>
        </w:rPr>
        <w:t>與行政程序法</w:t>
      </w:r>
      <w:proofErr w:type="gramStart"/>
      <w:r w:rsidRPr="001771F3">
        <w:rPr>
          <w:rFonts w:hint="eastAsia"/>
          <w:color w:val="000000" w:themeColor="text1"/>
        </w:rPr>
        <w:t>第93</w:t>
      </w:r>
      <w:r w:rsidR="00480EB3" w:rsidRPr="001771F3">
        <w:rPr>
          <w:rFonts w:hint="eastAsia"/>
          <w:color w:val="000000" w:themeColor="text1"/>
        </w:rPr>
        <w:t>條附款之</w:t>
      </w:r>
      <w:proofErr w:type="gramEnd"/>
      <w:r w:rsidR="00480EB3" w:rsidRPr="001771F3">
        <w:rPr>
          <w:rFonts w:hint="eastAsia"/>
          <w:color w:val="000000" w:themeColor="text1"/>
        </w:rPr>
        <w:t>規定</w:t>
      </w:r>
      <w:proofErr w:type="gramStart"/>
      <w:r w:rsidR="00480EB3" w:rsidRPr="001771F3">
        <w:rPr>
          <w:rFonts w:hint="eastAsia"/>
          <w:color w:val="000000" w:themeColor="text1"/>
        </w:rPr>
        <w:t>未洽</w:t>
      </w:r>
      <w:r w:rsidRPr="001771F3">
        <w:rPr>
          <w:rFonts w:hint="eastAsia"/>
          <w:color w:val="000000" w:themeColor="text1"/>
        </w:rPr>
        <w:t>，</w:t>
      </w:r>
      <w:r w:rsidR="00480EB3" w:rsidRPr="001771F3">
        <w:rPr>
          <w:rFonts w:hint="eastAsia"/>
          <w:color w:val="000000" w:themeColor="text1"/>
        </w:rPr>
        <w:t>雖本</w:t>
      </w:r>
      <w:proofErr w:type="gramEnd"/>
      <w:r w:rsidR="00480EB3" w:rsidRPr="001771F3">
        <w:rPr>
          <w:rFonts w:hint="eastAsia"/>
          <w:color w:val="000000" w:themeColor="text1"/>
        </w:rPr>
        <w:t>院於前調查報告業提出相關意見，</w:t>
      </w:r>
      <w:r w:rsidR="003A4280" w:rsidRPr="001771F3">
        <w:rPr>
          <w:rFonts w:hint="eastAsia"/>
          <w:color w:val="000000" w:themeColor="text1"/>
        </w:rPr>
        <w:t>行政院迄今</w:t>
      </w:r>
      <w:r w:rsidR="001E449A" w:rsidRPr="001771F3">
        <w:rPr>
          <w:rFonts w:hint="eastAsia"/>
          <w:color w:val="000000" w:themeColor="text1"/>
        </w:rPr>
        <w:t>尚未</w:t>
      </w:r>
      <w:r w:rsidR="003A4280" w:rsidRPr="001771F3">
        <w:rPr>
          <w:rFonts w:hint="eastAsia"/>
          <w:color w:val="000000" w:themeColor="text1"/>
        </w:rPr>
        <w:t>督促所屬</w:t>
      </w:r>
      <w:r w:rsidRPr="001771F3">
        <w:rPr>
          <w:rFonts w:hint="eastAsia"/>
          <w:color w:val="000000" w:themeColor="text1"/>
        </w:rPr>
        <w:t>依本院</w:t>
      </w:r>
      <w:r w:rsidR="00480EB3" w:rsidRPr="001771F3">
        <w:rPr>
          <w:rFonts w:hint="eastAsia"/>
          <w:color w:val="000000" w:themeColor="text1"/>
        </w:rPr>
        <w:t>前</w:t>
      </w:r>
      <w:r w:rsidRPr="001771F3">
        <w:rPr>
          <w:rFonts w:hint="eastAsia"/>
          <w:color w:val="000000" w:themeColor="text1"/>
        </w:rPr>
        <w:t>調查意見，</w:t>
      </w:r>
      <w:proofErr w:type="gramStart"/>
      <w:r w:rsidR="001E449A" w:rsidRPr="001771F3">
        <w:rPr>
          <w:rFonts w:hint="eastAsia"/>
          <w:color w:val="000000" w:themeColor="text1"/>
        </w:rPr>
        <w:t>釐</w:t>
      </w:r>
      <w:proofErr w:type="gramEnd"/>
      <w:r w:rsidR="001E449A" w:rsidRPr="001771F3">
        <w:rPr>
          <w:rFonts w:hint="eastAsia"/>
          <w:color w:val="000000" w:themeColor="text1"/>
        </w:rPr>
        <w:t>清爭議並</w:t>
      </w:r>
      <w:r w:rsidRPr="001771F3">
        <w:rPr>
          <w:rFonts w:hint="eastAsia"/>
          <w:color w:val="000000" w:themeColor="text1"/>
        </w:rPr>
        <w:t>提出具體解決方法</w:t>
      </w:r>
      <w:r w:rsidR="00480EB3" w:rsidRPr="001771F3">
        <w:rPr>
          <w:rFonts w:hint="eastAsia"/>
          <w:color w:val="000000" w:themeColor="text1"/>
        </w:rPr>
        <w:t>，應予檢討改進</w:t>
      </w:r>
      <w:r w:rsidRPr="001771F3">
        <w:rPr>
          <w:rFonts w:hint="eastAsia"/>
          <w:color w:val="000000" w:themeColor="text1"/>
        </w:rPr>
        <w:t>。</w:t>
      </w:r>
    </w:p>
    <w:p w:rsidR="007B7B96" w:rsidRPr="001771F3" w:rsidRDefault="005E5B19" w:rsidP="00505C2C">
      <w:pPr>
        <w:pStyle w:val="3"/>
        <w:rPr>
          <w:color w:val="000000" w:themeColor="text1"/>
        </w:rPr>
      </w:pPr>
      <w:r w:rsidRPr="00BE1291">
        <w:rPr>
          <w:rFonts w:hint="eastAsia"/>
          <w:color w:val="000000" w:themeColor="text1"/>
        </w:rPr>
        <w:t>按</w:t>
      </w:r>
      <w:r w:rsidRPr="00BE1291">
        <w:rPr>
          <w:rFonts w:hAnsi="標楷體" w:hint="eastAsia"/>
          <w:color w:val="000000" w:themeColor="text1"/>
          <w:szCs w:val="32"/>
        </w:rPr>
        <w:t>高爾夫球場管理規則</w:t>
      </w:r>
      <w:r w:rsidRPr="00BE1291">
        <w:rPr>
          <w:color w:val="000000" w:themeColor="text1"/>
        </w:rPr>
        <w:t>第3條</w:t>
      </w:r>
      <w:r w:rsidR="001E449A" w:rsidRPr="00BE1291">
        <w:rPr>
          <w:rFonts w:hint="eastAsia"/>
          <w:color w:val="000000" w:themeColor="text1"/>
        </w:rPr>
        <w:t>規定</w:t>
      </w:r>
      <w:r w:rsidR="001E449A" w:rsidRPr="00BE1291">
        <w:rPr>
          <w:rFonts w:hAnsi="標楷體" w:hint="eastAsia"/>
          <w:color w:val="000000" w:themeColor="text1"/>
        </w:rPr>
        <w:t>：「</w:t>
      </w:r>
      <w:r w:rsidRPr="00BE1291">
        <w:rPr>
          <w:color w:val="000000" w:themeColor="text1"/>
        </w:rPr>
        <w:t>本規則之主管機關：在中央為行政院體育委員會；在直轄市為直轄市政府；在縣(市)為縣(市)政府</w:t>
      </w:r>
      <w:r w:rsidR="00FB54A4" w:rsidRPr="00BE1291">
        <w:rPr>
          <w:rFonts w:hint="eastAsia"/>
          <w:color w:val="000000" w:themeColor="text1"/>
        </w:rPr>
        <w:t>」</w:t>
      </w:r>
      <w:r w:rsidRPr="00BE1291">
        <w:rPr>
          <w:rFonts w:hint="eastAsia"/>
          <w:color w:val="000000" w:themeColor="text1"/>
        </w:rPr>
        <w:t>；</w:t>
      </w:r>
      <w:r w:rsidR="001E449A" w:rsidRPr="00BE1291">
        <w:rPr>
          <w:rFonts w:hint="eastAsia"/>
          <w:color w:val="000000" w:themeColor="text1"/>
        </w:rPr>
        <w:t>同規則</w:t>
      </w:r>
      <w:r w:rsidRPr="00BE1291">
        <w:rPr>
          <w:color w:val="000000" w:themeColor="text1"/>
        </w:rPr>
        <w:t>第7條</w:t>
      </w:r>
      <w:r w:rsidRPr="00BE1291">
        <w:rPr>
          <w:rFonts w:hint="eastAsia"/>
          <w:color w:val="000000" w:themeColor="text1"/>
        </w:rPr>
        <w:t>：「</w:t>
      </w:r>
      <w:r w:rsidRPr="00BE1291">
        <w:rPr>
          <w:color w:val="000000" w:themeColor="text1"/>
        </w:rPr>
        <w:t>申請籌設高爾夫球場，應填具球場籌設申請書，並記載左列事項，連同必要附件及圖冊，報請當地直轄市或縣(市)主管機關審查</w:t>
      </w:r>
      <w:r w:rsidR="008E5AE8" w:rsidRPr="00BE1291">
        <w:rPr>
          <w:rFonts w:hint="eastAsia"/>
          <w:color w:val="000000" w:themeColor="text1"/>
        </w:rPr>
        <w:t>：</w:t>
      </w:r>
      <w:r w:rsidR="008E5AE8" w:rsidRPr="00BE1291">
        <w:rPr>
          <w:color w:val="000000" w:themeColor="text1"/>
        </w:rPr>
        <w:t>三、土地權利證明文件(附土地登記簿謄本、租賃契約、使用權同意書或同意合併開發證明書)</w:t>
      </w:r>
      <w:r w:rsidR="008E5AE8" w:rsidRPr="00BE1291">
        <w:rPr>
          <w:color w:val="000000" w:themeColor="text1"/>
        </w:rPr>
        <w:t>…</w:t>
      </w:r>
      <w:r w:rsidR="008E5AE8" w:rsidRPr="00BE1291">
        <w:rPr>
          <w:color w:val="000000" w:themeColor="text1"/>
        </w:rPr>
        <w:t>前項申請資料經當地直轄市或縣(市)主管機關審查同意後，轉送行政院體育委員會辦理</w:t>
      </w:r>
      <w:r w:rsidR="008E5AE8" w:rsidRPr="00BE1291">
        <w:rPr>
          <w:rFonts w:hint="eastAsia"/>
          <w:color w:val="000000" w:themeColor="text1"/>
        </w:rPr>
        <w:t>..</w:t>
      </w:r>
      <w:r w:rsidR="008E5AE8" w:rsidRPr="00BE1291">
        <w:rPr>
          <w:color w:val="000000" w:themeColor="text1"/>
        </w:rPr>
        <w:t xml:space="preserve"> 行政院體育委員會於受理前項申請資料後，應就球場之體育設施及活動等事項進行審查，必要時得實地勘查，經審查同意者，許可其籌設，並函知相關機關</w:t>
      </w:r>
      <w:r w:rsidRPr="00BE1291">
        <w:rPr>
          <w:rFonts w:hint="eastAsia"/>
          <w:color w:val="000000" w:themeColor="text1"/>
        </w:rPr>
        <w:t>」</w:t>
      </w:r>
      <w:r w:rsidR="001E449A" w:rsidRPr="00BE1291">
        <w:rPr>
          <w:rFonts w:hint="eastAsia"/>
          <w:color w:val="000000" w:themeColor="text1"/>
        </w:rPr>
        <w:t>同規則</w:t>
      </w:r>
      <w:r w:rsidR="008E5AE8" w:rsidRPr="00BE1291">
        <w:rPr>
          <w:color w:val="000000" w:themeColor="text1"/>
        </w:rPr>
        <w:t>第8條</w:t>
      </w:r>
      <w:r w:rsidR="00FB54A4" w:rsidRPr="00BE1291">
        <w:rPr>
          <w:rFonts w:hint="eastAsia"/>
          <w:color w:val="000000" w:themeColor="text1"/>
        </w:rPr>
        <w:t>規定：「</w:t>
      </w:r>
      <w:r w:rsidR="008E5AE8" w:rsidRPr="00BE1291">
        <w:rPr>
          <w:color w:val="000000" w:themeColor="text1"/>
        </w:rPr>
        <w:t>高爾夫球場設立事項之變更</w:t>
      </w:r>
      <w:r w:rsidR="008E5AE8" w:rsidRPr="00BE1291">
        <w:rPr>
          <w:rFonts w:hint="eastAsia"/>
          <w:color w:val="000000" w:themeColor="text1"/>
        </w:rPr>
        <w:t>：</w:t>
      </w:r>
      <w:r w:rsidR="008E5AE8" w:rsidRPr="00BE1291">
        <w:rPr>
          <w:color w:val="000000" w:themeColor="text1"/>
        </w:rPr>
        <w:t>一、球場面積、建築基地面積或</w:t>
      </w:r>
      <w:proofErr w:type="gramStart"/>
      <w:r w:rsidR="008E5AE8" w:rsidRPr="00BE1291">
        <w:rPr>
          <w:color w:val="000000" w:themeColor="text1"/>
        </w:rPr>
        <w:t>球洞數變更</w:t>
      </w:r>
      <w:proofErr w:type="gramEnd"/>
      <w:r w:rsidR="008E5AE8" w:rsidRPr="00BE1291">
        <w:rPr>
          <w:color w:val="000000" w:themeColor="text1"/>
        </w:rPr>
        <w:t>者，依前條規定辦理</w:t>
      </w:r>
      <w:r w:rsidR="008E5AE8" w:rsidRPr="00BE1291">
        <w:rPr>
          <w:rFonts w:hint="eastAsia"/>
          <w:color w:val="000000" w:themeColor="text1"/>
        </w:rPr>
        <w:t>；</w:t>
      </w:r>
      <w:r w:rsidR="008E5AE8" w:rsidRPr="00BE1291">
        <w:rPr>
          <w:color w:val="000000" w:themeColor="text1"/>
        </w:rPr>
        <w:t>二、球場配置、球場名稱、經營主體或負責人變更或申請撤回者，報請當地直轄市或縣(市)政府審查轉送行政院體育委員會備查</w:t>
      </w:r>
      <w:r w:rsidR="008E5AE8" w:rsidRPr="00BE1291">
        <w:rPr>
          <w:rFonts w:hint="eastAsia"/>
          <w:color w:val="000000" w:themeColor="text1"/>
        </w:rPr>
        <w:t>。</w:t>
      </w:r>
      <w:r w:rsidR="00FB54A4" w:rsidRPr="00BE1291">
        <w:rPr>
          <w:rFonts w:hint="eastAsia"/>
          <w:color w:val="000000" w:themeColor="text1"/>
        </w:rPr>
        <w:t>」</w:t>
      </w:r>
      <w:r w:rsidR="001E449A" w:rsidRPr="00BE1291">
        <w:rPr>
          <w:rFonts w:hint="eastAsia"/>
          <w:color w:val="000000" w:themeColor="text1"/>
        </w:rPr>
        <w:t>是則</w:t>
      </w:r>
      <w:r w:rsidR="001E449A" w:rsidRPr="00BE1291">
        <w:rPr>
          <w:rFonts w:hAnsi="標楷體" w:hint="eastAsia"/>
          <w:color w:val="000000" w:themeColor="text1"/>
        </w:rPr>
        <w:t>，</w:t>
      </w:r>
      <w:r w:rsidR="001E449A" w:rsidRPr="00BE1291">
        <w:rPr>
          <w:rFonts w:hint="eastAsia"/>
          <w:color w:val="000000" w:themeColor="text1"/>
        </w:rPr>
        <w:t>有關高爾夫球場之經營主體變更</w:t>
      </w:r>
      <w:r w:rsidR="00505C2C" w:rsidRPr="00BE1291">
        <w:rPr>
          <w:rFonts w:hint="eastAsia"/>
          <w:color w:val="000000" w:themeColor="text1"/>
        </w:rPr>
        <w:t>必須先經主管機關直轄市或縣(市)政府審查</w:t>
      </w:r>
      <w:r w:rsidR="00505C2C" w:rsidRPr="00BE1291">
        <w:rPr>
          <w:rFonts w:hAnsi="標楷體" w:hint="eastAsia"/>
          <w:color w:val="000000" w:themeColor="text1"/>
        </w:rPr>
        <w:t>，</w:t>
      </w:r>
      <w:r w:rsidR="00505C2C" w:rsidRPr="00BE1291">
        <w:rPr>
          <w:rFonts w:hint="eastAsia"/>
          <w:color w:val="000000" w:themeColor="text1"/>
        </w:rPr>
        <w:t>轉送中央主管機關行政院體育</w:t>
      </w:r>
      <w:r w:rsidR="00505C2C" w:rsidRPr="001771F3">
        <w:rPr>
          <w:rFonts w:hint="eastAsia"/>
          <w:color w:val="000000" w:themeColor="text1"/>
        </w:rPr>
        <w:t>委員會備查</w:t>
      </w:r>
      <w:r w:rsidR="00505C2C" w:rsidRPr="001771F3">
        <w:rPr>
          <w:rFonts w:hAnsi="標楷體" w:hint="eastAsia"/>
          <w:color w:val="000000" w:themeColor="text1"/>
        </w:rPr>
        <w:t>，</w:t>
      </w:r>
      <w:r w:rsidR="00505C2C" w:rsidRPr="001771F3">
        <w:rPr>
          <w:rFonts w:hint="eastAsia"/>
          <w:color w:val="000000" w:themeColor="text1"/>
        </w:rPr>
        <w:t>始符合</w:t>
      </w:r>
      <w:r w:rsidR="00DE0BA6" w:rsidRPr="001771F3">
        <w:rPr>
          <w:rFonts w:hint="eastAsia"/>
          <w:color w:val="000000" w:themeColor="text1"/>
        </w:rPr>
        <w:t>現行法定</w:t>
      </w:r>
      <w:r w:rsidR="00505C2C" w:rsidRPr="001771F3">
        <w:rPr>
          <w:rFonts w:hint="eastAsia"/>
          <w:color w:val="000000" w:themeColor="text1"/>
        </w:rPr>
        <w:t>程序</w:t>
      </w:r>
      <w:r w:rsidR="00505C2C" w:rsidRPr="001771F3">
        <w:rPr>
          <w:rFonts w:hAnsi="標楷體" w:hint="eastAsia"/>
          <w:color w:val="000000" w:themeColor="text1"/>
        </w:rPr>
        <w:t>，</w:t>
      </w:r>
      <w:proofErr w:type="gramStart"/>
      <w:r w:rsidR="00505C2C" w:rsidRPr="001771F3">
        <w:rPr>
          <w:rFonts w:hint="eastAsia"/>
          <w:color w:val="000000" w:themeColor="text1"/>
        </w:rPr>
        <w:t>合先敘</w:t>
      </w:r>
      <w:proofErr w:type="gramEnd"/>
      <w:r w:rsidR="00505C2C" w:rsidRPr="001771F3">
        <w:rPr>
          <w:rFonts w:hint="eastAsia"/>
          <w:color w:val="000000" w:themeColor="text1"/>
        </w:rPr>
        <w:t>明</w:t>
      </w:r>
      <w:r w:rsidR="00505C2C" w:rsidRPr="001771F3">
        <w:rPr>
          <w:rFonts w:hAnsi="標楷體" w:hint="eastAsia"/>
          <w:color w:val="000000" w:themeColor="text1"/>
        </w:rPr>
        <w:t>。</w:t>
      </w:r>
    </w:p>
    <w:p w:rsidR="00480EB3" w:rsidRPr="001771F3" w:rsidRDefault="008E5AE8" w:rsidP="00FA2B40">
      <w:pPr>
        <w:pStyle w:val="3"/>
        <w:rPr>
          <w:b/>
          <w:color w:val="000000" w:themeColor="text1"/>
        </w:rPr>
      </w:pPr>
      <w:r w:rsidRPr="001771F3">
        <w:rPr>
          <w:rFonts w:hint="eastAsia"/>
          <w:color w:val="000000" w:themeColor="text1"/>
        </w:rPr>
        <w:t>經查</w:t>
      </w:r>
      <w:r w:rsidR="008A60E5" w:rsidRPr="001771F3">
        <w:rPr>
          <w:rFonts w:hint="eastAsia"/>
          <w:color w:val="000000" w:themeColor="text1"/>
        </w:rPr>
        <w:t>，有關</w:t>
      </w:r>
      <w:r w:rsidR="008A60E5" w:rsidRPr="009507C4">
        <w:rPr>
          <w:rFonts w:hint="eastAsia"/>
          <w:color w:val="000000" w:themeColor="text1"/>
        </w:rPr>
        <w:t>行政院體育委員會</w:t>
      </w:r>
      <w:smartTag w:uri="urn:schemas-microsoft-com:office:smarttags" w:element="chsdate">
        <w:smartTagPr>
          <w:attr w:name="Year" w:val="1993"/>
          <w:attr w:name="Month" w:val="6"/>
          <w:attr w:name="Day" w:val="14"/>
          <w:attr w:name="IsLunarDate" w:val="False"/>
          <w:attr w:name="IsROCDate" w:val="False"/>
        </w:smartTagPr>
        <w:r w:rsidR="008A60E5" w:rsidRPr="009507C4">
          <w:rPr>
            <w:color w:val="000000" w:themeColor="text1"/>
          </w:rPr>
          <w:t>93</w:t>
        </w:r>
        <w:r w:rsidR="008A60E5" w:rsidRPr="009507C4">
          <w:rPr>
            <w:rFonts w:hint="eastAsia"/>
            <w:color w:val="000000" w:themeColor="text1"/>
          </w:rPr>
          <w:t>年</w:t>
        </w:r>
        <w:r w:rsidR="008A60E5" w:rsidRPr="009507C4">
          <w:rPr>
            <w:color w:val="000000" w:themeColor="text1"/>
          </w:rPr>
          <w:t>6</w:t>
        </w:r>
        <w:r w:rsidR="008A60E5" w:rsidRPr="009507C4">
          <w:rPr>
            <w:rFonts w:hint="eastAsia"/>
            <w:color w:val="000000" w:themeColor="text1"/>
          </w:rPr>
          <w:t>月</w:t>
        </w:r>
        <w:r w:rsidR="008A60E5" w:rsidRPr="009507C4">
          <w:rPr>
            <w:color w:val="000000" w:themeColor="text1"/>
          </w:rPr>
          <w:t>14</w:t>
        </w:r>
        <w:r w:rsidR="008A60E5" w:rsidRPr="009507C4">
          <w:rPr>
            <w:rFonts w:hint="eastAsia"/>
            <w:color w:val="000000" w:themeColor="text1"/>
          </w:rPr>
          <w:t>日</w:t>
        </w:r>
      </w:smartTag>
      <w:r w:rsidR="008A60E5" w:rsidRPr="009507C4">
        <w:rPr>
          <w:rFonts w:hint="eastAsia"/>
          <w:color w:val="000000" w:themeColor="text1"/>
        </w:rPr>
        <w:t>體</w:t>
      </w:r>
      <w:proofErr w:type="gramStart"/>
      <w:r w:rsidR="008A60E5" w:rsidRPr="009507C4">
        <w:rPr>
          <w:rFonts w:hint="eastAsia"/>
          <w:color w:val="000000" w:themeColor="text1"/>
        </w:rPr>
        <w:t>委設字</w:t>
      </w:r>
      <w:proofErr w:type="gramEnd"/>
      <w:r w:rsidR="008A60E5" w:rsidRPr="009507C4">
        <w:rPr>
          <w:rFonts w:hint="eastAsia"/>
          <w:color w:val="000000" w:themeColor="text1"/>
        </w:rPr>
        <w:t>第</w:t>
      </w:r>
      <w:r w:rsidR="008A60E5" w:rsidRPr="009507C4">
        <w:rPr>
          <w:color w:val="000000" w:themeColor="text1"/>
        </w:rPr>
        <w:t>0930010800</w:t>
      </w:r>
      <w:r w:rsidR="008A60E5" w:rsidRPr="009507C4">
        <w:rPr>
          <w:rFonts w:hint="eastAsia"/>
          <w:color w:val="000000" w:themeColor="text1"/>
        </w:rPr>
        <w:t>號函「原則同意備查」之行政過程</w:t>
      </w:r>
      <w:r w:rsidR="008A60E5" w:rsidRPr="009507C4">
        <w:rPr>
          <w:rFonts w:hint="eastAsia"/>
          <w:color w:val="000000" w:themeColor="text1"/>
        </w:rPr>
        <w:lastRenderedPageBreak/>
        <w:t>，</w:t>
      </w:r>
      <w:r w:rsidR="00FB54A4" w:rsidRPr="009507C4">
        <w:rPr>
          <w:rFonts w:hint="eastAsia"/>
          <w:color w:val="000000" w:themeColor="text1"/>
        </w:rPr>
        <w:t>係</w:t>
      </w:r>
      <w:r w:rsidR="008A60E5" w:rsidRPr="009507C4">
        <w:rPr>
          <w:rFonts w:hint="eastAsia"/>
          <w:color w:val="000000" w:themeColor="text1"/>
        </w:rPr>
        <w:t>由</w:t>
      </w:r>
      <w:r w:rsidR="003F2A4B">
        <w:rPr>
          <w:rFonts w:hint="eastAsia"/>
          <w:color w:val="000000" w:themeColor="text1"/>
        </w:rPr>
        <w:t>國際通商</w:t>
      </w:r>
      <w:r w:rsidR="008A60E5" w:rsidRPr="001771F3">
        <w:rPr>
          <w:rFonts w:hint="eastAsia"/>
          <w:color w:val="000000" w:themeColor="text1"/>
        </w:rPr>
        <w:t>法律事務所</w:t>
      </w:r>
      <w:r w:rsidR="00FB54A4" w:rsidRPr="001771F3">
        <w:rPr>
          <w:rFonts w:hint="eastAsia"/>
          <w:color w:val="000000" w:themeColor="text1"/>
        </w:rPr>
        <w:t>於</w:t>
      </w:r>
      <w:r w:rsidR="008A60E5" w:rsidRPr="001771F3">
        <w:rPr>
          <w:rFonts w:hint="eastAsia"/>
          <w:color w:val="000000" w:themeColor="text1"/>
        </w:rPr>
        <w:t>93.01.16</w:t>
      </w:r>
      <w:r w:rsidR="00FB54A4" w:rsidRPr="001771F3">
        <w:rPr>
          <w:rFonts w:hint="eastAsia"/>
          <w:color w:val="000000" w:themeColor="text1"/>
        </w:rPr>
        <w:t>陳</w:t>
      </w:r>
      <w:r w:rsidR="008A60E5" w:rsidRPr="001771F3">
        <w:rPr>
          <w:rFonts w:hint="eastAsia"/>
          <w:color w:val="000000" w:themeColor="text1"/>
        </w:rPr>
        <w:t>送申請書之相關資料（含大溪育樂股份有限公司變更登記表、董事及監察人名單、鴻</w:t>
      </w:r>
      <w:proofErr w:type="gramStart"/>
      <w:r w:rsidR="008A60E5" w:rsidRPr="001771F3">
        <w:rPr>
          <w:rFonts w:hint="eastAsia"/>
          <w:color w:val="000000" w:themeColor="text1"/>
        </w:rPr>
        <w:t>禧</w:t>
      </w:r>
      <w:proofErr w:type="gramEnd"/>
      <w:r w:rsidR="008A60E5" w:rsidRPr="001771F3">
        <w:rPr>
          <w:rFonts w:hint="eastAsia"/>
          <w:color w:val="000000" w:themeColor="text1"/>
        </w:rPr>
        <w:t>公司與大溪公司協議書、大溪公司及鴻</w:t>
      </w:r>
      <w:proofErr w:type="gramStart"/>
      <w:r w:rsidR="008A60E5" w:rsidRPr="001771F3">
        <w:rPr>
          <w:rFonts w:hint="eastAsia"/>
          <w:color w:val="000000" w:themeColor="text1"/>
        </w:rPr>
        <w:t>禧</w:t>
      </w:r>
      <w:proofErr w:type="gramEnd"/>
      <w:r w:rsidR="008A60E5" w:rsidRPr="001771F3">
        <w:rPr>
          <w:rFonts w:hint="eastAsia"/>
          <w:color w:val="000000" w:themeColor="text1"/>
        </w:rPr>
        <w:t>公司董事會會議記錄、大溪公司及鴻</w:t>
      </w:r>
      <w:proofErr w:type="gramStart"/>
      <w:r w:rsidR="008A60E5" w:rsidRPr="001771F3">
        <w:rPr>
          <w:rFonts w:hint="eastAsia"/>
          <w:color w:val="000000" w:themeColor="text1"/>
        </w:rPr>
        <w:t>禧</w:t>
      </w:r>
      <w:proofErr w:type="gramEnd"/>
      <w:r w:rsidR="008A60E5" w:rsidRPr="001771F3">
        <w:rPr>
          <w:rFonts w:hint="eastAsia"/>
          <w:color w:val="000000" w:themeColor="text1"/>
        </w:rPr>
        <w:t>公司臨時股東會會議記錄、聲明書及委任書</w:t>
      </w:r>
      <w:r w:rsidR="00FB54A4" w:rsidRPr="001771F3">
        <w:rPr>
          <w:rFonts w:hint="eastAsia"/>
          <w:color w:val="000000" w:themeColor="text1"/>
        </w:rPr>
        <w:t>）</w:t>
      </w:r>
      <w:r w:rsidR="008A60E5" w:rsidRPr="001771F3">
        <w:rPr>
          <w:rFonts w:hint="eastAsia"/>
          <w:color w:val="000000" w:themeColor="text1"/>
        </w:rPr>
        <w:t>，桃園縣政府</w:t>
      </w:r>
      <w:r w:rsidR="00FB54A4" w:rsidRPr="001771F3">
        <w:rPr>
          <w:rFonts w:hint="eastAsia"/>
          <w:color w:val="000000" w:themeColor="text1"/>
        </w:rPr>
        <w:t>以</w:t>
      </w:r>
      <w:r w:rsidR="008A60E5" w:rsidRPr="001771F3">
        <w:rPr>
          <w:rFonts w:hint="eastAsia"/>
          <w:color w:val="000000" w:themeColor="text1"/>
        </w:rPr>
        <w:t>93.01.27</w:t>
      </w:r>
      <w:proofErr w:type="gramStart"/>
      <w:r w:rsidR="008A60E5" w:rsidRPr="001771F3">
        <w:rPr>
          <w:rFonts w:hint="eastAsia"/>
          <w:color w:val="000000" w:themeColor="text1"/>
        </w:rPr>
        <w:t>府教體</w:t>
      </w:r>
      <w:proofErr w:type="gramEnd"/>
      <w:r w:rsidR="008A60E5" w:rsidRPr="001771F3">
        <w:rPr>
          <w:rFonts w:hint="eastAsia"/>
          <w:color w:val="000000" w:themeColor="text1"/>
        </w:rPr>
        <w:t>字第0930014132號函轉體委會「是否同意變更?」；體委會93.03.18</w:t>
      </w:r>
      <w:r w:rsidR="00D85D54" w:rsidRPr="001771F3">
        <w:rPr>
          <w:rFonts w:hint="eastAsia"/>
          <w:color w:val="000000" w:themeColor="text1"/>
        </w:rPr>
        <w:t>以</w:t>
      </w:r>
      <w:r w:rsidR="008A60E5" w:rsidRPr="001771F3">
        <w:rPr>
          <w:rFonts w:hint="eastAsia"/>
          <w:color w:val="000000" w:themeColor="text1"/>
        </w:rPr>
        <w:t>體</w:t>
      </w:r>
      <w:proofErr w:type="gramStart"/>
      <w:r w:rsidR="008A60E5" w:rsidRPr="001771F3">
        <w:rPr>
          <w:rFonts w:hint="eastAsia"/>
          <w:color w:val="000000" w:themeColor="text1"/>
        </w:rPr>
        <w:t>委設字</w:t>
      </w:r>
      <w:proofErr w:type="gramEnd"/>
      <w:r w:rsidR="008A60E5" w:rsidRPr="001771F3">
        <w:rPr>
          <w:rFonts w:hint="eastAsia"/>
          <w:color w:val="000000" w:themeColor="text1"/>
        </w:rPr>
        <w:t>第0930005512號函復桃園縣政府，其「鴻</w:t>
      </w:r>
      <w:proofErr w:type="gramStart"/>
      <w:r w:rsidR="008A60E5" w:rsidRPr="001771F3">
        <w:rPr>
          <w:rFonts w:hint="eastAsia"/>
          <w:color w:val="000000" w:themeColor="text1"/>
        </w:rPr>
        <w:t>禧</w:t>
      </w:r>
      <w:proofErr w:type="gramEnd"/>
      <w:r w:rsidR="008A60E5" w:rsidRPr="001771F3">
        <w:rPr>
          <w:rFonts w:hint="eastAsia"/>
          <w:color w:val="000000" w:themeColor="text1"/>
        </w:rPr>
        <w:t>大溪高爾夫球場」經營主體「鴻</w:t>
      </w:r>
      <w:proofErr w:type="gramStart"/>
      <w:r w:rsidR="008A60E5" w:rsidRPr="001771F3">
        <w:rPr>
          <w:rFonts w:hint="eastAsia"/>
          <w:color w:val="000000" w:themeColor="text1"/>
        </w:rPr>
        <w:t>禧</w:t>
      </w:r>
      <w:proofErr w:type="gramEnd"/>
      <w:r w:rsidR="008A60E5" w:rsidRPr="001771F3">
        <w:rPr>
          <w:rFonts w:hint="eastAsia"/>
          <w:color w:val="000000" w:themeColor="text1"/>
        </w:rPr>
        <w:t>育樂股份有限公司」變更為「大溪育樂股份有限公司」係屬買賣關係</w:t>
      </w:r>
      <w:r w:rsidR="00FB54A4" w:rsidRPr="001771F3">
        <w:rPr>
          <w:rFonts w:hint="eastAsia"/>
          <w:color w:val="000000" w:themeColor="text1"/>
        </w:rPr>
        <w:t>，</w:t>
      </w:r>
      <w:r w:rsidR="008A60E5" w:rsidRPr="001771F3">
        <w:rPr>
          <w:rFonts w:hint="eastAsia"/>
          <w:color w:val="000000" w:themeColor="text1"/>
        </w:rPr>
        <w:t>並轉知球場提供買賣契約相關證明影本、土地使用同意書、球場會員名冊及大溪育樂股份有限公司負責人身分影本函送體委會核辦</w:t>
      </w:r>
      <w:r w:rsidR="00C0685B" w:rsidRPr="001771F3">
        <w:rPr>
          <w:rFonts w:hint="eastAsia"/>
          <w:color w:val="000000" w:themeColor="text1"/>
        </w:rPr>
        <w:t>，</w:t>
      </w:r>
      <w:r w:rsidR="008A60E5" w:rsidRPr="001771F3">
        <w:rPr>
          <w:rFonts w:hint="eastAsia"/>
          <w:color w:val="000000" w:themeColor="text1"/>
        </w:rPr>
        <w:t>並請求對原有</w:t>
      </w:r>
      <w:r w:rsidR="00707875">
        <w:rPr>
          <w:rFonts w:hint="eastAsia"/>
          <w:color w:val="000000" w:themeColor="text1"/>
        </w:rPr>
        <w:t>球證</w:t>
      </w:r>
      <w:r w:rsidR="008A60E5" w:rsidRPr="001771F3">
        <w:rPr>
          <w:rFonts w:hint="eastAsia"/>
          <w:color w:val="000000" w:themeColor="text1"/>
        </w:rPr>
        <w:t>轉換為大溪公司附擊球權之特別股股份是否保證會員原有權益提出說明</w:t>
      </w:r>
      <w:r w:rsidR="00C0685B" w:rsidRPr="001771F3">
        <w:rPr>
          <w:rFonts w:hint="eastAsia"/>
          <w:color w:val="000000" w:themeColor="text1"/>
        </w:rPr>
        <w:t>；</w:t>
      </w:r>
      <w:r w:rsidR="00D85D54" w:rsidRPr="001771F3">
        <w:rPr>
          <w:rFonts w:hint="eastAsia"/>
          <w:color w:val="000000" w:themeColor="text1"/>
        </w:rPr>
        <w:t>其後桃園縣政府93.03.22</w:t>
      </w:r>
      <w:proofErr w:type="gramStart"/>
      <w:r w:rsidR="00D85D54" w:rsidRPr="001771F3">
        <w:rPr>
          <w:rFonts w:hint="eastAsia"/>
          <w:color w:val="000000" w:themeColor="text1"/>
        </w:rPr>
        <w:t>府教體</w:t>
      </w:r>
      <w:proofErr w:type="gramEnd"/>
      <w:r w:rsidR="00D85D54" w:rsidRPr="001771F3">
        <w:rPr>
          <w:rFonts w:hint="eastAsia"/>
          <w:color w:val="000000" w:themeColor="text1"/>
        </w:rPr>
        <w:t>字第0930063309號請鴻</w:t>
      </w:r>
      <w:proofErr w:type="gramStart"/>
      <w:r w:rsidR="00D85D54" w:rsidRPr="001771F3">
        <w:rPr>
          <w:rFonts w:hint="eastAsia"/>
          <w:color w:val="000000" w:themeColor="text1"/>
        </w:rPr>
        <w:t>禧</w:t>
      </w:r>
      <w:proofErr w:type="gramEnd"/>
      <w:r w:rsidR="00D85D54" w:rsidRPr="001771F3">
        <w:rPr>
          <w:rFonts w:hint="eastAsia"/>
          <w:color w:val="000000" w:themeColor="text1"/>
        </w:rPr>
        <w:t>育樂股份有限公司提供買賣契約相關證明影本、土地使用同意書、球場會員名冊及大溪育樂股份有限公司負責人身分影本、並請球場對原有</w:t>
      </w:r>
      <w:r w:rsidR="00707875">
        <w:rPr>
          <w:rFonts w:hint="eastAsia"/>
          <w:color w:val="000000" w:themeColor="text1"/>
        </w:rPr>
        <w:t>球證</w:t>
      </w:r>
      <w:r w:rsidR="00D85D54" w:rsidRPr="001771F3">
        <w:rPr>
          <w:rFonts w:hint="eastAsia"/>
          <w:color w:val="000000" w:themeColor="text1"/>
        </w:rPr>
        <w:t>轉換為大溪公司附擊球權之特別股股份是否保障會員原有權益提出說明，</w:t>
      </w:r>
      <w:proofErr w:type="gramStart"/>
      <w:r w:rsidR="00D85D54" w:rsidRPr="001771F3">
        <w:rPr>
          <w:rFonts w:hint="eastAsia"/>
          <w:color w:val="000000" w:themeColor="text1"/>
        </w:rPr>
        <w:t>俾利函</w:t>
      </w:r>
      <w:proofErr w:type="gramEnd"/>
      <w:r w:rsidR="00D85D54" w:rsidRPr="001771F3">
        <w:rPr>
          <w:rFonts w:hint="eastAsia"/>
          <w:color w:val="000000" w:themeColor="text1"/>
        </w:rPr>
        <w:t>轉體委會。國際通商法律事務所93.04.02國際字第03124</w:t>
      </w:r>
      <w:r w:rsidR="00707875">
        <w:rPr>
          <w:rFonts w:hint="eastAsia"/>
          <w:color w:val="000000" w:themeColor="text1"/>
        </w:rPr>
        <w:t>號補提相關資料（台灣桃園地方法院不動產權利</w:t>
      </w:r>
      <w:r w:rsidR="00D85D54" w:rsidRPr="001771F3">
        <w:rPr>
          <w:rFonts w:hint="eastAsia"/>
          <w:color w:val="000000" w:themeColor="text1"/>
        </w:rPr>
        <w:t>轉移證書、中信銀出具之使用土地同意書、鴻</w:t>
      </w:r>
      <w:proofErr w:type="gramStart"/>
      <w:r w:rsidR="00D85D54" w:rsidRPr="001771F3">
        <w:rPr>
          <w:rFonts w:hint="eastAsia"/>
          <w:color w:val="000000" w:themeColor="text1"/>
        </w:rPr>
        <w:t>禧</w:t>
      </w:r>
      <w:proofErr w:type="gramEnd"/>
      <w:r w:rsidR="00D85D54" w:rsidRPr="001771F3">
        <w:rPr>
          <w:rFonts w:hint="eastAsia"/>
          <w:color w:val="000000" w:themeColor="text1"/>
        </w:rPr>
        <w:t>公司原有會員名冊、負責人高</w:t>
      </w:r>
      <w:r w:rsidR="00A36AF7">
        <w:rPr>
          <w:rFonts w:ascii="新細明體" w:eastAsia="新細明體" w:hAnsi="新細明體" w:hint="eastAsia"/>
          <w:color w:val="000000" w:themeColor="text1"/>
        </w:rPr>
        <w:t>○</w:t>
      </w:r>
      <w:r w:rsidR="00D85D54" w:rsidRPr="001771F3">
        <w:rPr>
          <w:rFonts w:hint="eastAsia"/>
          <w:color w:val="000000" w:themeColor="text1"/>
        </w:rPr>
        <w:t>尚身分證影本）；桃園縣政府93.04.02</w:t>
      </w:r>
      <w:proofErr w:type="gramStart"/>
      <w:r w:rsidR="00D85D54" w:rsidRPr="001771F3">
        <w:rPr>
          <w:rFonts w:hint="eastAsia"/>
          <w:color w:val="000000" w:themeColor="text1"/>
        </w:rPr>
        <w:t>府教體</w:t>
      </w:r>
      <w:proofErr w:type="gramEnd"/>
      <w:r w:rsidR="00D85D54" w:rsidRPr="001771F3">
        <w:rPr>
          <w:rFonts w:hint="eastAsia"/>
          <w:color w:val="000000" w:themeColor="text1"/>
        </w:rPr>
        <w:t>字第0930076871號檢送國際通商法律事務所 93.04.02提送相關資料至體委會；國際通商法律事務所93.04.27國際字第0487號再次提送相關資料</w:t>
      </w:r>
      <w:r w:rsidR="00707875">
        <w:rPr>
          <w:rFonts w:hint="eastAsia"/>
          <w:color w:val="000000" w:themeColor="text1"/>
        </w:rPr>
        <w:t>：</w:t>
      </w:r>
      <w:r w:rsidR="00D85D54" w:rsidRPr="001771F3">
        <w:rPr>
          <w:rFonts w:hint="eastAsia"/>
          <w:color w:val="000000" w:themeColor="text1"/>
        </w:rPr>
        <w:t>1</w:t>
      </w:r>
      <w:r w:rsidR="00C0685B" w:rsidRPr="001771F3">
        <w:rPr>
          <w:rFonts w:hint="eastAsia"/>
          <w:color w:val="000000" w:themeColor="text1"/>
        </w:rPr>
        <w:t>.</w:t>
      </w:r>
      <w:r w:rsidR="00D85D54" w:rsidRPr="001771F3">
        <w:rPr>
          <w:rFonts w:hint="eastAsia"/>
          <w:color w:val="000000" w:themeColor="text1"/>
        </w:rPr>
        <w:t>球場重建計畫（土地、員工保障及原會員權益）2</w:t>
      </w:r>
      <w:r w:rsidR="00C0685B" w:rsidRPr="001771F3">
        <w:rPr>
          <w:rFonts w:hint="eastAsia"/>
          <w:color w:val="000000" w:themeColor="text1"/>
        </w:rPr>
        <w:t>.</w:t>
      </w:r>
      <w:r w:rsidR="00D85D54" w:rsidRPr="001771F3">
        <w:rPr>
          <w:rFonts w:hint="eastAsia"/>
          <w:color w:val="000000" w:themeColor="text1"/>
        </w:rPr>
        <w:t>大溪公司支付球場員工薪資之證明文件；桃園</w:t>
      </w:r>
      <w:r w:rsidR="00D85D54" w:rsidRPr="001771F3">
        <w:rPr>
          <w:rFonts w:hint="eastAsia"/>
          <w:color w:val="000000" w:themeColor="text1"/>
        </w:rPr>
        <w:lastRenderedPageBreak/>
        <w:t>縣政府93.05.04</w:t>
      </w:r>
      <w:proofErr w:type="gramStart"/>
      <w:r w:rsidR="00D85D54" w:rsidRPr="001771F3">
        <w:rPr>
          <w:rFonts w:hint="eastAsia"/>
          <w:color w:val="000000" w:themeColor="text1"/>
        </w:rPr>
        <w:t>府教體</w:t>
      </w:r>
      <w:proofErr w:type="gramEnd"/>
      <w:r w:rsidR="00D85D54" w:rsidRPr="001771F3">
        <w:rPr>
          <w:rFonts w:hint="eastAsia"/>
          <w:color w:val="000000" w:themeColor="text1"/>
        </w:rPr>
        <w:t>字第0930063309號檢送國際通商法律事務所93.04.02提送相關資料至體委會</w:t>
      </w:r>
      <w:r w:rsidR="00923884" w:rsidRPr="001771F3">
        <w:rPr>
          <w:rFonts w:hint="eastAsia"/>
          <w:color w:val="000000" w:themeColor="text1"/>
        </w:rPr>
        <w:t>；體委會93.06.07體</w:t>
      </w:r>
      <w:proofErr w:type="gramStart"/>
      <w:r w:rsidR="00923884" w:rsidRPr="001771F3">
        <w:rPr>
          <w:rFonts w:hint="eastAsia"/>
          <w:color w:val="000000" w:themeColor="text1"/>
        </w:rPr>
        <w:t>委設字</w:t>
      </w:r>
      <w:proofErr w:type="gramEnd"/>
      <w:r w:rsidR="00923884" w:rsidRPr="001771F3">
        <w:rPr>
          <w:rFonts w:hint="eastAsia"/>
          <w:color w:val="000000" w:themeColor="text1"/>
        </w:rPr>
        <w:t>第0930009937號請桃園縣政府轉知球場，有關</w:t>
      </w:r>
      <w:r w:rsidR="00072E99">
        <w:rPr>
          <w:rFonts w:hint="eastAsia"/>
          <w:color w:val="000000" w:themeColor="text1"/>
        </w:rPr>
        <w:t>鄭</w:t>
      </w:r>
      <w:r w:rsidR="00A36AF7">
        <w:rPr>
          <w:rFonts w:ascii="新細明體" w:eastAsia="新細明體" w:hAnsi="新細明體" w:hint="eastAsia"/>
          <w:color w:val="000000" w:themeColor="text1"/>
        </w:rPr>
        <w:t>○</w:t>
      </w:r>
      <w:r w:rsidR="00072E99">
        <w:rPr>
          <w:rFonts w:hint="eastAsia"/>
          <w:color w:val="000000" w:themeColor="text1"/>
        </w:rPr>
        <w:t>平</w:t>
      </w:r>
      <w:r w:rsidR="00923884" w:rsidRPr="001771F3">
        <w:rPr>
          <w:rFonts w:hint="eastAsia"/>
          <w:color w:val="000000" w:themeColor="text1"/>
        </w:rPr>
        <w:t>先生所持之125</w:t>
      </w:r>
      <w:r w:rsidR="00C0685B" w:rsidRPr="001771F3">
        <w:rPr>
          <w:rFonts w:hint="eastAsia"/>
          <w:color w:val="000000" w:themeColor="text1"/>
        </w:rPr>
        <w:t>張會員</w:t>
      </w:r>
      <w:r w:rsidR="00707875">
        <w:rPr>
          <w:rFonts w:hint="eastAsia"/>
          <w:color w:val="000000" w:themeColor="text1"/>
        </w:rPr>
        <w:t>球證</w:t>
      </w:r>
      <w:r w:rsidR="00C0685B" w:rsidRPr="001771F3">
        <w:rPr>
          <w:rFonts w:hint="eastAsia"/>
          <w:color w:val="000000" w:themeColor="text1"/>
        </w:rPr>
        <w:t>並未列入會員名冊</w:t>
      </w:r>
      <w:r w:rsidR="00923884" w:rsidRPr="001771F3">
        <w:rPr>
          <w:rFonts w:hint="eastAsia"/>
          <w:color w:val="000000" w:themeColor="text1"/>
        </w:rPr>
        <w:t>；桃園縣政府93.06.07</w:t>
      </w:r>
      <w:r w:rsidR="00FA2B40" w:rsidRPr="001771F3">
        <w:rPr>
          <w:rFonts w:hint="eastAsia"/>
          <w:color w:val="000000" w:themeColor="text1"/>
        </w:rPr>
        <w:t>以</w:t>
      </w:r>
      <w:proofErr w:type="gramStart"/>
      <w:r w:rsidR="00923884" w:rsidRPr="001771F3">
        <w:rPr>
          <w:rFonts w:hint="eastAsia"/>
          <w:color w:val="000000" w:themeColor="text1"/>
        </w:rPr>
        <w:t>府教體</w:t>
      </w:r>
      <w:proofErr w:type="gramEnd"/>
      <w:r w:rsidR="00923884" w:rsidRPr="001771F3">
        <w:rPr>
          <w:rFonts w:hint="eastAsia"/>
          <w:color w:val="000000" w:themeColor="text1"/>
        </w:rPr>
        <w:t>字第0930063309號</w:t>
      </w:r>
      <w:r w:rsidR="00FA2B40" w:rsidRPr="001771F3">
        <w:rPr>
          <w:rFonts w:hint="eastAsia"/>
          <w:color w:val="000000" w:themeColor="text1"/>
        </w:rPr>
        <w:t>要求</w:t>
      </w:r>
      <w:r w:rsidR="00923884" w:rsidRPr="001771F3">
        <w:rPr>
          <w:rFonts w:hint="eastAsia"/>
          <w:color w:val="000000" w:themeColor="text1"/>
        </w:rPr>
        <w:t>鴻</w:t>
      </w:r>
      <w:proofErr w:type="gramStart"/>
      <w:r w:rsidR="00923884" w:rsidRPr="001771F3">
        <w:rPr>
          <w:rFonts w:hint="eastAsia"/>
          <w:color w:val="000000" w:themeColor="text1"/>
        </w:rPr>
        <w:t>禧</w:t>
      </w:r>
      <w:proofErr w:type="gramEnd"/>
      <w:r w:rsidR="00923884" w:rsidRPr="001771F3">
        <w:rPr>
          <w:rFonts w:hint="eastAsia"/>
          <w:color w:val="000000" w:themeColor="text1"/>
        </w:rPr>
        <w:t>育樂股份有限公司說明「</w:t>
      </w:r>
      <w:r w:rsidR="00072E99">
        <w:rPr>
          <w:rFonts w:hint="eastAsia"/>
          <w:color w:val="000000" w:themeColor="text1"/>
        </w:rPr>
        <w:t>鄭</w:t>
      </w:r>
      <w:r w:rsidR="00A36AF7">
        <w:rPr>
          <w:rFonts w:ascii="新細明體" w:eastAsia="新細明體" w:hAnsi="新細明體" w:hint="eastAsia"/>
          <w:color w:val="000000" w:themeColor="text1"/>
        </w:rPr>
        <w:t>○</w:t>
      </w:r>
      <w:r w:rsidR="00072E99">
        <w:rPr>
          <w:rFonts w:hint="eastAsia"/>
          <w:color w:val="000000" w:themeColor="text1"/>
        </w:rPr>
        <w:t>平</w:t>
      </w:r>
      <w:r w:rsidR="00923884" w:rsidRPr="001771F3">
        <w:rPr>
          <w:rFonts w:hint="eastAsia"/>
          <w:color w:val="000000" w:themeColor="text1"/>
        </w:rPr>
        <w:t>先生所持125</w:t>
      </w:r>
      <w:r w:rsidR="00FA2B40" w:rsidRPr="001771F3">
        <w:rPr>
          <w:rFonts w:hint="eastAsia"/>
          <w:color w:val="000000" w:themeColor="text1"/>
        </w:rPr>
        <w:t>張會員</w:t>
      </w:r>
      <w:r w:rsidR="00707875">
        <w:rPr>
          <w:rFonts w:hint="eastAsia"/>
          <w:color w:val="000000" w:themeColor="text1"/>
        </w:rPr>
        <w:t>球證</w:t>
      </w:r>
      <w:r w:rsidR="00FA2B40" w:rsidRPr="001771F3">
        <w:rPr>
          <w:rFonts w:hint="eastAsia"/>
          <w:color w:val="000000" w:themeColor="text1"/>
        </w:rPr>
        <w:t>未列入會員名冊之原因」</w:t>
      </w:r>
      <w:r w:rsidR="00923884" w:rsidRPr="001771F3">
        <w:rPr>
          <w:rFonts w:hint="eastAsia"/>
          <w:color w:val="000000" w:themeColor="text1"/>
        </w:rPr>
        <w:t>。鴻</w:t>
      </w:r>
      <w:proofErr w:type="gramStart"/>
      <w:r w:rsidR="00923884" w:rsidRPr="001771F3">
        <w:rPr>
          <w:rFonts w:hint="eastAsia"/>
          <w:color w:val="000000" w:themeColor="text1"/>
        </w:rPr>
        <w:t>禧</w:t>
      </w:r>
      <w:proofErr w:type="gramEnd"/>
      <w:r w:rsidR="00923884" w:rsidRPr="001771F3">
        <w:rPr>
          <w:rFonts w:hint="eastAsia"/>
          <w:color w:val="000000" w:themeColor="text1"/>
        </w:rPr>
        <w:t>育樂股份有限公司93.06.07</w:t>
      </w:r>
      <w:r w:rsidR="00FA2B40" w:rsidRPr="001771F3">
        <w:rPr>
          <w:rFonts w:hint="eastAsia"/>
          <w:color w:val="000000" w:themeColor="text1"/>
        </w:rPr>
        <w:t>以正本送</w:t>
      </w:r>
      <w:r w:rsidR="00923884" w:rsidRPr="001771F3">
        <w:rPr>
          <w:rFonts w:hint="eastAsia"/>
          <w:color w:val="000000" w:themeColor="text1"/>
        </w:rPr>
        <w:t>體委會與桃園縣政府</w:t>
      </w:r>
      <w:r w:rsidR="00FA2B40" w:rsidRPr="001771F3">
        <w:rPr>
          <w:rFonts w:hint="eastAsia"/>
          <w:color w:val="000000" w:themeColor="text1"/>
        </w:rPr>
        <w:t>說明</w:t>
      </w:r>
      <w:r w:rsidR="00923884" w:rsidRPr="001771F3">
        <w:rPr>
          <w:rFonts w:hint="eastAsia"/>
          <w:color w:val="000000" w:themeColor="text1"/>
        </w:rPr>
        <w:t>「</w:t>
      </w:r>
      <w:r w:rsidR="00072E99">
        <w:rPr>
          <w:rFonts w:hint="eastAsia"/>
          <w:color w:val="000000" w:themeColor="text1"/>
        </w:rPr>
        <w:t>鄭0平</w:t>
      </w:r>
      <w:r w:rsidR="00FA2B40" w:rsidRPr="001771F3">
        <w:rPr>
          <w:rFonts w:hint="eastAsia"/>
          <w:color w:val="000000" w:themeColor="text1"/>
        </w:rPr>
        <w:t>先生所持125張會員</w:t>
      </w:r>
      <w:r w:rsidR="00707875">
        <w:rPr>
          <w:rFonts w:hint="eastAsia"/>
          <w:color w:val="000000" w:themeColor="text1"/>
        </w:rPr>
        <w:t>球證</w:t>
      </w:r>
      <w:r w:rsidR="00FA2B40" w:rsidRPr="001771F3">
        <w:rPr>
          <w:rFonts w:hint="eastAsia"/>
          <w:color w:val="000000" w:themeColor="text1"/>
        </w:rPr>
        <w:t>為</w:t>
      </w:r>
      <w:r w:rsidR="00923884" w:rsidRPr="001771F3">
        <w:rPr>
          <w:rFonts w:hint="eastAsia"/>
          <w:color w:val="000000" w:themeColor="text1"/>
        </w:rPr>
        <w:t>非屬會員名冊範圍內之第三人持有之其他</w:t>
      </w:r>
      <w:r w:rsidR="00707875">
        <w:rPr>
          <w:rFonts w:hint="eastAsia"/>
          <w:color w:val="000000" w:themeColor="text1"/>
        </w:rPr>
        <w:t>球證</w:t>
      </w:r>
      <w:r w:rsidR="00923884" w:rsidRPr="001771F3">
        <w:rPr>
          <w:rFonts w:hint="eastAsia"/>
          <w:color w:val="000000" w:themeColor="text1"/>
        </w:rPr>
        <w:t>，係屬第三人與鴻</w:t>
      </w:r>
      <w:proofErr w:type="gramStart"/>
      <w:r w:rsidR="00923884" w:rsidRPr="001771F3">
        <w:rPr>
          <w:rFonts w:hint="eastAsia"/>
          <w:color w:val="000000" w:themeColor="text1"/>
        </w:rPr>
        <w:t>禧</w:t>
      </w:r>
      <w:proofErr w:type="gramEnd"/>
      <w:r w:rsidR="00923884" w:rsidRPr="001771F3">
        <w:rPr>
          <w:rFonts w:hint="eastAsia"/>
          <w:color w:val="000000" w:themeColor="text1"/>
        </w:rPr>
        <w:t>公司、負責人</w:t>
      </w:r>
      <w:r w:rsidR="00072E99">
        <w:rPr>
          <w:rFonts w:hint="eastAsia"/>
          <w:color w:val="000000" w:themeColor="text1"/>
        </w:rPr>
        <w:t>張</w:t>
      </w:r>
      <w:r w:rsidR="00A36AF7">
        <w:rPr>
          <w:rFonts w:ascii="新細明體" w:eastAsia="新細明體" w:hAnsi="新細明體" w:hint="eastAsia"/>
          <w:color w:val="000000" w:themeColor="text1"/>
        </w:rPr>
        <w:t>○</w:t>
      </w:r>
      <w:r w:rsidR="00072E99">
        <w:rPr>
          <w:rFonts w:hint="eastAsia"/>
          <w:color w:val="000000" w:themeColor="text1"/>
        </w:rPr>
        <w:t>政</w:t>
      </w:r>
      <w:r w:rsidR="00923884" w:rsidRPr="001771F3">
        <w:rPr>
          <w:rFonts w:hint="eastAsia"/>
          <w:color w:val="000000" w:themeColor="text1"/>
        </w:rPr>
        <w:t>董事長間之金錢借貸關係質押之副擔保品，與球場正式會員之性質完全不同」</w:t>
      </w:r>
      <w:r w:rsidR="0065425C" w:rsidRPr="001771F3">
        <w:rPr>
          <w:rFonts w:hAnsi="標楷體" w:hint="eastAsia"/>
          <w:color w:val="000000" w:themeColor="text1"/>
        </w:rPr>
        <w:t>；</w:t>
      </w:r>
      <w:r w:rsidR="00923884" w:rsidRPr="001771F3">
        <w:rPr>
          <w:rFonts w:hint="eastAsia"/>
          <w:color w:val="000000" w:themeColor="text1"/>
        </w:rPr>
        <w:t>體委會</w:t>
      </w:r>
      <w:r w:rsidR="00FA2B40" w:rsidRPr="001771F3">
        <w:rPr>
          <w:rFonts w:hint="eastAsia"/>
          <w:color w:val="000000" w:themeColor="text1"/>
        </w:rPr>
        <w:t>最後</w:t>
      </w:r>
      <w:r w:rsidR="00923884" w:rsidRPr="001771F3">
        <w:rPr>
          <w:rFonts w:hint="eastAsia"/>
          <w:color w:val="000000" w:themeColor="text1"/>
        </w:rPr>
        <w:t>93.06.14</w:t>
      </w:r>
      <w:r w:rsidR="00FA2B40" w:rsidRPr="001771F3">
        <w:rPr>
          <w:rFonts w:hint="eastAsia"/>
          <w:color w:val="000000" w:themeColor="text1"/>
        </w:rPr>
        <w:t>以</w:t>
      </w:r>
      <w:r w:rsidR="00923884" w:rsidRPr="001771F3">
        <w:rPr>
          <w:rFonts w:hint="eastAsia"/>
          <w:color w:val="000000" w:themeColor="text1"/>
        </w:rPr>
        <w:t>體</w:t>
      </w:r>
      <w:proofErr w:type="gramStart"/>
      <w:r w:rsidR="00923884" w:rsidRPr="001771F3">
        <w:rPr>
          <w:rFonts w:hint="eastAsia"/>
          <w:color w:val="000000" w:themeColor="text1"/>
        </w:rPr>
        <w:t>委設字</w:t>
      </w:r>
      <w:proofErr w:type="gramEnd"/>
      <w:r w:rsidR="00923884" w:rsidRPr="001771F3">
        <w:rPr>
          <w:rFonts w:hint="eastAsia"/>
          <w:color w:val="000000" w:themeColor="text1"/>
        </w:rPr>
        <w:t>第0930010800號函復桃園縣政府同意備查，並副知大溪公司</w:t>
      </w:r>
      <w:r w:rsidR="00251573" w:rsidRPr="001771F3">
        <w:rPr>
          <w:rFonts w:hAnsi="標楷體" w:hint="eastAsia"/>
          <w:color w:val="000000" w:themeColor="text1"/>
        </w:rPr>
        <w:t>：</w:t>
      </w:r>
      <w:r w:rsidR="00251573" w:rsidRPr="001771F3">
        <w:rPr>
          <w:rFonts w:hint="eastAsia"/>
          <w:b/>
          <w:color w:val="000000" w:themeColor="text1"/>
        </w:rPr>
        <w:t>「基於消費者保護法保障消費者權利之規定，建請依下列原則辦理移轉事宜1.大溪育樂股份有限公司應儘速取得球場土地所有權並完成產權登記。2.鴻</w:t>
      </w:r>
      <w:proofErr w:type="gramStart"/>
      <w:r w:rsidR="00251573" w:rsidRPr="001771F3">
        <w:rPr>
          <w:rFonts w:hint="eastAsia"/>
          <w:b/>
          <w:color w:val="000000" w:themeColor="text1"/>
        </w:rPr>
        <w:t>禧</w:t>
      </w:r>
      <w:proofErr w:type="gramEnd"/>
      <w:r w:rsidR="00251573" w:rsidRPr="001771F3">
        <w:rPr>
          <w:rFonts w:hint="eastAsia"/>
          <w:b/>
          <w:color w:val="000000" w:themeColor="text1"/>
        </w:rPr>
        <w:t>育樂股份有限公司及大溪育樂股份有限公司應共同保障球場會員權益，因經營主體變更對會員承諾事項應切實遵守。3.大溪育樂股份有限公司於招募會員時，該契約內容應參酌本會發佈之高爾夫球場（公司經營型）（會員經營型）招募會員定型化契約書範本內容相關規定辦理。」</w:t>
      </w:r>
      <w:r w:rsidR="00923884" w:rsidRPr="001771F3">
        <w:rPr>
          <w:rFonts w:hint="eastAsia"/>
          <w:b/>
          <w:color w:val="000000" w:themeColor="text1"/>
        </w:rPr>
        <w:t>大溪育樂有限公司93.06.15</w:t>
      </w:r>
      <w:proofErr w:type="gramStart"/>
      <w:r w:rsidR="00923884" w:rsidRPr="001771F3">
        <w:rPr>
          <w:rFonts w:hint="eastAsia"/>
          <w:b/>
          <w:color w:val="000000" w:themeColor="text1"/>
        </w:rPr>
        <w:t>逕</w:t>
      </w:r>
      <w:proofErr w:type="gramEnd"/>
      <w:r w:rsidR="00923884" w:rsidRPr="001771F3">
        <w:rPr>
          <w:rFonts w:hint="eastAsia"/>
          <w:b/>
          <w:color w:val="000000" w:themeColor="text1"/>
        </w:rPr>
        <w:t>赴體委會辦理換</w:t>
      </w:r>
      <w:proofErr w:type="gramStart"/>
      <w:r w:rsidR="00923884" w:rsidRPr="001771F3">
        <w:rPr>
          <w:rFonts w:hint="eastAsia"/>
          <w:b/>
          <w:color w:val="000000" w:themeColor="text1"/>
        </w:rPr>
        <w:t>証</w:t>
      </w:r>
      <w:proofErr w:type="gramEnd"/>
      <w:r w:rsidR="00923884" w:rsidRPr="001771F3">
        <w:rPr>
          <w:rFonts w:hint="eastAsia"/>
          <w:b/>
          <w:color w:val="000000" w:themeColor="text1"/>
        </w:rPr>
        <w:t>手續</w:t>
      </w:r>
      <w:r w:rsidR="006D3A26" w:rsidRPr="001771F3">
        <w:rPr>
          <w:rFonts w:hAnsi="標楷體" w:hint="eastAsia"/>
          <w:b/>
          <w:color w:val="000000" w:themeColor="text1"/>
        </w:rPr>
        <w:t>，</w:t>
      </w:r>
      <w:r w:rsidR="00480EB3" w:rsidRPr="001771F3">
        <w:rPr>
          <w:b/>
          <w:color w:val="000000" w:themeColor="text1"/>
        </w:rPr>
        <w:t>報請當地直轄市或縣(市)政府審查轉送行政院體育委員會備查</w:t>
      </w:r>
      <w:r w:rsidR="00251573" w:rsidRPr="001771F3">
        <w:rPr>
          <w:rFonts w:hAnsi="標楷體" w:hint="eastAsia"/>
          <w:b/>
          <w:color w:val="000000" w:themeColor="text1"/>
        </w:rPr>
        <w:t>。</w:t>
      </w:r>
    </w:p>
    <w:p w:rsidR="009A5FFA" w:rsidRPr="001771F3" w:rsidRDefault="009A3D86" w:rsidP="00EB34B3">
      <w:pPr>
        <w:pStyle w:val="3"/>
        <w:rPr>
          <w:color w:val="000000" w:themeColor="text1"/>
        </w:rPr>
      </w:pPr>
      <w:r w:rsidRPr="001771F3">
        <w:rPr>
          <w:rFonts w:hint="eastAsia"/>
          <w:color w:val="000000" w:themeColor="text1"/>
        </w:rPr>
        <w:t>惟</w:t>
      </w:r>
      <w:r w:rsidR="009A5FFA" w:rsidRPr="001771F3">
        <w:rPr>
          <w:rFonts w:hint="eastAsia"/>
          <w:color w:val="000000" w:themeColor="text1"/>
        </w:rPr>
        <w:t>按</w:t>
      </w:r>
      <w:r w:rsidR="009A5FFA" w:rsidRPr="009507C4">
        <w:rPr>
          <w:rFonts w:hint="eastAsia"/>
          <w:color w:val="000000" w:themeColor="text1"/>
        </w:rPr>
        <w:t>行政程序</w:t>
      </w:r>
      <w:r w:rsidR="009A5FFA" w:rsidRPr="001771F3">
        <w:rPr>
          <w:rFonts w:hint="eastAsia"/>
          <w:color w:val="000000" w:themeColor="text1"/>
        </w:rPr>
        <w:t>法第93條規定：</w:t>
      </w:r>
      <w:r w:rsidRPr="001771F3">
        <w:rPr>
          <w:rFonts w:hint="eastAsia"/>
          <w:color w:val="000000" w:themeColor="text1"/>
        </w:rPr>
        <w:t>「</w:t>
      </w:r>
      <w:r w:rsidR="009A5FFA" w:rsidRPr="001771F3">
        <w:rPr>
          <w:color w:val="000000" w:themeColor="text1"/>
        </w:rPr>
        <w:t>行政機關作成行政處分有裁量權時，得</w:t>
      </w:r>
      <w:proofErr w:type="gramStart"/>
      <w:r w:rsidR="009A5FFA" w:rsidRPr="001771F3">
        <w:rPr>
          <w:color w:val="000000" w:themeColor="text1"/>
        </w:rPr>
        <w:t>為附款</w:t>
      </w:r>
      <w:proofErr w:type="gramEnd"/>
      <w:r w:rsidR="009A5FFA" w:rsidRPr="001771F3">
        <w:rPr>
          <w:color w:val="000000" w:themeColor="text1"/>
        </w:rPr>
        <w:t>。</w:t>
      </w:r>
      <w:proofErr w:type="gramStart"/>
      <w:r w:rsidR="009A5FFA" w:rsidRPr="001771F3">
        <w:rPr>
          <w:color w:val="000000" w:themeColor="text1"/>
        </w:rPr>
        <w:t>無裁量</w:t>
      </w:r>
      <w:proofErr w:type="gramEnd"/>
      <w:r w:rsidR="009A5FFA" w:rsidRPr="001771F3">
        <w:rPr>
          <w:color w:val="000000" w:themeColor="text1"/>
        </w:rPr>
        <w:t>權者，以法律有明文規定或為確保行政處分法定要件之履行而以該要件</w:t>
      </w:r>
      <w:proofErr w:type="gramStart"/>
      <w:r w:rsidR="009A5FFA" w:rsidRPr="001771F3">
        <w:rPr>
          <w:color w:val="000000" w:themeColor="text1"/>
        </w:rPr>
        <w:t>為附款</w:t>
      </w:r>
      <w:proofErr w:type="gramEnd"/>
      <w:r w:rsidR="009A5FFA" w:rsidRPr="001771F3">
        <w:rPr>
          <w:color w:val="000000" w:themeColor="text1"/>
        </w:rPr>
        <w:t>內容者為限，始得為之。前項所稱</w:t>
      </w:r>
      <w:r w:rsidR="009A5FFA" w:rsidRPr="001771F3">
        <w:rPr>
          <w:color w:val="000000" w:themeColor="text1"/>
        </w:rPr>
        <w:lastRenderedPageBreak/>
        <w:t>之</w:t>
      </w:r>
      <w:proofErr w:type="gramStart"/>
      <w:r w:rsidR="009A5FFA" w:rsidRPr="001771F3">
        <w:rPr>
          <w:color w:val="000000" w:themeColor="text1"/>
        </w:rPr>
        <w:t>附款如下︰</w:t>
      </w:r>
      <w:proofErr w:type="gramEnd"/>
      <w:r w:rsidR="009A5FFA" w:rsidRPr="001771F3">
        <w:rPr>
          <w:color w:val="000000" w:themeColor="text1"/>
        </w:rPr>
        <w:t>一、期限。二、條件。三、負擔。四、保留行政處分之廢止權。五、保留負擔之事後附加或變更。</w:t>
      </w:r>
      <w:r w:rsidRPr="001771F3">
        <w:rPr>
          <w:color w:val="000000" w:themeColor="text1"/>
        </w:rPr>
        <w:t>」</w:t>
      </w:r>
      <w:r w:rsidR="006D3A26" w:rsidRPr="001771F3">
        <w:rPr>
          <w:rFonts w:hint="eastAsia"/>
          <w:color w:val="000000" w:themeColor="text1"/>
        </w:rPr>
        <w:t>前揭同意</w:t>
      </w:r>
      <w:proofErr w:type="gramStart"/>
      <w:r w:rsidR="006D3A26" w:rsidRPr="001771F3">
        <w:rPr>
          <w:rFonts w:hint="eastAsia"/>
          <w:color w:val="000000" w:themeColor="text1"/>
        </w:rPr>
        <w:t>備查函</w:t>
      </w:r>
      <w:r w:rsidR="00EB34B3" w:rsidRPr="001771F3">
        <w:rPr>
          <w:rFonts w:hint="eastAsia"/>
          <w:color w:val="000000" w:themeColor="text1"/>
        </w:rPr>
        <w:t>以消費者保護</w:t>
      </w:r>
      <w:proofErr w:type="gramEnd"/>
      <w:r w:rsidR="00EB34B3" w:rsidRPr="001771F3">
        <w:rPr>
          <w:rFonts w:hint="eastAsia"/>
          <w:color w:val="000000" w:themeColor="text1"/>
        </w:rPr>
        <w:t>法作為該</w:t>
      </w:r>
      <w:proofErr w:type="gramStart"/>
      <w:r w:rsidR="00EB34B3" w:rsidRPr="001771F3">
        <w:rPr>
          <w:rFonts w:hint="eastAsia"/>
          <w:color w:val="000000" w:themeColor="text1"/>
        </w:rPr>
        <w:t>處分附款是否</w:t>
      </w:r>
      <w:proofErr w:type="gramEnd"/>
      <w:r w:rsidR="00EB34B3" w:rsidRPr="001771F3">
        <w:rPr>
          <w:rFonts w:hint="eastAsia"/>
          <w:color w:val="000000" w:themeColor="text1"/>
        </w:rPr>
        <w:t>符合行政程序法規定，並非無疑；又前揭</w:t>
      </w:r>
      <w:r w:rsidR="00EB34B3" w:rsidRPr="001771F3">
        <w:rPr>
          <w:rFonts w:hAnsi="標楷體" w:hint="eastAsia"/>
          <w:color w:val="000000" w:themeColor="text1"/>
          <w:szCs w:val="32"/>
        </w:rPr>
        <w:t>行政院體育委員會93年6月14日體</w:t>
      </w:r>
      <w:proofErr w:type="gramStart"/>
      <w:r w:rsidR="00EB34B3" w:rsidRPr="001771F3">
        <w:rPr>
          <w:rFonts w:hAnsi="標楷體" w:hint="eastAsia"/>
          <w:color w:val="000000" w:themeColor="text1"/>
          <w:szCs w:val="32"/>
        </w:rPr>
        <w:t>委設字</w:t>
      </w:r>
      <w:proofErr w:type="gramEnd"/>
      <w:r w:rsidR="00EB34B3" w:rsidRPr="001771F3">
        <w:rPr>
          <w:rFonts w:hAnsi="標楷體" w:hint="eastAsia"/>
          <w:color w:val="000000" w:themeColor="text1"/>
          <w:szCs w:val="32"/>
        </w:rPr>
        <w:t>第0930010800號函「原則同意備查」之行政過程，與高爾夫球場管理規則雖有未盡相符之處，業經本院前調查與法務部</w:t>
      </w:r>
      <w:proofErr w:type="gramStart"/>
      <w:r w:rsidR="00EB34B3" w:rsidRPr="001771F3">
        <w:rPr>
          <w:rFonts w:hAnsi="標楷體" w:hint="eastAsia"/>
          <w:color w:val="000000" w:themeColor="text1"/>
          <w:szCs w:val="32"/>
        </w:rPr>
        <w:t>研</w:t>
      </w:r>
      <w:proofErr w:type="gramEnd"/>
      <w:r w:rsidR="00EB34B3" w:rsidRPr="001771F3">
        <w:rPr>
          <w:rFonts w:hAnsi="標楷體" w:hint="eastAsia"/>
          <w:color w:val="000000" w:themeColor="text1"/>
          <w:szCs w:val="32"/>
        </w:rPr>
        <w:t>提相關意見，如何兼顧依法行政與法律安定性，行政院</w:t>
      </w:r>
      <w:proofErr w:type="gramStart"/>
      <w:r w:rsidR="00EB34B3" w:rsidRPr="001771F3">
        <w:rPr>
          <w:rFonts w:hAnsi="標楷體" w:hint="eastAsia"/>
          <w:color w:val="000000" w:themeColor="text1"/>
          <w:szCs w:val="32"/>
        </w:rPr>
        <w:t>迄</w:t>
      </w:r>
      <w:proofErr w:type="gramEnd"/>
      <w:r w:rsidR="00EB34B3" w:rsidRPr="001771F3">
        <w:rPr>
          <w:rFonts w:hAnsi="標楷體" w:hint="eastAsia"/>
          <w:color w:val="000000" w:themeColor="text1"/>
          <w:szCs w:val="32"/>
        </w:rPr>
        <w:t>未妥尋適宜方法，尚</w:t>
      </w:r>
      <w:proofErr w:type="gramStart"/>
      <w:r w:rsidR="00EB34B3" w:rsidRPr="001771F3">
        <w:rPr>
          <w:rFonts w:hAnsi="標楷體" w:hint="eastAsia"/>
          <w:color w:val="000000" w:themeColor="text1"/>
          <w:szCs w:val="32"/>
        </w:rPr>
        <w:t>有未洽</w:t>
      </w:r>
      <w:proofErr w:type="gramEnd"/>
      <w:r w:rsidR="00EB34B3" w:rsidRPr="001771F3">
        <w:rPr>
          <w:rFonts w:hAnsi="標楷體" w:hint="eastAsia"/>
          <w:color w:val="000000" w:themeColor="text1"/>
          <w:szCs w:val="32"/>
        </w:rPr>
        <w:t>。</w:t>
      </w:r>
    </w:p>
    <w:p w:rsidR="003A4280" w:rsidRPr="001771F3" w:rsidRDefault="00480EB3" w:rsidP="00251573">
      <w:pPr>
        <w:pStyle w:val="3"/>
        <w:rPr>
          <w:color w:val="000000" w:themeColor="text1"/>
        </w:rPr>
      </w:pPr>
      <w:r w:rsidRPr="001771F3">
        <w:rPr>
          <w:rFonts w:hint="eastAsia"/>
          <w:color w:val="000000" w:themeColor="text1"/>
        </w:rPr>
        <w:t>綜上，</w:t>
      </w:r>
      <w:r w:rsidR="00251573" w:rsidRPr="001771F3">
        <w:rPr>
          <w:rFonts w:hint="eastAsia"/>
          <w:color w:val="000000" w:themeColor="text1"/>
        </w:rPr>
        <w:t>行政院體育委員會對於大溪高爾夫球場經營主體變更之「原則同意備查函」，其行政流程與現行高爾夫球場管理規則未盡相符，所立條件亦與行政程序法</w:t>
      </w:r>
      <w:proofErr w:type="gramStart"/>
      <w:r w:rsidR="00251573" w:rsidRPr="001771F3">
        <w:rPr>
          <w:rFonts w:hint="eastAsia"/>
          <w:color w:val="000000" w:themeColor="text1"/>
        </w:rPr>
        <w:t>第93條附款之</w:t>
      </w:r>
      <w:proofErr w:type="gramEnd"/>
      <w:r w:rsidR="00251573" w:rsidRPr="001771F3">
        <w:rPr>
          <w:rFonts w:hint="eastAsia"/>
          <w:color w:val="000000" w:themeColor="text1"/>
        </w:rPr>
        <w:t>規定</w:t>
      </w:r>
      <w:proofErr w:type="gramStart"/>
      <w:r w:rsidR="00251573" w:rsidRPr="001771F3">
        <w:rPr>
          <w:rFonts w:hint="eastAsia"/>
          <w:color w:val="000000" w:themeColor="text1"/>
        </w:rPr>
        <w:t>未洽，雖本</w:t>
      </w:r>
      <w:proofErr w:type="gramEnd"/>
      <w:r w:rsidR="00251573" w:rsidRPr="001771F3">
        <w:rPr>
          <w:rFonts w:hint="eastAsia"/>
          <w:color w:val="000000" w:themeColor="text1"/>
        </w:rPr>
        <w:t>院於前調查報告業提出相關意見，行政院迄今尚未督促所屬依本院前調查意見，</w:t>
      </w:r>
      <w:proofErr w:type="gramStart"/>
      <w:r w:rsidR="00251573" w:rsidRPr="001771F3">
        <w:rPr>
          <w:rFonts w:hint="eastAsia"/>
          <w:color w:val="000000" w:themeColor="text1"/>
        </w:rPr>
        <w:t>釐</w:t>
      </w:r>
      <w:proofErr w:type="gramEnd"/>
      <w:r w:rsidR="00251573" w:rsidRPr="001771F3">
        <w:rPr>
          <w:rFonts w:hint="eastAsia"/>
          <w:color w:val="000000" w:themeColor="text1"/>
        </w:rPr>
        <w:t>清爭議並提出具體解決方法，應予檢討改進。</w:t>
      </w:r>
    </w:p>
    <w:p w:rsidR="00575158" w:rsidRPr="001771F3" w:rsidRDefault="009507C4" w:rsidP="001D5D5C">
      <w:pPr>
        <w:pStyle w:val="2"/>
        <w:rPr>
          <w:color w:val="000000" w:themeColor="text1"/>
        </w:rPr>
      </w:pPr>
      <w:r w:rsidRPr="00252B4D">
        <w:rPr>
          <w:rFonts w:hint="eastAsia"/>
          <w:color w:val="000000" w:themeColor="text1"/>
        </w:rPr>
        <w:t>行政院應督促所屬行政院體育委員會，宜詳實管考主管機關桃園縣</w:t>
      </w:r>
      <w:proofErr w:type="gramStart"/>
      <w:r w:rsidRPr="00252B4D">
        <w:rPr>
          <w:rFonts w:hint="eastAsia"/>
          <w:color w:val="000000" w:themeColor="text1"/>
        </w:rPr>
        <w:t>政府確依高爾夫球</w:t>
      </w:r>
      <w:proofErr w:type="gramEnd"/>
      <w:r w:rsidRPr="00252B4D">
        <w:rPr>
          <w:rFonts w:hint="eastAsia"/>
          <w:color w:val="000000" w:themeColor="text1"/>
        </w:rPr>
        <w:t>管理規則第10條之規定定期或不定期檢查系爭球場，</w:t>
      </w:r>
      <w:r>
        <w:rPr>
          <w:rFonts w:hint="eastAsia"/>
          <w:color w:val="000000" w:themeColor="text1"/>
        </w:rPr>
        <w:t>在兼顧依法行政與信賴保護原則下，促其</w:t>
      </w:r>
      <w:r w:rsidRPr="00252B4D">
        <w:rPr>
          <w:rFonts w:hint="eastAsia"/>
          <w:color w:val="000000" w:themeColor="text1"/>
        </w:rPr>
        <w:t>能符合各相關法令規定，另對於大溪高爾夫球場之土地使用權是否存有「未經或不確定合法取得」部分，亦應切實查核，以符法制。</w:t>
      </w:r>
    </w:p>
    <w:p w:rsidR="007B7B96" w:rsidRPr="00252B4D" w:rsidRDefault="00CC6F98" w:rsidP="0057251E">
      <w:pPr>
        <w:pStyle w:val="3"/>
        <w:rPr>
          <w:color w:val="000000" w:themeColor="text1"/>
        </w:rPr>
      </w:pPr>
      <w:r w:rsidRPr="00252B4D">
        <w:rPr>
          <w:rFonts w:hAnsi="標楷體" w:hint="eastAsia"/>
          <w:color w:val="000000" w:themeColor="text1"/>
          <w:szCs w:val="32"/>
        </w:rPr>
        <w:t>按</w:t>
      </w:r>
      <w:r w:rsidR="00E04967" w:rsidRPr="00252B4D">
        <w:rPr>
          <w:rFonts w:hAnsi="標楷體" w:hint="eastAsia"/>
          <w:color w:val="000000" w:themeColor="text1"/>
          <w:szCs w:val="32"/>
        </w:rPr>
        <w:t>高爾夫球場管理規則</w:t>
      </w:r>
      <w:r w:rsidR="007B7B96" w:rsidRPr="00252B4D">
        <w:rPr>
          <w:color w:val="000000" w:themeColor="text1"/>
        </w:rPr>
        <w:t>第10條</w:t>
      </w:r>
      <w:r w:rsidRPr="00252B4D">
        <w:rPr>
          <w:rFonts w:hint="eastAsia"/>
          <w:color w:val="000000" w:themeColor="text1"/>
        </w:rPr>
        <w:t>規定：「</w:t>
      </w:r>
      <w:r w:rsidR="00E04967" w:rsidRPr="00252B4D">
        <w:rPr>
          <w:color w:val="000000" w:themeColor="text1"/>
        </w:rPr>
        <w:t>各級主管機關及目的事業主管機關得就其權責範圍派員定期或不定期檢查高爾夫球場。如有未符合相關法令或擅自開放使用者，各該機關應依有關法令規定逕行核處。情節嚴重者，並得通知行政院體育委員會撤銷其籌設或開放許可</w:t>
      </w:r>
      <w:r w:rsidRPr="00252B4D">
        <w:rPr>
          <w:rFonts w:hint="eastAsia"/>
          <w:color w:val="000000" w:themeColor="text1"/>
        </w:rPr>
        <w:t>。」</w:t>
      </w:r>
      <w:r w:rsidR="00C0685B" w:rsidRPr="00252B4D">
        <w:rPr>
          <w:rFonts w:hint="eastAsia"/>
          <w:color w:val="000000" w:themeColor="text1"/>
        </w:rPr>
        <w:t>此為各級主管機關基於公法上保護規範理論，所應盡之</w:t>
      </w:r>
      <w:r w:rsidR="007E3C41" w:rsidRPr="00252B4D">
        <w:rPr>
          <w:rFonts w:hint="eastAsia"/>
          <w:color w:val="000000" w:themeColor="text1"/>
        </w:rPr>
        <w:t>行政監督</w:t>
      </w:r>
      <w:r w:rsidR="00C0685B" w:rsidRPr="00252B4D">
        <w:rPr>
          <w:rFonts w:hint="eastAsia"/>
          <w:color w:val="000000" w:themeColor="text1"/>
        </w:rPr>
        <w:t>義務，</w:t>
      </w:r>
      <w:proofErr w:type="gramStart"/>
      <w:r w:rsidR="00C0685B" w:rsidRPr="00252B4D">
        <w:rPr>
          <w:rFonts w:hint="eastAsia"/>
          <w:color w:val="000000" w:themeColor="text1"/>
        </w:rPr>
        <w:t>合先</w:t>
      </w:r>
      <w:r w:rsidR="00C0685B" w:rsidRPr="00252B4D">
        <w:rPr>
          <w:rFonts w:hint="eastAsia"/>
          <w:color w:val="000000" w:themeColor="text1"/>
        </w:rPr>
        <w:lastRenderedPageBreak/>
        <w:t>敘</w:t>
      </w:r>
      <w:proofErr w:type="gramEnd"/>
      <w:r w:rsidR="00C0685B" w:rsidRPr="00252B4D">
        <w:rPr>
          <w:rFonts w:hint="eastAsia"/>
          <w:color w:val="000000" w:themeColor="text1"/>
        </w:rPr>
        <w:t>明。</w:t>
      </w:r>
    </w:p>
    <w:p w:rsidR="00476D9E" w:rsidRPr="00252B4D" w:rsidRDefault="00476D9E" w:rsidP="00476D9E">
      <w:pPr>
        <w:pStyle w:val="3"/>
        <w:rPr>
          <w:rFonts w:hAnsi="標楷體"/>
          <w:color w:val="000000" w:themeColor="text1"/>
          <w:szCs w:val="32"/>
        </w:rPr>
      </w:pPr>
      <w:proofErr w:type="gramStart"/>
      <w:r w:rsidRPr="00252B4D">
        <w:rPr>
          <w:rFonts w:hAnsi="標楷體" w:hint="eastAsia"/>
          <w:color w:val="000000" w:themeColor="text1"/>
          <w:szCs w:val="32"/>
        </w:rPr>
        <w:t>復按區域</w:t>
      </w:r>
      <w:proofErr w:type="gramEnd"/>
      <w:r w:rsidRPr="00252B4D">
        <w:rPr>
          <w:rFonts w:hAnsi="標楷體" w:hint="eastAsia"/>
          <w:color w:val="000000" w:themeColor="text1"/>
          <w:szCs w:val="32"/>
        </w:rPr>
        <w:t>計畫法第15條第1項規定：「</w:t>
      </w:r>
      <w:r w:rsidRPr="00252B4D">
        <w:rPr>
          <w:rFonts w:hAnsi="標楷體" w:cs="Arial"/>
          <w:color w:val="333333"/>
          <w:spacing w:val="12"/>
          <w:szCs w:val="32"/>
        </w:rPr>
        <w:t>區域計畫公告實施後，不屬第十一條之非都市土地，應由有關直轄市或縣（市）政府，按照非都市土地分區使用計畫，製定非都市土地使用分區圖，並編定各種使用地，報經上級主管機關核備後，實施管制。變更之程序亦同。其管制規則，由中央主管機關定之。</w:t>
      </w:r>
      <w:r w:rsidRPr="00252B4D">
        <w:rPr>
          <w:rFonts w:hAnsi="標楷體" w:hint="eastAsia"/>
          <w:color w:val="000000" w:themeColor="text1"/>
          <w:szCs w:val="32"/>
        </w:rPr>
        <w:t>」</w:t>
      </w:r>
      <w:proofErr w:type="gramStart"/>
      <w:r w:rsidRPr="00252B4D">
        <w:rPr>
          <w:rFonts w:hAnsi="標楷體" w:hint="eastAsia"/>
          <w:color w:val="000000" w:themeColor="text1"/>
          <w:szCs w:val="32"/>
        </w:rPr>
        <w:t>復按非</w:t>
      </w:r>
      <w:proofErr w:type="gramEnd"/>
      <w:r w:rsidRPr="00252B4D">
        <w:rPr>
          <w:rFonts w:hAnsi="標楷體" w:hint="eastAsia"/>
          <w:color w:val="000000" w:themeColor="text1"/>
          <w:szCs w:val="32"/>
        </w:rPr>
        <w:t>都市土地使用管制規則第2條規定：「</w:t>
      </w:r>
      <w:r w:rsidRPr="00252B4D">
        <w:rPr>
          <w:rFonts w:hAnsi="標楷體"/>
          <w:szCs w:val="32"/>
        </w:rPr>
        <w:t>非都市土地得劃定為特定農業、一般農業、工業、鄉村、森林、山坡地保</w:t>
      </w:r>
      <w:r w:rsidRPr="001B44E8">
        <w:rPr>
          <w:rFonts w:hAnsi="標楷體" w:cs="細明體"/>
          <w:szCs w:val="32"/>
        </w:rPr>
        <w:t>育、風景、國家公園、河川、特定專用等使用分區。</w:t>
      </w:r>
      <w:r w:rsidR="003F2A4B">
        <w:rPr>
          <w:rFonts w:hAnsi="標楷體" w:hint="eastAsia"/>
          <w:color w:val="000000" w:themeColor="text1"/>
          <w:szCs w:val="32"/>
        </w:rPr>
        <w:t>」同規則</w:t>
      </w:r>
      <w:r w:rsidRPr="00252B4D">
        <w:rPr>
          <w:rFonts w:hAnsi="標楷體" w:hint="eastAsia"/>
          <w:color w:val="000000" w:themeColor="text1"/>
          <w:szCs w:val="32"/>
        </w:rPr>
        <w:t>第3條</w:t>
      </w:r>
      <w:r w:rsidR="009507C4">
        <w:rPr>
          <w:rFonts w:hAnsi="標楷體" w:hint="eastAsia"/>
          <w:color w:val="000000" w:themeColor="text1"/>
          <w:szCs w:val="32"/>
        </w:rPr>
        <w:t>：</w:t>
      </w:r>
      <w:r w:rsidRPr="00252B4D">
        <w:rPr>
          <w:rFonts w:hAnsi="標楷體" w:hint="eastAsia"/>
          <w:color w:val="000000" w:themeColor="text1"/>
          <w:szCs w:val="32"/>
        </w:rPr>
        <w:t>「</w:t>
      </w:r>
      <w:r w:rsidRPr="00252B4D">
        <w:rPr>
          <w:rFonts w:hAnsi="標楷體"/>
          <w:szCs w:val="32"/>
        </w:rPr>
        <w:t>非都市土地依其使用分區之性質，編定為甲種建築、乙種建築、丙種建築</w:t>
      </w:r>
      <w:r w:rsidRPr="001B44E8">
        <w:rPr>
          <w:rFonts w:hAnsi="標楷體" w:cs="細明體"/>
          <w:szCs w:val="32"/>
        </w:rPr>
        <w:t>、丁種建築、農牧、林業、養殖、鹽業、礦業、窯業、交通、水利、遊憩、古蹟保存、生態保護、國土保安、墳墓、特定目的事業等使用地。</w:t>
      </w:r>
      <w:r w:rsidRPr="00252B4D">
        <w:rPr>
          <w:rFonts w:hAnsi="標楷體" w:hint="eastAsia"/>
          <w:color w:val="000000" w:themeColor="text1"/>
          <w:szCs w:val="32"/>
        </w:rPr>
        <w:t>」同規</w:t>
      </w:r>
      <w:r w:rsidR="003F2A4B">
        <w:rPr>
          <w:rFonts w:hAnsi="標楷體" w:hint="eastAsia"/>
          <w:color w:val="000000" w:themeColor="text1"/>
          <w:szCs w:val="32"/>
        </w:rPr>
        <w:t>則</w:t>
      </w:r>
      <w:r w:rsidRPr="00252B4D">
        <w:rPr>
          <w:rFonts w:hAnsi="標楷體" w:hint="eastAsia"/>
          <w:color w:val="000000" w:themeColor="text1"/>
          <w:szCs w:val="32"/>
        </w:rPr>
        <w:t>第4條</w:t>
      </w:r>
      <w:r w:rsidR="009507C4">
        <w:rPr>
          <w:rFonts w:hAnsi="標楷體" w:hint="eastAsia"/>
          <w:color w:val="000000" w:themeColor="text1"/>
          <w:szCs w:val="32"/>
        </w:rPr>
        <w:t>：</w:t>
      </w:r>
      <w:r w:rsidRPr="00252B4D">
        <w:rPr>
          <w:rFonts w:hAnsi="標楷體" w:hint="eastAsia"/>
          <w:color w:val="000000" w:themeColor="text1"/>
          <w:szCs w:val="32"/>
        </w:rPr>
        <w:t>「</w:t>
      </w:r>
      <w:r w:rsidRPr="00252B4D">
        <w:rPr>
          <w:rFonts w:hAnsi="標楷體"/>
          <w:szCs w:val="32"/>
        </w:rPr>
        <w:t>非都市土地之使用，除國家公園區內土地，由國家公園主管機關依法管制</w:t>
      </w:r>
      <w:r w:rsidRPr="001B44E8">
        <w:rPr>
          <w:rFonts w:hAnsi="標楷體" w:cs="細明體"/>
          <w:szCs w:val="32"/>
        </w:rPr>
        <w:t>外，按其編定使用地之類別，依本規則規定管制之。</w:t>
      </w:r>
      <w:r w:rsidRPr="00252B4D">
        <w:rPr>
          <w:rFonts w:hAnsi="標楷體" w:hint="eastAsia"/>
          <w:color w:val="000000" w:themeColor="text1"/>
          <w:szCs w:val="32"/>
        </w:rPr>
        <w:t>」同規</w:t>
      </w:r>
      <w:r w:rsidR="003F2A4B">
        <w:rPr>
          <w:rFonts w:hAnsi="標楷體" w:hint="eastAsia"/>
          <w:color w:val="000000" w:themeColor="text1"/>
          <w:szCs w:val="32"/>
        </w:rPr>
        <w:t>則</w:t>
      </w:r>
      <w:r w:rsidRPr="00252B4D">
        <w:rPr>
          <w:rFonts w:hAnsi="標楷體" w:hint="eastAsia"/>
          <w:color w:val="000000" w:themeColor="text1"/>
          <w:szCs w:val="32"/>
        </w:rPr>
        <w:t>第5條</w:t>
      </w:r>
      <w:r w:rsidR="009507C4">
        <w:rPr>
          <w:rFonts w:hAnsi="標楷體" w:hint="eastAsia"/>
          <w:color w:val="000000" w:themeColor="text1"/>
          <w:szCs w:val="32"/>
        </w:rPr>
        <w:t>：</w:t>
      </w:r>
      <w:r w:rsidRPr="00252B4D">
        <w:rPr>
          <w:rFonts w:hAnsi="標楷體" w:hint="eastAsia"/>
          <w:color w:val="000000" w:themeColor="text1"/>
          <w:szCs w:val="32"/>
        </w:rPr>
        <w:t>「</w:t>
      </w:r>
      <w:r w:rsidRPr="00252B4D">
        <w:rPr>
          <w:rFonts w:hAnsi="標楷體"/>
          <w:szCs w:val="32"/>
        </w:rPr>
        <w:t>非都市土地使用分區劃定及使用地編定後，由直轄市或縣(市)政府管制</w:t>
      </w:r>
      <w:r w:rsidRPr="001B44E8">
        <w:rPr>
          <w:rFonts w:hAnsi="標楷體" w:cs="細明體"/>
          <w:szCs w:val="32"/>
        </w:rPr>
        <w:t>其使用，並由當地鄉(鎮、市、區</w:t>
      </w:r>
      <w:r w:rsidR="00707875">
        <w:rPr>
          <w:rFonts w:hAnsi="標楷體" w:cs="細明體"/>
          <w:szCs w:val="32"/>
        </w:rPr>
        <w:t>)</w:t>
      </w:r>
      <w:r w:rsidRPr="001B44E8">
        <w:rPr>
          <w:rFonts w:hAnsi="標楷體" w:cs="細明體"/>
          <w:szCs w:val="32"/>
        </w:rPr>
        <w:t>公所隨時檢查，其有違反土地使用管制者，應即報請直轄市或縣(市</w:t>
      </w:r>
      <w:r w:rsidR="00252B4D">
        <w:rPr>
          <w:rFonts w:hAnsi="標楷體" w:cs="細明體"/>
          <w:szCs w:val="32"/>
        </w:rPr>
        <w:t>)</w:t>
      </w:r>
      <w:r w:rsidRPr="001B44E8">
        <w:rPr>
          <w:rFonts w:hAnsi="標楷體" w:cs="細明體"/>
          <w:szCs w:val="32"/>
        </w:rPr>
        <w:t>政府處理。鄉(鎮、市、區</w:t>
      </w:r>
      <w:r w:rsidR="005B00DD" w:rsidRPr="00252B4D">
        <w:rPr>
          <w:rFonts w:hAnsi="標楷體" w:cs="細明體"/>
          <w:szCs w:val="32"/>
        </w:rPr>
        <w:t>)</w:t>
      </w:r>
      <w:r w:rsidRPr="001B44E8">
        <w:rPr>
          <w:rFonts w:hAnsi="標楷體" w:cs="細明體"/>
          <w:szCs w:val="32"/>
        </w:rPr>
        <w:t>公所辦理前項檢查，應指定人員負責辦理。直轄市或縣(市</w:t>
      </w:r>
      <w:r w:rsidR="005B00DD" w:rsidRPr="00252B4D">
        <w:rPr>
          <w:rFonts w:hAnsi="標楷體" w:cs="細明體"/>
          <w:szCs w:val="32"/>
        </w:rPr>
        <w:t>)</w:t>
      </w:r>
      <w:r w:rsidRPr="001B44E8">
        <w:rPr>
          <w:rFonts w:hAnsi="標楷體" w:cs="細明體"/>
          <w:szCs w:val="32"/>
        </w:rPr>
        <w:t>政府為處理第一項違反土地使用管制之案件，應成立聯合取締小組定期查處。前項直轄市或縣(市</w:t>
      </w:r>
      <w:r w:rsidR="005B00DD" w:rsidRPr="00252B4D">
        <w:rPr>
          <w:rFonts w:hAnsi="標楷體" w:cs="細明體"/>
          <w:szCs w:val="32"/>
        </w:rPr>
        <w:t>)</w:t>
      </w:r>
      <w:r w:rsidRPr="001B44E8">
        <w:rPr>
          <w:rFonts w:hAnsi="標楷體" w:cs="細明體"/>
          <w:szCs w:val="32"/>
        </w:rPr>
        <w:t>聯合取締小組得請目的事業主管機關定期檢查是否依原核定計畫使用。</w:t>
      </w:r>
      <w:r w:rsidRPr="00252B4D">
        <w:rPr>
          <w:rFonts w:hAnsi="標楷體" w:hint="eastAsia"/>
          <w:color w:val="000000" w:themeColor="text1"/>
          <w:szCs w:val="32"/>
        </w:rPr>
        <w:t>」</w:t>
      </w:r>
      <w:r w:rsidR="00252B4D">
        <w:rPr>
          <w:rFonts w:hAnsi="標楷體" w:hint="eastAsia"/>
          <w:color w:val="000000" w:themeColor="text1"/>
          <w:szCs w:val="32"/>
        </w:rPr>
        <w:t>故有關</w:t>
      </w:r>
      <w:r w:rsidR="00252B4D" w:rsidRPr="00252B4D">
        <w:rPr>
          <w:rFonts w:hAnsi="標楷體" w:hint="eastAsia"/>
          <w:color w:val="000000" w:themeColor="text1"/>
          <w:szCs w:val="32"/>
        </w:rPr>
        <w:t>非都市</w:t>
      </w:r>
      <w:r w:rsidR="00252B4D">
        <w:rPr>
          <w:rFonts w:hAnsi="標楷體" w:hint="eastAsia"/>
          <w:color w:val="000000" w:themeColor="text1"/>
          <w:szCs w:val="32"/>
        </w:rPr>
        <w:t>土地之使用應依前揭</w:t>
      </w:r>
      <w:r w:rsidR="00252B4D" w:rsidRPr="001B44E8">
        <w:rPr>
          <w:rFonts w:hAnsi="標楷體" w:cs="細明體"/>
          <w:szCs w:val="32"/>
        </w:rPr>
        <w:t>使用分區</w:t>
      </w:r>
      <w:r w:rsidR="00252B4D">
        <w:rPr>
          <w:rFonts w:hAnsi="標楷體" w:cs="細明體" w:hint="eastAsia"/>
          <w:szCs w:val="32"/>
        </w:rPr>
        <w:t>限制為利用，違反</w:t>
      </w:r>
      <w:r w:rsidR="00252B4D" w:rsidRPr="001B44E8">
        <w:rPr>
          <w:rFonts w:hAnsi="標楷體" w:cs="細明體"/>
          <w:szCs w:val="32"/>
        </w:rPr>
        <w:t>土地使用管制之案件，</w:t>
      </w:r>
      <w:r w:rsidR="009507C4">
        <w:rPr>
          <w:rFonts w:hAnsi="標楷體" w:cs="細明體" w:hint="eastAsia"/>
          <w:szCs w:val="32"/>
        </w:rPr>
        <w:t>主管機關</w:t>
      </w:r>
      <w:r w:rsidR="00252B4D" w:rsidRPr="001B44E8">
        <w:rPr>
          <w:rFonts w:hAnsi="標楷體" w:cs="細明體"/>
          <w:szCs w:val="32"/>
        </w:rPr>
        <w:t>應成立聯</w:t>
      </w:r>
      <w:r w:rsidR="00252B4D">
        <w:rPr>
          <w:rFonts w:hAnsi="標楷體" w:cs="細明體"/>
          <w:szCs w:val="32"/>
        </w:rPr>
        <w:t>合取締小組</w:t>
      </w:r>
      <w:r w:rsidR="00252B4D">
        <w:rPr>
          <w:rFonts w:hAnsi="標楷體" w:cs="細明體" w:hint="eastAsia"/>
          <w:szCs w:val="32"/>
        </w:rPr>
        <w:t>依</w:t>
      </w:r>
      <w:r w:rsidR="00252B4D">
        <w:rPr>
          <w:rFonts w:hAnsi="標楷體" w:cs="細明體" w:hint="eastAsia"/>
          <w:szCs w:val="32"/>
        </w:rPr>
        <w:lastRenderedPageBreak/>
        <w:t>法</w:t>
      </w:r>
      <w:r w:rsidR="00252B4D" w:rsidRPr="001B44E8">
        <w:rPr>
          <w:rFonts w:hAnsi="標楷體" w:cs="細明體"/>
          <w:szCs w:val="32"/>
        </w:rPr>
        <w:t>查處</w:t>
      </w:r>
      <w:r w:rsidR="00252B4D">
        <w:rPr>
          <w:rFonts w:hAnsi="標楷體" w:cs="細明體"/>
          <w:szCs w:val="32"/>
        </w:rPr>
        <w:t>。</w:t>
      </w:r>
    </w:p>
    <w:p w:rsidR="007B7B96" w:rsidRPr="00252B4D" w:rsidRDefault="00906BE2" w:rsidP="005866F8">
      <w:pPr>
        <w:pStyle w:val="3"/>
        <w:rPr>
          <w:color w:val="000000" w:themeColor="text1"/>
        </w:rPr>
      </w:pPr>
      <w:r w:rsidRPr="00252B4D">
        <w:rPr>
          <w:rFonts w:hint="eastAsia"/>
          <w:color w:val="000000" w:themeColor="text1"/>
        </w:rPr>
        <w:t>本院於前調查意見</w:t>
      </w:r>
      <w:r w:rsidR="00743171" w:rsidRPr="00252B4D">
        <w:rPr>
          <w:rFonts w:hint="eastAsia"/>
          <w:color w:val="000000" w:themeColor="text1"/>
        </w:rPr>
        <w:t>針對前揭同意備查函有關</w:t>
      </w:r>
      <w:r w:rsidR="005866F8" w:rsidRPr="00252B4D">
        <w:rPr>
          <w:rFonts w:hint="eastAsia"/>
          <w:color w:val="000000" w:themeColor="text1"/>
        </w:rPr>
        <w:t>「</w:t>
      </w:r>
      <w:r w:rsidR="005866F8" w:rsidRPr="00252B4D">
        <w:rPr>
          <w:rFonts w:hAnsi="標楷體" w:hint="eastAsia"/>
          <w:color w:val="000000" w:themeColor="text1"/>
        </w:rPr>
        <w:t>大溪育樂股份有限公司應儘速取得球場土地所有權並完成產權登記」部分</w:t>
      </w:r>
      <w:r w:rsidRPr="00252B4D">
        <w:rPr>
          <w:rFonts w:hint="eastAsia"/>
          <w:color w:val="000000" w:themeColor="text1"/>
        </w:rPr>
        <w:t>委婉表達：「</w:t>
      </w:r>
      <w:r w:rsidR="00C0685B" w:rsidRPr="00252B4D">
        <w:rPr>
          <w:rFonts w:cs="HiddenHorzOCR" w:hint="eastAsia"/>
          <w:color w:val="000000" w:themeColor="text1"/>
        </w:rPr>
        <w:t>實則，土地所有權之取得，並非絕對必要，誠如諮詢意見所述『合法使用權即可』</w:t>
      </w:r>
      <w:r w:rsidRPr="00252B4D">
        <w:rPr>
          <w:rFonts w:cs="HiddenHorzOCR" w:hint="eastAsia"/>
          <w:color w:val="000000" w:themeColor="text1"/>
        </w:rPr>
        <w:t>，惟如球場使用之土地使用權未經或不確定合法取得，則主管機關是否得以</w:t>
      </w:r>
      <w:r w:rsidR="00C0685B" w:rsidRPr="00252B4D">
        <w:rPr>
          <w:rFonts w:cs="HiddenHorzOCR" w:hint="eastAsia"/>
          <w:color w:val="000000" w:themeColor="text1"/>
        </w:rPr>
        <w:t>『原則同意備查』</w:t>
      </w:r>
      <w:proofErr w:type="gramStart"/>
      <w:r w:rsidRPr="00252B4D">
        <w:rPr>
          <w:rFonts w:cs="HiddenHorzOCR" w:hint="eastAsia"/>
          <w:color w:val="000000" w:themeColor="text1"/>
        </w:rPr>
        <w:t>逕</w:t>
      </w:r>
      <w:proofErr w:type="gramEnd"/>
      <w:r w:rsidRPr="00252B4D">
        <w:rPr>
          <w:rFonts w:cs="HiddenHorzOCR" w:hint="eastAsia"/>
          <w:color w:val="000000" w:themeColor="text1"/>
        </w:rPr>
        <w:t>為發生確定法律效果</w:t>
      </w:r>
      <w:proofErr w:type="gramStart"/>
      <w:r w:rsidRPr="00252B4D">
        <w:rPr>
          <w:rFonts w:cs="HiddenHorzOCR" w:hint="eastAsia"/>
          <w:color w:val="000000" w:themeColor="text1"/>
        </w:rPr>
        <w:t>之附款的</w:t>
      </w:r>
      <w:proofErr w:type="gramEnd"/>
      <w:r w:rsidRPr="00252B4D">
        <w:rPr>
          <w:rFonts w:cs="HiddenHorzOCR" w:hint="eastAsia"/>
          <w:color w:val="000000" w:themeColor="text1"/>
        </w:rPr>
        <w:t>行政處分，即非無商榷之餘地，應請行政院督同體委會妥為</w:t>
      </w:r>
      <w:proofErr w:type="gramStart"/>
      <w:r w:rsidRPr="00252B4D">
        <w:rPr>
          <w:rFonts w:cs="HiddenHorzOCR" w:hint="eastAsia"/>
          <w:color w:val="000000" w:themeColor="text1"/>
        </w:rPr>
        <w:t>釐</w:t>
      </w:r>
      <w:proofErr w:type="gramEnd"/>
      <w:r w:rsidRPr="00252B4D">
        <w:rPr>
          <w:rFonts w:cs="HiddenHorzOCR" w:hint="eastAsia"/>
          <w:color w:val="000000" w:themeColor="text1"/>
        </w:rPr>
        <w:t>清。</w:t>
      </w:r>
      <w:r w:rsidRPr="00252B4D">
        <w:rPr>
          <w:rFonts w:hint="eastAsia"/>
          <w:color w:val="000000" w:themeColor="text1"/>
        </w:rPr>
        <w:t>」本院為此於</w:t>
      </w:r>
      <w:r w:rsidR="003C44C7" w:rsidRPr="00252B4D">
        <w:rPr>
          <w:rFonts w:hint="eastAsia"/>
          <w:color w:val="000000" w:themeColor="text1"/>
        </w:rPr>
        <w:t>本</w:t>
      </w:r>
      <w:r w:rsidR="003C44C7" w:rsidRPr="00252B4D">
        <w:rPr>
          <w:rFonts w:hAnsi="標楷體" w:hint="eastAsia"/>
          <w:color w:val="000000" w:themeColor="text1"/>
        </w:rPr>
        <w:t>（101）</w:t>
      </w:r>
      <w:r w:rsidR="00C0685B" w:rsidRPr="00252B4D">
        <w:rPr>
          <w:rFonts w:hint="eastAsia"/>
          <w:color w:val="000000" w:themeColor="text1"/>
        </w:rPr>
        <w:t>年7月5日</w:t>
      </w:r>
      <w:r w:rsidRPr="00252B4D">
        <w:rPr>
          <w:rFonts w:hint="eastAsia"/>
          <w:color w:val="000000" w:themeColor="text1"/>
        </w:rPr>
        <w:t>約</w:t>
      </w:r>
      <w:proofErr w:type="gramStart"/>
      <w:r w:rsidRPr="00252B4D">
        <w:rPr>
          <w:rFonts w:hint="eastAsia"/>
          <w:color w:val="000000" w:themeColor="text1"/>
        </w:rPr>
        <w:t>詢</w:t>
      </w:r>
      <w:proofErr w:type="gramEnd"/>
      <w:r w:rsidRPr="00252B4D">
        <w:rPr>
          <w:rFonts w:hint="eastAsia"/>
          <w:color w:val="000000" w:themeColor="text1"/>
        </w:rPr>
        <w:t>行政院</w:t>
      </w:r>
      <w:r w:rsidR="00C0685B" w:rsidRPr="00252B4D">
        <w:rPr>
          <w:rFonts w:hint="eastAsia"/>
          <w:color w:val="000000" w:themeColor="text1"/>
        </w:rPr>
        <w:t>相關主管及承辦人員，</w:t>
      </w:r>
      <w:r w:rsidRPr="00252B4D">
        <w:rPr>
          <w:rFonts w:hint="eastAsia"/>
          <w:color w:val="000000" w:themeColor="text1"/>
        </w:rPr>
        <w:t>並事先提供約</w:t>
      </w:r>
      <w:proofErr w:type="gramStart"/>
      <w:r w:rsidRPr="00252B4D">
        <w:rPr>
          <w:rFonts w:hint="eastAsia"/>
          <w:color w:val="000000" w:themeColor="text1"/>
        </w:rPr>
        <w:t>詢</w:t>
      </w:r>
      <w:proofErr w:type="gramEnd"/>
      <w:r w:rsidRPr="00252B4D">
        <w:rPr>
          <w:rFonts w:hint="eastAsia"/>
          <w:color w:val="000000" w:themeColor="text1"/>
        </w:rPr>
        <w:t>問題要求對於「</w:t>
      </w:r>
      <w:r w:rsidR="00DF1561" w:rsidRPr="00252B4D">
        <w:rPr>
          <w:rFonts w:hint="eastAsia"/>
          <w:color w:val="000000" w:themeColor="text1"/>
        </w:rPr>
        <w:t>1.</w:t>
      </w:r>
      <w:r w:rsidRPr="00252B4D">
        <w:rPr>
          <w:rFonts w:hint="eastAsia"/>
          <w:color w:val="000000" w:themeColor="text1"/>
        </w:rPr>
        <w:t>大溪球場78年5月4日核准設立，又於84年5月24日同意開放使用，其核定球場面積101.3111公頃，計27洞。目前該球場實際使用面積為何？（</w:t>
      </w:r>
      <w:proofErr w:type="gramStart"/>
      <w:r w:rsidRPr="00252B4D">
        <w:rPr>
          <w:rFonts w:hint="eastAsia"/>
          <w:color w:val="000000" w:themeColor="text1"/>
        </w:rPr>
        <w:t>併</w:t>
      </w:r>
      <w:proofErr w:type="gramEnd"/>
      <w:r w:rsidRPr="00252B4D">
        <w:rPr>
          <w:rFonts w:hint="eastAsia"/>
          <w:color w:val="000000" w:themeColor="text1"/>
        </w:rPr>
        <w:t>請檢附近二年林務局農林航測所航空照片、空照圖暨相關地籍資料）；目前球場實際使用範圍各所有權歸屬為何？大溪球場經營者，有無取得相關使用權，其使用範圍與相關法令</w:t>
      </w:r>
      <w:proofErr w:type="gramStart"/>
      <w:r w:rsidRPr="00252B4D">
        <w:rPr>
          <w:rFonts w:hint="eastAsia"/>
          <w:color w:val="000000" w:themeColor="text1"/>
        </w:rPr>
        <w:t>是否合致</w:t>
      </w:r>
      <w:proofErr w:type="gramEnd"/>
      <w:r w:rsidRPr="00252B4D">
        <w:rPr>
          <w:rFonts w:hint="eastAsia"/>
          <w:color w:val="000000" w:themeColor="text1"/>
        </w:rPr>
        <w:t>？」</w:t>
      </w:r>
      <w:r w:rsidR="005A1931" w:rsidRPr="00252B4D">
        <w:rPr>
          <w:rFonts w:hint="eastAsia"/>
          <w:color w:val="000000" w:themeColor="text1"/>
        </w:rPr>
        <w:t>請行政院提出說明。行政院參考</w:t>
      </w:r>
      <w:r w:rsidR="00E04967" w:rsidRPr="00252B4D">
        <w:rPr>
          <w:rFonts w:hint="eastAsia"/>
          <w:color w:val="000000" w:themeColor="text1"/>
        </w:rPr>
        <w:t>體委會說明</w:t>
      </w:r>
      <w:r w:rsidRPr="00252B4D">
        <w:rPr>
          <w:rFonts w:hint="eastAsia"/>
          <w:color w:val="000000" w:themeColor="text1"/>
        </w:rPr>
        <w:t>書面回復稱</w:t>
      </w:r>
      <w:r w:rsidR="00E04967" w:rsidRPr="00252B4D">
        <w:rPr>
          <w:rFonts w:hint="eastAsia"/>
          <w:color w:val="000000" w:themeColor="text1"/>
        </w:rPr>
        <w:t>，</w:t>
      </w:r>
      <w:r w:rsidR="003C44C7" w:rsidRPr="00252B4D">
        <w:rPr>
          <w:rFonts w:hAnsi="標楷體" w:hint="eastAsia"/>
          <w:color w:val="000000" w:themeColor="text1"/>
        </w:rPr>
        <w:t>：</w:t>
      </w:r>
      <w:r w:rsidR="00DF1561" w:rsidRPr="00252B4D">
        <w:rPr>
          <w:rFonts w:hAnsi="標楷體" w:hint="eastAsia"/>
          <w:color w:val="000000" w:themeColor="text1"/>
        </w:rPr>
        <w:t>「</w:t>
      </w:r>
      <w:r w:rsidR="00E04967" w:rsidRPr="00252B4D">
        <w:rPr>
          <w:rFonts w:hint="eastAsia"/>
          <w:color w:val="000000" w:themeColor="text1"/>
        </w:rPr>
        <w:t>鴻</w:t>
      </w:r>
      <w:proofErr w:type="gramStart"/>
      <w:r w:rsidR="00E04967" w:rsidRPr="00252B4D">
        <w:rPr>
          <w:rFonts w:hint="eastAsia"/>
          <w:color w:val="000000" w:themeColor="text1"/>
        </w:rPr>
        <w:t>禧</w:t>
      </w:r>
      <w:proofErr w:type="gramEnd"/>
      <w:r w:rsidR="00E04967" w:rsidRPr="00252B4D">
        <w:rPr>
          <w:rFonts w:hint="eastAsia"/>
          <w:color w:val="000000" w:themeColor="text1"/>
        </w:rPr>
        <w:t>大溪高爾夫球場（原大溪高爾夫球場）係教育部於</w:t>
      </w:r>
      <w:smartTag w:uri="urn:schemas-microsoft-com:office:smarttags" w:element="chsdate">
        <w:smartTagPr>
          <w:attr w:name="IsROCDate" w:val="False"/>
          <w:attr w:name="IsLunarDate" w:val="False"/>
          <w:attr w:name="Day" w:val="4"/>
          <w:attr w:name="Month" w:val="5"/>
          <w:attr w:name="Year" w:val="1978"/>
        </w:smartTagPr>
        <w:r w:rsidR="00E04967" w:rsidRPr="00252B4D">
          <w:rPr>
            <w:rFonts w:hint="eastAsia"/>
            <w:color w:val="000000" w:themeColor="text1"/>
          </w:rPr>
          <w:t>78年5月4日</w:t>
        </w:r>
      </w:smartTag>
      <w:r w:rsidR="00E04967" w:rsidRPr="00252B4D">
        <w:rPr>
          <w:rFonts w:hint="eastAsia"/>
          <w:color w:val="000000" w:themeColor="text1"/>
        </w:rPr>
        <w:t>以台（78）體字第20246號函核准設立，面積</w:t>
      </w:r>
      <w:smartTag w:uri="urn:schemas-microsoft-com:office:smarttags" w:element="chmetcnv">
        <w:smartTagPr>
          <w:attr w:name="TCSC" w:val="0"/>
          <w:attr w:name="NumberType" w:val="1"/>
          <w:attr w:name="Negative" w:val="False"/>
          <w:attr w:name="HasSpace" w:val="False"/>
          <w:attr w:name="SourceValue" w:val="101.8781"/>
          <w:attr w:name="UnitName" w:val="公頃"/>
        </w:smartTagPr>
        <w:r w:rsidR="00E04967" w:rsidRPr="00252B4D">
          <w:rPr>
            <w:rFonts w:hint="eastAsia"/>
            <w:color w:val="000000" w:themeColor="text1"/>
          </w:rPr>
          <w:t>101.8781公頃</w:t>
        </w:r>
      </w:smartTag>
      <w:r w:rsidR="00E04967" w:rsidRPr="00252B4D">
        <w:rPr>
          <w:rFonts w:hint="eastAsia"/>
          <w:color w:val="000000" w:themeColor="text1"/>
        </w:rPr>
        <w:t>（計27洞），</w:t>
      </w:r>
      <w:proofErr w:type="gramStart"/>
      <w:r w:rsidR="00E04967" w:rsidRPr="00252B4D">
        <w:rPr>
          <w:rFonts w:hint="eastAsia"/>
          <w:color w:val="000000" w:themeColor="text1"/>
        </w:rPr>
        <w:t>嗣</w:t>
      </w:r>
      <w:proofErr w:type="gramEnd"/>
      <w:r w:rsidR="00E04967" w:rsidRPr="00252B4D">
        <w:rPr>
          <w:rFonts w:hint="eastAsia"/>
          <w:color w:val="000000" w:themeColor="text1"/>
        </w:rPr>
        <w:t>經內政部於</w:t>
      </w:r>
      <w:smartTag w:uri="urn:schemas-microsoft-com:office:smarttags" w:element="chsdate">
        <w:smartTagPr>
          <w:attr w:name="IsROCDate" w:val="False"/>
          <w:attr w:name="IsLunarDate" w:val="False"/>
          <w:attr w:name="Day" w:val="23"/>
          <w:attr w:name="Month" w:val="11"/>
          <w:attr w:name="Year" w:val="1978"/>
        </w:smartTagPr>
        <w:r w:rsidR="00E04967" w:rsidRPr="00252B4D">
          <w:rPr>
            <w:rFonts w:hint="eastAsia"/>
            <w:color w:val="000000" w:themeColor="text1"/>
          </w:rPr>
          <w:t>78年11月23日</w:t>
        </w:r>
      </w:smartTag>
      <w:r w:rsidR="00E04967" w:rsidRPr="00252B4D">
        <w:rPr>
          <w:rFonts w:hint="eastAsia"/>
          <w:color w:val="000000" w:themeColor="text1"/>
        </w:rPr>
        <w:t>以台（78）內營字第745565號函核定</w:t>
      </w:r>
      <w:r w:rsidR="009507C4">
        <w:rPr>
          <w:rFonts w:hint="eastAsia"/>
          <w:color w:val="000000" w:themeColor="text1"/>
        </w:rPr>
        <w:t>『鴻</w:t>
      </w:r>
      <w:proofErr w:type="gramStart"/>
      <w:r w:rsidR="009507C4">
        <w:rPr>
          <w:rFonts w:hint="eastAsia"/>
          <w:color w:val="000000" w:themeColor="text1"/>
        </w:rPr>
        <w:t>禧</w:t>
      </w:r>
      <w:proofErr w:type="gramEnd"/>
      <w:r w:rsidR="009507C4">
        <w:rPr>
          <w:rFonts w:hint="eastAsia"/>
          <w:color w:val="000000" w:themeColor="text1"/>
        </w:rPr>
        <w:t>大溪高爾夫球場』</w:t>
      </w:r>
      <w:r w:rsidR="00E04967" w:rsidRPr="00252B4D">
        <w:rPr>
          <w:rFonts w:hint="eastAsia"/>
          <w:color w:val="000000" w:themeColor="text1"/>
        </w:rPr>
        <w:t>開發計畫案，球場面積調整修正為</w:t>
      </w:r>
      <w:smartTag w:uri="urn:schemas-microsoft-com:office:smarttags" w:element="chmetcnv">
        <w:smartTagPr>
          <w:attr w:name="TCSC" w:val="0"/>
          <w:attr w:name="NumberType" w:val="1"/>
          <w:attr w:name="Negative" w:val="False"/>
          <w:attr w:name="HasSpace" w:val="False"/>
          <w:attr w:name="SourceValue" w:val="101.3111"/>
          <w:attr w:name="UnitName" w:val="公頃"/>
        </w:smartTagPr>
        <w:r w:rsidR="00E04967" w:rsidRPr="00252B4D">
          <w:rPr>
            <w:rFonts w:hint="eastAsia"/>
            <w:color w:val="000000" w:themeColor="text1"/>
          </w:rPr>
          <w:t>101.3111公頃</w:t>
        </w:r>
      </w:smartTag>
      <w:r w:rsidR="00E04967" w:rsidRPr="00252B4D">
        <w:rPr>
          <w:rFonts w:hint="eastAsia"/>
          <w:color w:val="000000" w:themeColor="text1"/>
        </w:rPr>
        <w:t>，球場業者復依前揭核定計畫申請變更球場面積，經教育部於</w:t>
      </w:r>
      <w:smartTag w:uri="urn:schemas-microsoft-com:office:smarttags" w:element="chsdate">
        <w:smartTagPr>
          <w:attr w:name="IsROCDate" w:val="False"/>
          <w:attr w:name="IsLunarDate" w:val="False"/>
          <w:attr w:name="Day" w:val="17"/>
          <w:attr w:name="Month" w:val="6"/>
          <w:attr w:name="Year" w:val="1982"/>
        </w:smartTagPr>
        <w:r w:rsidR="00E04967" w:rsidRPr="00252B4D">
          <w:rPr>
            <w:rFonts w:hint="eastAsia"/>
            <w:color w:val="000000" w:themeColor="text1"/>
          </w:rPr>
          <w:t>82年6月17日</w:t>
        </w:r>
      </w:smartTag>
      <w:r w:rsidR="00E04967" w:rsidRPr="00252B4D">
        <w:rPr>
          <w:rFonts w:hint="eastAsia"/>
          <w:color w:val="000000" w:themeColor="text1"/>
        </w:rPr>
        <w:t>以台（82）體字第032956號函同意變更，並於</w:t>
      </w:r>
      <w:smartTag w:uri="urn:schemas-microsoft-com:office:smarttags" w:element="chsdate">
        <w:smartTagPr>
          <w:attr w:name="IsROCDate" w:val="False"/>
          <w:attr w:name="IsLunarDate" w:val="False"/>
          <w:attr w:name="Day" w:val="24"/>
          <w:attr w:name="Month" w:val="5"/>
          <w:attr w:name="Year" w:val="1984"/>
        </w:smartTagPr>
        <w:r w:rsidR="00E04967" w:rsidRPr="00252B4D">
          <w:rPr>
            <w:rFonts w:hint="eastAsia"/>
            <w:color w:val="000000" w:themeColor="text1"/>
          </w:rPr>
          <w:t>84年5月24日</w:t>
        </w:r>
      </w:smartTag>
      <w:r w:rsidR="00E04967" w:rsidRPr="00252B4D">
        <w:rPr>
          <w:rFonts w:hint="eastAsia"/>
          <w:color w:val="000000" w:themeColor="text1"/>
        </w:rPr>
        <w:t>以台（84）體字第24036號函同意開放使用，面積</w:t>
      </w:r>
      <w:smartTag w:uri="urn:schemas-microsoft-com:office:smarttags" w:element="chmetcnv">
        <w:smartTagPr>
          <w:attr w:name="TCSC" w:val="0"/>
          <w:attr w:name="NumberType" w:val="1"/>
          <w:attr w:name="Negative" w:val="False"/>
          <w:attr w:name="HasSpace" w:val="False"/>
          <w:attr w:name="SourceValue" w:val="101.3111"/>
          <w:attr w:name="UnitName" w:val="公頃"/>
        </w:smartTagPr>
        <w:r w:rsidR="00E04967" w:rsidRPr="00252B4D">
          <w:rPr>
            <w:rFonts w:hint="eastAsia"/>
            <w:color w:val="000000" w:themeColor="text1"/>
          </w:rPr>
          <w:t>101.3111公頃</w:t>
        </w:r>
      </w:smartTag>
      <w:r w:rsidR="00E04967" w:rsidRPr="00252B4D">
        <w:rPr>
          <w:rFonts w:hint="eastAsia"/>
          <w:color w:val="000000" w:themeColor="text1"/>
        </w:rPr>
        <w:t>（27洞）。大溪公司</w:t>
      </w:r>
      <w:proofErr w:type="gramStart"/>
      <w:r w:rsidR="00E04967" w:rsidRPr="00252B4D">
        <w:rPr>
          <w:rFonts w:hint="eastAsia"/>
          <w:color w:val="000000" w:themeColor="text1"/>
        </w:rPr>
        <w:t>嗣</w:t>
      </w:r>
      <w:proofErr w:type="gramEnd"/>
      <w:r w:rsidR="00E04967" w:rsidRPr="00252B4D">
        <w:rPr>
          <w:rFonts w:hint="eastAsia"/>
          <w:color w:val="000000" w:themeColor="text1"/>
        </w:rPr>
        <w:t>就該球場基地測量與地籍核對後，發現高爾夫球場原</w:t>
      </w:r>
      <w:r w:rsidR="00E04967" w:rsidRPr="00252B4D">
        <w:rPr>
          <w:rFonts w:hint="eastAsia"/>
          <w:color w:val="000000" w:themeColor="text1"/>
        </w:rPr>
        <w:lastRenderedPageBreak/>
        <w:t>核准開發範圍與實際使用範圍不一致，且與鴻</w:t>
      </w:r>
      <w:proofErr w:type="gramStart"/>
      <w:r w:rsidR="00E04967" w:rsidRPr="00252B4D">
        <w:rPr>
          <w:rFonts w:hint="eastAsia"/>
          <w:color w:val="000000" w:themeColor="text1"/>
        </w:rPr>
        <w:t>禧</w:t>
      </w:r>
      <w:proofErr w:type="gramEnd"/>
      <w:r w:rsidR="00E04967" w:rsidRPr="00252B4D">
        <w:rPr>
          <w:rFonts w:hint="eastAsia"/>
          <w:color w:val="000000" w:themeColor="text1"/>
        </w:rPr>
        <w:t>山莊開發案基地有部分重疊使用，</w:t>
      </w:r>
      <w:proofErr w:type="gramStart"/>
      <w:r w:rsidR="00E04967" w:rsidRPr="00252B4D">
        <w:rPr>
          <w:rFonts w:hint="eastAsia"/>
          <w:color w:val="000000" w:themeColor="text1"/>
        </w:rPr>
        <w:t>爰</w:t>
      </w:r>
      <w:proofErr w:type="gramEnd"/>
      <w:r w:rsidR="00E04967" w:rsidRPr="00252B4D">
        <w:rPr>
          <w:rFonts w:hint="eastAsia"/>
          <w:color w:val="000000" w:themeColor="text1"/>
        </w:rPr>
        <w:t>提出調整球場面積為</w:t>
      </w:r>
      <w:smartTag w:uri="urn:schemas-microsoft-com:office:smarttags" w:element="chmetcnv">
        <w:smartTagPr>
          <w:attr w:name="TCSC" w:val="0"/>
          <w:attr w:name="NumberType" w:val="1"/>
          <w:attr w:name="Negative" w:val="False"/>
          <w:attr w:name="HasSpace" w:val="False"/>
          <w:attr w:name="SourceValue" w:val="98.9409"/>
          <w:attr w:name="UnitName" w:val="公頃"/>
        </w:smartTagPr>
        <w:r w:rsidR="00E04967" w:rsidRPr="00252B4D">
          <w:rPr>
            <w:rFonts w:hint="eastAsia"/>
            <w:color w:val="000000" w:themeColor="text1"/>
          </w:rPr>
          <w:t>98.9409公頃</w:t>
        </w:r>
      </w:smartTag>
      <w:r w:rsidR="00E04967" w:rsidRPr="00252B4D">
        <w:rPr>
          <w:rFonts w:hint="eastAsia"/>
          <w:color w:val="000000" w:themeColor="text1"/>
        </w:rPr>
        <w:t>之申請，體委會於</w:t>
      </w:r>
      <w:smartTag w:uri="urn:schemas-microsoft-com:office:smarttags" w:element="chsdate">
        <w:smartTagPr>
          <w:attr w:name="IsROCDate" w:val="False"/>
          <w:attr w:name="IsLunarDate" w:val="False"/>
          <w:attr w:name="Day" w:val="15"/>
          <w:attr w:name="Month" w:val="9"/>
          <w:attr w:name="Year" w:val="1998"/>
        </w:smartTagPr>
        <w:r w:rsidR="00E04967" w:rsidRPr="00252B4D">
          <w:rPr>
            <w:rFonts w:hint="eastAsia"/>
            <w:color w:val="000000" w:themeColor="text1"/>
          </w:rPr>
          <w:t>98年9月15日</w:t>
        </w:r>
      </w:smartTag>
      <w:r w:rsidR="00E04967" w:rsidRPr="00252B4D">
        <w:rPr>
          <w:rFonts w:hint="eastAsia"/>
          <w:color w:val="000000" w:themeColor="text1"/>
        </w:rPr>
        <w:t>邀請內政部營建署、內政部地政司等中央目的事業主管機關及桃園縣政府辦理現地會</w:t>
      </w:r>
      <w:proofErr w:type="gramStart"/>
      <w:r w:rsidR="00E04967" w:rsidRPr="00252B4D">
        <w:rPr>
          <w:rFonts w:hint="eastAsia"/>
          <w:color w:val="000000" w:themeColor="text1"/>
        </w:rPr>
        <w:t>勘</w:t>
      </w:r>
      <w:proofErr w:type="gramEnd"/>
      <w:r w:rsidR="00E04967" w:rsidRPr="00252B4D">
        <w:rPr>
          <w:rFonts w:hint="eastAsia"/>
          <w:color w:val="000000" w:themeColor="text1"/>
        </w:rPr>
        <w:t>，並作成結論</w:t>
      </w:r>
      <w:proofErr w:type="gramStart"/>
      <w:r w:rsidR="00E04967" w:rsidRPr="00252B4D">
        <w:rPr>
          <w:rFonts w:hint="eastAsia"/>
          <w:color w:val="000000" w:themeColor="text1"/>
        </w:rPr>
        <w:t>以</w:t>
      </w:r>
      <w:proofErr w:type="gramEnd"/>
      <w:r w:rsidR="00E04967" w:rsidRPr="00252B4D">
        <w:rPr>
          <w:rFonts w:hint="eastAsia"/>
          <w:color w:val="000000" w:themeColor="text1"/>
        </w:rPr>
        <w:t>：</w:t>
      </w:r>
      <w:r w:rsidR="009507C4">
        <w:rPr>
          <w:rFonts w:hint="eastAsia"/>
          <w:color w:val="000000" w:themeColor="text1"/>
        </w:rPr>
        <w:t>『</w:t>
      </w:r>
      <w:r w:rsidR="00E04967" w:rsidRPr="00252B4D">
        <w:rPr>
          <w:rFonts w:hint="eastAsia"/>
          <w:color w:val="000000" w:themeColor="text1"/>
        </w:rPr>
        <w:t>本案原則同意大溪高爾夫球場刪除與鴻</w:t>
      </w:r>
      <w:proofErr w:type="gramStart"/>
      <w:r w:rsidR="00E04967" w:rsidRPr="00252B4D">
        <w:rPr>
          <w:rFonts w:hint="eastAsia"/>
          <w:color w:val="000000" w:themeColor="text1"/>
        </w:rPr>
        <w:t>禧</w:t>
      </w:r>
      <w:proofErr w:type="gramEnd"/>
      <w:r w:rsidR="00E04967" w:rsidRPr="00252B4D">
        <w:rPr>
          <w:rFonts w:hint="eastAsia"/>
          <w:color w:val="000000" w:themeColor="text1"/>
        </w:rPr>
        <w:t>山莊重疊之A、B二區及納入位於鴻</w:t>
      </w:r>
      <w:proofErr w:type="gramStart"/>
      <w:r w:rsidR="00E04967" w:rsidRPr="00252B4D">
        <w:rPr>
          <w:rFonts w:hint="eastAsia"/>
          <w:color w:val="000000" w:themeColor="text1"/>
        </w:rPr>
        <w:t>禧</w:t>
      </w:r>
      <w:proofErr w:type="gramEnd"/>
      <w:r w:rsidR="00E04967" w:rsidRPr="00252B4D">
        <w:rPr>
          <w:rFonts w:hint="eastAsia"/>
          <w:color w:val="000000" w:themeColor="text1"/>
        </w:rPr>
        <w:t>山莊範圍之C區，</w:t>
      </w:r>
      <w:proofErr w:type="gramStart"/>
      <w:r w:rsidR="00E04967" w:rsidRPr="00252B4D">
        <w:rPr>
          <w:rFonts w:hint="eastAsia"/>
          <w:color w:val="000000" w:themeColor="text1"/>
        </w:rPr>
        <w:t>惟請大溪</w:t>
      </w:r>
      <w:proofErr w:type="gramEnd"/>
      <w:r w:rsidR="00E04967" w:rsidRPr="00252B4D">
        <w:rPr>
          <w:rFonts w:hint="eastAsia"/>
          <w:color w:val="000000" w:themeColor="text1"/>
        </w:rPr>
        <w:t>育樂股份有限公司先依規定辦理鴻</w:t>
      </w:r>
      <w:proofErr w:type="gramStart"/>
      <w:r w:rsidR="00E04967" w:rsidRPr="00252B4D">
        <w:rPr>
          <w:rFonts w:hint="eastAsia"/>
          <w:color w:val="000000" w:themeColor="text1"/>
        </w:rPr>
        <w:t>禧</w:t>
      </w:r>
      <w:proofErr w:type="gramEnd"/>
      <w:r w:rsidR="00E04967" w:rsidRPr="00252B4D">
        <w:rPr>
          <w:rFonts w:hint="eastAsia"/>
          <w:color w:val="000000" w:themeColor="text1"/>
        </w:rPr>
        <w:t>山莊開發計畫變更後，再檢送大溪高爾夫球場土地清冊、登記謄本及使用同意書等資</w:t>
      </w:r>
      <w:r w:rsidR="009507C4">
        <w:rPr>
          <w:rFonts w:hint="eastAsia"/>
          <w:color w:val="000000" w:themeColor="text1"/>
        </w:rPr>
        <w:t>料報本會據以辦理球場面積變更事宜。』</w:t>
      </w:r>
      <w:r w:rsidR="00E04967" w:rsidRPr="00252B4D">
        <w:rPr>
          <w:rFonts w:hint="eastAsia"/>
          <w:color w:val="000000" w:themeColor="text1"/>
        </w:rPr>
        <w:t>，又該球場於99年間遭財政部國有財產局清查發現占用國有土地，經體委會</w:t>
      </w:r>
      <w:smartTag w:uri="urn:schemas-microsoft-com:office:smarttags" w:element="chsdate">
        <w:smartTagPr>
          <w:attr w:name="IsROCDate" w:val="False"/>
          <w:attr w:name="IsLunarDate" w:val="False"/>
          <w:attr w:name="Day" w:val="8"/>
          <w:attr w:name="Month" w:val="7"/>
          <w:attr w:name="Year" w:val="1999"/>
        </w:smartTagPr>
        <w:r w:rsidR="00E04967" w:rsidRPr="00252B4D">
          <w:rPr>
            <w:rFonts w:hint="eastAsia"/>
            <w:color w:val="000000" w:themeColor="text1"/>
          </w:rPr>
          <w:t>99年7月8日</w:t>
        </w:r>
      </w:smartTag>
      <w:r w:rsidR="00E04967" w:rsidRPr="00252B4D">
        <w:rPr>
          <w:rFonts w:hint="eastAsia"/>
          <w:color w:val="000000" w:themeColor="text1"/>
        </w:rPr>
        <w:t>、100年6月20日2度召開</w:t>
      </w:r>
      <w:proofErr w:type="gramStart"/>
      <w:r w:rsidR="00E04967" w:rsidRPr="00252B4D">
        <w:rPr>
          <w:rFonts w:hint="eastAsia"/>
          <w:color w:val="000000" w:themeColor="text1"/>
          <w:spacing w:val="8"/>
        </w:rPr>
        <w:t>研</w:t>
      </w:r>
      <w:proofErr w:type="gramEnd"/>
      <w:r w:rsidR="00E04967" w:rsidRPr="00252B4D">
        <w:rPr>
          <w:rFonts w:hint="eastAsia"/>
          <w:color w:val="000000" w:themeColor="text1"/>
          <w:spacing w:val="8"/>
        </w:rPr>
        <w:t>商</w:t>
      </w:r>
      <w:r w:rsidR="00DF1561" w:rsidRPr="00252B4D">
        <w:rPr>
          <w:rFonts w:hint="eastAsia"/>
          <w:color w:val="000000" w:themeColor="text1"/>
          <w:spacing w:val="8"/>
        </w:rPr>
        <w:t>『高爾夫球場占用國有土地處理事宜』</w:t>
      </w:r>
      <w:r w:rsidR="00E04967" w:rsidRPr="00252B4D">
        <w:rPr>
          <w:rFonts w:hint="eastAsia"/>
          <w:color w:val="000000" w:themeColor="text1"/>
          <w:spacing w:val="8"/>
        </w:rPr>
        <w:t>會議，</w:t>
      </w:r>
      <w:r w:rsidR="00E04967" w:rsidRPr="00252B4D">
        <w:rPr>
          <w:rFonts w:hint="eastAsia"/>
          <w:color w:val="000000" w:themeColor="text1"/>
        </w:rPr>
        <w:t>責成業者</w:t>
      </w:r>
      <w:proofErr w:type="gramStart"/>
      <w:r w:rsidR="00E04967" w:rsidRPr="00252B4D">
        <w:rPr>
          <w:rFonts w:hint="eastAsia"/>
          <w:color w:val="000000" w:themeColor="text1"/>
        </w:rPr>
        <w:t>併</w:t>
      </w:r>
      <w:proofErr w:type="gramEnd"/>
      <w:r w:rsidR="00E04967" w:rsidRPr="00252B4D">
        <w:rPr>
          <w:rFonts w:hint="eastAsia"/>
          <w:color w:val="000000" w:themeColor="text1"/>
        </w:rPr>
        <w:t>同變更球場面積作業辦理補正作業，本案刻由桃園縣政府受理審核中(</w:t>
      </w:r>
      <w:r w:rsidR="003C44C7" w:rsidRPr="00252B4D">
        <w:rPr>
          <w:rFonts w:hint="eastAsia"/>
          <w:color w:val="000000" w:themeColor="text1"/>
        </w:rPr>
        <w:t>因</w:t>
      </w:r>
      <w:r w:rsidR="00E04967" w:rsidRPr="00252B4D">
        <w:rPr>
          <w:rFonts w:hint="eastAsia"/>
          <w:color w:val="000000" w:themeColor="text1"/>
        </w:rPr>
        <w:t>體委會無該球場近二年林務局農林航測所航空照片、空照圖。有關目前球場申請實際使用面積之土地清冊、地籍謄本等資料，尚由桃園縣政府受理中)</w:t>
      </w:r>
      <w:r w:rsidR="00476D9E" w:rsidRPr="00252B4D">
        <w:rPr>
          <w:rFonts w:hint="eastAsia"/>
          <w:color w:val="000000" w:themeColor="text1"/>
        </w:rPr>
        <w:t>」</w:t>
      </w:r>
      <w:r w:rsidRPr="00252B4D">
        <w:rPr>
          <w:rFonts w:hint="eastAsia"/>
          <w:color w:val="000000" w:themeColor="text1"/>
        </w:rPr>
        <w:t>等語</w:t>
      </w:r>
      <w:r w:rsidR="00E04967" w:rsidRPr="00252B4D">
        <w:rPr>
          <w:rFonts w:hint="eastAsia"/>
          <w:color w:val="000000" w:themeColor="text1"/>
        </w:rPr>
        <w:t>。</w:t>
      </w:r>
    </w:p>
    <w:p w:rsidR="00480EB3" w:rsidRPr="00252B4D" w:rsidRDefault="00252B4D" w:rsidP="009A5FFA">
      <w:pPr>
        <w:pStyle w:val="3"/>
        <w:rPr>
          <w:color w:val="000000" w:themeColor="text1"/>
          <w:szCs w:val="32"/>
        </w:rPr>
      </w:pPr>
      <w:r>
        <w:rPr>
          <w:rFonts w:hint="eastAsia"/>
          <w:color w:val="000000" w:themeColor="text1"/>
          <w:szCs w:val="32"/>
        </w:rPr>
        <w:t>本院因該院查核尚未完備</w:t>
      </w:r>
      <w:r w:rsidR="009A5FFA" w:rsidRPr="00252B4D">
        <w:rPr>
          <w:rFonts w:hint="eastAsia"/>
          <w:color w:val="000000" w:themeColor="text1"/>
          <w:szCs w:val="32"/>
        </w:rPr>
        <w:t>，再於101年7月20日函請行政院體育委員會就</w:t>
      </w:r>
      <w:r w:rsidR="003C44C7" w:rsidRPr="00252B4D">
        <w:rPr>
          <w:rFonts w:hint="eastAsia"/>
          <w:color w:val="000000" w:themeColor="text1"/>
          <w:szCs w:val="32"/>
        </w:rPr>
        <w:t>下列事項說明並提供相關資料</w:t>
      </w:r>
      <w:r w:rsidR="003C44C7" w:rsidRPr="00252B4D">
        <w:rPr>
          <w:rFonts w:hAnsi="標楷體" w:hint="eastAsia"/>
          <w:color w:val="000000" w:themeColor="text1"/>
          <w:szCs w:val="32"/>
        </w:rPr>
        <w:t>：</w:t>
      </w:r>
      <w:r w:rsidR="009A5FFA" w:rsidRPr="00252B4D">
        <w:rPr>
          <w:rFonts w:hint="eastAsia"/>
          <w:color w:val="000000" w:themeColor="text1"/>
          <w:szCs w:val="32"/>
        </w:rPr>
        <w:t>「1.</w:t>
      </w:r>
      <w:r w:rsidR="009A5FFA" w:rsidRPr="00252B4D">
        <w:rPr>
          <w:rFonts w:hAnsi="標楷體" w:hint="eastAsia"/>
          <w:color w:val="000000" w:themeColor="text1"/>
          <w:szCs w:val="32"/>
        </w:rPr>
        <w:t>大溪球場78年5月4日核准設立，又於84年5月24日同意開放使用，其核定球場面積101.3111公頃，計27洞。當時開放時相關核准設立與同意開放使用全卷（含核准當時農林航測所航空照片、空照圖套圖暨相關地籍資料）</w:t>
      </w:r>
      <w:r w:rsidR="003C44C7" w:rsidRPr="00252B4D">
        <w:rPr>
          <w:rFonts w:hAnsi="標楷體" w:hint="eastAsia"/>
          <w:color w:val="000000" w:themeColor="text1"/>
          <w:szCs w:val="32"/>
        </w:rPr>
        <w:t>2</w:t>
      </w:r>
      <w:r w:rsidR="009A5FFA" w:rsidRPr="00252B4D">
        <w:rPr>
          <w:rFonts w:hAnsi="標楷體" w:hint="eastAsia"/>
          <w:color w:val="000000" w:themeColor="text1"/>
          <w:szCs w:val="32"/>
        </w:rPr>
        <w:t>.行政院體育委員會93年6月14日體</w:t>
      </w:r>
      <w:proofErr w:type="gramStart"/>
      <w:r w:rsidR="009A5FFA" w:rsidRPr="00252B4D">
        <w:rPr>
          <w:rFonts w:hAnsi="標楷體" w:hint="eastAsia"/>
          <w:color w:val="000000" w:themeColor="text1"/>
          <w:szCs w:val="32"/>
        </w:rPr>
        <w:t>委設字第0930010800號函暨</w:t>
      </w:r>
      <w:proofErr w:type="gramEnd"/>
      <w:r w:rsidR="009A5FFA" w:rsidRPr="00252B4D">
        <w:rPr>
          <w:rFonts w:hAnsi="標楷體" w:hint="eastAsia"/>
          <w:color w:val="000000" w:themeColor="text1"/>
          <w:szCs w:val="32"/>
        </w:rPr>
        <w:t>核准申請附件全卷及變更主體當時農林航測所航空照片、空</w:t>
      </w:r>
      <w:proofErr w:type="gramStart"/>
      <w:r w:rsidR="009A5FFA" w:rsidRPr="00252B4D">
        <w:rPr>
          <w:rFonts w:hAnsi="標楷體" w:hint="eastAsia"/>
          <w:color w:val="000000" w:themeColor="text1"/>
          <w:szCs w:val="32"/>
        </w:rPr>
        <w:t>照圖套圖</w:t>
      </w:r>
      <w:proofErr w:type="gramEnd"/>
      <w:r w:rsidR="009A5FFA" w:rsidRPr="00252B4D">
        <w:rPr>
          <w:rFonts w:hAnsi="標楷體" w:hint="eastAsia"/>
          <w:color w:val="000000" w:themeColor="text1"/>
          <w:szCs w:val="32"/>
        </w:rPr>
        <w:t>暨相關地籍資料。目前該球場實際使用面積為何？（</w:t>
      </w:r>
      <w:proofErr w:type="gramStart"/>
      <w:r w:rsidR="009A5FFA" w:rsidRPr="00252B4D">
        <w:rPr>
          <w:rFonts w:hAnsi="標楷體" w:hint="eastAsia"/>
          <w:color w:val="000000" w:themeColor="text1"/>
          <w:szCs w:val="32"/>
        </w:rPr>
        <w:t>併</w:t>
      </w:r>
      <w:proofErr w:type="gramEnd"/>
      <w:r w:rsidR="009A5FFA" w:rsidRPr="00252B4D">
        <w:rPr>
          <w:rFonts w:hAnsi="標楷體" w:hint="eastAsia"/>
          <w:color w:val="000000" w:themeColor="text1"/>
          <w:szCs w:val="32"/>
        </w:rPr>
        <w:t>請檢附林務局農林航測所航空照片、</w:t>
      </w:r>
      <w:r w:rsidR="009A5FFA" w:rsidRPr="00252B4D">
        <w:rPr>
          <w:rFonts w:hAnsi="標楷體" w:hint="eastAsia"/>
          <w:color w:val="000000" w:themeColor="text1"/>
          <w:szCs w:val="32"/>
        </w:rPr>
        <w:lastRenderedPageBreak/>
        <w:t>空照圖暨相關地籍資料）；</w:t>
      </w:r>
      <w:r w:rsidR="003C44C7" w:rsidRPr="00252B4D">
        <w:rPr>
          <w:rFonts w:hAnsi="標楷體" w:hint="eastAsia"/>
          <w:color w:val="000000" w:themeColor="text1"/>
          <w:szCs w:val="32"/>
        </w:rPr>
        <w:t>3.</w:t>
      </w:r>
      <w:r w:rsidR="009A5FFA" w:rsidRPr="00252B4D">
        <w:rPr>
          <w:rFonts w:hAnsi="標楷體" w:hint="eastAsia"/>
          <w:color w:val="000000" w:themeColor="text1"/>
          <w:szCs w:val="32"/>
        </w:rPr>
        <w:t>球場實際使用範圍各所有權歸屬為何？大溪球場經營者，有無取得相關合法使用權，其使用範圍與相關法令</w:t>
      </w:r>
      <w:proofErr w:type="gramStart"/>
      <w:r w:rsidR="009A5FFA" w:rsidRPr="00252B4D">
        <w:rPr>
          <w:rFonts w:hAnsi="標楷體" w:hint="eastAsia"/>
          <w:color w:val="000000" w:themeColor="text1"/>
          <w:szCs w:val="32"/>
        </w:rPr>
        <w:t>是否合致</w:t>
      </w:r>
      <w:proofErr w:type="gramEnd"/>
      <w:r w:rsidR="009A5FFA" w:rsidRPr="00252B4D">
        <w:rPr>
          <w:rFonts w:hAnsi="標楷體" w:hint="eastAsia"/>
          <w:color w:val="000000" w:themeColor="text1"/>
          <w:szCs w:val="32"/>
        </w:rPr>
        <w:t>？</w:t>
      </w:r>
      <w:r w:rsidR="009A5FFA" w:rsidRPr="00252B4D">
        <w:rPr>
          <w:rFonts w:hint="eastAsia"/>
          <w:color w:val="000000" w:themeColor="text1"/>
          <w:szCs w:val="32"/>
        </w:rPr>
        <w:t>」</w:t>
      </w:r>
      <w:r w:rsidR="00476D9E" w:rsidRPr="00252B4D">
        <w:rPr>
          <w:rFonts w:hint="eastAsia"/>
          <w:color w:val="000000" w:themeColor="text1"/>
          <w:szCs w:val="32"/>
        </w:rPr>
        <w:t>行政院體委會遲於101年10月5日以體</w:t>
      </w:r>
      <w:proofErr w:type="gramStart"/>
      <w:r w:rsidR="00476D9E" w:rsidRPr="00252B4D">
        <w:rPr>
          <w:rFonts w:hint="eastAsia"/>
          <w:color w:val="000000" w:themeColor="text1"/>
          <w:szCs w:val="32"/>
        </w:rPr>
        <w:t>委社字</w:t>
      </w:r>
      <w:proofErr w:type="gramEnd"/>
      <w:r w:rsidR="00476D9E" w:rsidRPr="00252B4D">
        <w:rPr>
          <w:rFonts w:hint="eastAsia"/>
          <w:color w:val="000000" w:themeColor="text1"/>
          <w:szCs w:val="32"/>
        </w:rPr>
        <w:t>第1010039211號查復</w:t>
      </w:r>
      <w:r w:rsidR="00707875">
        <w:rPr>
          <w:rFonts w:hint="eastAsia"/>
          <w:color w:val="000000" w:themeColor="text1"/>
          <w:szCs w:val="32"/>
        </w:rPr>
        <w:t>，</w:t>
      </w:r>
      <w:r w:rsidR="00DF1561" w:rsidRPr="00252B4D">
        <w:rPr>
          <w:rFonts w:hint="eastAsia"/>
          <w:color w:val="000000" w:themeColor="text1"/>
          <w:szCs w:val="32"/>
        </w:rPr>
        <w:t>其中第二點與第三點</w:t>
      </w:r>
      <w:r>
        <w:rPr>
          <w:rFonts w:hint="eastAsia"/>
          <w:color w:val="000000" w:themeColor="text1"/>
          <w:szCs w:val="32"/>
        </w:rPr>
        <w:t>除</w:t>
      </w:r>
      <w:r w:rsidR="00DF1561" w:rsidRPr="00252B4D">
        <w:rPr>
          <w:rFonts w:hint="eastAsia"/>
          <w:color w:val="000000" w:themeColor="text1"/>
          <w:szCs w:val="32"/>
        </w:rPr>
        <w:t>與前揭所示行政院書面回復相同</w:t>
      </w:r>
      <w:r>
        <w:rPr>
          <w:rFonts w:hint="eastAsia"/>
          <w:color w:val="000000" w:themeColor="text1"/>
          <w:szCs w:val="32"/>
        </w:rPr>
        <w:t>外</w:t>
      </w:r>
      <w:r w:rsidR="00DF1561" w:rsidRPr="00252B4D">
        <w:rPr>
          <w:rFonts w:hint="eastAsia"/>
          <w:color w:val="000000" w:themeColor="text1"/>
          <w:szCs w:val="32"/>
        </w:rPr>
        <w:t>，並增補第四點</w:t>
      </w:r>
      <w:r w:rsidR="00476D9E" w:rsidRPr="00252B4D">
        <w:rPr>
          <w:rFonts w:hint="eastAsia"/>
          <w:color w:val="000000" w:themeColor="text1"/>
          <w:szCs w:val="32"/>
        </w:rPr>
        <w:t>略</w:t>
      </w:r>
      <w:proofErr w:type="gramStart"/>
      <w:r w:rsidR="00476D9E" w:rsidRPr="00252B4D">
        <w:rPr>
          <w:rFonts w:hint="eastAsia"/>
          <w:color w:val="000000" w:themeColor="text1"/>
          <w:szCs w:val="32"/>
        </w:rPr>
        <w:t>以</w:t>
      </w:r>
      <w:proofErr w:type="gramEnd"/>
      <w:r w:rsidR="00476D9E" w:rsidRPr="00252B4D">
        <w:rPr>
          <w:rFonts w:hint="eastAsia"/>
          <w:color w:val="000000" w:themeColor="text1"/>
          <w:szCs w:val="32"/>
        </w:rPr>
        <w:t>；「</w:t>
      </w:r>
      <w:r w:rsidR="00DF1561" w:rsidRPr="00252B4D">
        <w:rPr>
          <w:rFonts w:hAnsi="標楷體" w:cs="HiddenHorzOCR" w:hint="eastAsia"/>
          <w:szCs w:val="32"/>
        </w:rPr>
        <w:t>為</w:t>
      </w:r>
      <w:proofErr w:type="gramStart"/>
      <w:r w:rsidR="00DF1561" w:rsidRPr="00252B4D">
        <w:rPr>
          <w:rFonts w:hAnsi="標楷體" w:cs="HiddenHorzOCR" w:hint="eastAsia"/>
          <w:szCs w:val="32"/>
        </w:rPr>
        <w:t>釐清旨揭球場</w:t>
      </w:r>
      <w:proofErr w:type="gramEnd"/>
      <w:r w:rsidR="00DF1561" w:rsidRPr="00252B4D">
        <w:rPr>
          <w:rFonts w:hAnsi="標楷體" w:cs="HiddenHorzOCR" w:hint="eastAsia"/>
          <w:szCs w:val="32"/>
        </w:rPr>
        <w:t>目前實際使用面積，</w:t>
      </w:r>
      <w:r w:rsidR="00DF1561" w:rsidRPr="00252B4D">
        <w:rPr>
          <w:rFonts w:hAnsi="標楷體" w:cs="HiddenHorzOCR" w:hint="eastAsia"/>
          <w:szCs w:val="32"/>
          <w:u w:val="single"/>
        </w:rPr>
        <w:t>本會</w:t>
      </w:r>
      <w:r w:rsidR="00DF1561" w:rsidRPr="00252B4D">
        <w:rPr>
          <w:rFonts w:hAnsi="標楷體" w:cs="HiddenHorzOCR"/>
          <w:szCs w:val="32"/>
          <w:u w:val="single"/>
        </w:rPr>
        <w:t>101</w:t>
      </w:r>
      <w:r w:rsidR="00DF1561" w:rsidRPr="00252B4D">
        <w:rPr>
          <w:rFonts w:hAnsi="標楷體" w:cs="HiddenHorzOCR" w:hint="eastAsia"/>
          <w:szCs w:val="32"/>
          <w:u w:val="single"/>
        </w:rPr>
        <w:t>年</w:t>
      </w:r>
      <w:r w:rsidR="00DF1561" w:rsidRPr="00252B4D">
        <w:rPr>
          <w:rFonts w:hAnsi="標楷體" w:cs="HiddenHorzOCR"/>
          <w:szCs w:val="32"/>
          <w:u w:val="single"/>
        </w:rPr>
        <w:t>7</w:t>
      </w:r>
      <w:r w:rsidR="00DF1561" w:rsidRPr="00252B4D">
        <w:rPr>
          <w:rFonts w:hAnsi="標楷體" w:cs="HiddenHorzOCR" w:hint="eastAsia"/>
          <w:szCs w:val="32"/>
          <w:u w:val="single"/>
        </w:rPr>
        <w:t>月</w:t>
      </w:r>
      <w:r w:rsidR="00DF1561" w:rsidRPr="00252B4D">
        <w:rPr>
          <w:rFonts w:hAnsi="標楷體" w:cs="HiddenHorzOCR"/>
          <w:szCs w:val="32"/>
          <w:u w:val="single"/>
        </w:rPr>
        <w:t>30</w:t>
      </w:r>
      <w:r w:rsidR="00DF1561" w:rsidRPr="00252B4D">
        <w:rPr>
          <w:rFonts w:hAnsi="標楷體" w:cs="HiddenHorzOCR" w:hint="eastAsia"/>
          <w:szCs w:val="32"/>
          <w:u w:val="single"/>
        </w:rPr>
        <w:t>日以體</w:t>
      </w:r>
      <w:proofErr w:type="gramStart"/>
      <w:r w:rsidR="00DF1561" w:rsidRPr="00252B4D">
        <w:rPr>
          <w:rFonts w:hAnsi="標楷體" w:cs="HiddenHorzOCR" w:hint="eastAsia"/>
          <w:szCs w:val="32"/>
          <w:u w:val="single"/>
        </w:rPr>
        <w:t>委設字</w:t>
      </w:r>
      <w:proofErr w:type="gramEnd"/>
      <w:r w:rsidR="00DF1561" w:rsidRPr="00252B4D">
        <w:rPr>
          <w:rFonts w:hAnsi="標楷體" w:cs="HiddenHorzOCR" w:hint="eastAsia"/>
          <w:szCs w:val="32"/>
          <w:u w:val="single"/>
        </w:rPr>
        <w:t>第1</w:t>
      </w:r>
      <w:r w:rsidR="00DF1561" w:rsidRPr="00252B4D">
        <w:rPr>
          <w:rFonts w:hAnsi="標楷體" w:cs="HiddenHorzOCR"/>
          <w:szCs w:val="32"/>
          <w:u w:val="single"/>
        </w:rPr>
        <w:t>010032107</w:t>
      </w:r>
      <w:r w:rsidR="00DF1561" w:rsidRPr="00252B4D">
        <w:rPr>
          <w:rFonts w:hAnsi="標楷體" w:cs="HiddenHorzOCR" w:hint="eastAsia"/>
          <w:szCs w:val="32"/>
          <w:u w:val="single"/>
        </w:rPr>
        <w:t>號函請大溪育樂股份有限公司提出具體</w:t>
      </w:r>
      <w:r w:rsidR="00DF1561" w:rsidRPr="00252B4D">
        <w:rPr>
          <w:rFonts w:hAnsi="標楷體" w:cs="細明體" w:hint="eastAsia"/>
          <w:szCs w:val="32"/>
          <w:u w:val="single"/>
        </w:rPr>
        <w:t>說</w:t>
      </w:r>
      <w:r w:rsidR="00DF1561" w:rsidRPr="00252B4D">
        <w:rPr>
          <w:rFonts w:hAnsi="標楷體" w:cs="MS Mincho" w:hint="eastAsia"/>
          <w:szCs w:val="32"/>
          <w:u w:val="single"/>
        </w:rPr>
        <w:t>明，</w:t>
      </w:r>
      <w:r w:rsidR="00DF1561" w:rsidRPr="00252B4D">
        <w:rPr>
          <w:rFonts w:hAnsi="標楷體" w:cs="MS Mincho" w:hint="eastAsia"/>
          <w:szCs w:val="32"/>
        </w:rPr>
        <w:t>依據該公司</w:t>
      </w:r>
      <w:r w:rsidR="00DF1561" w:rsidRPr="00252B4D">
        <w:rPr>
          <w:rFonts w:hAnsi="標楷體" w:cs="細明體" w:hint="eastAsia"/>
          <w:szCs w:val="32"/>
        </w:rPr>
        <w:t>說</w:t>
      </w:r>
      <w:r w:rsidR="00DF1561" w:rsidRPr="00252B4D">
        <w:rPr>
          <w:rFonts w:hAnsi="標楷體" w:cs="MS Mincho" w:hint="eastAsia"/>
          <w:szCs w:val="32"/>
        </w:rPr>
        <w:t>明</w:t>
      </w:r>
      <w:proofErr w:type="gramStart"/>
      <w:r w:rsidR="00DF1561" w:rsidRPr="00252B4D">
        <w:rPr>
          <w:rFonts w:hAnsi="標楷體" w:cs="HiddenHorzOCR" w:hint="eastAsia"/>
          <w:szCs w:val="32"/>
        </w:rPr>
        <w:t>以</w:t>
      </w:r>
      <w:proofErr w:type="gramEnd"/>
      <w:r w:rsidR="00581B6E" w:rsidRPr="00252B4D">
        <w:rPr>
          <w:rFonts w:hAnsi="標楷體" w:cs="HiddenHorzOCR" w:hint="eastAsia"/>
          <w:szCs w:val="32"/>
        </w:rPr>
        <w:t>：</w:t>
      </w:r>
      <w:r w:rsidR="00DF1561" w:rsidRPr="00252B4D">
        <w:rPr>
          <w:rFonts w:hAnsi="標楷體" w:cs="HiddenHorzOCR" w:hint="eastAsia"/>
          <w:szCs w:val="32"/>
        </w:rPr>
        <w:t>球場原核准面積為</w:t>
      </w:r>
      <w:r w:rsidR="00DF1561" w:rsidRPr="00252B4D">
        <w:rPr>
          <w:rFonts w:hAnsi="標楷體"/>
          <w:szCs w:val="32"/>
        </w:rPr>
        <w:t>10</w:t>
      </w:r>
      <w:r w:rsidR="00DF1561" w:rsidRPr="00252B4D">
        <w:rPr>
          <w:rFonts w:hAnsi="標楷體" w:cs="Arial"/>
          <w:szCs w:val="32"/>
        </w:rPr>
        <w:t>1</w:t>
      </w:r>
      <w:r w:rsidR="00DF1561" w:rsidRPr="00252B4D">
        <w:rPr>
          <w:rFonts w:hAnsi="標楷體" w:cs="Arial" w:hint="eastAsia"/>
          <w:szCs w:val="32"/>
        </w:rPr>
        <w:t>.31111</w:t>
      </w:r>
      <w:r w:rsidR="00DF1561" w:rsidRPr="00252B4D">
        <w:rPr>
          <w:rFonts w:hAnsi="標楷體" w:cs="HiddenHorzOCR" w:hint="eastAsia"/>
          <w:szCs w:val="32"/>
        </w:rPr>
        <w:t>公頃，原核准地號計</w:t>
      </w:r>
      <w:r w:rsidR="00DF1561" w:rsidRPr="00252B4D">
        <w:rPr>
          <w:rFonts w:hAnsi="標楷體" w:cs="HiddenHorzOCR"/>
          <w:szCs w:val="32"/>
        </w:rPr>
        <w:t>228</w:t>
      </w:r>
      <w:r w:rsidR="00DF1561" w:rsidRPr="00252B4D">
        <w:rPr>
          <w:rFonts w:hAnsi="標楷體" w:cs="HiddenHorzOCR" w:hint="eastAsia"/>
          <w:szCs w:val="32"/>
        </w:rPr>
        <w:t>筆土地，經地籍分割後，土地筆數增為</w:t>
      </w:r>
      <w:r w:rsidR="00DF1561" w:rsidRPr="00252B4D">
        <w:rPr>
          <w:rFonts w:hAnsi="標楷體" w:cs="HiddenHorzOCR"/>
          <w:szCs w:val="32"/>
        </w:rPr>
        <w:t>272</w:t>
      </w:r>
      <w:r w:rsidR="00DF1561" w:rsidRPr="00252B4D">
        <w:rPr>
          <w:rFonts w:hAnsi="標楷體" w:cs="HiddenHorzOCR" w:hint="eastAsia"/>
          <w:szCs w:val="32"/>
        </w:rPr>
        <w:t>筆，</w:t>
      </w:r>
      <w:proofErr w:type="gramStart"/>
      <w:r w:rsidR="00DF1561" w:rsidRPr="00252B4D">
        <w:rPr>
          <w:rFonts w:hAnsi="標楷體" w:cs="HiddenHorzOCR" w:hint="eastAsia"/>
          <w:szCs w:val="32"/>
        </w:rPr>
        <w:t>本次擬新增</w:t>
      </w:r>
      <w:proofErr w:type="gramEnd"/>
      <w:r w:rsidR="00DF1561" w:rsidRPr="00252B4D">
        <w:rPr>
          <w:rFonts w:hAnsi="標楷體" w:cs="HiddenHorzOCR" w:hint="eastAsia"/>
          <w:szCs w:val="32"/>
        </w:rPr>
        <w:t>桃園縣三層段坑底小段</w:t>
      </w:r>
      <w:r w:rsidR="00DF1561" w:rsidRPr="00252B4D">
        <w:rPr>
          <w:rFonts w:hAnsi="標楷體" w:cs="HiddenHorzOCR"/>
          <w:szCs w:val="32"/>
        </w:rPr>
        <w:t>186</w:t>
      </w:r>
      <w:r w:rsidR="00DF1561" w:rsidRPr="00252B4D">
        <w:rPr>
          <w:rFonts w:hAnsi="標楷體" w:cs="HiddenHorzOCR" w:hint="eastAsia"/>
          <w:szCs w:val="32"/>
        </w:rPr>
        <w:t>地號等</w:t>
      </w:r>
      <w:r w:rsidR="00DF1561" w:rsidRPr="00252B4D">
        <w:rPr>
          <w:rFonts w:hAnsi="標楷體" w:cs="HiddenHorzOCR"/>
          <w:szCs w:val="32"/>
        </w:rPr>
        <w:t>116</w:t>
      </w:r>
      <w:r w:rsidR="00DF1561" w:rsidRPr="00252B4D">
        <w:rPr>
          <w:rFonts w:hAnsi="標楷體" w:cs="HiddenHorzOCR" w:hint="eastAsia"/>
          <w:szCs w:val="32"/>
        </w:rPr>
        <w:t>筆土地，面積</w:t>
      </w:r>
      <w:r w:rsidR="00DF1561" w:rsidRPr="00252B4D">
        <w:rPr>
          <w:rFonts w:hAnsi="標楷體" w:cs="HiddenHorzOCR"/>
          <w:szCs w:val="32"/>
        </w:rPr>
        <w:t>16.078</w:t>
      </w:r>
      <w:r w:rsidR="00DF1561" w:rsidRPr="00252B4D">
        <w:rPr>
          <w:rFonts w:hAnsi="標楷體" w:cs="HiddenHorzOCR" w:hint="eastAsia"/>
          <w:szCs w:val="32"/>
        </w:rPr>
        <w:t>4</w:t>
      </w:r>
      <w:r w:rsidR="00DF1561" w:rsidRPr="00252B4D">
        <w:rPr>
          <w:rFonts w:hAnsi="標楷體" w:cs="HiddenHorzOCR"/>
          <w:szCs w:val="32"/>
        </w:rPr>
        <w:t>8</w:t>
      </w:r>
      <w:r w:rsidR="00DF1561" w:rsidRPr="00252B4D">
        <w:rPr>
          <w:rFonts w:hAnsi="標楷體" w:cs="HiddenHorzOCR" w:hint="eastAsia"/>
          <w:szCs w:val="32"/>
        </w:rPr>
        <w:t>公頃，擬刪除桃園</w:t>
      </w:r>
      <w:r w:rsidR="00581B6E" w:rsidRPr="00252B4D">
        <w:rPr>
          <w:rFonts w:hAnsi="標楷體" w:cs="HiddenHorzOCR" w:hint="eastAsia"/>
          <w:szCs w:val="32"/>
        </w:rPr>
        <w:t>縣</w:t>
      </w:r>
      <w:r w:rsidR="00707875">
        <w:rPr>
          <w:rFonts w:hAnsi="標楷體" w:cs="HiddenHorzOCR" w:hint="eastAsia"/>
          <w:szCs w:val="32"/>
        </w:rPr>
        <w:t>三層段坑底小段</w:t>
      </w:r>
      <w:r w:rsidR="00DF1561" w:rsidRPr="00252B4D">
        <w:rPr>
          <w:rFonts w:hAnsi="標楷體" w:cs="HiddenHorzOCR"/>
          <w:szCs w:val="32"/>
        </w:rPr>
        <w:t>670</w:t>
      </w:r>
      <w:r w:rsidR="00DF1561" w:rsidRPr="00252B4D">
        <w:rPr>
          <w:rFonts w:hAnsi="標楷體" w:cs="HiddenHorzOCR" w:hint="eastAsia"/>
          <w:szCs w:val="32"/>
        </w:rPr>
        <w:t>地號等45筆土地</w:t>
      </w:r>
      <w:r w:rsidR="00DF1561" w:rsidRPr="00252B4D">
        <w:rPr>
          <w:rFonts w:hAnsi="標楷體" w:cs="HiddenHorzOCR"/>
          <w:szCs w:val="32"/>
        </w:rPr>
        <w:t>(</w:t>
      </w:r>
      <w:r w:rsidR="00DF1561" w:rsidRPr="00252B4D">
        <w:rPr>
          <w:rFonts w:hAnsi="標楷體" w:cs="HiddenHorzOCR" w:hint="eastAsia"/>
          <w:szCs w:val="32"/>
        </w:rPr>
        <w:t>為其中</w:t>
      </w:r>
      <w:r w:rsidR="00DF1561" w:rsidRPr="00252B4D">
        <w:rPr>
          <w:rFonts w:hAnsi="標楷體" w:cs="HiddenHorzOCR"/>
          <w:szCs w:val="32"/>
        </w:rPr>
        <w:t>7</w:t>
      </w:r>
      <w:r w:rsidR="00DF1561" w:rsidRPr="00252B4D">
        <w:rPr>
          <w:rFonts w:hAnsi="標楷體" w:cs="HiddenHorzOCR" w:hint="eastAsia"/>
          <w:szCs w:val="32"/>
        </w:rPr>
        <w:t>筆為部分刪除</w:t>
      </w:r>
      <w:r w:rsidR="00DF1561" w:rsidRPr="00252B4D">
        <w:rPr>
          <w:rFonts w:hAnsi="標楷體" w:cs="HiddenHorzOCR"/>
          <w:szCs w:val="32"/>
        </w:rPr>
        <w:t>)</w:t>
      </w:r>
      <w:r w:rsidR="00DF1561" w:rsidRPr="00252B4D">
        <w:rPr>
          <w:rFonts w:hAnsi="標楷體" w:cs="HiddenHorzOCR" w:hint="eastAsia"/>
          <w:szCs w:val="32"/>
        </w:rPr>
        <w:t>，擬變更後球場面積為</w:t>
      </w:r>
      <w:r w:rsidR="00DF1561" w:rsidRPr="00252B4D">
        <w:rPr>
          <w:rFonts w:hAnsi="標楷體" w:cs="HiddenHorzOCR"/>
          <w:szCs w:val="32"/>
        </w:rPr>
        <w:t>100</w:t>
      </w:r>
      <w:r w:rsidR="00DF1561" w:rsidRPr="00252B4D">
        <w:rPr>
          <w:rFonts w:hAnsi="標楷體" w:cs="HiddenHorzOCR" w:hint="eastAsia"/>
          <w:szCs w:val="32"/>
        </w:rPr>
        <w:t>.</w:t>
      </w:r>
      <w:r w:rsidR="00DF1561" w:rsidRPr="00252B4D">
        <w:rPr>
          <w:rFonts w:hAnsi="標楷體" w:cs="HiddenHorzOCR"/>
          <w:szCs w:val="32"/>
        </w:rPr>
        <w:t>80862</w:t>
      </w:r>
      <w:r w:rsidR="00DF1561" w:rsidRPr="00252B4D">
        <w:rPr>
          <w:rFonts w:hAnsi="標楷體" w:cs="HiddenHorzOCR" w:hint="eastAsia"/>
          <w:szCs w:val="32"/>
        </w:rPr>
        <w:t>公頃，仍為</w:t>
      </w:r>
      <w:r w:rsidR="00DF1561" w:rsidRPr="00252B4D">
        <w:rPr>
          <w:rFonts w:hAnsi="標楷體" w:cs="HiddenHorzOCR"/>
          <w:szCs w:val="32"/>
        </w:rPr>
        <w:t>27</w:t>
      </w:r>
      <w:r w:rsidR="00DF1561" w:rsidRPr="00252B4D">
        <w:rPr>
          <w:rFonts w:hAnsi="標楷體" w:cs="HiddenHorzOCR" w:hint="eastAsia"/>
          <w:szCs w:val="32"/>
        </w:rPr>
        <w:t>洞。有關大溪育樂股份有限公司申請變更所屬</w:t>
      </w:r>
      <w:r w:rsidR="00581B6E" w:rsidRPr="00252B4D">
        <w:rPr>
          <w:rFonts w:hAnsi="標楷體" w:cs="HiddenHorzOCR" w:hint="eastAsia"/>
          <w:szCs w:val="32"/>
        </w:rPr>
        <w:t>『</w:t>
      </w:r>
      <w:r w:rsidR="00DF1561" w:rsidRPr="00252B4D">
        <w:rPr>
          <w:rFonts w:hAnsi="標楷體" w:cs="HiddenHorzOCR" w:hint="eastAsia"/>
          <w:szCs w:val="32"/>
        </w:rPr>
        <w:t>大溪高爾</w:t>
      </w:r>
      <w:r w:rsidR="00581B6E" w:rsidRPr="00252B4D">
        <w:rPr>
          <w:rFonts w:hAnsi="標楷體" w:cs="HiddenHorzOCR" w:hint="eastAsia"/>
          <w:szCs w:val="32"/>
        </w:rPr>
        <w:t>夫球場』</w:t>
      </w:r>
      <w:r w:rsidR="00DF1561" w:rsidRPr="00252B4D">
        <w:rPr>
          <w:rFonts w:hAnsi="標楷體" w:cs="HiddenHorzOCR" w:hint="eastAsia"/>
          <w:szCs w:val="32"/>
        </w:rPr>
        <w:t>面積乙案，刻由桃園縣政府審理中。</w:t>
      </w:r>
      <w:r w:rsidR="00476D9E" w:rsidRPr="00252B4D">
        <w:rPr>
          <w:rFonts w:hint="eastAsia"/>
          <w:color w:val="000000" w:themeColor="text1"/>
          <w:szCs w:val="32"/>
        </w:rPr>
        <w:t>」</w:t>
      </w:r>
      <w:r w:rsidR="00DF1561" w:rsidRPr="00252B4D">
        <w:rPr>
          <w:rFonts w:hint="eastAsia"/>
          <w:color w:val="000000" w:themeColor="text1"/>
          <w:szCs w:val="32"/>
        </w:rPr>
        <w:t>云云。</w:t>
      </w:r>
      <w:r w:rsidR="00850193" w:rsidRPr="00252B4D">
        <w:rPr>
          <w:rFonts w:hint="eastAsia"/>
          <w:color w:val="000000" w:themeColor="text1"/>
          <w:szCs w:val="32"/>
        </w:rPr>
        <w:t>前揭體委會雖</w:t>
      </w:r>
      <w:r w:rsidR="009507C4">
        <w:rPr>
          <w:rFonts w:hint="eastAsia"/>
          <w:color w:val="000000" w:themeColor="text1"/>
          <w:szCs w:val="32"/>
        </w:rPr>
        <w:t>於</w:t>
      </w:r>
      <w:r w:rsidR="00850193" w:rsidRPr="00252B4D">
        <w:rPr>
          <w:rFonts w:hint="eastAsia"/>
          <w:color w:val="000000" w:themeColor="text1"/>
          <w:szCs w:val="32"/>
        </w:rPr>
        <w:t>該函中檢附大溪高爾夫球場變更開發計畫土地清冊</w:t>
      </w:r>
      <w:proofErr w:type="gramStart"/>
      <w:r w:rsidR="00850193" w:rsidRPr="00252B4D">
        <w:rPr>
          <w:rFonts w:hint="eastAsia"/>
          <w:color w:val="000000" w:themeColor="text1"/>
          <w:szCs w:val="32"/>
        </w:rPr>
        <w:t>彙整表與</w:t>
      </w:r>
      <w:proofErr w:type="gramEnd"/>
      <w:r w:rsidR="00850193" w:rsidRPr="00252B4D">
        <w:rPr>
          <w:rFonts w:hint="eastAsia"/>
          <w:color w:val="000000" w:themeColor="text1"/>
          <w:szCs w:val="32"/>
        </w:rPr>
        <w:t>農委會林務局航測所100年12月系爭球場</w:t>
      </w:r>
      <w:proofErr w:type="gramStart"/>
      <w:r w:rsidR="00850193" w:rsidRPr="00252B4D">
        <w:rPr>
          <w:rFonts w:hint="eastAsia"/>
          <w:color w:val="000000" w:themeColor="text1"/>
          <w:szCs w:val="32"/>
        </w:rPr>
        <w:t>虎豹坑之</w:t>
      </w:r>
      <w:proofErr w:type="gramEnd"/>
      <w:r w:rsidR="00850193" w:rsidRPr="00252B4D">
        <w:rPr>
          <w:rFonts w:hint="eastAsia"/>
          <w:color w:val="000000" w:themeColor="text1"/>
          <w:szCs w:val="32"/>
        </w:rPr>
        <w:t>航照圖，然對於實際使用面積竟然僅函請</w:t>
      </w:r>
      <w:r w:rsidR="00850193" w:rsidRPr="00252B4D">
        <w:rPr>
          <w:rFonts w:hAnsi="標楷體" w:cs="HiddenHorzOCR" w:hint="eastAsia"/>
          <w:szCs w:val="32"/>
        </w:rPr>
        <w:t>大溪育樂股份有限公司說明，重申前調爾爾</w:t>
      </w:r>
      <w:r w:rsidR="005B00DD" w:rsidRPr="00252B4D">
        <w:rPr>
          <w:rFonts w:hAnsi="標楷體" w:cs="HiddenHorzOCR" w:hint="eastAsia"/>
          <w:szCs w:val="32"/>
        </w:rPr>
        <w:t>，實為可議</w:t>
      </w:r>
      <w:r w:rsidR="00850193" w:rsidRPr="00252B4D">
        <w:rPr>
          <w:rFonts w:hAnsi="標楷體" w:cs="HiddenHorzOCR" w:hint="eastAsia"/>
          <w:szCs w:val="32"/>
        </w:rPr>
        <w:t>。</w:t>
      </w:r>
      <w:proofErr w:type="gramStart"/>
      <w:r w:rsidR="005B00DD" w:rsidRPr="00252B4D">
        <w:rPr>
          <w:rFonts w:hAnsi="標楷體" w:cs="HiddenHorzOCR" w:hint="eastAsia"/>
          <w:szCs w:val="32"/>
        </w:rPr>
        <w:t>縱係如此</w:t>
      </w:r>
      <w:proofErr w:type="gramEnd"/>
      <w:r w:rsidR="005B00DD" w:rsidRPr="00252B4D">
        <w:rPr>
          <w:rFonts w:hAnsi="標楷體" w:cs="HiddenHorzOCR" w:hint="eastAsia"/>
          <w:szCs w:val="32"/>
        </w:rPr>
        <w:t>，</w:t>
      </w:r>
      <w:r w:rsidR="00850193" w:rsidRPr="00252B4D">
        <w:rPr>
          <w:rFonts w:hAnsi="標楷體" w:cs="HiddenHorzOCR" w:hint="eastAsia"/>
          <w:szCs w:val="32"/>
        </w:rPr>
        <w:t>本院細查</w:t>
      </w:r>
      <w:r>
        <w:rPr>
          <w:rFonts w:hAnsi="標楷體" w:cs="HiddenHorzOCR" w:hint="eastAsia"/>
          <w:szCs w:val="32"/>
        </w:rPr>
        <w:t>來函相關附件，</w:t>
      </w:r>
      <w:proofErr w:type="gramStart"/>
      <w:r>
        <w:rPr>
          <w:rFonts w:hAnsi="標楷體" w:cs="HiddenHorzOCR" w:hint="eastAsia"/>
          <w:szCs w:val="32"/>
        </w:rPr>
        <w:t>發見有關</w:t>
      </w:r>
      <w:proofErr w:type="gramEnd"/>
      <w:r>
        <w:rPr>
          <w:rFonts w:hAnsi="標楷體" w:cs="HiddenHorzOCR" w:hint="eastAsia"/>
          <w:szCs w:val="32"/>
        </w:rPr>
        <w:t>「</w:t>
      </w:r>
      <w:r w:rsidR="00850193" w:rsidRPr="00252B4D">
        <w:rPr>
          <w:rFonts w:hAnsi="標楷體" w:cs="HiddenHorzOCR" w:hint="eastAsia"/>
          <w:szCs w:val="32"/>
        </w:rPr>
        <w:t>變更開發土地清冊</w:t>
      </w:r>
      <w:r>
        <w:rPr>
          <w:rFonts w:hAnsi="標楷體" w:cs="HiddenHorzOCR" w:hint="eastAsia"/>
          <w:szCs w:val="32"/>
        </w:rPr>
        <w:t>」</w:t>
      </w:r>
      <w:r w:rsidR="00850193" w:rsidRPr="00252B4D">
        <w:rPr>
          <w:rFonts w:hAnsi="標楷體" w:cs="HiddenHorzOCR" w:hint="eastAsia"/>
          <w:szCs w:val="32"/>
        </w:rPr>
        <w:t>中</w:t>
      </w:r>
      <w:r>
        <w:rPr>
          <w:rFonts w:hAnsi="標楷體" w:cs="HiddenHorzOCR" w:hint="eastAsia"/>
          <w:szCs w:val="32"/>
        </w:rPr>
        <w:t>之</w:t>
      </w:r>
      <w:r w:rsidR="00850193" w:rsidRPr="00252B4D">
        <w:rPr>
          <w:rFonts w:hAnsi="標楷體" w:cs="HiddenHorzOCR" w:hint="eastAsia"/>
          <w:szCs w:val="32"/>
        </w:rPr>
        <w:t>部分土地為農牧用地、林業用地、交通用地</w:t>
      </w:r>
      <w:r w:rsidR="005B00DD" w:rsidRPr="00252B4D">
        <w:rPr>
          <w:rFonts w:hAnsi="標楷體" w:cs="HiddenHorzOCR" w:hint="eastAsia"/>
          <w:szCs w:val="32"/>
        </w:rPr>
        <w:t>與</w:t>
      </w:r>
      <w:r w:rsidR="00850193" w:rsidRPr="00252B4D">
        <w:rPr>
          <w:rFonts w:hAnsi="標楷體" w:cs="HiddenHorzOCR" w:hint="eastAsia"/>
          <w:szCs w:val="32"/>
        </w:rPr>
        <w:t>水利用地</w:t>
      </w:r>
      <w:r w:rsidR="005B00DD" w:rsidRPr="00252B4D">
        <w:rPr>
          <w:rFonts w:hAnsi="標楷體" w:cs="HiddenHorzOCR" w:hint="eastAsia"/>
          <w:szCs w:val="32"/>
        </w:rPr>
        <w:t>等，</w:t>
      </w:r>
      <w:proofErr w:type="gramStart"/>
      <w:r w:rsidR="005B00DD" w:rsidRPr="00252B4D">
        <w:rPr>
          <w:rFonts w:hAnsi="標楷體" w:cs="HiddenHorzOCR" w:hint="eastAsia"/>
          <w:szCs w:val="32"/>
        </w:rPr>
        <w:t>業與依前</w:t>
      </w:r>
      <w:proofErr w:type="gramEnd"/>
      <w:r w:rsidR="005B00DD" w:rsidRPr="00252B4D">
        <w:rPr>
          <w:rFonts w:hAnsi="標楷體" w:cs="HiddenHorzOCR" w:hint="eastAsia"/>
          <w:szCs w:val="32"/>
        </w:rPr>
        <w:t>揭區域計畫法所定</w:t>
      </w:r>
      <w:r w:rsidR="005B00DD" w:rsidRPr="00252B4D">
        <w:rPr>
          <w:rFonts w:hAnsi="標楷體" w:hint="eastAsia"/>
          <w:color w:val="000000" w:themeColor="text1"/>
          <w:szCs w:val="32"/>
        </w:rPr>
        <w:t>非都市土地使用管制規則（附表一）各種使用地容許使用項目及許可使用細目表所定範圍，未盡相符，顯與原訂開發許可範圍有所差異；復就該會</w:t>
      </w:r>
      <w:proofErr w:type="gramStart"/>
      <w:r w:rsidR="005B00DD" w:rsidRPr="00252B4D">
        <w:rPr>
          <w:rFonts w:hAnsi="標楷體" w:hint="eastAsia"/>
          <w:color w:val="000000" w:themeColor="text1"/>
          <w:szCs w:val="32"/>
        </w:rPr>
        <w:t>僅提航照</w:t>
      </w:r>
      <w:proofErr w:type="gramEnd"/>
      <w:r w:rsidR="005B00DD" w:rsidRPr="00252B4D">
        <w:rPr>
          <w:rFonts w:hAnsi="標楷體" w:hint="eastAsia"/>
          <w:color w:val="000000" w:themeColor="text1"/>
          <w:szCs w:val="32"/>
        </w:rPr>
        <w:t>圖，仍未就</w:t>
      </w:r>
      <w:r w:rsidR="005B00DD" w:rsidRPr="00252B4D">
        <w:rPr>
          <w:rFonts w:hint="eastAsia"/>
          <w:color w:val="000000" w:themeColor="text1"/>
        </w:rPr>
        <w:t>是否存有</w:t>
      </w:r>
      <w:r w:rsidR="005B00DD" w:rsidRPr="00252B4D">
        <w:rPr>
          <w:rFonts w:hAnsi="標楷體" w:hint="eastAsia"/>
          <w:color w:val="000000" w:themeColor="text1"/>
        </w:rPr>
        <w:t>「</w:t>
      </w:r>
      <w:r w:rsidR="005B00DD" w:rsidRPr="00252B4D">
        <w:rPr>
          <w:rFonts w:hint="eastAsia"/>
          <w:color w:val="000000" w:themeColor="text1"/>
        </w:rPr>
        <w:t>未經或不確定合法取得</w:t>
      </w:r>
      <w:r w:rsidR="005B00DD" w:rsidRPr="00252B4D">
        <w:rPr>
          <w:rFonts w:hAnsi="標楷體" w:hint="eastAsia"/>
          <w:color w:val="000000" w:themeColor="text1"/>
        </w:rPr>
        <w:t>」</w:t>
      </w:r>
      <w:r w:rsidR="005B00DD" w:rsidRPr="00252B4D">
        <w:rPr>
          <w:rFonts w:hint="eastAsia"/>
          <w:color w:val="000000" w:themeColor="text1"/>
        </w:rPr>
        <w:t>部分詳實說明</w:t>
      </w:r>
      <w:r>
        <w:rPr>
          <w:rFonts w:hint="eastAsia"/>
          <w:color w:val="000000" w:themeColor="text1"/>
        </w:rPr>
        <w:t>。</w:t>
      </w:r>
      <w:proofErr w:type="gramStart"/>
      <w:r>
        <w:rPr>
          <w:rFonts w:hint="eastAsia"/>
          <w:color w:val="000000" w:themeColor="text1"/>
        </w:rPr>
        <w:t>惟</w:t>
      </w:r>
      <w:proofErr w:type="gramEnd"/>
      <w:r>
        <w:rPr>
          <w:rFonts w:hint="eastAsia"/>
          <w:color w:val="000000" w:themeColor="text1"/>
        </w:rPr>
        <w:t>就此項查核，</w:t>
      </w:r>
      <w:r w:rsidR="005B00DD" w:rsidRPr="00252B4D">
        <w:rPr>
          <w:rFonts w:hint="eastAsia"/>
          <w:color w:val="000000" w:themeColor="text1"/>
        </w:rPr>
        <w:t>主管機關僅</w:t>
      </w:r>
      <w:proofErr w:type="gramStart"/>
      <w:r w:rsidR="005B00DD" w:rsidRPr="00252B4D">
        <w:rPr>
          <w:rFonts w:hint="eastAsia"/>
          <w:color w:val="000000" w:themeColor="text1"/>
        </w:rPr>
        <w:t>需就系</w:t>
      </w:r>
      <w:r w:rsidR="005B00DD" w:rsidRPr="00252B4D">
        <w:rPr>
          <w:rFonts w:hint="eastAsia"/>
          <w:color w:val="000000" w:themeColor="text1"/>
        </w:rPr>
        <w:lastRenderedPageBreak/>
        <w:t>爭</w:t>
      </w:r>
      <w:proofErr w:type="gramEnd"/>
      <w:r w:rsidR="005B00DD" w:rsidRPr="00252B4D">
        <w:rPr>
          <w:rFonts w:hint="eastAsia"/>
          <w:color w:val="000000" w:themeColor="text1"/>
        </w:rPr>
        <w:t>球場許可核准面積與最新航</w:t>
      </w:r>
      <w:proofErr w:type="gramStart"/>
      <w:r w:rsidR="005B00DD" w:rsidRPr="00252B4D">
        <w:rPr>
          <w:rFonts w:hint="eastAsia"/>
          <w:color w:val="000000" w:themeColor="text1"/>
        </w:rPr>
        <w:t>照判釋面積</w:t>
      </w:r>
      <w:proofErr w:type="gramEnd"/>
      <w:r w:rsidR="005B00DD" w:rsidRPr="00252B4D">
        <w:rPr>
          <w:rFonts w:hint="eastAsia"/>
          <w:color w:val="000000" w:themeColor="text1"/>
        </w:rPr>
        <w:t>相互比較，</w:t>
      </w:r>
      <w:r w:rsidRPr="00252B4D">
        <w:rPr>
          <w:rFonts w:hint="eastAsia"/>
          <w:color w:val="000000" w:themeColor="text1"/>
        </w:rPr>
        <w:t>配合相關地籍清冊即可得知，其困難所在</w:t>
      </w:r>
      <w:r>
        <w:rPr>
          <w:rFonts w:hint="eastAsia"/>
          <w:color w:val="000000" w:themeColor="text1"/>
        </w:rPr>
        <w:t>實不得而知</w:t>
      </w:r>
      <w:r w:rsidRPr="00252B4D">
        <w:rPr>
          <w:rFonts w:hint="eastAsia"/>
          <w:color w:val="000000" w:themeColor="text1"/>
        </w:rPr>
        <w:t>。</w:t>
      </w:r>
      <w:r w:rsidR="00581B6E" w:rsidRPr="00252B4D">
        <w:rPr>
          <w:rFonts w:hint="eastAsia"/>
          <w:color w:val="000000" w:themeColor="text1"/>
          <w:szCs w:val="32"/>
        </w:rPr>
        <w:t>足見</w:t>
      </w:r>
      <w:r w:rsidRPr="00252B4D">
        <w:rPr>
          <w:rFonts w:hint="eastAsia"/>
          <w:color w:val="000000" w:themeColor="text1"/>
          <w:szCs w:val="32"/>
        </w:rPr>
        <w:t>相關</w:t>
      </w:r>
      <w:r w:rsidR="00581B6E" w:rsidRPr="00252B4D">
        <w:rPr>
          <w:rFonts w:hint="eastAsia"/>
          <w:color w:val="000000" w:themeColor="text1"/>
          <w:szCs w:val="32"/>
        </w:rPr>
        <w:t>主管機關</w:t>
      </w:r>
      <w:r w:rsidRPr="00252B4D">
        <w:rPr>
          <w:rFonts w:hint="eastAsia"/>
          <w:color w:val="000000" w:themeColor="text1"/>
          <w:szCs w:val="32"/>
        </w:rPr>
        <w:t>平日並</w:t>
      </w:r>
      <w:r w:rsidR="00581B6E" w:rsidRPr="00252B4D">
        <w:rPr>
          <w:rFonts w:hint="eastAsia"/>
          <w:color w:val="000000" w:themeColor="text1"/>
          <w:szCs w:val="32"/>
        </w:rPr>
        <w:t>未掌握系爭球場之</w:t>
      </w:r>
      <w:r w:rsidR="00581B6E" w:rsidRPr="00252B4D">
        <w:rPr>
          <w:rFonts w:hAnsi="標楷體" w:cs="HiddenHorzOCR" w:hint="eastAsia"/>
          <w:szCs w:val="32"/>
        </w:rPr>
        <w:t>實際使用面積</w:t>
      </w:r>
      <w:r w:rsidRPr="00252B4D">
        <w:rPr>
          <w:rFonts w:hAnsi="標楷體" w:cs="HiddenHorzOCR" w:hint="eastAsia"/>
          <w:szCs w:val="32"/>
        </w:rPr>
        <w:t>，</w:t>
      </w:r>
      <w:r>
        <w:rPr>
          <w:rFonts w:hAnsi="標楷體" w:cs="HiddenHorzOCR" w:hint="eastAsia"/>
          <w:szCs w:val="32"/>
        </w:rPr>
        <w:t>復</w:t>
      </w:r>
      <w:r w:rsidRPr="00252B4D">
        <w:rPr>
          <w:rFonts w:hAnsi="標楷體" w:cs="HiddenHorzOCR" w:hint="eastAsia"/>
          <w:szCs w:val="32"/>
        </w:rPr>
        <w:t>於</w:t>
      </w:r>
      <w:r w:rsidR="009A5FFA" w:rsidRPr="00252B4D">
        <w:rPr>
          <w:rFonts w:hint="eastAsia"/>
          <w:color w:val="000000" w:themeColor="text1"/>
          <w:szCs w:val="32"/>
        </w:rPr>
        <w:t>本院調查</w:t>
      </w:r>
      <w:proofErr w:type="gramStart"/>
      <w:r w:rsidRPr="00252B4D">
        <w:rPr>
          <w:rFonts w:hint="eastAsia"/>
          <w:color w:val="000000" w:themeColor="text1"/>
          <w:szCs w:val="32"/>
        </w:rPr>
        <w:t>期間，</w:t>
      </w:r>
      <w:proofErr w:type="gramEnd"/>
      <w:r w:rsidRPr="00252B4D">
        <w:rPr>
          <w:rFonts w:hint="eastAsia"/>
          <w:color w:val="000000" w:themeColor="text1"/>
          <w:szCs w:val="32"/>
        </w:rPr>
        <w:t>猶未切實查核</w:t>
      </w:r>
      <w:r w:rsidR="009A5FFA" w:rsidRPr="00252B4D">
        <w:rPr>
          <w:rFonts w:hint="eastAsia"/>
          <w:color w:val="000000" w:themeColor="text1"/>
          <w:szCs w:val="32"/>
        </w:rPr>
        <w:t>，</w:t>
      </w:r>
      <w:r w:rsidRPr="00252B4D">
        <w:rPr>
          <w:rFonts w:hint="eastAsia"/>
          <w:color w:val="000000" w:themeColor="text1"/>
          <w:szCs w:val="32"/>
        </w:rPr>
        <w:t>自有不當之處</w:t>
      </w:r>
      <w:r w:rsidR="009A5FFA" w:rsidRPr="00252B4D">
        <w:rPr>
          <w:rFonts w:hint="eastAsia"/>
          <w:color w:val="000000" w:themeColor="text1"/>
        </w:rPr>
        <w:t>。</w:t>
      </w:r>
    </w:p>
    <w:p w:rsidR="003C44C7" w:rsidRPr="00252B4D" w:rsidRDefault="00C0685B" w:rsidP="003C44C7">
      <w:pPr>
        <w:pStyle w:val="3"/>
        <w:rPr>
          <w:color w:val="000000" w:themeColor="text1"/>
        </w:rPr>
      </w:pPr>
      <w:r w:rsidRPr="00252B4D">
        <w:rPr>
          <w:rFonts w:hint="eastAsia"/>
          <w:color w:val="000000" w:themeColor="text1"/>
        </w:rPr>
        <w:t>綜上，</w:t>
      </w:r>
      <w:r w:rsidR="003C44C7" w:rsidRPr="00252B4D">
        <w:rPr>
          <w:rFonts w:hint="eastAsia"/>
          <w:color w:val="000000" w:themeColor="text1"/>
        </w:rPr>
        <w:t>行政院應督促所屬行政院體育委員會，宜詳實管考主管機關桃園縣</w:t>
      </w:r>
      <w:proofErr w:type="gramStart"/>
      <w:r w:rsidR="003C44C7" w:rsidRPr="00252B4D">
        <w:rPr>
          <w:rFonts w:hint="eastAsia"/>
          <w:color w:val="000000" w:themeColor="text1"/>
        </w:rPr>
        <w:t>政府確依高爾夫球</w:t>
      </w:r>
      <w:proofErr w:type="gramEnd"/>
      <w:r w:rsidR="003C44C7" w:rsidRPr="00252B4D">
        <w:rPr>
          <w:rFonts w:hint="eastAsia"/>
          <w:color w:val="000000" w:themeColor="text1"/>
        </w:rPr>
        <w:t>管理規則第10條之規定定期或不定期檢查系爭球場，</w:t>
      </w:r>
      <w:r w:rsidR="009507C4">
        <w:rPr>
          <w:rFonts w:hint="eastAsia"/>
          <w:color w:val="000000" w:themeColor="text1"/>
        </w:rPr>
        <w:t>在兼顧依法行政與信賴保護原則下，促其</w:t>
      </w:r>
      <w:r w:rsidR="003C44C7" w:rsidRPr="00252B4D">
        <w:rPr>
          <w:rFonts w:hint="eastAsia"/>
          <w:color w:val="000000" w:themeColor="text1"/>
        </w:rPr>
        <w:t>能符合各相關法令規定，另對於大溪高爾夫球場之土地使用權是否存有「未經或不確定合法取得」部分，亦應切實查核，以符法制。</w:t>
      </w:r>
    </w:p>
    <w:p w:rsidR="00575158" w:rsidRPr="001771F3" w:rsidRDefault="00166482" w:rsidP="001D5D5C">
      <w:pPr>
        <w:pStyle w:val="2"/>
        <w:rPr>
          <w:color w:val="000000" w:themeColor="text1"/>
        </w:rPr>
      </w:pPr>
      <w:r w:rsidRPr="001771F3">
        <w:rPr>
          <w:rFonts w:hint="eastAsia"/>
          <w:color w:val="000000" w:themeColor="text1"/>
        </w:rPr>
        <w:t>現行</w:t>
      </w:r>
      <w:r w:rsidR="003F2A4B">
        <w:rPr>
          <w:rFonts w:hint="eastAsia"/>
          <w:color w:val="000000" w:themeColor="text1"/>
        </w:rPr>
        <w:t>高爾夫球場管理規則</w:t>
      </w:r>
      <w:r w:rsidRPr="001771F3">
        <w:rPr>
          <w:rFonts w:hint="eastAsia"/>
          <w:color w:val="000000" w:themeColor="text1"/>
        </w:rPr>
        <w:t>與中央法規標準法第5條</w:t>
      </w:r>
      <w:r w:rsidR="00AF177E" w:rsidRPr="001771F3">
        <w:rPr>
          <w:rFonts w:hint="eastAsia"/>
          <w:color w:val="000000" w:themeColor="text1"/>
        </w:rPr>
        <w:t>規定之</w:t>
      </w:r>
      <w:r w:rsidRPr="001771F3">
        <w:rPr>
          <w:rFonts w:hint="eastAsia"/>
          <w:color w:val="000000" w:themeColor="text1"/>
        </w:rPr>
        <w:t>法律保留原則之意旨</w:t>
      </w:r>
      <w:r w:rsidR="00606943" w:rsidRPr="001771F3">
        <w:rPr>
          <w:rFonts w:hint="eastAsia"/>
          <w:color w:val="000000" w:themeColor="text1"/>
        </w:rPr>
        <w:t>兩</w:t>
      </w:r>
      <w:proofErr w:type="gramStart"/>
      <w:r w:rsidR="00606943" w:rsidRPr="001771F3">
        <w:rPr>
          <w:rFonts w:hint="eastAsia"/>
          <w:color w:val="000000" w:themeColor="text1"/>
        </w:rPr>
        <w:t>歧</w:t>
      </w:r>
      <w:proofErr w:type="gramEnd"/>
      <w:r w:rsidR="00606943" w:rsidRPr="001771F3">
        <w:rPr>
          <w:rFonts w:hint="eastAsia"/>
          <w:color w:val="000000" w:themeColor="text1"/>
        </w:rPr>
        <w:t>，涉有</w:t>
      </w:r>
      <w:r w:rsidR="00606943" w:rsidRPr="001771F3">
        <w:rPr>
          <w:rFonts w:hAnsi="標楷體" w:hint="eastAsia"/>
          <w:color w:val="000000" w:themeColor="text1"/>
          <w:szCs w:val="32"/>
        </w:rPr>
        <w:t>行政程序法</w:t>
      </w:r>
      <w:r w:rsidR="00606943" w:rsidRPr="001771F3">
        <w:rPr>
          <w:rFonts w:hAnsi="標楷體"/>
          <w:color w:val="000000" w:themeColor="text1"/>
          <w:szCs w:val="32"/>
        </w:rPr>
        <w:t>第一百七十四條之</w:t>
      </w:r>
      <w:proofErr w:type="gramStart"/>
      <w:r w:rsidR="00606943" w:rsidRPr="001771F3">
        <w:rPr>
          <w:rFonts w:hAnsi="標楷體"/>
          <w:color w:val="000000" w:themeColor="text1"/>
          <w:szCs w:val="32"/>
        </w:rPr>
        <w:t>一</w:t>
      </w:r>
      <w:proofErr w:type="gramEnd"/>
      <w:r w:rsidR="00606943" w:rsidRPr="001771F3">
        <w:rPr>
          <w:rFonts w:hAnsi="標楷體" w:hint="eastAsia"/>
          <w:color w:val="000000" w:themeColor="text1"/>
          <w:szCs w:val="32"/>
        </w:rPr>
        <w:t>規定失效疑義，允宜謀求補救之道，加速回歸法制面，</w:t>
      </w:r>
      <w:r w:rsidR="00AF177E" w:rsidRPr="001771F3">
        <w:rPr>
          <w:rFonts w:hAnsi="標楷體" w:hint="eastAsia"/>
          <w:color w:val="000000" w:themeColor="text1"/>
          <w:szCs w:val="32"/>
        </w:rPr>
        <w:t>始為正辦。</w:t>
      </w:r>
    </w:p>
    <w:p w:rsidR="00C10A62" w:rsidRPr="001771F3" w:rsidRDefault="008A02A5" w:rsidP="009A3D86">
      <w:pPr>
        <w:pStyle w:val="3"/>
        <w:rPr>
          <w:rFonts w:hAnsi="標楷體"/>
          <w:color w:val="000000" w:themeColor="text1"/>
          <w:szCs w:val="32"/>
        </w:rPr>
      </w:pPr>
      <w:r w:rsidRPr="001771F3">
        <w:rPr>
          <w:rFonts w:hAnsi="標楷體" w:hint="eastAsia"/>
          <w:color w:val="000000" w:themeColor="text1"/>
          <w:szCs w:val="32"/>
        </w:rPr>
        <w:t>按</w:t>
      </w:r>
      <w:r w:rsidR="00261843" w:rsidRPr="001771F3">
        <w:rPr>
          <w:rStyle w:val="mw-headline"/>
          <w:rFonts w:hAnsi="標楷體" w:hint="eastAsia"/>
          <w:color w:val="000000" w:themeColor="text1"/>
          <w:szCs w:val="32"/>
        </w:rPr>
        <w:t>中央法規標準法第5條規定</w:t>
      </w:r>
      <w:r w:rsidR="009A5FFA" w:rsidRPr="001771F3">
        <w:rPr>
          <w:rStyle w:val="mw-headline"/>
          <w:rFonts w:hAnsi="標楷體" w:hint="eastAsia"/>
          <w:color w:val="000000" w:themeColor="text1"/>
          <w:szCs w:val="32"/>
        </w:rPr>
        <w:t>：「</w:t>
      </w:r>
      <w:r w:rsidR="00261843" w:rsidRPr="001771F3">
        <w:rPr>
          <w:rFonts w:hAnsi="標楷體" w:hint="eastAsia"/>
          <w:color w:val="000000" w:themeColor="text1"/>
          <w:szCs w:val="32"/>
        </w:rPr>
        <w:t>左列事項應以法律定之：一、憲法或法律有明文規定，應以法律定之者。二、關於人民之權利、義務者。</w:t>
      </w:r>
      <w:r w:rsidR="009A5FFA" w:rsidRPr="001771F3">
        <w:rPr>
          <w:rFonts w:hAnsi="標楷體" w:hint="eastAsia"/>
          <w:color w:val="000000" w:themeColor="text1"/>
          <w:szCs w:val="32"/>
        </w:rPr>
        <w:t>三、關於國家各機關之組織者。四、其他重要事項之應以法律定之者」同法</w:t>
      </w:r>
      <w:r w:rsidR="00261843" w:rsidRPr="001771F3">
        <w:rPr>
          <w:rFonts w:hAnsi="標楷體" w:hint="eastAsia"/>
          <w:color w:val="000000" w:themeColor="text1"/>
          <w:szCs w:val="32"/>
        </w:rPr>
        <w:t>第6條規定：「應以法律規定之事項，不得以命令定之」，即為法律保留原則之具體表現。</w:t>
      </w:r>
      <w:proofErr w:type="gramStart"/>
      <w:r w:rsidR="009A5FFA" w:rsidRPr="001771F3">
        <w:rPr>
          <w:rFonts w:hAnsi="標楷體" w:hint="eastAsia"/>
          <w:color w:val="000000" w:themeColor="text1"/>
          <w:szCs w:val="32"/>
        </w:rPr>
        <w:t>復按</w:t>
      </w:r>
      <w:r w:rsidRPr="001771F3">
        <w:rPr>
          <w:rFonts w:hAnsi="標楷體" w:hint="eastAsia"/>
          <w:color w:val="000000" w:themeColor="text1"/>
          <w:szCs w:val="32"/>
        </w:rPr>
        <w:t>行政</w:t>
      </w:r>
      <w:proofErr w:type="gramEnd"/>
      <w:r w:rsidRPr="001771F3">
        <w:rPr>
          <w:rFonts w:hAnsi="標楷體" w:hint="eastAsia"/>
          <w:color w:val="000000" w:themeColor="text1"/>
          <w:szCs w:val="32"/>
        </w:rPr>
        <w:t>程序法</w:t>
      </w:r>
      <w:r w:rsidRPr="001771F3">
        <w:rPr>
          <w:rFonts w:hAnsi="標楷體"/>
          <w:color w:val="000000" w:themeColor="text1"/>
          <w:szCs w:val="32"/>
        </w:rPr>
        <w:t>第</w:t>
      </w:r>
      <w:r w:rsidR="009A3D86" w:rsidRPr="001771F3">
        <w:rPr>
          <w:rFonts w:hAnsi="標楷體" w:hint="eastAsia"/>
          <w:color w:val="000000" w:themeColor="text1"/>
          <w:szCs w:val="32"/>
        </w:rPr>
        <w:t>174</w:t>
      </w:r>
      <w:r w:rsidRPr="001771F3">
        <w:rPr>
          <w:rFonts w:hAnsi="標楷體"/>
          <w:color w:val="000000" w:themeColor="text1"/>
          <w:szCs w:val="32"/>
        </w:rPr>
        <w:t>條之</w:t>
      </w:r>
      <w:r w:rsidR="00707875">
        <w:rPr>
          <w:rFonts w:hAnsi="標楷體" w:hint="eastAsia"/>
          <w:color w:val="000000" w:themeColor="text1"/>
          <w:szCs w:val="32"/>
        </w:rPr>
        <w:t>1</w:t>
      </w:r>
      <w:r w:rsidR="00261843" w:rsidRPr="001771F3">
        <w:rPr>
          <w:rFonts w:hAnsi="標楷體" w:hint="eastAsia"/>
          <w:color w:val="000000" w:themeColor="text1"/>
          <w:szCs w:val="32"/>
        </w:rPr>
        <w:t>規定：</w:t>
      </w:r>
      <w:r w:rsidR="009A5FFA" w:rsidRPr="001771F3">
        <w:rPr>
          <w:rFonts w:hAnsi="標楷體" w:hint="eastAsia"/>
          <w:color w:val="000000" w:themeColor="text1"/>
          <w:szCs w:val="32"/>
        </w:rPr>
        <w:t>「</w:t>
      </w:r>
      <w:r w:rsidRPr="001771F3">
        <w:rPr>
          <w:rFonts w:hAnsi="標楷體"/>
          <w:color w:val="000000" w:themeColor="text1"/>
          <w:szCs w:val="32"/>
        </w:rPr>
        <w:t>本法施行前，行政機關依中央法規標準法第七條訂定之命令，須以法律規定或以法律明列其授權依據者，應於本法施行後二年內，以法律規定或以法律明列其授權依據後修正或訂定；逾期失效。</w:t>
      </w:r>
      <w:r w:rsidR="009A5FFA" w:rsidRPr="001771F3">
        <w:rPr>
          <w:rFonts w:hAnsi="標楷體"/>
          <w:color w:val="000000" w:themeColor="text1"/>
          <w:szCs w:val="32"/>
        </w:rPr>
        <w:t>」</w:t>
      </w:r>
      <w:r w:rsidR="009A3D86" w:rsidRPr="001771F3">
        <w:rPr>
          <w:rFonts w:hAnsi="標楷體" w:hint="eastAsia"/>
          <w:color w:val="000000" w:themeColor="text1"/>
          <w:szCs w:val="32"/>
        </w:rPr>
        <w:t>同法第175條規定：「</w:t>
      </w:r>
      <w:r w:rsidR="009A3D86" w:rsidRPr="001771F3">
        <w:rPr>
          <w:rFonts w:hAnsi="標楷體" w:cs="新細明體"/>
          <w:color w:val="000000" w:themeColor="text1"/>
          <w:szCs w:val="32"/>
        </w:rPr>
        <w:t>本法自中華民國九十年一月一日施行</w:t>
      </w:r>
      <w:r w:rsidR="001F166A">
        <w:rPr>
          <w:rFonts w:hAnsi="標楷體" w:cs="新細明體"/>
          <w:color w:val="000000" w:themeColor="text1"/>
          <w:szCs w:val="32"/>
        </w:rPr>
        <w:t>。</w:t>
      </w:r>
      <w:r w:rsidR="009A3D86" w:rsidRPr="001771F3">
        <w:rPr>
          <w:rFonts w:hAnsi="標楷體" w:cs="新細明體"/>
          <w:color w:val="000000" w:themeColor="text1"/>
          <w:szCs w:val="32"/>
        </w:rPr>
        <w:t>」</w:t>
      </w:r>
      <w:r w:rsidR="009A5FFA" w:rsidRPr="001771F3">
        <w:rPr>
          <w:rFonts w:hAnsi="標楷體" w:hint="eastAsia"/>
          <w:color w:val="000000" w:themeColor="text1"/>
          <w:szCs w:val="32"/>
        </w:rPr>
        <w:t>是則，</w:t>
      </w:r>
      <w:r w:rsidR="009A3D86" w:rsidRPr="001771F3">
        <w:rPr>
          <w:rFonts w:hAnsi="標楷體" w:hint="eastAsia"/>
          <w:color w:val="000000" w:themeColor="text1"/>
          <w:szCs w:val="32"/>
        </w:rPr>
        <w:t>若違反法律保留原則之相關行政命令，</w:t>
      </w:r>
      <w:r w:rsidR="003C44C7" w:rsidRPr="001771F3">
        <w:rPr>
          <w:rFonts w:hAnsi="標楷體" w:hint="eastAsia"/>
          <w:color w:val="000000" w:themeColor="text1"/>
          <w:szCs w:val="32"/>
        </w:rPr>
        <w:t>依法</w:t>
      </w:r>
      <w:r w:rsidR="009A3D86" w:rsidRPr="001771F3">
        <w:rPr>
          <w:rFonts w:hAnsi="標楷體" w:hint="eastAsia"/>
          <w:color w:val="000000" w:themeColor="text1"/>
          <w:szCs w:val="32"/>
        </w:rPr>
        <w:t>應於92年1月1日失效，</w:t>
      </w:r>
      <w:proofErr w:type="gramStart"/>
      <w:r w:rsidR="009A3D86" w:rsidRPr="001771F3">
        <w:rPr>
          <w:rFonts w:hAnsi="標楷體" w:hint="eastAsia"/>
          <w:color w:val="000000" w:themeColor="text1"/>
          <w:szCs w:val="32"/>
        </w:rPr>
        <w:t>合先敘</w:t>
      </w:r>
      <w:proofErr w:type="gramEnd"/>
      <w:r w:rsidR="009A3D86" w:rsidRPr="001771F3">
        <w:rPr>
          <w:rFonts w:hAnsi="標楷體" w:hint="eastAsia"/>
          <w:color w:val="000000" w:themeColor="text1"/>
          <w:szCs w:val="32"/>
        </w:rPr>
        <w:t>明。</w:t>
      </w:r>
    </w:p>
    <w:p w:rsidR="003C44C7" w:rsidRPr="001771F3" w:rsidRDefault="00606943" w:rsidP="009A5FFA">
      <w:pPr>
        <w:pStyle w:val="3"/>
        <w:rPr>
          <w:rFonts w:hAnsi="標楷體"/>
          <w:color w:val="000000" w:themeColor="text1"/>
          <w:szCs w:val="32"/>
        </w:rPr>
      </w:pPr>
      <w:r w:rsidRPr="001771F3">
        <w:rPr>
          <w:rFonts w:hAnsi="標楷體" w:hint="eastAsia"/>
          <w:color w:val="000000" w:themeColor="text1"/>
          <w:szCs w:val="32"/>
        </w:rPr>
        <w:lastRenderedPageBreak/>
        <w:t>據行政院書面</w:t>
      </w:r>
      <w:proofErr w:type="gramStart"/>
      <w:r w:rsidRPr="001771F3">
        <w:rPr>
          <w:rFonts w:hAnsi="標楷體" w:hint="eastAsia"/>
          <w:color w:val="000000" w:themeColor="text1"/>
          <w:szCs w:val="32"/>
        </w:rPr>
        <w:t>函復本院</w:t>
      </w:r>
      <w:proofErr w:type="gramEnd"/>
      <w:r w:rsidRPr="001771F3">
        <w:rPr>
          <w:rFonts w:hAnsi="標楷體" w:hint="eastAsia"/>
          <w:color w:val="000000" w:themeColor="text1"/>
          <w:szCs w:val="32"/>
        </w:rPr>
        <w:t>約</w:t>
      </w:r>
      <w:proofErr w:type="gramStart"/>
      <w:r w:rsidRPr="001771F3">
        <w:rPr>
          <w:rFonts w:hAnsi="標楷體" w:hint="eastAsia"/>
          <w:color w:val="000000" w:themeColor="text1"/>
          <w:szCs w:val="32"/>
        </w:rPr>
        <w:t>詢</w:t>
      </w:r>
      <w:proofErr w:type="gramEnd"/>
      <w:r w:rsidRPr="001771F3">
        <w:rPr>
          <w:rFonts w:hAnsi="標楷體" w:hint="eastAsia"/>
          <w:color w:val="000000" w:themeColor="text1"/>
          <w:szCs w:val="32"/>
        </w:rPr>
        <w:t>問題稱，</w:t>
      </w:r>
      <w:r w:rsidR="00E04967" w:rsidRPr="001771F3">
        <w:rPr>
          <w:rFonts w:hAnsi="標楷體" w:hint="eastAsia"/>
          <w:color w:val="000000" w:themeColor="text1"/>
          <w:szCs w:val="32"/>
        </w:rPr>
        <w:t>依中央法規標準法第</w:t>
      </w:r>
      <w:r w:rsidR="00E04967" w:rsidRPr="001771F3">
        <w:rPr>
          <w:rFonts w:hAnsi="標楷體"/>
          <w:color w:val="000000" w:themeColor="text1"/>
          <w:szCs w:val="32"/>
        </w:rPr>
        <w:t>3</w:t>
      </w:r>
      <w:r w:rsidR="00E04967" w:rsidRPr="001771F3">
        <w:rPr>
          <w:rFonts w:hAnsi="標楷體" w:hint="eastAsia"/>
          <w:color w:val="000000" w:themeColor="text1"/>
          <w:szCs w:val="32"/>
        </w:rPr>
        <w:t>條規定，</w:t>
      </w:r>
      <w:r w:rsidR="003F2A4B">
        <w:rPr>
          <w:rFonts w:hint="eastAsia"/>
          <w:color w:val="000000" w:themeColor="text1"/>
        </w:rPr>
        <w:t>高爾夫球場管理</w:t>
      </w:r>
      <w:r w:rsidR="00E04967" w:rsidRPr="001771F3">
        <w:rPr>
          <w:rFonts w:hAnsi="標楷體" w:hint="eastAsia"/>
          <w:color w:val="000000" w:themeColor="text1"/>
          <w:szCs w:val="32"/>
        </w:rPr>
        <w:t>規則定名為「規則」，</w:t>
      </w:r>
      <w:r w:rsidR="007067C1" w:rsidRPr="001771F3">
        <w:rPr>
          <w:rFonts w:hAnsi="標楷體" w:hint="eastAsia"/>
          <w:color w:val="000000" w:themeColor="text1"/>
          <w:szCs w:val="32"/>
        </w:rPr>
        <w:t>即</w:t>
      </w:r>
      <w:r w:rsidR="00E04967" w:rsidRPr="001771F3">
        <w:rPr>
          <w:rFonts w:hAnsi="標楷體" w:hint="eastAsia"/>
          <w:color w:val="000000" w:themeColor="text1"/>
          <w:szCs w:val="32"/>
        </w:rPr>
        <w:t>性質上即屬於命令，而其未經法律授權，則應屬職權命令。</w:t>
      </w:r>
      <w:r w:rsidR="007067C1" w:rsidRPr="001771F3">
        <w:rPr>
          <w:rFonts w:hAnsi="標楷體" w:hint="eastAsia"/>
          <w:color w:val="000000" w:themeColor="text1"/>
          <w:szCs w:val="32"/>
        </w:rPr>
        <w:t>按規則第</w:t>
      </w:r>
      <w:r w:rsidR="007067C1" w:rsidRPr="001771F3">
        <w:rPr>
          <w:rFonts w:hAnsi="標楷體"/>
          <w:color w:val="000000" w:themeColor="text1"/>
          <w:szCs w:val="32"/>
        </w:rPr>
        <w:t>7</w:t>
      </w:r>
      <w:r w:rsidR="007067C1" w:rsidRPr="001771F3">
        <w:rPr>
          <w:rFonts w:hAnsi="標楷體" w:hint="eastAsia"/>
          <w:color w:val="000000" w:themeColor="text1"/>
          <w:szCs w:val="32"/>
        </w:rPr>
        <w:t>條第</w:t>
      </w:r>
      <w:r w:rsidR="007067C1" w:rsidRPr="001771F3">
        <w:rPr>
          <w:rFonts w:hAnsi="標楷體"/>
          <w:color w:val="000000" w:themeColor="text1"/>
          <w:szCs w:val="32"/>
        </w:rPr>
        <w:t>5</w:t>
      </w:r>
      <w:r w:rsidR="007067C1" w:rsidRPr="001771F3">
        <w:rPr>
          <w:rFonts w:hAnsi="標楷體" w:hint="eastAsia"/>
          <w:color w:val="000000" w:themeColor="text1"/>
          <w:szCs w:val="32"/>
        </w:rPr>
        <w:t>項、第</w:t>
      </w:r>
      <w:r w:rsidR="007067C1" w:rsidRPr="001771F3">
        <w:rPr>
          <w:rFonts w:hAnsi="標楷體"/>
          <w:color w:val="000000" w:themeColor="text1"/>
          <w:szCs w:val="32"/>
        </w:rPr>
        <w:t>10</w:t>
      </w:r>
      <w:r w:rsidR="007067C1" w:rsidRPr="001771F3">
        <w:rPr>
          <w:rFonts w:hAnsi="標楷體" w:hint="eastAsia"/>
          <w:color w:val="000000" w:themeColor="text1"/>
          <w:szCs w:val="32"/>
        </w:rPr>
        <w:t>條、第</w:t>
      </w:r>
      <w:r w:rsidR="007067C1" w:rsidRPr="001771F3">
        <w:rPr>
          <w:rFonts w:hAnsi="標楷體"/>
          <w:color w:val="000000" w:themeColor="text1"/>
          <w:szCs w:val="32"/>
        </w:rPr>
        <w:t>11</w:t>
      </w:r>
      <w:r w:rsidR="007067C1" w:rsidRPr="001771F3">
        <w:rPr>
          <w:rFonts w:hAnsi="標楷體" w:hint="eastAsia"/>
          <w:color w:val="000000" w:themeColor="text1"/>
          <w:szCs w:val="32"/>
        </w:rPr>
        <w:t>條第</w:t>
      </w:r>
      <w:r w:rsidR="007067C1" w:rsidRPr="001771F3">
        <w:rPr>
          <w:rFonts w:hAnsi="標楷體"/>
          <w:color w:val="000000" w:themeColor="text1"/>
          <w:szCs w:val="32"/>
        </w:rPr>
        <w:t>2</w:t>
      </w:r>
      <w:r w:rsidR="007067C1" w:rsidRPr="001771F3">
        <w:rPr>
          <w:rFonts w:hAnsi="標楷體" w:hint="eastAsia"/>
          <w:color w:val="000000" w:themeColor="text1"/>
          <w:szCs w:val="32"/>
        </w:rPr>
        <w:t>款，關於撤銷籌設許可、開放許可之規定（其用詞固為「撤銷」</w:t>
      </w:r>
      <w:r w:rsidR="003F2A4B">
        <w:rPr>
          <w:rFonts w:hAnsi="標楷體" w:hint="eastAsia"/>
          <w:color w:val="000000" w:themeColor="text1"/>
          <w:szCs w:val="32"/>
        </w:rPr>
        <w:t>，惟其內涵有可能包含「廢止」情形），涉及人民重大財產權之限制或剝</w:t>
      </w:r>
      <w:r w:rsidR="007067C1" w:rsidRPr="001771F3">
        <w:rPr>
          <w:rFonts w:hAnsi="標楷體" w:hint="eastAsia"/>
          <w:color w:val="000000" w:themeColor="text1"/>
          <w:szCs w:val="32"/>
        </w:rPr>
        <w:t>奪，為中央法規標準法第5條</w:t>
      </w:r>
      <w:r w:rsidR="007067C1" w:rsidRPr="001771F3">
        <w:rPr>
          <w:rFonts w:hint="eastAsia"/>
          <w:color w:val="000000" w:themeColor="text1"/>
        </w:rPr>
        <w:t>應以法律規定事項，</w:t>
      </w:r>
      <w:r w:rsidRPr="001771F3">
        <w:rPr>
          <w:rFonts w:hAnsi="標楷體" w:hint="eastAsia"/>
          <w:color w:val="000000" w:themeColor="text1"/>
          <w:szCs w:val="32"/>
        </w:rPr>
        <w:t>自有法律保留原則之適用，</w:t>
      </w:r>
      <w:proofErr w:type="gramStart"/>
      <w:r w:rsidR="009D2FBC" w:rsidRPr="001771F3">
        <w:rPr>
          <w:rFonts w:hAnsi="標楷體" w:hint="eastAsia"/>
          <w:color w:val="000000" w:themeColor="text1"/>
          <w:szCs w:val="32"/>
        </w:rPr>
        <w:t>復按</w:t>
      </w:r>
      <w:r w:rsidR="00E04967" w:rsidRPr="001771F3">
        <w:rPr>
          <w:rFonts w:hAnsi="標楷體" w:hint="eastAsia"/>
          <w:color w:val="000000" w:themeColor="text1"/>
          <w:szCs w:val="32"/>
        </w:rPr>
        <w:t>依</w:t>
      </w:r>
      <w:proofErr w:type="gramEnd"/>
      <w:r w:rsidR="00E04967" w:rsidRPr="001771F3">
        <w:rPr>
          <w:rFonts w:hAnsi="標楷體" w:hint="eastAsia"/>
          <w:color w:val="000000" w:themeColor="text1"/>
          <w:szCs w:val="32"/>
        </w:rPr>
        <w:t>法務部</w:t>
      </w:r>
      <w:smartTag w:uri="urn:schemas-microsoft-com:office:smarttags" w:element="chsdate">
        <w:smartTagPr>
          <w:attr w:name="Year" w:val="1990"/>
          <w:attr w:name="Month" w:val="6"/>
          <w:attr w:name="Day" w:val="1"/>
          <w:attr w:name="IsLunarDate" w:val="False"/>
          <w:attr w:name="IsROCDate" w:val="False"/>
        </w:smartTagPr>
        <w:smartTag w:uri="urn:schemas-microsoft-com:office:smarttags" w:element="chmetcnv">
          <w:smartTagPr>
            <w:attr w:name="SourceValue" w:val="101.3111"/>
            <w:attr w:name="HasSpace" w:val="False"/>
            <w:attr w:name="Negative" w:val="False"/>
            <w:attr w:name="NumberType" w:val="1"/>
            <w:attr w:name="TCSC" w:val="0"/>
          </w:smartTagPr>
          <w:r w:rsidR="00E04967" w:rsidRPr="001771F3">
            <w:rPr>
              <w:rFonts w:hAnsi="標楷體"/>
              <w:color w:val="000000" w:themeColor="text1"/>
              <w:szCs w:val="32"/>
            </w:rPr>
            <w:t>90</w:t>
          </w:r>
          <w:r w:rsidR="00E04967" w:rsidRPr="001771F3">
            <w:rPr>
              <w:rFonts w:hAnsi="標楷體" w:hint="eastAsia"/>
              <w:color w:val="000000" w:themeColor="text1"/>
              <w:szCs w:val="32"/>
            </w:rPr>
            <w:t>年</w:t>
          </w:r>
          <w:r w:rsidR="00E04967" w:rsidRPr="001771F3">
            <w:rPr>
              <w:rFonts w:hAnsi="標楷體"/>
              <w:color w:val="000000" w:themeColor="text1"/>
              <w:szCs w:val="32"/>
            </w:rPr>
            <w:t>6</w:t>
          </w:r>
          <w:r w:rsidR="00E04967" w:rsidRPr="001771F3">
            <w:rPr>
              <w:rFonts w:hAnsi="標楷體" w:hint="eastAsia"/>
              <w:color w:val="000000" w:themeColor="text1"/>
              <w:szCs w:val="32"/>
            </w:rPr>
            <w:t>月</w:t>
          </w:r>
          <w:r w:rsidR="00E04967" w:rsidRPr="001771F3">
            <w:rPr>
              <w:rFonts w:hAnsi="標楷體"/>
              <w:color w:val="000000" w:themeColor="text1"/>
              <w:szCs w:val="32"/>
            </w:rPr>
            <w:t>1</w:t>
          </w:r>
          <w:r w:rsidR="00E04967" w:rsidRPr="001771F3">
            <w:rPr>
              <w:rFonts w:hAnsi="標楷體" w:hint="eastAsia"/>
              <w:color w:val="000000" w:themeColor="text1"/>
              <w:szCs w:val="32"/>
            </w:rPr>
            <w:t>日</w:t>
          </w:r>
        </w:smartTag>
      </w:smartTag>
      <w:r w:rsidR="00E04967" w:rsidRPr="001771F3">
        <w:rPr>
          <w:rFonts w:hAnsi="標楷體" w:hint="eastAsia"/>
          <w:color w:val="000000" w:themeColor="text1"/>
          <w:szCs w:val="32"/>
        </w:rPr>
        <w:t>法</w:t>
      </w:r>
      <w:r w:rsidR="00E04967" w:rsidRPr="001771F3">
        <w:rPr>
          <w:rFonts w:hAnsi="標楷體"/>
          <w:color w:val="000000" w:themeColor="text1"/>
          <w:szCs w:val="32"/>
        </w:rPr>
        <w:t>90</w:t>
      </w:r>
      <w:proofErr w:type="gramStart"/>
      <w:r w:rsidR="00E04967" w:rsidRPr="001771F3">
        <w:rPr>
          <w:rFonts w:hAnsi="標楷體" w:hint="eastAsia"/>
          <w:color w:val="000000" w:themeColor="text1"/>
          <w:szCs w:val="32"/>
        </w:rPr>
        <w:t>律字第</w:t>
      </w:r>
      <w:r w:rsidR="00E04967" w:rsidRPr="001771F3">
        <w:rPr>
          <w:rFonts w:hAnsi="標楷體"/>
          <w:color w:val="000000" w:themeColor="text1"/>
          <w:szCs w:val="32"/>
        </w:rPr>
        <w:t>015045</w:t>
      </w:r>
      <w:r w:rsidR="00E04967" w:rsidRPr="001771F3">
        <w:rPr>
          <w:rFonts w:hAnsi="標楷體" w:hint="eastAsia"/>
          <w:color w:val="000000" w:themeColor="text1"/>
          <w:szCs w:val="32"/>
        </w:rPr>
        <w:t>號</w:t>
      </w:r>
      <w:proofErr w:type="gramEnd"/>
      <w:r w:rsidR="00E04967" w:rsidRPr="001771F3">
        <w:rPr>
          <w:rFonts w:hAnsi="標楷體" w:hint="eastAsia"/>
          <w:color w:val="000000" w:themeColor="text1"/>
          <w:szCs w:val="32"/>
        </w:rPr>
        <w:t>函，於行政程序法施行後，各機關依中央法規標準法第</w:t>
      </w:r>
      <w:r w:rsidR="00E04967" w:rsidRPr="001771F3">
        <w:rPr>
          <w:rFonts w:hAnsi="標楷體"/>
          <w:color w:val="000000" w:themeColor="text1"/>
          <w:szCs w:val="32"/>
        </w:rPr>
        <w:t>7</w:t>
      </w:r>
      <w:r w:rsidR="00E04967" w:rsidRPr="001771F3">
        <w:rPr>
          <w:rFonts w:hAnsi="標楷體" w:hint="eastAsia"/>
          <w:color w:val="000000" w:themeColor="text1"/>
          <w:szCs w:val="32"/>
        </w:rPr>
        <w:t>條訂定之職權命令，倘不違反法律保留原則者，並非法所不許，容可保留</w:t>
      </w:r>
      <w:r w:rsidRPr="001771F3">
        <w:rPr>
          <w:rFonts w:hAnsi="標楷體" w:hint="eastAsia"/>
          <w:color w:val="000000" w:themeColor="text1"/>
          <w:szCs w:val="32"/>
        </w:rPr>
        <w:t>等語</w:t>
      </w:r>
      <w:r w:rsidR="00E04967" w:rsidRPr="001771F3">
        <w:rPr>
          <w:rFonts w:hAnsi="標楷體" w:hint="eastAsia"/>
          <w:color w:val="000000" w:themeColor="text1"/>
          <w:szCs w:val="32"/>
        </w:rPr>
        <w:t>。</w:t>
      </w:r>
    </w:p>
    <w:p w:rsidR="009A5FFA" w:rsidRPr="001771F3" w:rsidRDefault="00E04967" w:rsidP="009A5FFA">
      <w:pPr>
        <w:pStyle w:val="3"/>
        <w:rPr>
          <w:rFonts w:hAnsi="標楷體"/>
          <w:color w:val="000000" w:themeColor="text1"/>
          <w:szCs w:val="32"/>
        </w:rPr>
      </w:pPr>
      <w:r w:rsidRPr="009507C4">
        <w:rPr>
          <w:rFonts w:hAnsi="標楷體" w:hint="eastAsia"/>
          <w:color w:val="000000" w:themeColor="text1"/>
          <w:szCs w:val="32"/>
        </w:rPr>
        <w:t>惟</w:t>
      </w:r>
      <w:r w:rsidR="003C44C7" w:rsidRPr="009507C4">
        <w:rPr>
          <w:rFonts w:hAnsi="標楷體" w:hint="eastAsia"/>
          <w:color w:val="000000" w:themeColor="text1"/>
          <w:szCs w:val="32"/>
        </w:rPr>
        <w:t>就</w:t>
      </w:r>
      <w:r w:rsidR="009D2FBC" w:rsidRPr="009507C4">
        <w:rPr>
          <w:rFonts w:hAnsi="標楷體" w:hint="eastAsia"/>
          <w:color w:val="000000" w:themeColor="text1"/>
          <w:szCs w:val="32"/>
        </w:rPr>
        <w:t>除前項規定外</w:t>
      </w:r>
      <w:r w:rsidRPr="009507C4">
        <w:rPr>
          <w:rFonts w:hAnsi="標楷體" w:hint="eastAsia"/>
          <w:color w:val="000000" w:themeColor="text1"/>
          <w:szCs w:val="32"/>
        </w:rPr>
        <w:t>高爾夫球場籌設許可之核發涉及土地開發</w:t>
      </w:r>
      <w:r w:rsidR="00AF177E" w:rsidRPr="009507C4">
        <w:rPr>
          <w:rFonts w:hAnsi="標楷體" w:hint="eastAsia"/>
          <w:color w:val="000000" w:themeColor="text1"/>
          <w:szCs w:val="32"/>
        </w:rPr>
        <w:t>、建築管理、水土保持、生態保育及環境保護諸多事項，影響深遠，允宜</w:t>
      </w:r>
      <w:r w:rsidRPr="009507C4">
        <w:rPr>
          <w:rFonts w:hAnsi="標楷體" w:hint="eastAsia"/>
          <w:color w:val="000000" w:themeColor="text1"/>
          <w:szCs w:val="32"/>
        </w:rPr>
        <w:t>由法律或法律具體授權之法規命令規範</w:t>
      </w:r>
      <w:r w:rsidRPr="001771F3">
        <w:rPr>
          <w:rFonts w:hAnsi="標楷體" w:hint="eastAsia"/>
          <w:color w:val="000000" w:themeColor="text1"/>
          <w:szCs w:val="32"/>
        </w:rPr>
        <w:t>之</w:t>
      </w:r>
      <w:r w:rsidR="00AF177E" w:rsidRPr="001771F3">
        <w:rPr>
          <w:rFonts w:hAnsi="標楷體" w:hint="eastAsia"/>
          <w:color w:val="000000" w:themeColor="text1"/>
          <w:szCs w:val="32"/>
        </w:rPr>
        <w:t>等語</w:t>
      </w:r>
      <w:r w:rsidRPr="001771F3">
        <w:rPr>
          <w:rFonts w:hAnsi="標楷體" w:hint="eastAsia"/>
          <w:color w:val="000000" w:themeColor="text1"/>
          <w:szCs w:val="32"/>
        </w:rPr>
        <w:t>。</w:t>
      </w:r>
      <w:r w:rsidR="009D2FBC" w:rsidRPr="001771F3">
        <w:rPr>
          <w:rStyle w:val="af8"/>
          <w:rFonts w:hAnsi="標楷體"/>
          <w:color w:val="000000" w:themeColor="text1"/>
          <w:szCs w:val="32"/>
        </w:rPr>
        <w:footnoteReference w:id="1"/>
      </w:r>
      <w:r w:rsidR="009A5FFA" w:rsidRPr="001771F3">
        <w:rPr>
          <w:rFonts w:hAnsi="標楷體" w:hint="eastAsia"/>
          <w:color w:val="000000" w:themeColor="text1"/>
          <w:szCs w:val="32"/>
        </w:rPr>
        <w:t>顯見行政院亦自承現行</w:t>
      </w:r>
      <w:r w:rsidR="003F2A4B">
        <w:rPr>
          <w:rFonts w:hint="eastAsia"/>
          <w:color w:val="000000" w:themeColor="text1"/>
        </w:rPr>
        <w:t>高爾夫球場管理</w:t>
      </w:r>
      <w:r w:rsidR="009A5FFA" w:rsidRPr="001771F3">
        <w:rPr>
          <w:rFonts w:hAnsi="標楷體" w:hint="eastAsia"/>
          <w:color w:val="000000" w:themeColor="text1"/>
          <w:szCs w:val="32"/>
        </w:rPr>
        <w:t>規則與依法行政原則未盡相符，</w:t>
      </w:r>
      <w:proofErr w:type="gramStart"/>
      <w:r w:rsidR="009A3D86" w:rsidRPr="001771F3">
        <w:rPr>
          <w:rFonts w:hAnsi="標楷體" w:hint="eastAsia"/>
          <w:color w:val="000000" w:themeColor="text1"/>
          <w:szCs w:val="32"/>
        </w:rPr>
        <w:t>若按首揭</w:t>
      </w:r>
      <w:proofErr w:type="gramEnd"/>
      <w:r w:rsidR="009A3D86" w:rsidRPr="001771F3">
        <w:rPr>
          <w:rFonts w:hAnsi="標楷體" w:hint="eastAsia"/>
          <w:color w:val="000000" w:themeColor="text1"/>
          <w:szCs w:val="32"/>
        </w:rPr>
        <w:t>規定，</w:t>
      </w:r>
      <w:r w:rsidR="009A3D86" w:rsidRPr="001771F3">
        <w:rPr>
          <w:rFonts w:hAnsi="標楷體"/>
          <w:color w:val="000000" w:themeColor="text1"/>
          <w:szCs w:val="32"/>
        </w:rPr>
        <w:t>須以法律規定或以法律明列其授權依據者，應於本法施行後二年內</w:t>
      </w:r>
      <w:r w:rsidR="009A3D86" w:rsidRPr="001771F3">
        <w:rPr>
          <w:rFonts w:hAnsi="標楷體" w:hint="eastAsia"/>
          <w:color w:val="000000" w:themeColor="text1"/>
          <w:szCs w:val="32"/>
        </w:rPr>
        <w:t>失效者，則</w:t>
      </w:r>
      <w:r w:rsidR="003F2A4B">
        <w:rPr>
          <w:rFonts w:hint="eastAsia"/>
          <w:color w:val="000000" w:themeColor="text1"/>
        </w:rPr>
        <w:t>高爾夫球場管理</w:t>
      </w:r>
      <w:r w:rsidR="009A3D86" w:rsidRPr="001771F3">
        <w:rPr>
          <w:rFonts w:hAnsi="標楷體" w:hint="eastAsia"/>
          <w:color w:val="000000" w:themeColor="text1"/>
          <w:szCs w:val="32"/>
        </w:rPr>
        <w:t>規則之部分條文早於92年1月1日起即不生效力，</w:t>
      </w:r>
      <w:r w:rsidR="00422AF1">
        <w:rPr>
          <w:rFonts w:hAnsi="標楷體" w:hint="eastAsia"/>
          <w:color w:val="000000" w:themeColor="text1"/>
          <w:szCs w:val="32"/>
        </w:rPr>
        <w:t>則</w:t>
      </w:r>
      <w:r w:rsidR="0031605A" w:rsidRPr="001771F3">
        <w:rPr>
          <w:rFonts w:hAnsi="標楷體" w:hint="eastAsia"/>
          <w:color w:val="000000" w:themeColor="text1"/>
          <w:szCs w:val="32"/>
        </w:rPr>
        <w:t>必造成適用該項規則之重大爭議，</w:t>
      </w:r>
      <w:r w:rsidR="009A3D86" w:rsidRPr="001771F3">
        <w:rPr>
          <w:rFonts w:hAnsi="標楷體" w:hint="eastAsia"/>
          <w:color w:val="000000" w:themeColor="text1"/>
          <w:szCs w:val="32"/>
        </w:rPr>
        <w:t>然行政院迄今並未督導行政院體育委員會儘速</w:t>
      </w:r>
      <w:r w:rsidR="0031605A" w:rsidRPr="001771F3">
        <w:rPr>
          <w:rFonts w:hAnsi="標楷體" w:hint="eastAsia"/>
          <w:color w:val="000000" w:themeColor="text1"/>
          <w:szCs w:val="32"/>
        </w:rPr>
        <w:t>完成</w:t>
      </w:r>
      <w:r w:rsidR="009A3D86" w:rsidRPr="001771F3">
        <w:rPr>
          <w:rFonts w:hAnsi="標楷體" w:hint="eastAsia"/>
          <w:color w:val="000000" w:themeColor="text1"/>
          <w:szCs w:val="32"/>
        </w:rPr>
        <w:t>立法，顯有不當。</w:t>
      </w:r>
    </w:p>
    <w:p w:rsidR="000560CE" w:rsidRPr="001771F3" w:rsidRDefault="000560CE" w:rsidP="00910C5D">
      <w:pPr>
        <w:pStyle w:val="3"/>
        <w:rPr>
          <w:rFonts w:hAnsi="標楷體"/>
          <w:color w:val="000000" w:themeColor="text1"/>
          <w:szCs w:val="32"/>
        </w:rPr>
      </w:pPr>
      <w:r w:rsidRPr="001771F3">
        <w:rPr>
          <w:rFonts w:hint="eastAsia"/>
          <w:color w:val="000000" w:themeColor="text1"/>
        </w:rPr>
        <w:t>綜上，</w:t>
      </w:r>
      <w:r w:rsidR="00910C5D" w:rsidRPr="001771F3">
        <w:rPr>
          <w:rFonts w:hint="eastAsia"/>
          <w:color w:val="000000" w:themeColor="text1"/>
        </w:rPr>
        <w:t>現行</w:t>
      </w:r>
      <w:r w:rsidR="003F2A4B">
        <w:rPr>
          <w:rFonts w:hint="eastAsia"/>
          <w:color w:val="000000" w:themeColor="text1"/>
        </w:rPr>
        <w:t>高爾夫球場管理規則</w:t>
      </w:r>
      <w:r w:rsidR="00910C5D" w:rsidRPr="001771F3">
        <w:rPr>
          <w:rFonts w:hint="eastAsia"/>
          <w:color w:val="000000" w:themeColor="text1"/>
        </w:rPr>
        <w:t>與中央法規標準法</w:t>
      </w:r>
      <w:r w:rsidR="00910C5D" w:rsidRPr="001771F3">
        <w:rPr>
          <w:rFonts w:hint="eastAsia"/>
          <w:color w:val="000000" w:themeColor="text1"/>
        </w:rPr>
        <w:lastRenderedPageBreak/>
        <w:t>第5條規定之法律保留原則之意旨兩</w:t>
      </w:r>
      <w:proofErr w:type="gramStart"/>
      <w:r w:rsidR="00910C5D" w:rsidRPr="001771F3">
        <w:rPr>
          <w:rFonts w:hint="eastAsia"/>
          <w:color w:val="000000" w:themeColor="text1"/>
        </w:rPr>
        <w:t>歧</w:t>
      </w:r>
      <w:proofErr w:type="gramEnd"/>
      <w:r w:rsidR="00910C5D" w:rsidRPr="001771F3">
        <w:rPr>
          <w:rFonts w:hint="eastAsia"/>
          <w:color w:val="000000" w:themeColor="text1"/>
        </w:rPr>
        <w:t>，涉有行政程序法第一百七十四條之</w:t>
      </w:r>
      <w:proofErr w:type="gramStart"/>
      <w:r w:rsidR="00910C5D" w:rsidRPr="001771F3">
        <w:rPr>
          <w:rFonts w:hint="eastAsia"/>
          <w:color w:val="000000" w:themeColor="text1"/>
        </w:rPr>
        <w:t>一</w:t>
      </w:r>
      <w:proofErr w:type="gramEnd"/>
      <w:r w:rsidR="00910C5D" w:rsidRPr="001771F3">
        <w:rPr>
          <w:rFonts w:hint="eastAsia"/>
          <w:color w:val="000000" w:themeColor="text1"/>
        </w:rPr>
        <w:t>規定失效疑義，允宜謀求補救之道，加速回歸法制面，始為正辦</w:t>
      </w:r>
      <w:r w:rsidRPr="001771F3">
        <w:rPr>
          <w:rFonts w:hAnsi="標楷體" w:hint="eastAsia"/>
          <w:color w:val="000000" w:themeColor="text1"/>
          <w:szCs w:val="32"/>
        </w:rPr>
        <w:t>。</w:t>
      </w:r>
    </w:p>
    <w:p w:rsidR="00E04967" w:rsidRPr="001771F3" w:rsidRDefault="00E04967" w:rsidP="000560CE">
      <w:pPr>
        <w:kinsoku/>
        <w:overflowPunct/>
        <w:autoSpaceDE/>
        <w:autoSpaceDN/>
        <w:spacing w:line="440" w:lineRule="exact"/>
        <w:ind w:left="1116"/>
        <w:jc w:val="both"/>
        <w:rPr>
          <w:rFonts w:ascii="標楷體" w:hAnsi="標楷體"/>
          <w:color w:val="000000" w:themeColor="text1"/>
          <w:szCs w:val="32"/>
        </w:rPr>
      </w:pPr>
    </w:p>
    <w:p w:rsidR="00E04967" w:rsidRPr="001771F3" w:rsidRDefault="00E04967" w:rsidP="00E04967">
      <w:pPr>
        <w:adjustRightInd w:val="0"/>
        <w:snapToGrid w:val="0"/>
        <w:spacing w:line="440" w:lineRule="exact"/>
        <w:ind w:leftChars="75" w:left="255"/>
        <w:jc w:val="both"/>
        <w:rPr>
          <w:rFonts w:ascii="標楷體" w:hAnsi="標楷體"/>
          <w:color w:val="000000" w:themeColor="text1"/>
          <w:szCs w:val="32"/>
        </w:rPr>
      </w:pPr>
    </w:p>
    <w:p w:rsidR="00E04967" w:rsidRPr="00A36AF7" w:rsidRDefault="00A36AF7" w:rsidP="00E04967">
      <w:pPr>
        <w:pStyle w:val="2"/>
        <w:numPr>
          <w:ilvl w:val="0"/>
          <w:numId w:val="0"/>
        </w:numPr>
        <w:ind w:left="1045"/>
        <w:rPr>
          <w:rFonts w:hAnsi="標楷體"/>
          <w:color w:val="000000" w:themeColor="text1"/>
          <w:sz w:val="44"/>
          <w:szCs w:val="44"/>
        </w:rPr>
      </w:pPr>
      <w:r>
        <w:rPr>
          <w:rFonts w:hint="eastAsia"/>
          <w:color w:val="000000" w:themeColor="text1"/>
        </w:rPr>
        <w:t xml:space="preserve">                 </w:t>
      </w:r>
      <w:bookmarkStart w:id="23" w:name="_GoBack"/>
      <w:r w:rsidRPr="00A36AF7">
        <w:rPr>
          <w:rFonts w:hint="eastAsia"/>
          <w:color w:val="000000" w:themeColor="text1"/>
        </w:rPr>
        <w:t xml:space="preserve"> </w:t>
      </w:r>
      <w:r w:rsidRPr="00A36AF7">
        <w:rPr>
          <w:rFonts w:hAnsi="標楷體" w:hint="eastAsia"/>
          <w:color w:val="000000" w:themeColor="text1"/>
          <w:sz w:val="44"/>
          <w:szCs w:val="44"/>
        </w:rPr>
        <w:t>調查委員：洪德旋</w:t>
      </w:r>
      <w:bookmarkEnd w:id="23"/>
    </w:p>
    <w:p w:rsidR="00515EF3" w:rsidRPr="001771F3" w:rsidRDefault="00515EF3" w:rsidP="007008BC">
      <w:pPr>
        <w:pStyle w:val="ac"/>
        <w:ind w:left="1020" w:right="55" w:hanging="1020"/>
        <w:rPr>
          <w:rFonts w:hAnsi="標楷體"/>
          <w:bCs/>
          <w:color w:val="000000" w:themeColor="text1"/>
          <w:szCs w:val="32"/>
        </w:rPr>
      </w:pPr>
    </w:p>
    <w:p w:rsidR="00515EF3" w:rsidRPr="001771F3" w:rsidRDefault="00515EF3" w:rsidP="00515EF3">
      <w:pPr>
        <w:pStyle w:val="a5"/>
        <w:spacing w:before="0" w:after="0"/>
        <w:ind w:left="0"/>
        <w:jc w:val="both"/>
        <w:rPr>
          <w:rFonts w:hAnsi="標楷體"/>
          <w:b w:val="0"/>
          <w:bCs/>
          <w:snapToGrid/>
          <w:color w:val="000000" w:themeColor="text1"/>
          <w:spacing w:val="12"/>
          <w:kern w:val="0"/>
          <w:sz w:val="32"/>
          <w:szCs w:val="32"/>
        </w:rPr>
      </w:pPr>
    </w:p>
    <w:sectPr w:rsidR="00515EF3" w:rsidRPr="001771F3" w:rsidSect="009A313A">
      <w:footerReference w:type="default" r:id="rId9"/>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8D7" w:rsidRDefault="001648D7">
      <w:r>
        <w:separator/>
      </w:r>
    </w:p>
  </w:endnote>
  <w:endnote w:type="continuationSeparator" w:id="0">
    <w:p w:rsidR="001648D7" w:rsidRDefault="0016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26" w:rsidRDefault="00322001">
    <w:pPr>
      <w:pStyle w:val="af0"/>
      <w:framePr w:wrap="around" w:vAnchor="text" w:hAnchor="margin" w:xAlign="center" w:y="1"/>
      <w:rPr>
        <w:rStyle w:val="a8"/>
        <w:sz w:val="24"/>
      </w:rPr>
    </w:pPr>
    <w:r>
      <w:rPr>
        <w:rStyle w:val="a8"/>
        <w:sz w:val="24"/>
      </w:rPr>
      <w:fldChar w:fldCharType="begin"/>
    </w:r>
    <w:r w:rsidR="006D3A26">
      <w:rPr>
        <w:rStyle w:val="a8"/>
        <w:sz w:val="24"/>
      </w:rPr>
      <w:instrText xml:space="preserve">PAGE  </w:instrText>
    </w:r>
    <w:r>
      <w:rPr>
        <w:rStyle w:val="a8"/>
        <w:sz w:val="24"/>
      </w:rPr>
      <w:fldChar w:fldCharType="separate"/>
    </w:r>
    <w:r w:rsidR="00A36AF7">
      <w:rPr>
        <w:rStyle w:val="a8"/>
        <w:noProof/>
        <w:sz w:val="24"/>
      </w:rPr>
      <w:t>12</w:t>
    </w:r>
    <w:r>
      <w:rPr>
        <w:rStyle w:val="a8"/>
        <w:sz w:val="24"/>
      </w:rPr>
      <w:fldChar w:fldCharType="end"/>
    </w:r>
  </w:p>
  <w:p w:rsidR="006D3A26" w:rsidRDefault="006D3A2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8D7" w:rsidRDefault="001648D7">
      <w:r>
        <w:separator/>
      </w:r>
    </w:p>
  </w:footnote>
  <w:footnote w:type="continuationSeparator" w:id="0">
    <w:p w:rsidR="001648D7" w:rsidRDefault="001648D7">
      <w:r>
        <w:continuationSeparator/>
      </w:r>
    </w:p>
  </w:footnote>
  <w:footnote w:id="1">
    <w:p w:rsidR="006D3A26" w:rsidRDefault="006D3A26">
      <w:pPr>
        <w:pStyle w:val="af6"/>
      </w:pPr>
      <w:r>
        <w:rPr>
          <w:rStyle w:val="af8"/>
        </w:rPr>
        <w:footnoteRef/>
      </w:r>
      <w:r w:rsidRPr="0031605A">
        <w:rPr>
          <w:rFonts w:ascii="標楷體" w:hAnsi="標楷體" w:hint="eastAsia"/>
          <w:sz w:val="24"/>
          <w:szCs w:val="24"/>
        </w:rPr>
        <w:t>例如：本規則第</w:t>
      </w:r>
      <w:r w:rsidRPr="0031605A">
        <w:rPr>
          <w:rFonts w:ascii="標楷體" w:hAnsi="標楷體"/>
          <w:sz w:val="24"/>
          <w:szCs w:val="24"/>
        </w:rPr>
        <w:t>7</w:t>
      </w:r>
      <w:r w:rsidRPr="0031605A">
        <w:rPr>
          <w:rFonts w:ascii="標楷體" w:hAnsi="標楷體" w:hint="eastAsia"/>
          <w:sz w:val="24"/>
          <w:szCs w:val="24"/>
        </w:rPr>
        <w:t>條第</w:t>
      </w:r>
      <w:r w:rsidRPr="0031605A">
        <w:rPr>
          <w:rFonts w:ascii="標楷體" w:hAnsi="標楷體"/>
          <w:sz w:val="24"/>
          <w:szCs w:val="24"/>
        </w:rPr>
        <w:t>5</w:t>
      </w:r>
      <w:r w:rsidRPr="0031605A">
        <w:rPr>
          <w:rFonts w:ascii="標楷體" w:hAnsi="標楷體" w:hint="eastAsia"/>
          <w:sz w:val="24"/>
          <w:szCs w:val="24"/>
        </w:rPr>
        <w:t>項、第</w:t>
      </w:r>
      <w:r w:rsidRPr="0031605A">
        <w:rPr>
          <w:rFonts w:ascii="標楷體" w:hAnsi="標楷體"/>
          <w:sz w:val="24"/>
          <w:szCs w:val="24"/>
        </w:rPr>
        <w:t>10</w:t>
      </w:r>
      <w:r w:rsidRPr="0031605A">
        <w:rPr>
          <w:rFonts w:ascii="標楷體" w:hAnsi="標楷體" w:hint="eastAsia"/>
          <w:sz w:val="24"/>
          <w:szCs w:val="24"/>
        </w:rPr>
        <w:t>條、第</w:t>
      </w:r>
      <w:r w:rsidRPr="0031605A">
        <w:rPr>
          <w:rFonts w:ascii="標楷體" w:hAnsi="標楷體"/>
          <w:sz w:val="24"/>
          <w:szCs w:val="24"/>
        </w:rPr>
        <w:t>11</w:t>
      </w:r>
      <w:r w:rsidRPr="0031605A">
        <w:rPr>
          <w:rFonts w:ascii="標楷體" w:hAnsi="標楷體" w:hint="eastAsia"/>
          <w:sz w:val="24"/>
          <w:szCs w:val="24"/>
        </w:rPr>
        <w:t>條第</w:t>
      </w:r>
      <w:r w:rsidRPr="0031605A">
        <w:rPr>
          <w:rFonts w:ascii="標楷體" w:hAnsi="標楷體"/>
          <w:sz w:val="24"/>
          <w:szCs w:val="24"/>
        </w:rPr>
        <w:t>2</w:t>
      </w:r>
      <w:r w:rsidRPr="0031605A">
        <w:rPr>
          <w:rFonts w:ascii="標楷體" w:hAnsi="標楷體" w:hint="eastAsia"/>
          <w:sz w:val="24"/>
          <w:szCs w:val="24"/>
        </w:rPr>
        <w:t>款，關於撤銷籌設許可、開放許可之規定（其用詞固為「撤銷」，惟其內涵有可能包含「廢止」情形），涉及人民重大財產權之限制或剥奪，自有法律保留原則之適用。而本院為提升管理規則至法律位階，以符法律保留原則之要求，於</w:t>
      </w:r>
      <w:r w:rsidRPr="0031605A">
        <w:rPr>
          <w:rFonts w:ascii="標楷體" w:hAnsi="標楷體"/>
          <w:sz w:val="24"/>
          <w:szCs w:val="24"/>
        </w:rPr>
        <w:t>90</w:t>
      </w:r>
      <w:r w:rsidRPr="0031605A">
        <w:rPr>
          <w:rFonts w:ascii="標楷體" w:hAnsi="標楷體" w:hint="eastAsia"/>
          <w:sz w:val="24"/>
          <w:szCs w:val="24"/>
        </w:rPr>
        <w:t>年間曾將「高爾夫球場管理條例」草案函請立法院審議，惟屆期</w:t>
      </w:r>
      <w:proofErr w:type="gramStart"/>
      <w:r w:rsidRPr="0031605A">
        <w:rPr>
          <w:rFonts w:ascii="標楷體" w:hAnsi="標楷體" w:hint="eastAsia"/>
          <w:sz w:val="24"/>
          <w:szCs w:val="24"/>
        </w:rPr>
        <w:t>不</w:t>
      </w:r>
      <w:proofErr w:type="gramEnd"/>
      <w:r w:rsidRPr="0031605A">
        <w:rPr>
          <w:rFonts w:ascii="標楷體" w:hAnsi="標楷體" w:hint="eastAsia"/>
          <w:sz w:val="24"/>
          <w:szCs w:val="24"/>
        </w:rPr>
        <w:t>續審後，由本院體委會</w:t>
      </w:r>
      <w:proofErr w:type="gramStart"/>
      <w:r w:rsidRPr="0031605A">
        <w:rPr>
          <w:rFonts w:ascii="標楷體" w:hAnsi="標楷體" w:hint="eastAsia"/>
          <w:sz w:val="24"/>
          <w:szCs w:val="24"/>
        </w:rPr>
        <w:t>研</w:t>
      </w:r>
      <w:proofErr w:type="gramEnd"/>
      <w:r w:rsidRPr="0031605A">
        <w:rPr>
          <w:rFonts w:ascii="標楷體" w:hAnsi="標楷體" w:hint="eastAsia"/>
          <w:sz w:val="24"/>
          <w:szCs w:val="24"/>
        </w:rPr>
        <w:t>議，迄未完成立法。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348F43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szCs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80"/>
    <w:rsid w:val="000025FC"/>
    <w:rsid w:val="00002D71"/>
    <w:rsid w:val="00003E20"/>
    <w:rsid w:val="000056F9"/>
    <w:rsid w:val="00007563"/>
    <w:rsid w:val="00011530"/>
    <w:rsid w:val="00011753"/>
    <w:rsid w:val="00012134"/>
    <w:rsid w:val="00012A5D"/>
    <w:rsid w:val="00012B7F"/>
    <w:rsid w:val="000137EC"/>
    <w:rsid w:val="00013AE5"/>
    <w:rsid w:val="00014263"/>
    <w:rsid w:val="00014370"/>
    <w:rsid w:val="00015EF4"/>
    <w:rsid w:val="00020873"/>
    <w:rsid w:val="00020C14"/>
    <w:rsid w:val="00021135"/>
    <w:rsid w:val="00023392"/>
    <w:rsid w:val="000245D2"/>
    <w:rsid w:val="00024982"/>
    <w:rsid w:val="00026C30"/>
    <w:rsid w:val="000276A2"/>
    <w:rsid w:val="000315EE"/>
    <w:rsid w:val="00033504"/>
    <w:rsid w:val="0003548E"/>
    <w:rsid w:val="000356D6"/>
    <w:rsid w:val="00035A34"/>
    <w:rsid w:val="00040093"/>
    <w:rsid w:val="000439AE"/>
    <w:rsid w:val="000457AC"/>
    <w:rsid w:val="00052497"/>
    <w:rsid w:val="00052795"/>
    <w:rsid w:val="000548EF"/>
    <w:rsid w:val="0005533A"/>
    <w:rsid w:val="00055B54"/>
    <w:rsid w:val="000560CE"/>
    <w:rsid w:val="00056FF6"/>
    <w:rsid w:val="00057228"/>
    <w:rsid w:val="000641AD"/>
    <w:rsid w:val="00071058"/>
    <w:rsid w:val="00072E99"/>
    <w:rsid w:val="00073802"/>
    <w:rsid w:val="00077094"/>
    <w:rsid w:val="00077E3F"/>
    <w:rsid w:val="00082583"/>
    <w:rsid w:val="00084E15"/>
    <w:rsid w:val="000852A1"/>
    <w:rsid w:val="00085302"/>
    <w:rsid w:val="0008556E"/>
    <w:rsid w:val="000864AD"/>
    <w:rsid w:val="000875BD"/>
    <w:rsid w:val="00090799"/>
    <w:rsid w:val="0009101E"/>
    <w:rsid w:val="00091B00"/>
    <w:rsid w:val="00092E3F"/>
    <w:rsid w:val="00094799"/>
    <w:rsid w:val="00094F5A"/>
    <w:rsid w:val="00095359"/>
    <w:rsid w:val="00095BA3"/>
    <w:rsid w:val="00096A25"/>
    <w:rsid w:val="00097600"/>
    <w:rsid w:val="000A1F0B"/>
    <w:rsid w:val="000A76EA"/>
    <w:rsid w:val="000B3333"/>
    <w:rsid w:val="000B4286"/>
    <w:rsid w:val="000C0654"/>
    <w:rsid w:val="000C0937"/>
    <w:rsid w:val="000C0C6B"/>
    <w:rsid w:val="000C0C6E"/>
    <w:rsid w:val="000C354D"/>
    <w:rsid w:val="000C4154"/>
    <w:rsid w:val="000C56E2"/>
    <w:rsid w:val="000D1689"/>
    <w:rsid w:val="000D3FE5"/>
    <w:rsid w:val="000D43E5"/>
    <w:rsid w:val="000D6953"/>
    <w:rsid w:val="000D7E7D"/>
    <w:rsid w:val="000E127F"/>
    <w:rsid w:val="000E12C6"/>
    <w:rsid w:val="000E1C93"/>
    <w:rsid w:val="000E2168"/>
    <w:rsid w:val="000E3B95"/>
    <w:rsid w:val="000E453D"/>
    <w:rsid w:val="000E48C1"/>
    <w:rsid w:val="000E5CB1"/>
    <w:rsid w:val="000E7A82"/>
    <w:rsid w:val="000F48CC"/>
    <w:rsid w:val="000F6129"/>
    <w:rsid w:val="000F7E93"/>
    <w:rsid w:val="0010156A"/>
    <w:rsid w:val="0010166D"/>
    <w:rsid w:val="0010188F"/>
    <w:rsid w:val="001053CD"/>
    <w:rsid w:val="00105921"/>
    <w:rsid w:val="00105AE7"/>
    <w:rsid w:val="00107247"/>
    <w:rsid w:val="00107A6F"/>
    <w:rsid w:val="00107EF0"/>
    <w:rsid w:val="0011233E"/>
    <w:rsid w:val="0011265D"/>
    <w:rsid w:val="001147BA"/>
    <w:rsid w:val="001152EE"/>
    <w:rsid w:val="0011581F"/>
    <w:rsid w:val="00120D87"/>
    <w:rsid w:val="00122BD5"/>
    <w:rsid w:val="00122DDB"/>
    <w:rsid w:val="001234E6"/>
    <w:rsid w:val="00124C51"/>
    <w:rsid w:val="00126354"/>
    <w:rsid w:val="0013376E"/>
    <w:rsid w:val="00136AA1"/>
    <w:rsid w:val="00136FC4"/>
    <w:rsid w:val="00137260"/>
    <w:rsid w:val="001376D1"/>
    <w:rsid w:val="001423AE"/>
    <w:rsid w:val="00142E00"/>
    <w:rsid w:val="00143625"/>
    <w:rsid w:val="0014429A"/>
    <w:rsid w:val="00145E53"/>
    <w:rsid w:val="00147927"/>
    <w:rsid w:val="00147B7F"/>
    <w:rsid w:val="001520B5"/>
    <w:rsid w:val="001522F7"/>
    <w:rsid w:val="00153088"/>
    <w:rsid w:val="00153E5F"/>
    <w:rsid w:val="001545A9"/>
    <w:rsid w:val="001564AB"/>
    <w:rsid w:val="00160CA3"/>
    <w:rsid w:val="00161553"/>
    <w:rsid w:val="0016167B"/>
    <w:rsid w:val="00162BD1"/>
    <w:rsid w:val="00162F1A"/>
    <w:rsid w:val="00163716"/>
    <w:rsid w:val="00163B3E"/>
    <w:rsid w:val="001648D7"/>
    <w:rsid w:val="00164C4B"/>
    <w:rsid w:val="0016521B"/>
    <w:rsid w:val="00165B6D"/>
    <w:rsid w:val="0016630A"/>
    <w:rsid w:val="00166482"/>
    <w:rsid w:val="0016653D"/>
    <w:rsid w:val="001667D0"/>
    <w:rsid w:val="00166D3B"/>
    <w:rsid w:val="001735AC"/>
    <w:rsid w:val="00173F76"/>
    <w:rsid w:val="001742D1"/>
    <w:rsid w:val="001771F3"/>
    <w:rsid w:val="00181257"/>
    <w:rsid w:val="00183097"/>
    <w:rsid w:val="001851A1"/>
    <w:rsid w:val="00186659"/>
    <w:rsid w:val="00187440"/>
    <w:rsid w:val="00190A1F"/>
    <w:rsid w:val="001910DD"/>
    <w:rsid w:val="00191522"/>
    <w:rsid w:val="00191815"/>
    <w:rsid w:val="00192F9F"/>
    <w:rsid w:val="0019500A"/>
    <w:rsid w:val="00195C38"/>
    <w:rsid w:val="00195F11"/>
    <w:rsid w:val="00196D3F"/>
    <w:rsid w:val="001A01E4"/>
    <w:rsid w:val="001A1132"/>
    <w:rsid w:val="001A1652"/>
    <w:rsid w:val="001A33DC"/>
    <w:rsid w:val="001A4532"/>
    <w:rsid w:val="001A521C"/>
    <w:rsid w:val="001A7223"/>
    <w:rsid w:val="001A72F6"/>
    <w:rsid w:val="001A7590"/>
    <w:rsid w:val="001B3165"/>
    <w:rsid w:val="001B35A3"/>
    <w:rsid w:val="001B44E8"/>
    <w:rsid w:val="001B662C"/>
    <w:rsid w:val="001B6E17"/>
    <w:rsid w:val="001B713C"/>
    <w:rsid w:val="001C069F"/>
    <w:rsid w:val="001C1804"/>
    <w:rsid w:val="001C183A"/>
    <w:rsid w:val="001C243F"/>
    <w:rsid w:val="001C6F92"/>
    <w:rsid w:val="001C7624"/>
    <w:rsid w:val="001D2484"/>
    <w:rsid w:val="001D3142"/>
    <w:rsid w:val="001D3CFC"/>
    <w:rsid w:val="001D5D5C"/>
    <w:rsid w:val="001D60D3"/>
    <w:rsid w:val="001E2E7C"/>
    <w:rsid w:val="001E449A"/>
    <w:rsid w:val="001E4841"/>
    <w:rsid w:val="001F04C6"/>
    <w:rsid w:val="001F166A"/>
    <w:rsid w:val="001F66DA"/>
    <w:rsid w:val="001F6E4D"/>
    <w:rsid w:val="001F7139"/>
    <w:rsid w:val="002007E8"/>
    <w:rsid w:val="0020224D"/>
    <w:rsid w:val="00202E20"/>
    <w:rsid w:val="002039CC"/>
    <w:rsid w:val="00204E7A"/>
    <w:rsid w:val="00206C6F"/>
    <w:rsid w:val="002110D3"/>
    <w:rsid w:val="0021219B"/>
    <w:rsid w:val="002128CB"/>
    <w:rsid w:val="00213693"/>
    <w:rsid w:val="00220E73"/>
    <w:rsid w:val="00223A16"/>
    <w:rsid w:val="0022630B"/>
    <w:rsid w:val="00226317"/>
    <w:rsid w:val="00226F8A"/>
    <w:rsid w:val="0022769A"/>
    <w:rsid w:val="00227A16"/>
    <w:rsid w:val="002319DF"/>
    <w:rsid w:val="00232647"/>
    <w:rsid w:val="002415D6"/>
    <w:rsid w:val="00242A85"/>
    <w:rsid w:val="00243CF9"/>
    <w:rsid w:val="00245841"/>
    <w:rsid w:val="00245E11"/>
    <w:rsid w:val="00245EBA"/>
    <w:rsid w:val="00250C3B"/>
    <w:rsid w:val="0025107E"/>
    <w:rsid w:val="0025111E"/>
    <w:rsid w:val="00251573"/>
    <w:rsid w:val="00251882"/>
    <w:rsid w:val="00252975"/>
    <w:rsid w:val="00252B4D"/>
    <w:rsid w:val="00255623"/>
    <w:rsid w:val="0025607B"/>
    <w:rsid w:val="00261843"/>
    <w:rsid w:val="00261ADA"/>
    <w:rsid w:val="0026235E"/>
    <w:rsid w:val="0026256F"/>
    <w:rsid w:val="002629E1"/>
    <w:rsid w:val="00265834"/>
    <w:rsid w:val="00265C51"/>
    <w:rsid w:val="00265E36"/>
    <w:rsid w:val="00266A7C"/>
    <w:rsid w:val="002701DB"/>
    <w:rsid w:val="00273E33"/>
    <w:rsid w:val="00274372"/>
    <w:rsid w:val="00274E93"/>
    <w:rsid w:val="002767A8"/>
    <w:rsid w:val="00276B1C"/>
    <w:rsid w:val="00276E8A"/>
    <w:rsid w:val="002772C2"/>
    <w:rsid w:val="002778D8"/>
    <w:rsid w:val="00283357"/>
    <w:rsid w:val="002845AC"/>
    <w:rsid w:val="00284AA8"/>
    <w:rsid w:val="002906AC"/>
    <w:rsid w:val="00290874"/>
    <w:rsid w:val="00295731"/>
    <w:rsid w:val="00295F63"/>
    <w:rsid w:val="00296673"/>
    <w:rsid w:val="002978E3"/>
    <w:rsid w:val="00297DC8"/>
    <w:rsid w:val="002A2721"/>
    <w:rsid w:val="002A3F93"/>
    <w:rsid w:val="002B4BEF"/>
    <w:rsid w:val="002B5C53"/>
    <w:rsid w:val="002B5EFE"/>
    <w:rsid w:val="002C062A"/>
    <w:rsid w:val="002C116D"/>
    <w:rsid w:val="002C2B8E"/>
    <w:rsid w:val="002C464F"/>
    <w:rsid w:val="002C5FA3"/>
    <w:rsid w:val="002C65C4"/>
    <w:rsid w:val="002C7A55"/>
    <w:rsid w:val="002C7B62"/>
    <w:rsid w:val="002D181D"/>
    <w:rsid w:val="002D23FE"/>
    <w:rsid w:val="002D2FCB"/>
    <w:rsid w:val="002D526D"/>
    <w:rsid w:val="002D6362"/>
    <w:rsid w:val="002D6F9C"/>
    <w:rsid w:val="002D7EA9"/>
    <w:rsid w:val="002E14DB"/>
    <w:rsid w:val="002E4A87"/>
    <w:rsid w:val="002E4CB5"/>
    <w:rsid w:val="002E65EC"/>
    <w:rsid w:val="002E6E76"/>
    <w:rsid w:val="002E7181"/>
    <w:rsid w:val="002E7421"/>
    <w:rsid w:val="002E7859"/>
    <w:rsid w:val="002F0AA3"/>
    <w:rsid w:val="002F2B8B"/>
    <w:rsid w:val="002F3158"/>
    <w:rsid w:val="002F64DC"/>
    <w:rsid w:val="002F7BC6"/>
    <w:rsid w:val="003002EE"/>
    <w:rsid w:val="00301694"/>
    <w:rsid w:val="00302A33"/>
    <w:rsid w:val="00303187"/>
    <w:rsid w:val="0030429A"/>
    <w:rsid w:val="003042A0"/>
    <w:rsid w:val="00305975"/>
    <w:rsid w:val="003072A1"/>
    <w:rsid w:val="00310948"/>
    <w:rsid w:val="00313602"/>
    <w:rsid w:val="00313FFB"/>
    <w:rsid w:val="0031442E"/>
    <w:rsid w:val="0031605A"/>
    <w:rsid w:val="00316A54"/>
    <w:rsid w:val="00317397"/>
    <w:rsid w:val="00317BE4"/>
    <w:rsid w:val="00320D8A"/>
    <w:rsid w:val="003212E5"/>
    <w:rsid w:val="00321801"/>
    <w:rsid w:val="00322001"/>
    <w:rsid w:val="0032254F"/>
    <w:rsid w:val="0032286A"/>
    <w:rsid w:val="003230A9"/>
    <w:rsid w:val="00323439"/>
    <w:rsid w:val="00323565"/>
    <w:rsid w:val="003237BE"/>
    <w:rsid w:val="00324152"/>
    <w:rsid w:val="00325414"/>
    <w:rsid w:val="00325635"/>
    <w:rsid w:val="0032636A"/>
    <w:rsid w:val="003278D9"/>
    <w:rsid w:val="00330D99"/>
    <w:rsid w:val="00331D50"/>
    <w:rsid w:val="003324F7"/>
    <w:rsid w:val="003337B4"/>
    <w:rsid w:val="003351BB"/>
    <w:rsid w:val="003367E3"/>
    <w:rsid w:val="0034142A"/>
    <w:rsid w:val="00341EDC"/>
    <w:rsid w:val="003432F5"/>
    <w:rsid w:val="00343D05"/>
    <w:rsid w:val="00343D7C"/>
    <w:rsid w:val="0034555C"/>
    <w:rsid w:val="00347BCE"/>
    <w:rsid w:val="00350AE9"/>
    <w:rsid w:val="00355EC7"/>
    <w:rsid w:val="00357BD6"/>
    <w:rsid w:val="00360104"/>
    <w:rsid w:val="00360999"/>
    <w:rsid w:val="00362142"/>
    <w:rsid w:val="0036601F"/>
    <w:rsid w:val="003666EF"/>
    <w:rsid w:val="00367089"/>
    <w:rsid w:val="00370A89"/>
    <w:rsid w:val="00370DAD"/>
    <w:rsid w:val="00373085"/>
    <w:rsid w:val="00374876"/>
    <w:rsid w:val="003749F8"/>
    <w:rsid w:val="003757B2"/>
    <w:rsid w:val="00377113"/>
    <w:rsid w:val="0038188C"/>
    <w:rsid w:val="003823AA"/>
    <w:rsid w:val="0038245E"/>
    <w:rsid w:val="00383DA3"/>
    <w:rsid w:val="00383F42"/>
    <w:rsid w:val="003959AF"/>
    <w:rsid w:val="00395CDE"/>
    <w:rsid w:val="00397230"/>
    <w:rsid w:val="0039757D"/>
    <w:rsid w:val="003A175B"/>
    <w:rsid w:val="003A1C88"/>
    <w:rsid w:val="003A4280"/>
    <w:rsid w:val="003A71D0"/>
    <w:rsid w:val="003B0949"/>
    <w:rsid w:val="003B14A7"/>
    <w:rsid w:val="003B1CEC"/>
    <w:rsid w:val="003B4B7A"/>
    <w:rsid w:val="003B62E2"/>
    <w:rsid w:val="003B6E43"/>
    <w:rsid w:val="003B7AA4"/>
    <w:rsid w:val="003C085D"/>
    <w:rsid w:val="003C1ACF"/>
    <w:rsid w:val="003C39CF"/>
    <w:rsid w:val="003C44A3"/>
    <w:rsid w:val="003C44C7"/>
    <w:rsid w:val="003C4BD6"/>
    <w:rsid w:val="003C5235"/>
    <w:rsid w:val="003C5992"/>
    <w:rsid w:val="003D0715"/>
    <w:rsid w:val="003D1331"/>
    <w:rsid w:val="003D2576"/>
    <w:rsid w:val="003D28D2"/>
    <w:rsid w:val="003D3EBA"/>
    <w:rsid w:val="003D61A2"/>
    <w:rsid w:val="003D688E"/>
    <w:rsid w:val="003D7374"/>
    <w:rsid w:val="003D7881"/>
    <w:rsid w:val="003E1357"/>
    <w:rsid w:val="003E2F34"/>
    <w:rsid w:val="003E346B"/>
    <w:rsid w:val="003E60BB"/>
    <w:rsid w:val="003E7AEA"/>
    <w:rsid w:val="003E7E45"/>
    <w:rsid w:val="003F0254"/>
    <w:rsid w:val="003F0EED"/>
    <w:rsid w:val="003F279A"/>
    <w:rsid w:val="003F2A4B"/>
    <w:rsid w:val="003F2B39"/>
    <w:rsid w:val="003F49CC"/>
    <w:rsid w:val="003F4E1E"/>
    <w:rsid w:val="003F4F1A"/>
    <w:rsid w:val="003F7AD8"/>
    <w:rsid w:val="00400B04"/>
    <w:rsid w:val="00400C03"/>
    <w:rsid w:val="00401580"/>
    <w:rsid w:val="00402414"/>
    <w:rsid w:val="00403B49"/>
    <w:rsid w:val="004040C3"/>
    <w:rsid w:val="004060C8"/>
    <w:rsid w:val="004061ED"/>
    <w:rsid w:val="004064B8"/>
    <w:rsid w:val="00410C65"/>
    <w:rsid w:val="00411B2C"/>
    <w:rsid w:val="00412433"/>
    <w:rsid w:val="004127C0"/>
    <w:rsid w:val="00413B2B"/>
    <w:rsid w:val="0041419C"/>
    <w:rsid w:val="0041442B"/>
    <w:rsid w:val="004158EA"/>
    <w:rsid w:val="00416A76"/>
    <w:rsid w:val="004175E9"/>
    <w:rsid w:val="00417B12"/>
    <w:rsid w:val="00420C5C"/>
    <w:rsid w:val="00421AB2"/>
    <w:rsid w:val="00422AF1"/>
    <w:rsid w:val="00423666"/>
    <w:rsid w:val="00423A6E"/>
    <w:rsid w:val="0042467B"/>
    <w:rsid w:val="004256FD"/>
    <w:rsid w:val="00425BA8"/>
    <w:rsid w:val="00426281"/>
    <w:rsid w:val="00431383"/>
    <w:rsid w:val="004313FC"/>
    <w:rsid w:val="004314F0"/>
    <w:rsid w:val="00435E0C"/>
    <w:rsid w:val="004360ED"/>
    <w:rsid w:val="004363F0"/>
    <w:rsid w:val="004373A6"/>
    <w:rsid w:val="00440441"/>
    <w:rsid w:val="0044073B"/>
    <w:rsid w:val="00441668"/>
    <w:rsid w:val="00441A82"/>
    <w:rsid w:val="00442DD1"/>
    <w:rsid w:val="004433E0"/>
    <w:rsid w:val="00444602"/>
    <w:rsid w:val="00447155"/>
    <w:rsid w:val="004476F5"/>
    <w:rsid w:val="00447E4E"/>
    <w:rsid w:val="00447FB7"/>
    <w:rsid w:val="00452954"/>
    <w:rsid w:val="00454CC3"/>
    <w:rsid w:val="00454E01"/>
    <w:rsid w:val="004551E3"/>
    <w:rsid w:val="00456098"/>
    <w:rsid w:val="004573FB"/>
    <w:rsid w:val="00465926"/>
    <w:rsid w:val="0046646A"/>
    <w:rsid w:val="0046649C"/>
    <w:rsid w:val="0046718B"/>
    <w:rsid w:val="004674AE"/>
    <w:rsid w:val="00467D55"/>
    <w:rsid w:val="00470212"/>
    <w:rsid w:val="00470E08"/>
    <w:rsid w:val="0047304A"/>
    <w:rsid w:val="00473963"/>
    <w:rsid w:val="004739A0"/>
    <w:rsid w:val="004743B6"/>
    <w:rsid w:val="004764DF"/>
    <w:rsid w:val="00476D9E"/>
    <w:rsid w:val="00480463"/>
    <w:rsid w:val="00480EB3"/>
    <w:rsid w:val="004810E6"/>
    <w:rsid w:val="004816B4"/>
    <w:rsid w:val="00482BA7"/>
    <w:rsid w:val="00483A01"/>
    <w:rsid w:val="004845A6"/>
    <w:rsid w:val="00484FDC"/>
    <w:rsid w:val="0048563C"/>
    <w:rsid w:val="00486652"/>
    <w:rsid w:val="00486EAD"/>
    <w:rsid w:val="00490A7C"/>
    <w:rsid w:val="004923AA"/>
    <w:rsid w:val="004925DC"/>
    <w:rsid w:val="00494602"/>
    <w:rsid w:val="00494A8E"/>
    <w:rsid w:val="00495761"/>
    <w:rsid w:val="004A0A32"/>
    <w:rsid w:val="004A0EB3"/>
    <w:rsid w:val="004A1A9C"/>
    <w:rsid w:val="004A26A1"/>
    <w:rsid w:val="004A3462"/>
    <w:rsid w:val="004A354B"/>
    <w:rsid w:val="004A35C1"/>
    <w:rsid w:val="004A6B10"/>
    <w:rsid w:val="004B004E"/>
    <w:rsid w:val="004B2A6A"/>
    <w:rsid w:val="004B3C6F"/>
    <w:rsid w:val="004B4C6B"/>
    <w:rsid w:val="004B5F22"/>
    <w:rsid w:val="004C003A"/>
    <w:rsid w:val="004C1A20"/>
    <w:rsid w:val="004C3230"/>
    <w:rsid w:val="004C4100"/>
    <w:rsid w:val="004C6DD9"/>
    <w:rsid w:val="004C6F1E"/>
    <w:rsid w:val="004D1317"/>
    <w:rsid w:val="004D453D"/>
    <w:rsid w:val="004D516E"/>
    <w:rsid w:val="004D7359"/>
    <w:rsid w:val="004E023E"/>
    <w:rsid w:val="004E056C"/>
    <w:rsid w:val="004E0AE9"/>
    <w:rsid w:val="004F1573"/>
    <w:rsid w:val="004F2001"/>
    <w:rsid w:val="004F3911"/>
    <w:rsid w:val="004F472B"/>
    <w:rsid w:val="004F4837"/>
    <w:rsid w:val="004F4F89"/>
    <w:rsid w:val="004F5C7D"/>
    <w:rsid w:val="004F5E12"/>
    <w:rsid w:val="004F61F3"/>
    <w:rsid w:val="004F642E"/>
    <w:rsid w:val="005005DA"/>
    <w:rsid w:val="00503980"/>
    <w:rsid w:val="00504698"/>
    <w:rsid w:val="00504A86"/>
    <w:rsid w:val="00505C2C"/>
    <w:rsid w:val="00505D2A"/>
    <w:rsid w:val="0050636B"/>
    <w:rsid w:val="005072CE"/>
    <w:rsid w:val="0051340C"/>
    <w:rsid w:val="005159BB"/>
    <w:rsid w:val="00515EF3"/>
    <w:rsid w:val="005178CF"/>
    <w:rsid w:val="0052085E"/>
    <w:rsid w:val="005216FC"/>
    <w:rsid w:val="00522B14"/>
    <w:rsid w:val="00523628"/>
    <w:rsid w:val="00525EA1"/>
    <w:rsid w:val="00530048"/>
    <w:rsid w:val="00531119"/>
    <w:rsid w:val="00531182"/>
    <w:rsid w:val="005317A4"/>
    <w:rsid w:val="00531F94"/>
    <w:rsid w:val="005333F4"/>
    <w:rsid w:val="00541F06"/>
    <w:rsid w:val="00542AD7"/>
    <w:rsid w:val="005466DB"/>
    <w:rsid w:val="00550A2F"/>
    <w:rsid w:val="00551C65"/>
    <w:rsid w:val="005553B7"/>
    <w:rsid w:val="00557120"/>
    <w:rsid w:val="0056084D"/>
    <w:rsid w:val="00562689"/>
    <w:rsid w:val="00563B50"/>
    <w:rsid w:val="00563E8C"/>
    <w:rsid w:val="005645C9"/>
    <w:rsid w:val="00566E8A"/>
    <w:rsid w:val="00570A5F"/>
    <w:rsid w:val="00570BF0"/>
    <w:rsid w:val="005718A2"/>
    <w:rsid w:val="0057251E"/>
    <w:rsid w:val="00573703"/>
    <w:rsid w:val="00575158"/>
    <w:rsid w:val="005755B3"/>
    <w:rsid w:val="00577017"/>
    <w:rsid w:val="005804D0"/>
    <w:rsid w:val="00581B6E"/>
    <w:rsid w:val="005826F5"/>
    <w:rsid w:val="0058274F"/>
    <w:rsid w:val="00583974"/>
    <w:rsid w:val="005866F8"/>
    <w:rsid w:val="0058689F"/>
    <w:rsid w:val="00587DD9"/>
    <w:rsid w:val="005907D3"/>
    <w:rsid w:val="00591096"/>
    <w:rsid w:val="00591630"/>
    <w:rsid w:val="0059288E"/>
    <w:rsid w:val="005957E5"/>
    <w:rsid w:val="005A1931"/>
    <w:rsid w:val="005A1E84"/>
    <w:rsid w:val="005A21F7"/>
    <w:rsid w:val="005A4EDD"/>
    <w:rsid w:val="005A51FD"/>
    <w:rsid w:val="005A6737"/>
    <w:rsid w:val="005A6FEE"/>
    <w:rsid w:val="005B00DD"/>
    <w:rsid w:val="005B08B9"/>
    <w:rsid w:val="005B1526"/>
    <w:rsid w:val="005B2580"/>
    <w:rsid w:val="005B2FB6"/>
    <w:rsid w:val="005B3270"/>
    <w:rsid w:val="005B6CCC"/>
    <w:rsid w:val="005C0660"/>
    <w:rsid w:val="005C06D4"/>
    <w:rsid w:val="005C0EEC"/>
    <w:rsid w:val="005C1DDC"/>
    <w:rsid w:val="005C325B"/>
    <w:rsid w:val="005C3B1C"/>
    <w:rsid w:val="005C5102"/>
    <w:rsid w:val="005D2CE3"/>
    <w:rsid w:val="005D4801"/>
    <w:rsid w:val="005D5D07"/>
    <w:rsid w:val="005D6420"/>
    <w:rsid w:val="005D74A6"/>
    <w:rsid w:val="005D7E2E"/>
    <w:rsid w:val="005E0147"/>
    <w:rsid w:val="005E07F6"/>
    <w:rsid w:val="005E1082"/>
    <w:rsid w:val="005E3663"/>
    <w:rsid w:val="005E52E7"/>
    <w:rsid w:val="005E5B19"/>
    <w:rsid w:val="005E5CF9"/>
    <w:rsid w:val="005E69B3"/>
    <w:rsid w:val="005E6D61"/>
    <w:rsid w:val="005F3E8E"/>
    <w:rsid w:val="005F401A"/>
    <w:rsid w:val="005F6AEA"/>
    <w:rsid w:val="005F7A4C"/>
    <w:rsid w:val="00600D07"/>
    <w:rsid w:val="00602003"/>
    <w:rsid w:val="00602247"/>
    <w:rsid w:val="0060274C"/>
    <w:rsid w:val="00603983"/>
    <w:rsid w:val="00603C76"/>
    <w:rsid w:val="00604373"/>
    <w:rsid w:val="0060665F"/>
    <w:rsid w:val="00606943"/>
    <w:rsid w:val="00610501"/>
    <w:rsid w:val="00612213"/>
    <w:rsid w:val="00612E7E"/>
    <w:rsid w:val="0061309E"/>
    <w:rsid w:val="00613196"/>
    <w:rsid w:val="0061397C"/>
    <w:rsid w:val="0061696D"/>
    <w:rsid w:val="006178C8"/>
    <w:rsid w:val="00620356"/>
    <w:rsid w:val="0062324B"/>
    <w:rsid w:val="00624206"/>
    <w:rsid w:val="006251BD"/>
    <w:rsid w:val="0062610A"/>
    <w:rsid w:val="00627ACA"/>
    <w:rsid w:val="00631E1E"/>
    <w:rsid w:val="006332DE"/>
    <w:rsid w:val="00633509"/>
    <w:rsid w:val="0063676F"/>
    <w:rsid w:val="006372A1"/>
    <w:rsid w:val="00640187"/>
    <w:rsid w:val="00640F4A"/>
    <w:rsid w:val="00642AD3"/>
    <w:rsid w:val="00645A7D"/>
    <w:rsid w:val="00646D70"/>
    <w:rsid w:val="00651A3A"/>
    <w:rsid w:val="00653F9E"/>
    <w:rsid w:val="006541F7"/>
    <w:rsid w:val="0065425C"/>
    <w:rsid w:val="00657B5E"/>
    <w:rsid w:val="00657FC6"/>
    <w:rsid w:val="0066014C"/>
    <w:rsid w:val="0066158D"/>
    <w:rsid w:val="0066282D"/>
    <w:rsid w:val="006724B1"/>
    <w:rsid w:val="00672B1F"/>
    <w:rsid w:val="00673189"/>
    <w:rsid w:val="00674F7B"/>
    <w:rsid w:val="00675B2D"/>
    <w:rsid w:val="00675DEE"/>
    <w:rsid w:val="0068025C"/>
    <w:rsid w:val="00680664"/>
    <w:rsid w:val="00680905"/>
    <w:rsid w:val="00682B94"/>
    <w:rsid w:val="00683A27"/>
    <w:rsid w:val="00687174"/>
    <w:rsid w:val="0068759D"/>
    <w:rsid w:val="00687D0D"/>
    <w:rsid w:val="006923B1"/>
    <w:rsid w:val="006941B9"/>
    <w:rsid w:val="006941DC"/>
    <w:rsid w:val="006968C9"/>
    <w:rsid w:val="006968F9"/>
    <w:rsid w:val="006970F4"/>
    <w:rsid w:val="006972CE"/>
    <w:rsid w:val="006A17BB"/>
    <w:rsid w:val="006A1D13"/>
    <w:rsid w:val="006A1E0A"/>
    <w:rsid w:val="006A4F1A"/>
    <w:rsid w:val="006A63A6"/>
    <w:rsid w:val="006A64F9"/>
    <w:rsid w:val="006A6519"/>
    <w:rsid w:val="006B0F20"/>
    <w:rsid w:val="006B154A"/>
    <w:rsid w:val="006B2B63"/>
    <w:rsid w:val="006B3720"/>
    <w:rsid w:val="006B4575"/>
    <w:rsid w:val="006C044E"/>
    <w:rsid w:val="006C1BF9"/>
    <w:rsid w:val="006C1E07"/>
    <w:rsid w:val="006C21B1"/>
    <w:rsid w:val="006C2459"/>
    <w:rsid w:val="006C39A3"/>
    <w:rsid w:val="006C47FD"/>
    <w:rsid w:val="006C574B"/>
    <w:rsid w:val="006C5CF3"/>
    <w:rsid w:val="006D1941"/>
    <w:rsid w:val="006D223D"/>
    <w:rsid w:val="006D2A6F"/>
    <w:rsid w:val="006D2D4D"/>
    <w:rsid w:val="006D3A26"/>
    <w:rsid w:val="006D441A"/>
    <w:rsid w:val="006D5B2E"/>
    <w:rsid w:val="006D66EC"/>
    <w:rsid w:val="006D6DC2"/>
    <w:rsid w:val="006D6DD7"/>
    <w:rsid w:val="006D7166"/>
    <w:rsid w:val="006E1959"/>
    <w:rsid w:val="006E1A9F"/>
    <w:rsid w:val="006E25E7"/>
    <w:rsid w:val="006E2E37"/>
    <w:rsid w:val="006E314C"/>
    <w:rsid w:val="006E4666"/>
    <w:rsid w:val="006E46B3"/>
    <w:rsid w:val="006E6022"/>
    <w:rsid w:val="006E6C43"/>
    <w:rsid w:val="006F1A04"/>
    <w:rsid w:val="006F2D0A"/>
    <w:rsid w:val="006F3074"/>
    <w:rsid w:val="006F5807"/>
    <w:rsid w:val="006F5A59"/>
    <w:rsid w:val="006F5DBF"/>
    <w:rsid w:val="006F7670"/>
    <w:rsid w:val="00700575"/>
    <w:rsid w:val="007008BC"/>
    <w:rsid w:val="00701B66"/>
    <w:rsid w:val="00702568"/>
    <w:rsid w:val="00703876"/>
    <w:rsid w:val="00703F82"/>
    <w:rsid w:val="007040E0"/>
    <w:rsid w:val="0070473A"/>
    <w:rsid w:val="0070513D"/>
    <w:rsid w:val="00705505"/>
    <w:rsid w:val="007067C1"/>
    <w:rsid w:val="0070735E"/>
    <w:rsid w:val="00707875"/>
    <w:rsid w:val="00714D9A"/>
    <w:rsid w:val="00716623"/>
    <w:rsid w:val="00716B9B"/>
    <w:rsid w:val="00717554"/>
    <w:rsid w:val="00720913"/>
    <w:rsid w:val="00721BD3"/>
    <w:rsid w:val="00725064"/>
    <w:rsid w:val="0072585A"/>
    <w:rsid w:val="00725E5A"/>
    <w:rsid w:val="00725EFC"/>
    <w:rsid w:val="0072799F"/>
    <w:rsid w:val="00731C5E"/>
    <w:rsid w:val="00731D4B"/>
    <w:rsid w:val="00732B57"/>
    <w:rsid w:val="0073598C"/>
    <w:rsid w:val="0073662B"/>
    <w:rsid w:val="0074002F"/>
    <w:rsid w:val="00741D77"/>
    <w:rsid w:val="00741EFF"/>
    <w:rsid w:val="00742D43"/>
    <w:rsid w:val="00743171"/>
    <w:rsid w:val="00743666"/>
    <w:rsid w:val="007440AC"/>
    <w:rsid w:val="0074485F"/>
    <w:rsid w:val="007452E2"/>
    <w:rsid w:val="0074569B"/>
    <w:rsid w:val="007472A5"/>
    <w:rsid w:val="007476DF"/>
    <w:rsid w:val="007521C8"/>
    <w:rsid w:val="00753C79"/>
    <w:rsid w:val="007545E6"/>
    <w:rsid w:val="00756174"/>
    <w:rsid w:val="00761E24"/>
    <w:rsid w:val="007643EF"/>
    <w:rsid w:val="007648ED"/>
    <w:rsid w:val="0077121B"/>
    <w:rsid w:val="0077247C"/>
    <w:rsid w:val="00772A00"/>
    <w:rsid w:val="0078027D"/>
    <w:rsid w:val="00780677"/>
    <w:rsid w:val="0078192A"/>
    <w:rsid w:val="00781F4F"/>
    <w:rsid w:val="007845AF"/>
    <w:rsid w:val="00784A40"/>
    <w:rsid w:val="00784D33"/>
    <w:rsid w:val="00784E01"/>
    <w:rsid w:val="007857BE"/>
    <w:rsid w:val="00787286"/>
    <w:rsid w:val="0079011E"/>
    <w:rsid w:val="00791304"/>
    <w:rsid w:val="00792EDA"/>
    <w:rsid w:val="0079319A"/>
    <w:rsid w:val="007938DF"/>
    <w:rsid w:val="00793DED"/>
    <w:rsid w:val="00796014"/>
    <w:rsid w:val="0079632E"/>
    <w:rsid w:val="007976A7"/>
    <w:rsid w:val="00797EBC"/>
    <w:rsid w:val="007A0152"/>
    <w:rsid w:val="007A06BB"/>
    <w:rsid w:val="007A2BBE"/>
    <w:rsid w:val="007A756F"/>
    <w:rsid w:val="007B38E8"/>
    <w:rsid w:val="007B39FC"/>
    <w:rsid w:val="007B51B4"/>
    <w:rsid w:val="007B5696"/>
    <w:rsid w:val="007B7A20"/>
    <w:rsid w:val="007B7B96"/>
    <w:rsid w:val="007C097C"/>
    <w:rsid w:val="007C1890"/>
    <w:rsid w:val="007C27CC"/>
    <w:rsid w:val="007C652D"/>
    <w:rsid w:val="007C6E20"/>
    <w:rsid w:val="007D705C"/>
    <w:rsid w:val="007D720F"/>
    <w:rsid w:val="007D79F9"/>
    <w:rsid w:val="007D7EA8"/>
    <w:rsid w:val="007E1F41"/>
    <w:rsid w:val="007E3554"/>
    <w:rsid w:val="007E3C41"/>
    <w:rsid w:val="007E4120"/>
    <w:rsid w:val="007E43E5"/>
    <w:rsid w:val="007E5EE7"/>
    <w:rsid w:val="007E6A67"/>
    <w:rsid w:val="007E777B"/>
    <w:rsid w:val="007F07A0"/>
    <w:rsid w:val="007F084B"/>
    <w:rsid w:val="007F0B6A"/>
    <w:rsid w:val="007F18C5"/>
    <w:rsid w:val="007F1EF2"/>
    <w:rsid w:val="007F30B2"/>
    <w:rsid w:val="007F3E07"/>
    <w:rsid w:val="007F3F61"/>
    <w:rsid w:val="00801112"/>
    <w:rsid w:val="00802FE8"/>
    <w:rsid w:val="008038F4"/>
    <w:rsid w:val="00804B8A"/>
    <w:rsid w:val="00804D09"/>
    <w:rsid w:val="00805805"/>
    <w:rsid w:val="00810DD7"/>
    <w:rsid w:val="00810EB3"/>
    <w:rsid w:val="00812E72"/>
    <w:rsid w:val="008200FD"/>
    <w:rsid w:val="008201AC"/>
    <w:rsid w:val="0082178F"/>
    <w:rsid w:val="00821F70"/>
    <w:rsid w:val="00823776"/>
    <w:rsid w:val="008240D5"/>
    <w:rsid w:val="0082476A"/>
    <w:rsid w:val="0082546D"/>
    <w:rsid w:val="008254AB"/>
    <w:rsid w:val="00830D7E"/>
    <w:rsid w:val="008328AB"/>
    <w:rsid w:val="0083523F"/>
    <w:rsid w:val="00837C66"/>
    <w:rsid w:val="008416D7"/>
    <w:rsid w:val="00842319"/>
    <w:rsid w:val="00842DAE"/>
    <w:rsid w:val="0084332A"/>
    <w:rsid w:val="00844954"/>
    <w:rsid w:val="008459A4"/>
    <w:rsid w:val="00846AE1"/>
    <w:rsid w:val="00850193"/>
    <w:rsid w:val="00851EE2"/>
    <w:rsid w:val="008562C3"/>
    <w:rsid w:val="00856550"/>
    <w:rsid w:val="00860F0E"/>
    <w:rsid w:val="00863F2F"/>
    <w:rsid w:val="00866649"/>
    <w:rsid w:val="0086667B"/>
    <w:rsid w:val="008714ED"/>
    <w:rsid w:val="0087215C"/>
    <w:rsid w:val="008738C3"/>
    <w:rsid w:val="00875A01"/>
    <w:rsid w:val="008760FD"/>
    <w:rsid w:val="00876428"/>
    <w:rsid w:val="00880048"/>
    <w:rsid w:val="00882C64"/>
    <w:rsid w:val="00885401"/>
    <w:rsid w:val="0088553F"/>
    <w:rsid w:val="00890E1F"/>
    <w:rsid w:val="008920D9"/>
    <w:rsid w:val="0089282E"/>
    <w:rsid w:val="00893109"/>
    <w:rsid w:val="008943A9"/>
    <w:rsid w:val="00895664"/>
    <w:rsid w:val="00897A61"/>
    <w:rsid w:val="008A02A5"/>
    <w:rsid w:val="008A057D"/>
    <w:rsid w:val="008A0FBC"/>
    <w:rsid w:val="008A2528"/>
    <w:rsid w:val="008A3D9D"/>
    <w:rsid w:val="008A60E5"/>
    <w:rsid w:val="008A6843"/>
    <w:rsid w:val="008A7474"/>
    <w:rsid w:val="008A79C7"/>
    <w:rsid w:val="008B0B3B"/>
    <w:rsid w:val="008B1D20"/>
    <w:rsid w:val="008B259F"/>
    <w:rsid w:val="008B302F"/>
    <w:rsid w:val="008B315F"/>
    <w:rsid w:val="008B3C5D"/>
    <w:rsid w:val="008B4E23"/>
    <w:rsid w:val="008B6533"/>
    <w:rsid w:val="008B76C9"/>
    <w:rsid w:val="008B7E79"/>
    <w:rsid w:val="008C1B34"/>
    <w:rsid w:val="008C1D7E"/>
    <w:rsid w:val="008C2294"/>
    <w:rsid w:val="008C2368"/>
    <w:rsid w:val="008C4321"/>
    <w:rsid w:val="008C4E15"/>
    <w:rsid w:val="008C6BD2"/>
    <w:rsid w:val="008C6C62"/>
    <w:rsid w:val="008D2420"/>
    <w:rsid w:val="008D54C2"/>
    <w:rsid w:val="008D5918"/>
    <w:rsid w:val="008D5ED0"/>
    <w:rsid w:val="008E02E9"/>
    <w:rsid w:val="008E1A47"/>
    <w:rsid w:val="008E3268"/>
    <w:rsid w:val="008E5AE8"/>
    <w:rsid w:val="008E5EAF"/>
    <w:rsid w:val="008E5F17"/>
    <w:rsid w:val="008F240D"/>
    <w:rsid w:val="008F5A76"/>
    <w:rsid w:val="0090114C"/>
    <w:rsid w:val="00906154"/>
    <w:rsid w:val="00906833"/>
    <w:rsid w:val="00906BE2"/>
    <w:rsid w:val="00910C5D"/>
    <w:rsid w:val="00910D0D"/>
    <w:rsid w:val="00910F21"/>
    <w:rsid w:val="00911AD2"/>
    <w:rsid w:val="00912087"/>
    <w:rsid w:val="00913FC3"/>
    <w:rsid w:val="009166C8"/>
    <w:rsid w:val="009202C3"/>
    <w:rsid w:val="00920F1C"/>
    <w:rsid w:val="00921E6B"/>
    <w:rsid w:val="00923843"/>
    <w:rsid w:val="00923884"/>
    <w:rsid w:val="009250A2"/>
    <w:rsid w:val="00926410"/>
    <w:rsid w:val="00926FF5"/>
    <w:rsid w:val="009306DE"/>
    <w:rsid w:val="00930865"/>
    <w:rsid w:val="00931853"/>
    <w:rsid w:val="00933832"/>
    <w:rsid w:val="00940868"/>
    <w:rsid w:val="00940D71"/>
    <w:rsid w:val="00944204"/>
    <w:rsid w:val="009443E2"/>
    <w:rsid w:val="00947C2B"/>
    <w:rsid w:val="0095060E"/>
    <w:rsid w:val="009507C4"/>
    <w:rsid w:val="00951975"/>
    <w:rsid w:val="00953893"/>
    <w:rsid w:val="009539EF"/>
    <w:rsid w:val="0096143C"/>
    <w:rsid w:val="00961E47"/>
    <w:rsid w:val="00962375"/>
    <w:rsid w:val="00963B13"/>
    <w:rsid w:val="00964954"/>
    <w:rsid w:val="00964DAE"/>
    <w:rsid w:val="009661A4"/>
    <w:rsid w:val="00966201"/>
    <w:rsid w:val="00971CCC"/>
    <w:rsid w:val="009757AA"/>
    <w:rsid w:val="0097642A"/>
    <w:rsid w:val="0097648F"/>
    <w:rsid w:val="00977604"/>
    <w:rsid w:val="00983121"/>
    <w:rsid w:val="0098329A"/>
    <w:rsid w:val="00983401"/>
    <w:rsid w:val="0098520C"/>
    <w:rsid w:val="00986575"/>
    <w:rsid w:val="0098689E"/>
    <w:rsid w:val="00986BDF"/>
    <w:rsid w:val="0098765F"/>
    <w:rsid w:val="00987E7B"/>
    <w:rsid w:val="0099000B"/>
    <w:rsid w:val="009931EF"/>
    <w:rsid w:val="00993E6A"/>
    <w:rsid w:val="00994783"/>
    <w:rsid w:val="00994D6A"/>
    <w:rsid w:val="00995A60"/>
    <w:rsid w:val="009971A9"/>
    <w:rsid w:val="0099740F"/>
    <w:rsid w:val="009A1212"/>
    <w:rsid w:val="009A17E2"/>
    <w:rsid w:val="009A1DC5"/>
    <w:rsid w:val="009A253D"/>
    <w:rsid w:val="009A2963"/>
    <w:rsid w:val="009A313A"/>
    <w:rsid w:val="009A3D86"/>
    <w:rsid w:val="009A5FFA"/>
    <w:rsid w:val="009A658A"/>
    <w:rsid w:val="009A70AA"/>
    <w:rsid w:val="009B10D6"/>
    <w:rsid w:val="009B20FA"/>
    <w:rsid w:val="009B35EC"/>
    <w:rsid w:val="009B4D9E"/>
    <w:rsid w:val="009C1938"/>
    <w:rsid w:val="009C3F57"/>
    <w:rsid w:val="009C4274"/>
    <w:rsid w:val="009C5E24"/>
    <w:rsid w:val="009C6B66"/>
    <w:rsid w:val="009C75D3"/>
    <w:rsid w:val="009C7CE2"/>
    <w:rsid w:val="009D0800"/>
    <w:rsid w:val="009D098A"/>
    <w:rsid w:val="009D0F21"/>
    <w:rsid w:val="009D24A3"/>
    <w:rsid w:val="009D2FBC"/>
    <w:rsid w:val="009D454F"/>
    <w:rsid w:val="009D4E94"/>
    <w:rsid w:val="009D51F1"/>
    <w:rsid w:val="009D7411"/>
    <w:rsid w:val="009D7A0F"/>
    <w:rsid w:val="009E0701"/>
    <w:rsid w:val="009E08F6"/>
    <w:rsid w:val="009E0D03"/>
    <w:rsid w:val="009E1AFD"/>
    <w:rsid w:val="009F18E2"/>
    <w:rsid w:val="009F1EB7"/>
    <w:rsid w:val="009F362C"/>
    <w:rsid w:val="009F3916"/>
    <w:rsid w:val="009F3D10"/>
    <w:rsid w:val="009F4266"/>
    <w:rsid w:val="009F651A"/>
    <w:rsid w:val="009F7514"/>
    <w:rsid w:val="009F7623"/>
    <w:rsid w:val="00A00FF0"/>
    <w:rsid w:val="00A014F2"/>
    <w:rsid w:val="00A021BE"/>
    <w:rsid w:val="00A022BE"/>
    <w:rsid w:val="00A05189"/>
    <w:rsid w:val="00A061A9"/>
    <w:rsid w:val="00A1114C"/>
    <w:rsid w:val="00A11A0B"/>
    <w:rsid w:val="00A11FB5"/>
    <w:rsid w:val="00A123E7"/>
    <w:rsid w:val="00A1256B"/>
    <w:rsid w:val="00A1295E"/>
    <w:rsid w:val="00A134B6"/>
    <w:rsid w:val="00A134C9"/>
    <w:rsid w:val="00A14B1F"/>
    <w:rsid w:val="00A15818"/>
    <w:rsid w:val="00A21F24"/>
    <w:rsid w:val="00A221C9"/>
    <w:rsid w:val="00A302B2"/>
    <w:rsid w:val="00A36800"/>
    <w:rsid w:val="00A36AF7"/>
    <w:rsid w:val="00A3720C"/>
    <w:rsid w:val="00A3753D"/>
    <w:rsid w:val="00A40346"/>
    <w:rsid w:val="00A41097"/>
    <w:rsid w:val="00A414CC"/>
    <w:rsid w:val="00A4281C"/>
    <w:rsid w:val="00A47056"/>
    <w:rsid w:val="00A47262"/>
    <w:rsid w:val="00A52A7F"/>
    <w:rsid w:val="00A539F5"/>
    <w:rsid w:val="00A54362"/>
    <w:rsid w:val="00A61B81"/>
    <w:rsid w:val="00A6335C"/>
    <w:rsid w:val="00A64088"/>
    <w:rsid w:val="00A64B6F"/>
    <w:rsid w:val="00A67194"/>
    <w:rsid w:val="00A74707"/>
    <w:rsid w:val="00A752E3"/>
    <w:rsid w:val="00A7648B"/>
    <w:rsid w:val="00A7745A"/>
    <w:rsid w:val="00A8223A"/>
    <w:rsid w:val="00A827CF"/>
    <w:rsid w:val="00A82A52"/>
    <w:rsid w:val="00A82FEA"/>
    <w:rsid w:val="00A835BD"/>
    <w:rsid w:val="00A83BE9"/>
    <w:rsid w:val="00A86A36"/>
    <w:rsid w:val="00A90482"/>
    <w:rsid w:val="00A969FB"/>
    <w:rsid w:val="00A96A09"/>
    <w:rsid w:val="00AA0CF5"/>
    <w:rsid w:val="00AA36C4"/>
    <w:rsid w:val="00AA3B5F"/>
    <w:rsid w:val="00AA430C"/>
    <w:rsid w:val="00AA5BFA"/>
    <w:rsid w:val="00AA5D77"/>
    <w:rsid w:val="00AB08D2"/>
    <w:rsid w:val="00AB1E57"/>
    <w:rsid w:val="00AB463E"/>
    <w:rsid w:val="00AB711F"/>
    <w:rsid w:val="00AB7EAC"/>
    <w:rsid w:val="00AC2981"/>
    <w:rsid w:val="00AC30F9"/>
    <w:rsid w:val="00AC3B4D"/>
    <w:rsid w:val="00AC4EEB"/>
    <w:rsid w:val="00AC5BDA"/>
    <w:rsid w:val="00AC6E57"/>
    <w:rsid w:val="00AC7852"/>
    <w:rsid w:val="00AD231F"/>
    <w:rsid w:val="00AD2C2D"/>
    <w:rsid w:val="00AD4065"/>
    <w:rsid w:val="00AD475F"/>
    <w:rsid w:val="00AD4E65"/>
    <w:rsid w:val="00AD5453"/>
    <w:rsid w:val="00AE47C2"/>
    <w:rsid w:val="00AE4C6A"/>
    <w:rsid w:val="00AE5B91"/>
    <w:rsid w:val="00AE62F7"/>
    <w:rsid w:val="00AF0972"/>
    <w:rsid w:val="00AF0F40"/>
    <w:rsid w:val="00AF1066"/>
    <w:rsid w:val="00AF177E"/>
    <w:rsid w:val="00AF433D"/>
    <w:rsid w:val="00AF4B3A"/>
    <w:rsid w:val="00AF615C"/>
    <w:rsid w:val="00AF65CB"/>
    <w:rsid w:val="00AF7658"/>
    <w:rsid w:val="00AF7DA4"/>
    <w:rsid w:val="00B00B2B"/>
    <w:rsid w:val="00B00F7C"/>
    <w:rsid w:val="00B011F4"/>
    <w:rsid w:val="00B0216B"/>
    <w:rsid w:val="00B02AC6"/>
    <w:rsid w:val="00B032C3"/>
    <w:rsid w:val="00B0421F"/>
    <w:rsid w:val="00B0634F"/>
    <w:rsid w:val="00B075D4"/>
    <w:rsid w:val="00B10161"/>
    <w:rsid w:val="00B13211"/>
    <w:rsid w:val="00B158BE"/>
    <w:rsid w:val="00B159BB"/>
    <w:rsid w:val="00B201E7"/>
    <w:rsid w:val="00B224C7"/>
    <w:rsid w:val="00B224F1"/>
    <w:rsid w:val="00B2275C"/>
    <w:rsid w:val="00B2293A"/>
    <w:rsid w:val="00B230A0"/>
    <w:rsid w:val="00B25038"/>
    <w:rsid w:val="00B26166"/>
    <w:rsid w:val="00B26FB4"/>
    <w:rsid w:val="00B2700E"/>
    <w:rsid w:val="00B27791"/>
    <w:rsid w:val="00B27865"/>
    <w:rsid w:val="00B316ED"/>
    <w:rsid w:val="00B31B14"/>
    <w:rsid w:val="00B325B4"/>
    <w:rsid w:val="00B329A2"/>
    <w:rsid w:val="00B340C8"/>
    <w:rsid w:val="00B37569"/>
    <w:rsid w:val="00B40212"/>
    <w:rsid w:val="00B4212B"/>
    <w:rsid w:val="00B42680"/>
    <w:rsid w:val="00B43DD5"/>
    <w:rsid w:val="00B441DD"/>
    <w:rsid w:val="00B470AC"/>
    <w:rsid w:val="00B50834"/>
    <w:rsid w:val="00B51A3F"/>
    <w:rsid w:val="00B54784"/>
    <w:rsid w:val="00B54D50"/>
    <w:rsid w:val="00B5608D"/>
    <w:rsid w:val="00B576C6"/>
    <w:rsid w:val="00B60397"/>
    <w:rsid w:val="00B606AC"/>
    <w:rsid w:val="00B60E51"/>
    <w:rsid w:val="00B6181A"/>
    <w:rsid w:val="00B63E3B"/>
    <w:rsid w:val="00B6421F"/>
    <w:rsid w:val="00B65661"/>
    <w:rsid w:val="00B65F1D"/>
    <w:rsid w:val="00B6706A"/>
    <w:rsid w:val="00B70AB9"/>
    <w:rsid w:val="00B73959"/>
    <w:rsid w:val="00B76C7F"/>
    <w:rsid w:val="00B811AD"/>
    <w:rsid w:val="00B85F0A"/>
    <w:rsid w:val="00B86AB2"/>
    <w:rsid w:val="00B86C1C"/>
    <w:rsid w:val="00B87295"/>
    <w:rsid w:val="00B905A0"/>
    <w:rsid w:val="00B917CB"/>
    <w:rsid w:val="00B92AC6"/>
    <w:rsid w:val="00B93F1D"/>
    <w:rsid w:val="00B93F42"/>
    <w:rsid w:val="00BA09F3"/>
    <w:rsid w:val="00BA0BC5"/>
    <w:rsid w:val="00BA1064"/>
    <w:rsid w:val="00BA259E"/>
    <w:rsid w:val="00BA3E4D"/>
    <w:rsid w:val="00BA6044"/>
    <w:rsid w:val="00BA6343"/>
    <w:rsid w:val="00BB00B5"/>
    <w:rsid w:val="00BB27DA"/>
    <w:rsid w:val="00BB3E22"/>
    <w:rsid w:val="00BB484E"/>
    <w:rsid w:val="00BC1787"/>
    <w:rsid w:val="00BC26AA"/>
    <w:rsid w:val="00BC4B0F"/>
    <w:rsid w:val="00BC4DE2"/>
    <w:rsid w:val="00BC59AD"/>
    <w:rsid w:val="00BC718A"/>
    <w:rsid w:val="00BD01C2"/>
    <w:rsid w:val="00BD0779"/>
    <w:rsid w:val="00BD1F50"/>
    <w:rsid w:val="00BD3C1E"/>
    <w:rsid w:val="00BD402E"/>
    <w:rsid w:val="00BD4E49"/>
    <w:rsid w:val="00BD6323"/>
    <w:rsid w:val="00BD68D3"/>
    <w:rsid w:val="00BE0360"/>
    <w:rsid w:val="00BE0C9D"/>
    <w:rsid w:val="00BE0E47"/>
    <w:rsid w:val="00BE1271"/>
    <w:rsid w:val="00BE1291"/>
    <w:rsid w:val="00BE1B66"/>
    <w:rsid w:val="00BE1BA9"/>
    <w:rsid w:val="00BE1F06"/>
    <w:rsid w:val="00BE29E0"/>
    <w:rsid w:val="00BE2A1E"/>
    <w:rsid w:val="00BE3026"/>
    <w:rsid w:val="00BE4956"/>
    <w:rsid w:val="00BE5207"/>
    <w:rsid w:val="00BE5CAC"/>
    <w:rsid w:val="00BE7D81"/>
    <w:rsid w:val="00BF052D"/>
    <w:rsid w:val="00BF1AC5"/>
    <w:rsid w:val="00BF1B9B"/>
    <w:rsid w:val="00BF1F0B"/>
    <w:rsid w:val="00BF2EE9"/>
    <w:rsid w:val="00BF308E"/>
    <w:rsid w:val="00BF4758"/>
    <w:rsid w:val="00C0139A"/>
    <w:rsid w:val="00C01417"/>
    <w:rsid w:val="00C03FD1"/>
    <w:rsid w:val="00C0685B"/>
    <w:rsid w:val="00C10A62"/>
    <w:rsid w:val="00C10C23"/>
    <w:rsid w:val="00C10CFD"/>
    <w:rsid w:val="00C151EF"/>
    <w:rsid w:val="00C17E91"/>
    <w:rsid w:val="00C17E9D"/>
    <w:rsid w:val="00C20405"/>
    <w:rsid w:val="00C21972"/>
    <w:rsid w:val="00C26B98"/>
    <w:rsid w:val="00C30568"/>
    <w:rsid w:val="00C3087F"/>
    <w:rsid w:val="00C319A9"/>
    <w:rsid w:val="00C32A28"/>
    <w:rsid w:val="00C3427E"/>
    <w:rsid w:val="00C351E4"/>
    <w:rsid w:val="00C35C70"/>
    <w:rsid w:val="00C36988"/>
    <w:rsid w:val="00C376B9"/>
    <w:rsid w:val="00C400B4"/>
    <w:rsid w:val="00C40D9C"/>
    <w:rsid w:val="00C42D1D"/>
    <w:rsid w:val="00C444E2"/>
    <w:rsid w:val="00C45197"/>
    <w:rsid w:val="00C46047"/>
    <w:rsid w:val="00C462E8"/>
    <w:rsid w:val="00C509E6"/>
    <w:rsid w:val="00C54AE1"/>
    <w:rsid w:val="00C55662"/>
    <w:rsid w:val="00C55FBF"/>
    <w:rsid w:val="00C56650"/>
    <w:rsid w:val="00C602FC"/>
    <w:rsid w:val="00C62A69"/>
    <w:rsid w:val="00C62E63"/>
    <w:rsid w:val="00C63610"/>
    <w:rsid w:val="00C6376F"/>
    <w:rsid w:val="00C639A3"/>
    <w:rsid w:val="00C668AC"/>
    <w:rsid w:val="00C7038A"/>
    <w:rsid w:val="00C721A5"/>
    <w:rsid w:val="00C743D0"/>
    <w:rsid w:val="00C75378"/>
    <w:rsid w:val="00C76859"/>
    <w:rsid w:val="00C80806"/>
    <w:rsid w:val="00C80B1E"/>
    <w:rsid w:val="00C826A4"/>
    <w:rsid w:val="00C829A9"/>
    <w:rsid w:val="00C84DD0"/>
    <w:rsid w:val="00C85662"/>
    <w:rsid w:val="00C87557"/>
    <w:rsid w:val="00C921F6"/>
    <w:rsid w:val="00C9501B"/>
    <w:rsid w:val="00C9528B"/>
    <w:rsid w:val="00C96F9D"/>
    <w:rsid w:val="00C97FC2"/>
    <w:rsid w:val="00CA0E78"/>
    <w:rsid w:val="00CA12B2"/>
    <w:rsid w:val="00CA2CFF"/>
    <w:rsid w:val="00CA406E"/>
    <w:rsid w:val="00CA5953"/>
    <w:rsid w:val="00CA70C1"/>
    <w:rsid w:val="00CB2EAD"/>
    <w:rsid w:val="00CB367D"/>
    <w:rsid w:val="00CB489D"/>
    <w:rsid w:val="00CB58AD"/>
    <w:rsid w:val="00CB5CB5"/>
    <w:rsid w:val="00CC0870"/>
    <w:rsid w:val="00CC1E7A"/>
    <w:rsid w:val="00CC222A"/>
    <w:rsid w:val="00CC3803"/>
    <w:rsid w:val="00CC40F7"/>
    <w:rsid w:val="00CC4892"/>
    <w:rsid w:val="00CC4FD0"/>
    <w:rsid w:val="00CC6780"/>
    <w:rsid w:val="00CC6F98"/>
    <w:rsid w:val="00CC70C4"/>
    <w:rsid w:val="00CD02C6"/>
    <w:rsid w:val="00CD11F1"/>
    <w:rsid w:val="00CD2193"/>
    <w:rsid w:val="00CD26AE"/>
    <w:rsid w:val="00CD2BFB"/>
    <w:rsid w:val="00CE3422"/>
    <w:rsid w:val="00CE5200"/>
    <w:rsid w:val="00CE66E5"/>
    <w:rsid w:val="00CE75F4"/>
    <w:rsid w:val="00CF1307"/>
    <w:rsid w:val="00CF3A63"/>
    <w:rsid w:val="00CF4D2B"/>
    <w:rsid w:val="00D01A79"/>
    <w:rsid w:val="00D02977"/>
    <w:rsid w:val="00D02CB8"/>
    <w:rsid w:val="00D03C02"/>
    <w:rsid w:val="00D04749"/>
    <w:rsid w:val="00D05E10"/>
    <w:rsid w:val="00D1046A"/>
    <w:rsid w:val="00D11455"/>
    <w:rsid w:val="00D11A14"/>
    <w:rsid w:val="00D1439E"/>
    <w:rsid w:val="00D14A5C"/>
    <w:rsid w:val="00D16B77"/>
    <w:rsid w:val="00D204FF"/>
    <w:rsid w:val="00D20810"/>
    <w:rsid w:val="00D221E7"/>
    <w:rsid w:val="00D22209"/>
    <w:rsid w:val="00D22FDE"/>
    <w:rsid w:val="00D24A24"/>
    <w:rsid w:val="00D27B1C"/>
    <w:rsid w:val="00D3084C"/>
    <w:rsid w:val="00D31528"/>
    <w:rsid w:val="00D323C8"/>
    <w:rsid w:val="00D32E90"/>
    <w:rsid w:val="00D33FAB"/>
    <w:rsid w:val="00D40AD6"/>
    <w:rsid w:val="00D41443"/>
    <w:rsid w:val="00D44C0E"/>
    <w:rsid w:val="00D462B3"/>
    <w:rsid w:val="00D51210"/>
    <w:rsid w:val="00D5147F"/>
    <w:rsid w:val="00D52617"/>
    <w:rsid w:val="00D531F7"/>
    <w:rsid w:val="00D535E6"/>
    <w:rsid w:val="00D53D45"/>
    <w:rsid w:val="00D54583"/>
    <w:rsid w:val="00D551FA"/>
    <w:rsid w:val="00D6053F"/>
    <w:rsid w:val="00D60793"/>
    <w:rsid w:val="00D610FC"/>
    <w:rsid w:val="00D61A1A"/>
    <w:rsid w:val="00D61D89"/>
    <w:rsid w:val="00D622BC"/>
    <w:rsid w:val="00D6291E"/>
    <w:rsid w:val="00D6695F"/>
    <w:rsid w:val="00D67209"/>
    <w:rsid w:val="00D672D0"/>
    <w:rsid w:val="00D71B7A"/>
    <w:rsid w:val="00D72662"/>
    <w:rsid w:val="00D74DEF"/>
    <w:rsid w:val="00D74E97"/>
    <w:rsid w:val="00D77E52"/>
    <w:rsid w:val="00D82741"/>
    <w:rsid w:val="00D827DB"/>
    <w:rsid w:val="00D83AF4"/>
    <w:rsid w:val="00D85D54"/>
    <w:rsid w:val="00D8645E"/>
    <w:rsid w:val="00D86F84"/>
    <w:rsid w:val="00D9352A"/>
    <w:rsid w:val="00D93F16"/>
    <w:rsid w:val="00D9543F"/>
    <w:rsid w:val="00D955B1"/>
    <w:rsid w:val="00D96521"/>
    <w:rsid w:val="00D9704B"/>
    <w:rsid w:val="00DA0D2B"/>
    <w:rsid w:val="00DA1065"/>
    <w:rsid w:val="00DA17E1"/>
    <w:rsid w:val="00DA3A8D"/>
    <w:rsid w:val="00DA3C78"/>
    <w:rsid w:val="00DA3E7D"/>
    <w:rsid w:val="00DA42D2"/>
    <w:rsid w:val="00DA4547"/>
    <w:rsid w:val="00DA4CA9"/>
    <w:rsid w:val="00DA4D61"/>
    <w:rsid w:val="00DA591C"/>
    <w:rsid w:val="00DA6CD3"/>
    <w:rsid w:val="00DB2896"/>
    <w:rsid w:val="00DB3A67"/>
    <w:rsid w:val="00DB6630"/>
    <w:rsid w:val="00DB6FD3"/>
    <w:rsid w:val="00DC0B75"/>
    <w:rsid w:val="00DC2BB0"/>
    <w:rsid w:val="00DC3A69"/>
    <w:rsid w:val="00DC5633"/>
    <w:rsid w:val="00DC580B"/>
    <w:rsid w:val="00DD6FEE"/>
    <w:rsid w:val="00DE085C"/>
    <w:rsid w:val="00DE0A11"/>
    <w:rsid w:val="00DE0A55"/>
    <w:rsid w:val="00DE0BA6"/>
    <w:rsid w:val="00DE1113"/>
    <w:rsid w:val="00DE2AC2"/>
    <w:rsid w:val="00DE2C09"/>
    <w:rsid w:val="00DE45BA"/>
    <w:rsid w:val="00DE50A0"/>
    <w:rsid w:val="00DE56A3"/>
    <w:rsid w:val="00DE5D5E"/>
    <w:rsid w:val="00DE6497"/>
    <w:rsid w:val="00DE6D28"/>
    <w:rsid w:val="00DE75FE"/>
    <w:rsid w:val="00DF13BA"/>
    <w:rsid w:val="00DF1561"/>
    <w:rsid w:val="00DF1F59"/>
    <w:rsid w:val="00DF25DB"/>
    <w:rsid w:val="00DF4925"/>
    <w:rsid w:val="00E00A6D"/>
    <w:rsid w:val="00E00F0C"/>
    <w:rsid w:val="00E016DF"/>
    <w:rsid w:val="00E019BF"/>
    <w:rsid w:val="00E02F7D"/>
    <w:rsid w:val="00E04967"/>
    <w:rsid w:val="00E05752"/>
    <w:rsid w:val="00E064A1"/>
    <w:rsid w:val="00E10D0B"/>
    <w:rsid w:val="00E11C0B"/>
    <w:rsid w:val="00E11C91"/>
    <w:rsid w:val="00E1308D"/>
    <w:rsid w:val="00E13C14"/>
    <w:rsid w:val="00E13D7A"/>
    <w:rsid w:val="00E143B4"/>
    <w:rsid w:val="00E1660F"/>
    <w:rsid w:val="00E16E9C"/>
    <w:rsid w:val="00E2062A"/>
    <w:rsid w:val="00E21A78"/>
    <w:rsid w:val="00E229FD"/>
    <w:rsid w:val="00E25849"/>
    <w:rsid w:val="00E34487"/>
    <w:rsid w:val="00E35B27"/>
    <w:rsid w:val="00E3656E"/>
    <w:rsid w:val="00E36E67"/>
    <w:rsid w:val="00E41A02"/>
    <w:rsid w:val="00E422E2"/>
    <w:rsid w:val="00E42417"/>
    <w:rsid w:val="00E4315C"/>
    <w:rsid w:val="00E4574D"/>
    <w:rsid w:val="00E47BF0"/>
    <w:rsid w:val="00E51BB1"/>
    <w:rsid w:val="00E5207B"/>
    <w:rsid w:val="00E52208"/>
    <w:rsid w:val="00E52CDC"/>
    <w:rsid w:val="00E52FCF"/>
    <w:rsid w:val="00E53162"/>
    <w:rsid w:val="00E534EC"/>
    <w:rsid w:val="00E54241"/>
    <w:rsid w:val="00E54554"/>
    <w:rsid w:val="00E60310"/>
    <w:rsid w:val="00E60D21"/>
    <w:rsid w:val="00E610C4"/>
    <w:rsid w:val="00E61D4C"/>
    <w:rsid w:val="00E626C9"/>
    <w:rsid w:val="00E6271F"/>
    <w:rsid w:val="00E62CBF"/>
    <w:rsid w:val="00E6440A"/>
    <w:rsid w:val="00E6476F"/>
    <w:rsid w:val="00E651B1"/>
    <w:rsid w:val="00E65501"/>
    <w:rsid w:val="00E65BAD"/>
    <w:rsid w:val="00E67854"/>
    <w:rsid w:val="00E712C2"/>
    <w:rsid w:val="00E71F12"/>
    <w:rsid w:val="00E73D37"/>
    <w:rsid w:val="00E77055"/>
    <w:rsid w:val="00E773D7"/>
    <w:rsid w:val="00E80D23"/>
    <w:rsid w:val="00E813EA"/>
    <w:rsid w:val="00E8184A"/>
    <w:rsid w:val="00E84B4B"/>
    <w:rsid w:val="00E85EEF"/>
    <w:rsid w:val="00E905DE"/>
    <w:rsid w:val="00E93AA6"/>
    <w:rsid w:val="00EA0D9E"/>
    <w:rsid w:val="00EA1AE9"/>
    <w:rsid w:val="00EA6D15"/>
    <w:rsid w:val="00EA7288"/>
    <w:rsid w:val="00EB0A7D"/>
    <w:rsid w:val="00EB0E44"/>
    <w:rsid w:val="00EB1371"/>
    <w:rsid w:val="00EB34B3"/>
    <w:rsid w:val="00EB389E"/>
    <w:rsid w:val="00EB3A8E"/>
    <w:rsid w:val="00EB3CCB"/>
    <w:rsid w:val="00EB42F5"/>
    <w:rsid w:val="00EB4A3C"/>
    <w:rsid w:val="00EB6883"/>
    <w:rsid w:val="00EB6B0A"/>
    <w:rsid w:val="00EB6D69"/>
    <w:rsid w:val="00EC0024"/>
    <w:rsid w:val="00EC0704"/>
    <w:rsid w:val="00EC09B5"/>
    <w:rsid w:val="00EC2BC8"/>
    <w:rsid w:val="00EC3543"/>
    <w:rsid w:val="00EC4000"/>
    <w:rsid w:val="00EC44BE"/>
    <w:rsid w:val="00ED04EC"/>
    <w:rsid w:val="00ED1A09"/>
    <w:rsid w:val="00ED1FDF"/>
    <w:rsid w:val="00ED22DE"/>
    <w:rsid w:val="00ED259A"/>
    <w:rsid w:val="00ED30F8"/>
    <w:rsid w:val="00ED4A2A"/>
    <w:rsid w:val="00ED68C2"/>
    <w:rsid w:val="00EE0DBB"/>
    <w:rsid w:val="00EE22BF"/>
    <w:rsid w:val="00EE22F4"/>
    <w:rsid w:val="00EE404D"/>
    <w:rsid w:val="00EE486A"/>
    <w:rsid w:val="00EE5810"/>
    <w:rsid w:val="00EE6BE3"/>
    <w:rsid w:val="00EE75C5"/>
    <w:rsid w:val="00EE7D80"/>
    <w:rsid w:val="00EF1E42"/>
    <w:rsid w:val="00EF2287"/>
    <w:rsid w:val="00EF5CE8"/>
    <w:rsid w:val="00EF7BBA"/>
    <w:rsid w:val="00F01EA3"/>
    <w:rsid w:val="00F042FD"/>
    <w:rsid w:val="00F048CC"/>
    <w:rsid w:val="00F04C1E"/>
    <w:rsid w:val="00F05BA2"/>
    <w:rsid w:val="00F05EA9"/>
    <w:rsid w:val="00F07C6B"/>
    <w:rsid w:val="00F103AB"/>
    <w:rsid w:val="00F13A08"/>
    <w:rsid w:val="00F14BB1"/>
    <w:rsid w:val="00F16FF4"/>
    <w:rsid w:val="00F20797"/>
    <w:rsid w:val="00F219BB"/>
    <w:rsid w:val="00F24BC0"/>
    <w:rsid w:val="00F26069"/>
    <w:rsid w:val="00F308F7"/>
    <w:rsid w:val="00F31EB8"/>
    <w:rsid w:val="00F34E1B"/>
    <w:rsid w:val="00F37675"/>
    <w:rsid w:val="00F402A1"/>
    <w:rsid w:val="00F41B7B"/>
    <w:rsid w:val="00F42E23"/>
    <w:rsid w:val="00F436C1"/>
    <w:rsid w:val="00F43E0B"/>
    <w:rsid w:val="00F46E91"/>
    <w:rsid w:val="00F478D6"/>
    <w:rsid w:val="00F507B4"/>
    <w:rsid w:val="00F50AA8"/>
    <w:rsid w:val="00F50DDB"/>
    <w:rsid w:val="00F50FF4"/>
    <w:rsid w:val="00F53102"/>
    <w:rsid w:val="00F560B8"/>
    <w:rsid w:val="00F574BE"/>
    <w:rsid w:val="00F57A80"/>
    <w:rsid w:val="00F57EAF"/>
    <w:rsid w:val="00F60D9C"/>
    <w:rsid w:val="00F61305"/>
    <w:rsid w:val="00F6278C"/>
    <w:rsid w:val="00F62C25"/>
    <w:rsid w:val="00F62C2F"/>
    <w:rsid w:val="00F65659"/>
    <w:rsid w:val="00F65F73"/>
    <w:rsid w:val="00F662D7"/>
    <w:rsid w:val="00F678AB"/>
    <w:rsid w:val="00F70EE8"/>
    <w:rsid w:val="00F71E09"/>
    <w:rsid w:val="00F73F83"/>
    <w:rsid w:val="00F77E77"/>
    <w:rsid w:val="00F83359"/>
    <w:rsid w:val="00F8475C"/>
    <w:rsid w:val="00F85980"/>
    <w:rsid w:val="00F926BA"/>
    <w:rsid w:val="00F92949"/>
    <w:rsid w:val="00F931C2"/>
    <w:rsid w:val="00F94200"/>
    <w:rsid w:val="00F953BD"/>
    <w:rsid w:val="00F95BB9"/>
    <w:rsid w:val="00F97330"/>
    <w:rsid w:val="00FA0AF0"/>
    <w:rsid w:val="00FA2B40"/>
    <w:rsid w:val="00FA39E6"/>
    <w:rsid w:val="00FA3F5F"/>
    <w:rsid w:val="00FA4380"/>
    <w:rsid w:val="00FA7878"/>
    <w:rsid w:val="00FB105C"/>
    <w:rsid w:val="00FB20CC"/>
    <w:rsid w:val="00FB54A4"/>
    <w:rsid w:val="00FB6105"/>
    <w:rsid w:val="00FB66AF"/>
    <w:rsid w:val="00FB6D76"/>
    <w:rsid w:val="00FB703C"/>
    <w:rsid w:val="00FB7419"/>
    <w:rsid w:val="00FC0558"/>
    <w:rsid w:val="00FC1D5B"/>
    <w:rsid w:val="00FC3773"/>
    <w:rsid w:val="00FC3901"/>
    <w:rsid w:val="00FD0012"/>
    <w:rsid w:val="00FD103C"/>
    <w:rsid w:val="00FD6C41"/>
    <w:rsid w:val="00FE0938"/>
    <w:rsid w:val="00FE254D"/>
    <w:rsid w:val="00FE598A"/>
    <w:rsid w:val="00FE7D93"/>
    <w:rsid w:val="00FF3336"/>
    <w:rsid w:val="00FF3A0D"/>
    <w:rsid w:val="00FF43D4"/>
    <w:rsid w:val="00FF6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1"/>
    <w:qFormat/>
    <w:rsid w:val="000F6129"/>
    <w:pPr>
      <w:numPr>
        <w:numId w:val="1"/>
      </w:numPr>
      <w:wordWrap w:val="0"/>
      <w:jc w:val="both"/>
      <w:outlineLvl w:val="0"/>
    </w:pPr>
    <w:rPr>
      <w:rFonts w:ascii="標楷體" w:hAnsi="Arial"/>
      <w:bCs/>
      <w:kern w:val="0"/>
      <w:szCs w:val="52"/>
    </w:rPr>
  </w:style>
  <w:style w:type="paragraph" w:styleId="2">
    <w:name w:val="heading 2"/>
    <w:basedOn w:val="a1"/>
    <w:qFormat/>
    <w:rsid w:val="008B7E79"/>
    <w:pPr>
      <w:numPr>
        <w:ilvl w:val="1"/>
        <w:numId w:val="1"/>
      </w:numPr>
      <w:jc w:val="both"/>
      <w:outlineLvl w:val="1"/>
    </w:pPr>
    <w:rPr>
      <w:rFonts w:ascii="標楷體" w:hAnsi="Arial"/>
      <w:bCs/>
      <w:kern w:val="0"/>
      <w:szCs w:val="48"/>
    </w:rPr>
  </w:style>
  <w:style w:type="paragraph" w:styleId="3">
    <w:name w:val="heading 3"/>
    <w:basedOn w:val="a1"/>
    <w:qFormat/>
    <w:rsid w:val="008B7E79"/>
    <w:pPr>
      <w:numPr>
        <w:ilvl w:val="2"/>
        <w:numId w:val="1"/>
      </w:numPr>
      <w:jc w:val="both"/>
      <w:outlineLvl w:val="2"/>
    </w:pPr>
    <w:rPr>
      <w:rFonts w:ascii="標楷體" w:hAnsi="Arial"/>
      <w:bCs/>
      <w:kern w:val="0"/>
      <w:szCs w:val="36"/>
    </w:rPr>
  </w:style>
  <w:style w:type="paragraph" w:styleId="4">
    <w:name w:val="heading 4"/>
    <w:basedOn w:val="a1"/>
    <w:qFormat/>
    <w:rsid w:val="008B7E79"/>
    <w:pPr>
      <w:numPr>
        <w:ilvl w:val="3"/>
        <w:numId w:val="1"/>
      </w:numPr>
      <w:jc w:val="both"/>
      <w:outlineLvl w:val="3"/>
    </w:pPr>
    <w:rPr>
      <w:rFonts w:ascii="標楷體" w:hAnsi="Arial"/>
      <w:szCs w:val="36"/>
    </w:rPr>
  </w:style>
  <w:style w:type="paragraph" w:styleId="5">
    <w:name w:val="heading 5"/>
    <w:basedOn w:val="a1"/>
    <w:qFormat/>
    <w:rsid w:val="008B7E79"/>
    <w:pPr>
      <w:numPr>
        <w:ilvl w:val="4"/>
        <w:numId w:val="1"/>
      </w:numPr>
      <w:jc w:val="both"/>
      <w:outlineLvl w:val="4"/>
    </w:pPr>
    <w:rPr>
      <w:rFonts w:ascii="標楷體" w:hAnsi="Arial"/>
      <w:bCs/>
      <w:szCs w:val="36"/>
    </w:rPr>
  </w:style>
  <w:style w:type="paragraph" w:styleId="6">
    <w:name w:val="heading 6"/>
    <w:basedOn w:val="a1"/>
    <w:qFormat/>
    <w:rsid w:val="008B7E79"/>
    <w:pPr>
      <w:numPr>
        <w:ilvl w:val="5"/>
        <w:numId w:val="1"/>
      </w:numPr>
      <w:tabs>
        <w:tab w:val="left" w:pos="2094"/>
      </w:tabs>
      <w:jc w:val="both"/>
      <w:outlineLvl w:val="5"/>
    </w:pPr>
    <w:rPr>
      <w:rFonts w:ascii="標楷體" w:hAnsi="Arial"/>
      <w:szCs w:val="36"/>
    </w:rPr>
  </w:style>
  <w:style w:type="paragraph" w:styleId="7">
    <w:name w:val="heading 7"/>
    <w:basedOn w:val="a1"/>
    <w:qFormat/>
    <w:rsid w:val="008B7E79"/>
    <w:pPr>
      <w:numPr>
        <w:ilvl w:val="6"/>
        <w:numId w:val="1"/>
      </w:numPr>
      <w:jc w:val="both"/>
      <w:outlineLvl w:val="6"/>
    </w:pPr>
    <w:rPr>
      <w:rFonts w:ascii="標楷體" w:hAnsi="Arial"/>
      <w:bCs/>
      <w:szCs w:val="36"/>
    </w:rPr>
  </w:style>
  <w:style w:type="paragraph" w:styleId="8">
    <w:name w:val="heading 8"/>
    <w:basedOn w:val="a1"/>
    <w:qFormat/>
    <w:rsid w:val="008B7E79"/>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2"/>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semiHidden/>
    <w:rsid w:val="008B7E79"/>
    <w:pPr>
      <w:tabs>
        <w:tab w:val="center" w:pos="4153"/>
        <w:tab w:val="right" w:pos="8306"/>
      </w:tabs>
      <w:snapToGrid w:val="0"/>
    </w:pPr>
    <w:rPr>
      <w:sz w:val="20"/>
    </w:rPr>
  </w:style>
  <w:style w:type="paragraph" w:styleId="af1">
    <w:name w:val="table of figures"/>
    <w:basedOn w:val="a1"/>
    <w:next w:val="a1"/>
    <w:semiHidden/>
    <w:rsid w:val="008B7E79"/>
    <w:pPr>
      <w:ind w:left="400" w:hangingChars="400" w:hanging="400"/>
    </w:pPr>
  </w:style>
  <w:style w:type="paragraph" w:customStyle="1" w:styleId="af2">
    <w:name w:val="表格標題"/>
    <w:basedOn w:val="a1"/>
    <w:rsid w:val="005A4EDD"/>
    <w:pPr>
      <w:keepNext/>
      <w:spacing w:before="80" w:after="80" w:line="320" w:lineRule="exact"/>
      <w:jc w:val="center"/>
    </w:pPr>
    <w:rPr>
      <w:rFonts w:ascii="標楷體"/>
      <w:snapToGrid w:val="0"/>
      <w:spacing w:val="-14"/>
      <w:sz w:val="28"/>
    </w:rPr>
  </w:style>
  <w:style w:type="paragraph" w:styleId="Web">
    <w:name w:val="Normal (Web)"/>
    <w:basedOn w:val="a1"/>
    <w:rsid w:val="001742D1"/>
    <w:pPr>
      <w:widowControl/>
      <w:kinsoku/>
      <w:overflowPunct/>
      <w:autoSpaceDE/>
      <w:autoSpaceDN/>
      <w:spacing w:before="100" w:beforeAutospacing="1" w:after="100" w:afterAutospacing="1"/>
    </w:pPr>
    <w:rPr>
      <w:rFonts w:ascii="新細明體" w:eastAsia="新細明體" w:hAnsi="新細明體"/>
      <w:kern w:val="0"/>
      <w:sz w:val="24"/>
      <w:szCs w:val="24"/>
    </w:rPr>
  </w:style>
  <w:style w:type="paragraph" w:styleId="HTML">
    <w:name w:val="HTML Preformatted"/>
    <w:basedOn w:val="a1"/>
    <w:link w:val="HTML0"/>
    <w:uiPriority w:val="99"/>
    <w:unhideWhenUsed/>
    <w:rsid w:val="00C9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288"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C921F6"/>
    <w:rPr>
      <w:rFonts w:ascii="細明體" w:eastAsia="細明體" w:hAnsi="細明體" w:cs="細明體"/>
      <w:sz w:val="24"/>
      <w:szCs w:val="24"/>
    </w:rPr>
  </w:style>
  <w:style w:type="table" w:styleId="af3">
    <w:name w:val="Table Grid"/>
    <w:basedOn w:val="a3"/>
    <w:uiPriority w:val="59"/>
    <w:rsid w:val="00AF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1"/>
    <w:link w:val="af5"/>
    <w:uiPriority w:val="99"/>
    <w:semiHidden/>
    <w:unhideWhenUsed/>
    <w:rsid w:val="00105AE7"/>
    <w:pPr>
      <w:spacing w:after="120"/>
    </w:pPr>
  </w:style>
  <w:style w:type="character" w:customStyle="1" w:styleId="af5">
    <w:name w:val="本文 字元"/>
    <w:basedOn w:val="a2"/>
    <w:link w:val="af4"/>
    <w:uiPriority w:val="99"/>
    <w:semiHidden/>
    <w:rsid w:val="00105AE7"/>
    <w:rPr>
      <w:rFonts w:eastAsia="標楷體"/>
      <w:kern w:val="2"/>
      <w:sz w:val="32"/>
    </w:rPr>
  </w:style>
  <w:style w:type="paragraph" w:styleId="af6">
    <w:name w:val="footnote text"/>
    <w:basedOn w:val="a1"/>
    <w:link w:val="af7"/>
    <w:uiPriority w:val="99"/>
    <w:unhideWhenUsed/>
    <w:rsid w:val="0025607B"/>
    <w:pPr>
      <w:snapToGrid w:val="0"/>
    </w:pPr>
    <w:rPr>
      <w:sz w:val="20"/>
    </w:rPr>
  </w:style>
  <w:style w:type="character" w:customStyle="1" w:styleId="af7">
    <w:name w:val="註腳文字 字元"/>
    <w:basedOn w:val="a2"/>
    <w:link w:val="af6"/>
    <w:uiPriority w:val="99"/>
    <w:semiHidden/>
    <w:rsid w:val="0025607B"/>
    <w:rPr>
      <w:rFonts w:eastAsia="標楷體"/>
      <w:kern w:val="2"/>
    </w:rPr>
  </w:style>
  <w:style w:type="character" w:styleId="af8">
    <w:name w:val="footnote reference"/>
    <w:basedOn w:val="a2"/>
    <w:uiPriority w:val="99"/>
    <w:semiHidden/>
    <w:unhideWhenUsed/>
    <w:rsid w:val="0025607B"/>
    <w:rPr>
      <w:vertAlign w:val="superscript"/>
    </w:rPr>
  </w:style>
  <w:style w:type="character" w:styleId="af9">
    <w:name w:val="FollowedHyperlink"/>
    <w:basedOn w:val="a2"/>
    <w:uiPriority w:val="99"/>
    <w:semiHidden/>
    <w:unhideWhenUsed/>
    <w:rsid w:val="008E1A47"/>
    <w:rPr>
      <w:color w:val="800080" w:themeColor="followedHyperlink"/>
      <w:u w:val="single"/>
    </w:rPr>
  </w:style>
  <w:style w:type="paragraph" w:customStyle="1" w:styleId="Default">
    <w:name w:val="Default"/>
    <w:rsid w:val="00DF25DB"/>
    <w:pPr>
      <w:widowControl w:val="0"/>
      <w:autoSpaceDE w:val="0"/>
      <w:autoSpaceDN w:val="0"/>
      <w:adjustRightInd w:val="0"/>
    </w:pPr>
    <w:rPr>
      <w:color w:val="000000"/>
      <w:sz w:val="24"/>
      <w:szCs w:val="24"/>
    </w:rPr>
  </w:style>
  <w:style w:type="paragraph" w:styleId="afa">
    <w:name w:val="annotation text"/>
    <w:basedOn w:val="a1"/>
    <w:link w:val="afb"/>
    <w:semiHidden/>
    <w:rsid w:val="00731C5E"/>
    <w:pPr>
      <w:kinsoku/>
      <w:overflowPunct/>
      <w:autoSpaceDE/>
      <w:autoSpaceDN/>
    </w:pPr>
    <w:rPr>
      <w:rFonts w:eastAsia="新細明體"/>
      <w:sz w:val="24"/>
    </w:rPr>
  </w:style>
  <w:style w:type="character" w:customStyle="1" w:styleId="afb">
    <w:name w:val="註解文字 字元"/>
    <w:basedOn w:val="a2"/>
    <w:link w:val="afa"/>
    <w:semiHidden/>
    <w:rsid w:val="00731C5E"/>
    <w:rPr>
      <w:kern w:val="2"/>
      <w:sz w:val="24"/>
    </w:rPr>
  </w:style>
  <w:style w:type="character" w:customStyle="1" w:styleId="a6">
    <w:name w:val="簽名 字元"/>
    <w:basedOn w:val="a2"/>
    <w:link w:val="a5"/>
    <w:semiHidden/>
    <w:rsid w:val="00B27791"/>
    <w:rPr>
      <w:rFonts w:ascii="標楷體" w:eastAsia="標楷體"/>
      <w:b/>
      <w:snapToGrid w:val="0"/>
      <w:spacing w:val="10"/>
      <w:kern w:val="2"/>
      <w:sz w:val="36"/>
    </w:rPr>
  </w:style>
  <w:style w:type="paragraph" w:styleId="z-">
    <w:name w:val="HTML Top of Form"/>
    <w:basedOn w:val="a1"/>
    <w:next w:val="a1"/>
    <w:link w:val="z-0"/>
    <w:hidden/>
    <w:uiPriority w:val="99"/>
    <w:semiHidden/>
    <w:unhideWhenUsed/>
    <w:rsid w:val="00D93F16"/>
    <w:pPr>
      <w:widowControl/>
      <w:pBdr>
        <w:bottom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D93F16"/>
    <w:rPr>
      <w:rFonts w:ascii="Arial" w:hAnsi="Arial" w:cs="Arial"/>
      <w:vanish/>
      <w:sz w:val="16"/>
      <w:szCs w:val="16"/>
    </w:rPr>
  </w:style>
  <w:style w:type="paragraph" w:styleId="z-1">
    <w:name w:val="HTML Bottom of Form"/>
    <w:basedOn w:val="a1"/>
    <w:next w:val="a1"/>
    <w:link w:val="z-2"/>
    <w:hidden/>
    <w:uiPriority w:val="99"/>
    <w:semiHidden/>
    <w:unhideWhenUsed/>
    <w:rsid w:val="00D93F16"/>
    <w:pPr>
      <w:widowControl/>
      <w:pBdr>
        <w:top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2"/>
    <w:link w:val="z-1"/>
    <w:uiPriority w:val="99"/>
    <w:semiHidden/>
    <w:rsid w:val="00D93F16"/>
    <w:rPr>
      <w:rFonts w:ascii="Arial" w:hAnsi="Arial" w:cs="Arial"/>
      <w:vanish/>
      <w:sz w:val="16"/>
      <w:szCs w:val="16"/>
    </w:rPr>
  </w:style>
  <w:style w:type="paragraph" w:styleId="afc">
    <w:name w:val="List Paragraph"/>
    <w:basedOn w:val="a1"/>
    <w:qFormat/>
    <w:rsid w:val="008E5AE8"/>
    <w:pPr>
      <w:kinsoku/>
      <w:overflowPunct/>
      <w:autoSpaceDE/>
      <w:autoSpaceDN/>
      <w:ind w:leftChars="200" w:left="480"/>
    </w:pPr>
    <w:rPr>
      <w:rFonts w:ascii="Calibri" w:eastAsia="新細明體" w:hAnsi="Calibri"/>
      <w:sz w:val="24"/>
      <w:szCs w:val="22"/>
    </w:rPr>
  </w:style>
  <w:style w:type="character" w:customStyle="1" w:styleId="mw-headline">
    <w:name w:val="mw-headline"/>
    <w:basedOn w:val="a2"/>
    <w:rsid w:val="00261843"/>
  </w:style>
  <w:style w:type="paragraph" w:customStyle="1" w:styleId="afd">
    <w:name w:val="說明辦法首行"/>
    <w:basedOn w:val="a1"/>
    <w:rsid w:val="009A5FFA"/>
    <w:pPr>
      <w:kinsoku/>
      <w:overflowPunct/>
      <w:autoSpaceDE/>
      <w:autoSpaceDN/>
      <w:snapToGrid w:val="0"/>
      <w:spacing w:line="500" w:lineRule="exact"/>
      <w:ind w:left="964" w:hanging="9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1"/>
    <w:qFormat/>
    <w:rsid w:val="000F6129"/>
    <w:pPr>
      <w:numPr>
        <w:numId w:val="1"/>
      </w:numPr>
      <w:wordWrap w:val="0"/>
      <w:jc w:val="both"/>
      <w:outlineLvl w:val="0"/>
    </w:pPr>
    <w:rPr>
      <w:rFonts w:ascii="標楷體" w:hAnsi="Arial"/>
      <w:bCs/>
      <w:kern w:val="0"/>
      <w:szCs w:val="52"/>
    </w:rPr>
  </w:style>
  <w:style w:type="paragraph" w:styleId="2">
    <w:name w:val="heading 2"/>
    <w:basedOn w:val="a1"/>
    <w:qFormat/>
    <w:rsid w:val="008B7E79"/>
    <w:pPr>
      <w:numPr>
        <w:ilvl w:val="1"/>
        <w:numId w:val="1"/>
      </w:numPr>
      <w:jc w:val="both"/>
      <w:outlineLvl w:val="1"/>
    </w:pPr>
    <w:rPr>
      <w:rFonts w:ascii="標楷體" w:hAnsi="Arial"/>
      <w:bCs/>
      <w:kern w:val="0"/>
      <w:szCs w:val="48"/>
    </w:rPr>
  </w:style>
  <w:style w:type="paragraph" w:styleId="3">
    <w:name w:val="heading 3"/>
    <w:basedOn w:val="a1"/>
    <w:qFormat/>
    <w:rsid w:val="008B7E79"/>
    <w:pPr>
      <w:numPr>
        <w:ilvl w:val="2"/>
        <w:numId w:val="1"/>
      </w:numPr>
      <w:jc w:val="both"/>
      <w:outlineLvl w:val="2"/>
    </w:pPr>
    <w:rPr>
      <w:rFonts w:ascii="標楷體" w:hAnsi="Arial"/>
      <w:bCs/>
      <w:kern w:val="0"/>
      <w:szCs w:val="36"/>
    </w:rPr>
  </w:style>
  <w:style w:type="paragraph" w:styleId="4">
    <w:name w:val="heading 4"/>
    <w:basedOn w:val="a1"/>
    <w:qFormat/>
    <w:rsid w:val="008B7E79"/>
    <w:pPr>
      <w:numPr>
        <w:ilvl w:val="3"/>
        <w:numId w:val="1"/>
      </w:numPr>
      <w:jc w:val="both"/>
      <w:outlineLvl w:val="3"/>
    </w:pPr>
    <w:rPr>
      <w:rFonts w:ascii="標楷體" w:hAnsi="Arial"/>
      <w:szCs w:val="36"/>
    </w:rPr>
  </w:style>
  <w:style w:type="paragraph" w:styleId="5">
    <w:name w:val="heading 5"/>
    <w:basedOn w:val="a1"/>
    <w:qFormat/>
    <w:rsid w:val="008B7E79"/>
    <w:pPr>
      <w:numPr>
        <w:ilvl w:val="4"/>
        <w:numId w:val="1"/>
      </w:numPr>
      <w:jc w:val="both"/>
      <w:outlineLvl w:val="4"/>
    </w:pPr>
    <w:rPr>
      <w:rFonts w:ascii="標楷體" w:hAnsi="Arial"/>
      <w:bCs/>
      <w:szCs w:val="36"/>
    </w:rPr>
  </w:style>
  <w:style w:type="paragraph" w:styleId="6">
    <w:name w:val="heading 6"/>
    <w:basedOn w:val="a1"/>
    <w:qFormat/>
    <w:rsid w:val="008B7E79"/>
    <w:pPr>
      <w:numPr>
        <w:ilvl w:val="5"/>
        <w:numId w:val="1"/>
      </w:numPr>
      <w:tabs>
        <w:tab w:val="left" w:pos="2094"/>
      </w:tabs>
      <w:jc w:val="both"/>
      <w:outlineLvl w:val="5"/>
    </w:pPr>
    <w:rPr>
      <w:rFonts w:ascii="標楷體" w:hAnsi="Arial"/>
      <w:szCs w:val="36"/>
    </w:rPr>
  </w:style>
  <w:style w:type="paragraph" w:styleId="7">
    <w:name w:val="heading 7"/>
    <w:basedOn w:val="a1"/>
    <w:qFormat/>
    <w:rsid w:val="008B7E79"/>
    <w:pPr>
      <w:numPr>
        <w:ilvl w:val="6"/>
        <w:numId w:val="1"/>
      </w:numPr>
      <w:jc w:val="both"/>
      <w:outlineLvl w:val="6"/>
    </w:pPr>
    <w:rPr>
      <w:rFonts w:ascii="標楷體" w:hAnsi="Arial"/>
      <w:bCs/>
      <w:szCs w:val="36"/>
    </w:rPr>
  </w:style>
  <w:style w:type="paragraph" w:styleId="8">
    <w:name w:val="heading 8"/>
    <w:basedOn w:val="a1"/>
    <w:qFormat/>
    <w:rsid w:val="008B7E79"/>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2"/>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semiHidden/>
    <w:rsid w:val="008B7E79"/>
    <w:pPr>
      <w:tabs>
        <w:tab w:val="center" w:pos="4153"/>
        <w:tab w:val="right" w:pos="8306"/>
      </w:tabs>
      <w:snapToGrid w:val="0"/>
    </w:pPr>
    <w:rPr>
      <w:sz w:val="20"/>
    </w:rPr>
  </w:style>
  <w:style w:type="paragraph" w:styleId="af1">
    <w:name w:val="table of figures"/>
    <w:basedOn w:val="a1"/>
    <w:next w:val="a1"/>
    <w:semiHidden/>
    <w:rsid w:val="008B7E79"/>
    <w:pPr>
      <w:ind w:left="400" w:hangingChars="400" w:hanging="400"/>
    </w:pPr>
  </w:style>
  <w:style w:type="paragraph" w:customStyle="1" w:styleId="af2">
    <w:name w:val="表格標題"/>
    <w:basedOn w:val="a1"/>
    <w:rsid w:val="005A4EDD"/>
    <w:pPr>
      <w:keepNext/>
      <w:spacing w:before="80" w:after="80" w:line="320" w:lineRule="exact"/>
      <w:jc w:val="center"/>
    </w:pPr>
    <w:rPr>
      <w:rFonts w:ascii="標楷體"/>
      <w:snapToGrid w:val="0"/>
      <w:spacing w:val="-14"/>
      <w:sz w:val="28"/>
    </w:rPr>
  </w:style>
  <w:style w:type="paragraph" w:styleId="Web">
    <w:name w:val="Normal (Web)"/>
    <w:basedOn w:val="a1"/>
    <w:rsid w:val="001742D1"/>
    <w:pPr>
      <w:widowControl/>
      <w:kinsoku/>
      <w:overflowPunct/>
      <w:autoSpaceDE/>
      <w:autoSpaceDN/>
      <w:spacing w:before="100" w:beforeAutospacing="1" w:after="100" w:afterAutospacing="1"/>
    </w:pPr>
    <w:rPr>
      <w:rFonts w:ascii="新細明體" w:eastAsia="新細明體" w:hAnsi="新細明體"/>
      <w:kern w:val="0"/>
      <w:sz w:val="24"/>
      <w:szCs w:val="24"/>
    </w:rPr>
  </w:style>
  <w:style w:type="paragraph" w:styleId="HTML">
    <w:name w:val="HTML Preformatted"/>
    <w:basedOn w:val="a1"/>
    <w:link w:val="HTML0"/>
    <w:uiPriority w:val="99"/>
    <w:unhideWhenUsed/>
    <w:rsid w:val="00C9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288"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C921F6"/>
    <w:rPr>
      <w:rFonts w:ascii="細明體" w:eastAsia="細明體" w:hAnsi="細明體" w:cs="細明體"/>
      <w:sz w:val="24"/>
      <w:szCs w:val="24"/>
    </w:rPr>
  </w:style>
  <w:style w:type="table" w:styleId="af3">
    <w:name w:val="Table Grid"/>
    <w:basedOn w:val="a3"/>
    <w:uiPriority w:val="59"/>
    <w:rsid w:val="00AF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1"/>
    <w:link w:val="af5"/>
    <w:uiPriority w:val="99"/>
    <w:semiHidden/>
    <w:unhideWhenUsed/>
    <w:rsid w:val="00105AE7"/>
    <w:pPr>
      <w:spacing w:after="120"/>
    </w:pPr>
  </w:style>
  <w:style w:type="character" w:customStyle="1" w:styleId="af5">
    <w:name w:val="本文 字元"/>
    <w:basedOn w:val="a2"/>
    <w:link w:val="af4"/>
    <w:uiPriority w:val="99"/>
    <w:semiHidden/>
    <w:rsid w:val="00105AE7"/>
    <w:rPr>
      <w:rFonts w:eastAsia="標楷體"/>
      <w:kern w:val="2"/>
      <w:sz w:val="32"/>
    </w:rPr>
  </w:style>
  <w:style w:type="paragraph" w:styleId="af6">
    <w:name w:val="footnote text"/>
    <w:basedOn w:val="a1"/>
    <w:link w:val="af7"/>
    <w:uiPriority w:val="99"/>
    <w:unhideWhenUsed/>
    <w:rsid w:val="0025607B"/>
    <w:pPr>
      <w:snapToGrid w:val="0"/>
    </w:pPr>
    <w:rPr>
      <w:sz w:val="20"/>
    </w:rPr>
  </w:style>
  <w:style w:type="character" w:customStyle="1" w:styleId="af7">
    <w:name w:val="註腳文字 字元"/>
    <w:basedOn w:val="a2"/>
    <w:link w:val="af6"/>
    <w:uiPriority w:val="99"/>
    <w:semiHidden/>
    <w:rsid w:val="0025607B"/>
    <w:rPr>
      <w:rFonts w:eastAsia="標楷體"/>
      <w:kern w:val="2"/>
    </w:rPr>
  </w:style>
  <w:style w:type="character" w:styleId="af8">
    <w:name w:val="footnote reference"/>
    <w:basedOn w:val="a2"/>
    <w:uiPriority w:val="99"/>
    <w:semiHidden/>
    <w:unhideWhenUsed/>
    <w:rsid w:val="0025607B"/>
    <w:rPr>
      <w:vertAlign w:val="superscript"/>
    </w:rPr>
  </w:style>
  <w:style w:type="character" w:styleId="af9">
    <w:name w:val="FollowedHyperlink"/>
    <w:basedOn w:val="a2"/>
    <w:uiPriority w:val="99"/>
    <w:semiHidden/>
    <w:unhideWhenUsed/>
    <w:rsid w:val="008E1A47"/>
    <w:rPr>
      <w:color w:val="800080" w:themeColor="followedHyperlink"/>
      <w:u w:val="single"/>
    </w:rPr>
  </w:style>
  <w:style w:type="paragraph" w:customStyle="1" w:styleId="Default">
    <w:name w:val="Default"/>
    <w:rsid w:val="00DF25DB"/>
    <w:pPr>
      <w:widowControl w:val="0"/>
      <w:autoSpaceDE w:val="0"/>
      <w:autoSpaceDN w:val="0"/>
      <w:adjustRightInd w:val="0"/>
    </w:pPr>
    <w:rPr>
      <w:color w:val="000000"/>
      <w:sz w:val="24"/>
      <w:szCs w:val="24"/>
    </w:rPr>
  </w:style>
  <w:style w:type="paragraph" w:styleId="afa">
    <w:name w:val="annotation text"/>
    <w:basedOn w:val="a1"/>
    <w:link w:val="afb"/>
    <w:semiHidden/>
    <w:rsid w:val="00731C5E"/>
    <w:pPr>
      <w:kinsoku/>
      <w:overflowPunct/>
      <w:autoSpaceDE/>
      <w:autoSpaceDN/>
    </w:pPr>
    <w:rPr>
      <w:rFonts w:eastAsia="新細明體"/>
      <w:sz w:val="24"/>
    </w:rPr>
  </w:style>
  <w:style w:type="character" w:customStyle="1" w:styleId="afb">
    <w:name w:val="註解文字 字元"/>
    <w:basedOn w:val="a2"/>
    <w:link w:val="afa"/>
    <w:semiHidden/>
    <w:rsid w:val="00731C5E"/>
    <w:rPr>
      <w:kern w:val="2"/>
      <w:sz w:val="24"/>
    </w:rPr>
  </w:style>
  <w:style w:type="character" w:customStyle="1" w:styleId="a6">
    <w:name w:val="簽名 字元"/>
    <w:basedOn w:val="a2"/>
    <w:link w:val="a5"/>
    <w:semiHidden/>
    <w:rsid w:val="00B27791"/>
    <w:rPr>
      <w:rFonts w:ascii="標楷體" w:eastAsia="標楷體"/>
      <w:b/>
      <w:snapToGrid w:val="0"/>
      <w:spacing w:val="10"/>
      <w:kern w:val="2"/>
      <w:sz w:val="36"/>
    </w:rPr>
  </w:style>
  <w:style w:type="paragraph" w:styleId="z-">
    <w:name w:val="HTML Top of Form"/>
    <w:basedOn w:val="a1"/>
    <w:next w:val="a1"/>
    <w:link w:val="z-0"/>
    <w:hidden/>
    <w:uiPriority w:val="99"/>
    <w:semiHidden/>
    <w:unhideWhenUsed/>
    <w:rsid w:val="00D93F16"/>
    <w:pPr>
      <w:widowControl/>
      <w:pBdr>
        <w:bottom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D93F16"/>
    <w:rPr>
      <w:rFonts w:ascii="Arial" w:hAnsi="Arial" w:cs="Arial"/>
      <w:vanish/>
      <w:sz w:val="16"/>
      <w:szCs w:val="16"/>
    </w:rPr>
  </w:style>
  <w:style w:type="paragraph" w:styleId="z-1">
    <w:name w:val="HTML Bottom of Form"/>
    <w:basedOn w:val="a1"/>
    <w:next w:val="a1"/>
    <w:link w:val="z-2"/>
    <w:hidden/>
    <w:uiPriority w:val="99"/>
    <w:semiHidden/>
    <w:unhideWhenUsed/>
    <w:rsid w:val="00D93F16"/>
    <w:pPr>
      <w:widowControl/>
      <w:pBdr>
        <w:top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2"/>
    <w:link w:val="z-1"/>
    <w:uiPriority w:val="99"/>
    <w:semiHidden/>
    <w:rsid w:val="00D93F16"/>
    <w:rPr>
      <w:rFonts w:ascii="Arial" w:hAnsi="Arial" w:cs="Arial"/>
      <w:vanish/>
      <w:sz w:val="16"/>
      <w:szCs w:val="16"/>
    </w:rPr>
  </w:style>
  <w:style w:type="paragraph" w:styleId="afc">
    <w:name w:val="List Paragraph"/>
    <w:basedOn w:val="a1"/>
    <w:qFormat/>
    <w:rsid w:val="008E5AE8"/>
    <w:pPr>
      <w:kinsoku/>
      <w:overflowPunct/>
      <w:autoSpaceDE/>
      <w:autoSpaceDN/>
      <w:ind w:leftChars="200" w:left="480"/>
    </w:pPr>
    <w:rPr>
      <w:rFonts w:ascii="Calibri" w:eastAsia="新細明體" w:hAnsi="Calibri"/>
      <w:sz w:val="24"/>
      <w:szCs w:val="22"/>
    </w:rPr>
  </w:style>
  <w:style w:type="character" w:customStyle="1" w:styleId="mw-headline">
    <w:name w:val="mw-headline"/>
    <w:basedOn w:val="a2"/>
    <w:rsid w:val="00261843"/>
  </w:style>
  <w:style w:type="paragraph" w:customStyle="1" w:styleId="afd">
    <w:name w:val="說明辦法首行"/>
    <w:basedOn w:val="a1"/>
    <w:rsid w:val="009A5FFA"/>
    <w:pPr>
      <w:kinsoku/>
      <w:overflowPunct/>
      <w:autoSpaceDE/>
      <w:autoSpaceDN/>
      <w:snapToGrid w:val="0"/>
      <w:spacing w:line="500" w:lineRule="exact"/>
      <w:ind w:left="964"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1936">
      <w:bodyDiv w:val="1"/>
      <w:marLeft w:val="0"/>
      <w:marRight w:val="0"/>
      <w:marTop w:val="0"/>
      <w:marBottom w:val="0"/>
      <w:divBdr>
        <w:top w:val="none" w:sz="0" w:space="0" w:color="auto"/>
        <w:left w:val="none" w:sz="0" w:space="0" w:color="auto"/>
        <w:bottom w:val="none" w:sz="0" w:space="0" w:color="auto"/>
        <w:right w:val="none" w:sz="0" w:space="0" w:color="auto"/>
      </w:divBdr>
      <w:divsChild>
        <w:div w:id="964971248">
          <w:marLeft w:val="0"/>
          <w:marRight w:val="0"/>
          <w:marTop w:val="0"/>
          <w:marBottom w:val="0"/>
          <w:divBdr>
            <w:top w:val="none" w:sz="0" w:space="0" w:color="auto"/>
            <w:left w:val="none" w:sz="0" w:space="0" w:color="auto"/>
            <w:bottom w:val="none" w:sz="0" w:space="0" w:color="auto"/>
            <w:right w:val="none" w:sz="0" w:space="0" w:color="auto"/>
          </w:divBdr>
          <w:divsChild>
            <w:div w:id="23792168">
              <w:marLeft w:val="0"/>
              <w:marRight w:val="0"/>
              <w:marTop w:val="100"/>
              <w:marBottom w:val="100"/>
              <w:divBdr>
                <w:top w:val="none" w:sz="0" w:space="0" w:color="auto"/>
                <w:left w:val="none" w:sz="0" w:space="0" w:color="auto"/>
                <w:bottom w:val="none" w:sz="0" w:space="0" w:color="auto"/>
                <w:right w:val="none" w:sz="0" w:space="0" w:color="auto"/>
              </w:divBdr>
              <w:divsChild>
                <w:div w:id="1565796241">
                  <w:marLeft w:val="0"/>
                  <w:marRight w:val="0"/>
                  <w:marTop w:val="36"/>
                  <w:marBottom w:val="96"/>
                  <w:divBdr>
                    <w:top w:val="none" w:sz="0" w:space="0" w:color="auto"/>
                    <w:left w:val="none" w:sz="0" w:space="0" w:color="auto"/>
                    <w:bottom w:val="none" w:sz="0" w:space="0" w:color="auto"/>
                    <w:right w:val="none" w:sz="0" w:space="0" w:color="auto"/>
                  </w:divBdr>
                  <w:divsChild>
                    <w:div w:id="1574463638">
                      <w:marLeft w:val="0"/>
                      <w:marRight w:val="0"/>
                      <w:marTop w:val="0"/>
                      <w:marBottom w:val="0"/>
                      <w:divBdr>
                        <w:top w:val="none" w:sz="0" w:space="0" w:color="auto"/>
                        <w:left w:val="none" w:sz="0" w:space="0" w:color="auto"/>
                        <w:bottom w:val="none" w:sz="0" w:space="0" w:color="auto"/>
                        <w:right w:val="none" w:sz="0" w:space="0" w:color="auto"/>
                      </w:divBdr>
                      <w:divsChild>
                        <w:div w:id="1074401934">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1668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21166">
          <w:marLeft w:val="0"/>
          <w:marRight w:val="0"/>
          <w:marTop w:val="0"/>
          <w:marBottom w:val="0"/>
          <w:divBdr>
            <w:top w:val="none" w:sz="0" w:space="0" w:color="auto"/>
            <w:left w:val="none" w:sz="0" w:space="0" w:color="auto"/>
            <w:bottom w:val="none" w:sz="0" w:space="0" w:color="auto"/>
            <w:right w:val="none" w:sz="0" w:space="0" w:color="auto"/>
          </w:divBdr>
          <w:divsChild>
            <w:div w:id="854882064">
              <w:marLeft w:val="0"/>
              <w:marRight w:val="0"/>
              <w:marTop w:val="100"/>
              <w:marBottom w:val="100"/>
              <w:divBdr>
                <w:top w:val="none" w:sz="0" w:space="0" w:color="auto"/>
                <w:left w:val="none" w:sz="0" w:space="0" w:color="auto"/>
                <w:bottom w:val="none" w:sz="0" w:space="0" w:color="auto"/>
                <w:right w:val="none" w:sz="0" w:space="0" w:color="auto"/>
              </w:divBdr>
              <w:divsChild>
                <w:div w:id="499732941">
                  <w:marLeft w:val="0"/>
                  <w:marRight w:val="0"/>
                  <w:marTop w:val="36"/>
                  <w:marBottom w:val="96"/>
                  <w:divBdr>
                    <w:top w:val="none" w:sz="0" w:space="0" w:color="auto"/>
                    <w:left w:val="none" w:sz="0" w:space="0" w:color="auto"/>
                    <w:bottom w:val="none" w:sz="0" w:space="0" w:color="auto"/>
                    <w:right w:val="none" w:sz="0" w:space="0" w:color="auto"/>
                  </w:divBdr>
                  <w:divsChild>
                    <w:div w:id="290789542">
                      <w:marLeft w:val="0"/>
                      <w:marRight w:val="0"/>
                      <w:marTop w:val="0"/>
                      <w:marBottom w:val="0"/>
                      <w:divBdr>
                        <w:top w:val="none" w:sz="0" w:space="0" w:color="auto"/>
                        <w:left w:val="none" w:sz="0" w:space="0" w:color="auto"/>
                        <w:bottom w:val="none" w:sz="0" w:space="0" w:color="auto"/>
                        <w:right w:val="none" w:sz="0" w:space="0" w:color="auto"/>
                      </w:divBdr>
                      <w:divsChild>
                        <w:div w:id="1967657038">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552272801">
      <w:bodyDiv w:val="1"/>
      <w:marLeft w:val="0"/>
      <w:marRight w:val="0"/>
      <w:marTop w:val="0"/>
      <w:marBottom w:val="0"/>
      <w:divBdr>
        <w:top w:val="none" w:sz="0" w:space="0" w:color="auto"/>
        <w:left w:val="none" w:sz="0" w:space="0" w:color="auto"/>
        <w:bottom w:val="none" w:sz="0" w:space="0" w:color="auto"/>
        <w:right w:val="none" w:sz="0" w:space="0" w:color="auto"/>
      </w:divBdr>
      <w:divsChild>
        <w:div w:id="787352664">
          <w:marLeft w:val="0"/>
          <w:marRight w:val="0"/>
          <w:marTop w:val="0"/>
          <w:marBottom w:val="0"/>
          <w:divBdr>
            <w:top w:val="none" w:sz="0" w:space="0" w:color="auto"/>
            <w:left w:val="none" w:sz="0" w:space="0" w:color="auto"/>
            <w:bottom w:val="none" w:sz="0" w:space="0" w:color="auto"/>
            <w:right w:val="none" w:sz="0" w:space="0" w:color="auto"/>
          </w:divBdr>
          <w:divsChild>
            <w:div w:id="567418059">
              <w:marLeft w:val="0"/>
              <w:marRight w:val="0"/>
              <w:marTop w:val="100"/>
              <w:marBottom w:val="100"/>
              <w:divBdr>
                <w:top w:val="none" w:sz="0" w:space="0" w:color="auto"/>
                <w:left w:val="none" w:sz="0" w:space="0" w:color="auto"/>
                <w:bottom w:val="none" w:sz="0" w:space="0" w:color="auto"/>
                <w:right w:val="none" w:sz="0" w:space="0" w:color="auto"/>
              </w:divBdr>
              <w:divsChild>
                <w:div w:id="2065831745">
                  <w:marLeft w:val="0"/>
                  <w:marRight w:val="0"/>
                  <w:marTop w:val="36"/>
                  <w:marBottom w:val="96"/>
                  <w:divBdr>
                    <w:top w:val="none" w:sz="0" w:space="0" w:color="auto"/>
                    <w:left w:val="none" w:sz="0" w:space="0" w:color="auto"/>
                    <w:bottom w:val="none" w:sz="0" w:space="0" w:color="auto"/>
                    <w:right w:val="none" w:sz="0" w:space="0" w:color="auto"/>
                  </w:divBdr>
                  <w:divsChild>
                    <w:div w:id="2047753437">
                      <w:marLeft w:val="0"/>
                      <w:marRight w:val="0"/>
                      <w:marTop w:val="0"/>
                      <w:marBottom w:val="0"/>
                      <w:divBdr>
                        <w:top w:val="none" w:sz="0" w:space="0" w:color="auto"/>
                        <w:left w:val="none" w:sz="0" w:space="0" w:color="auto"/>
                        <w:bottom w:val="none" w:sz="0" w:space="0" w:color="auto"/>
                        <w:right w:val="none" w:sz="0" w:space="0" w:color="auto"/>
                      </w:divBdr>
                      <w:divsChild>
                        <w:div w:id="1038508933">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694773933">
      <w:bodyDiv w:val="1"/>
      <w:marLeft w:val="0"/>
      <w:marRight w:val="0"/>
      <w:marTop w:val="0"/>
      <w:marBottom w:val="0"/>
      <w:divBdr>
        <w:top w:val="none" w:sz="0" w:space="0" w:color="auto"/>
        <w:left w:val="none" w:sz="0" w:space="0" w:color="auto"/>
        <w:bottom w:val="none" w:sz="0" w:space="0" w:color="auto"/>
        <w:right w:val="none" w:sz="0" w:space="0" w:color="auto"/>
      </w:divBdr>
    </w:div>
    <w:div w:id="695542267">
      <w:bodyDiv w:val="1"/>
      <w:marLeft w:val="0"/>
      <w:marRight w:val="0"/>
      <w:marTop w:val="0"/>
      <w:marBottom w:val="0"/>
      <w:divBdr>
        <w:top w:val="none" w:sz="0" w:space="0" w:color="auto"/>
        <w:left w:val="none" w:sz="0" w:space="0" w:color="auto"/>
        <w:bottom w:val="none" w:sz="0" w:space="0" w:color="auto"/>
        <w:right w:val="none" w:sz="0" w:space="0" w:color="auto"/>
      </w:divBdr>
    </w:div>
    <w:div w:id="702632536">
      <w:bodyDiv w:val="1"/>
      <w:marLeft w:val="0"/>
      <w:marRight w:val="0"/>
      <w:marTop w:val="0"/>
      <w:marBottom w:val="0"/>
      <w:divBdr>
        <w:top w:val="none" w:sz="0" w:space="0" w:color="auto"/>
        <w:left w:val="none" w:sz="0" w:space="0" w:color="auto"/>
        <w:bottom w:val="none" w:sz="0" w:space="0" w:color="auto"/>
        <w:right w:val="none" w:sz="0" w:space="0" w:color="auto"/>
      </w:divBdr>
      <w:divsChild>
        <w:div w:id="755051244">
          <w:marLeft w:val="0"/>
          <w:marRight w:val="0"/>
          <w:marTop w:val="0"/>
          <w:marBottom w:val="0"/>
          <w:divBdr>
            <w:top w:val="none" w:sz="0" w:space="0" w:color="auto"/>
            <w:left w:val="none" w:sz="0" w:space="0" w:color="auto"/>
            <w:bottom w:val="none" w:sz="0" w:space="0" w:color="auto"/>
            <w:right w:val="none" w:sz="0" w:space="0" w:color="auto"/>
          </w:divBdr>
          <w:divsChild>
            <w:div w:id="1638342412">
              <w:marLeft w:val="0"/>
              <w:marRight w:val="0"/>
              <w:marTop w:val="100"/>
              <w:marBottom w:val="100"/>
              <w:divBdr>
                <w:top w:val="none" w:sz="0" w:space="0" w:color="auto"/>
                <w:left w:val="none" w:sz="0" w:space="0" w:color="auto"/>
                <w:bottom w:val="none" w:sz="0" w:space="0" w:color="auto"/>
                <w:right w:val="none" w:sz="0" w:space="0" w:color="auto"/>
              </w:divBdr>
              <w:divsChild>
                <w:div w:id="623388777">
                  <w:marLeft w:val="0"/>
                  <w:marRight w:val="0"/>
                  <w:marTop w:val="36"/>
                  <w:marBottom w:val="96"/>
                  <w:divBdr>
                    <w:top w:val="none" w:sz="0" w:space="0" w:color="auto"/>
                    <w:left w:val="none" w:sz="0" w:space="0" w:color="auto"/>
                    <w:bottom w:val="none" w:sz="0" w:space="0" w:color="auto"/>
                    <w:right w:val="none" w:sz="0" w:space="0" w:color="auto"/>
                  </w:divBdr>
                  <w:divsChild>
                    <w:div w:id="1062679363">
                      <w:marLeft w:val="0"/>
                      <w:marRight w:val="0"/>
                      <w:marTop w:val="0"/>
                      <w:marBottom w:val="0"/>
                      <w:divBdr>
                        <w:top w:val="none" w:sz="0" w:space="0" w:color="auto"/>
                        <w:left w:val="none" w:sz="0" w:space="0" w:color="auto"/>
                        <w:bottom w:val="none" w:sz="0" w:space="0" w:color="auto"/>
                        <w:right w:val="none" w:sz="0" w:space="0" w:color="auto"/>
                      </w:divBdr>
                      <w:divsChild>
                        <w:div w:id="251285992">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828131985">
      <w:bodyDiv w:val="1"/>
      <w:marLeft w:val="0"/>
      <w:marRight w:val="0"/>
      <w:marTop w:val="0"/>
      <w:marBottom w:val="0"/>
      <w:divBdr>
        <w:top w:val="none" w:sz="0" w:space="0" w:color="auto"/>
        <w:left w:val="none" w:sz="0" w:space="0" w:color="auto"/>
        <w:bottom w:val="none" w:sz="0" w:space="0" w:color="auto"/>
        <w:right w:val="none" w:sz="0" w:space="0" w:color="auto"/>
      </w:divBdr>
    </w:div>
    <w:div w:id="1103182543">
      <w:bodyDiv w:val="1"/>
      <w:marLeft w:val="0"/>
      <w:marRight w:val="0"/>
      <w:marTop w:val="0"/>
      <w:marBottom w:val="0"/>
      <w:divBdr>
        <w:top w:val="none" w:sz="0" w:space="0" w:color="auto"/>
        <w:left w:val="none" w:sz="0" w:space="0" w:color="auto"/>
        <w:bottom w:val="none" w:sz="0" w:space="0" w:color="auto"/>
        <w:right w:val="none" w:sz="0" w:space="0" w:color="auto"/>
      </w:divBdr>
    </w:div>
    <w:div w:id="1264611425">
      <w:bodyDiv w:val="1"/>
      <w:marLeft w:val="0"/>
      <w:marRight w:val="0"/>
      <w:marTop w:val="0"/>
      <w:marBottom w:val="0"/>
      <w:divBdr>
        <w:top w:val="none" w:sz="0" w:space="0" w:color="auto"/>
        <w:left w:val="none" w:sz="0" w:space="0" w:color="auto"/>
        <w:bottom w:val="none" w:sz="0" w:space="0" w:color="auto"/>
        <w:right w:val="none" w:sz="0" w:space="0" w:color="auto"/>
      </w:divBdr>
      <w:divsChild>
        <w:div w:id="1286883628">
          <w:marLeft w:val="0"/>
          <w:marRight w:val="0"/>
          <w:marTop w:val="0"/>
          <w:marBottom w:val="0"/>
          <w:divBdr>
            <w:top w:val="none" w:sz="0" w:space="0" w:color="auto"/>
            <w:left w:val="none" w:sz="0" w:space="0" w:color="auto"/>
            <w:bottom w:val="none" w:sz="0" w:space="0" w:color="auto"/>
            <w:right w:val="none" w:sz="0" w:space="0" w:color="auto"/>
          </w:divBdr>
          <w:divsChild>
            <w:div w:id="1963924510">
              <w:marLeft w:val="3150"/>
              <w:marRight w:val="3150"/>
              <w:marTop w:val="0"/>
              <w:marBottom w:val="0"/>
              <w:divBdr>
                <w:top w:val="none" w:sz="0" w:space="0" w:color="auto"/>
                <w:left w:val="none" w:sz="0" w:space="0" w:color="auto"/>
                <w:bottom w:val="none" w:sz="0" w:space="0" w:color="auto"/>
                <w:right w:val="none" w:sz="0" w:space="0" w:color="auto"/>
              </w:divBdr>
              <w:divsChild>
                <w:div w:id="541357831">
                  <w:marLeft w:val="0"/>
                  <w:marRight w:val="0"/>
                  <w:marTop w:val="450"/>
                  <w:marBottom w:val="0"/>
                  <w:divBdr>
                    <w:top w:val="none" w:sz="0" w:space="0" w:color="auto"/>
                    <w:left w:val="none" w:sz="0" w:space="0" w:color="auto"/>
                    <w:bottom w:val="none" w:sz="0" w:space="0" w:color="auto"/>
                    <w:right w:val="none" w:sz="0" w:space="0" w:color="auto"/>
                  </w:divBdr>
                  <w:divsChild>
                    <w:div w:id="1110390171">
                      <w:marLeft w:val="75"/>
                      <w:marRight w:val="75"/>
                      <w:marTop w:val="75"/>
                      <w:marBottom w:val="75"/>
                      <w:divBdr>
                        <w:top w:val="none" w:sz="0" w:space="0" w:color="auto"/>
                        <w:left w:val="none" w:sz="0" w:space="0" w:color="auto"/>
                        <w:bottom w:val="none" w:sz="0" w:space="0" w:color="auto"/>
                        <w:right w:val="none" w:sz="0" w:space="0" w:color="auto"/>
                      </w:divBdr>
                      <w:divsChild>
                        <w:div w:id="158813104">
                          <w:marLeft w:val="0"/>
                          <w:marRight w:val="0"/>
                          <w:marTop w:val="0"/>
                          <w:marBottom w:val="0"/>
                          <w:divBdr>
                            <w:top w:val="none" w:sz="0" w:space="0" w:color="auto"/>
                            <w:left w:val="none" w:sz="0" w:space="0" w:color="auto"/>
                            <w:bottom w:val="none" w:sz="0" w:space="0" w:color="auto"/>
                            <w:right w:val="none" w:sz="0" w:space="0" w:color="auto"/>
                          </w:divBdr>
                          <w:divsChild>
                            <w:div w:id="9151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382062">
      <w:bodyDiv w:val="1"/>
      <w:marLeft w:val="0"/>
      <w:marRight w:val="0"/>
      <w:marTop w:val="0"/>
      <w:marBottom w:val="0"/>
      <w:divBdr>
        <w:top w:val="none" w:sz="0" w:space="0" w:color="auto"/>
        <w:left w:val="none" w:sz="0" w:space="0" w:color="auto"/>
        <w:bottom w:val="none" w:sz="0" w:space="0" w:color="auto"/>
        <w:right w:val="none" w:sz="0" w:space="0" w:color="auto"/>
      </w:divBdr>
    </w:div>
    <w:div w:id="1944141051">
      <w:bodyDiv w:val="1"/>
      <w:marLeft w:val="150"/>
      <w:marRight w:val="150"/>
      <w:marTop w:val="0"/>
      <w:marBottom w:val="0"/>
      <w:divBdr>
        <w:top w:val="none" w:sz="0" w:space="0" w:color="auto"/>
        <w:left w:val="none" w:sz="0" w:space="0" w:color="auto"/>
        <w:bottom w:val="none" w:sz="0" w:space="0" w:color="auto"/>
        <w:right w:val="none" w:sz="0" w:space="0" w:color="auto"/>
      </w:divBdr>
    </w:div>
    <w:div w:id="1976595682">
      <w:bodyDiv w:val="1"/>
      <w:marLeft w:val="0"/>
      <w:marRight w:val="0"/>
      <w:marTop w:val="0"/>
      <w:marBottom w:val="0"/>
      <w:divBdr>
        <w:top w:val="none" w:sz="0" w:space="0" w:color="auto"/>
        <w:left w:val="none" w:sz="0" w:space="0" w:color="auto"/>
        <w:bottom w:val="none" w:sz="0" w:space="0" w:color="auto"/>
        <w:right w:val="none" w:sz="0" w:space="0" w:color="auto"/>
      </w:divBdr>
      <w:divsChild>
        <w:div w:id="283198759">
          <w:marLeft w:val="0"/>
          <w:marRight w:val="0"/>
          <w:marTop w:val="0"/>
          <w:marBottom w:val="0"/>
          <w:divBdr>
            <w:top w:val="none" w:sz="0" w:space="0" w:color="auto"/>
            <w:left w:val="none" w:sz="0" w:space="0" w:color="auto"/>
            <w:bottom w:val="none" w:sz="0" w:space="0" w:color="auto"/>
            <w:right w:val="none" w:sz="0" w:space="0" w:color="auto"/>
          </w:divBdr>
          <w:divsChild>
            <w:div w:id="1253659034">
              <w:marLeft w:val="0"/>
              <w:marRight w:val="0"/>
              <w:marTop w:val="100"/>
              <w:marBottom w:val="100"/>
              <w:divBdr>
                <w:top w:val="none" w:sz="0" w:space="0" w:color="auto"/>
                <w:left w:val="none" w:sz="0" w:space="0" w:color="auto"/>
                <w:bottom w:val="none" w:sz="0" w:space="0" w:color="auto"/>
                <w:right w:val="none" w:sz="0" w:space="0" w:color="auto"/>
              </w:divBdr>
              <w:divsChild>
                <w:div w:id="1488324504">
                  <w:marLeft w:val="0"/>
                  <w:marRight w:val="0"/>
                  <w:marTop w:val="36"/>
                  <w:marBottom w:val="96"/>
                  <w:divBdr>
                    <w:top w:val="none" w:sz="0" w:space="0" w:color="auto"/>
                    <w:left w:val="none" w:sz="0" w:space="0" w:color="auto"/>
                    <w:bottom w:val="none" w:sz="0" w:space="0" w:color="auto"/>
                    <w:right w:val="none" w:sz="0" w:space="0" w:color="auto"/>
                  </w:divBdr>
                  <w:divsChild>
                    <w:div w:id="868908336">
                      <w:marLeft w:val="0"/>
                      <w:marRight w:val="0"/>
                      <w:marTop w:val="0"/>
                      <w:marBottom w:val="0"/>
                      <w:divBdr>
                        <w:top w:val="none" w:sz="0" w:space="0" w:color="auto"/>
                        <w:left w:val="none" w:sz="0" w:space="0" w:color="auto"/>
                        <w:bottom w:val="none" w:sz="0" w:space="0" w:color="auto"/>
                        <w:right w:val="none" w:sz="0" w:space="0" w:color="auto"/>
                      </w:divBdr>
                      <w:divsChild>
                        <w:div w:id="827330305">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2028873206">
      <w:bodyDiv w:val="1"/>
      <w:marLeft w:val="0"/>
      <w:marRight w:val="0"/>
      <w:marTop w:val="0"/>
      <w:marBottom w:val="0"/>
      <w:divBdr>
        <w:top w:val="none" w:sz="0" w:space="0" w:color="auto"/>
        <w:left w:val="none" w:sz="0" w:space="0" w:color="auto"/>
        <w:bottom w:val="none" w:sz="0" w:space="0" w:color="auto"/>
        <w:right w:val="none" w:sz="0" w:space="0" w:color="auto"/>
      </w:divBdr>
    </w:div>
    <w:div w:id="20624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88B7D-4D27-4CF5-8901-F9420575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12</Pages>
  <Words>1028</Words>
  <Characters>5860</Characters>
  <Application>Microsoft Office Word</Application>
  <DocSecurity>0</DocSecurity>
  <Lines>48</Lines>
  <Paragraphs>13</Paragraphs>
  <ScaleCrop>false</ScaleCrop>
  <Company>cy</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stud01</cp:lastModifiedBy>
  <cp:revision>3</cp:revision>
  <cp:lastPrinted>2012-06-21T07:40:00Z</cp:lastPrinted>
  <dcterms:created xsi:type="dcterms:W3CDTF">2016-11-30T10:19:00Z</dcterms:created>
  <dcterms:modified xsi:type="dcterms:W3CDTF">2016-11-30T10:23:00Z</dcterms:modified>
</cp:coreProperties>
</file>