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460" w:rsidRPr="00B92172" w:rsidRDefault="00AD498A" w:rsidP="00E648AD">
      <w:pPr>
        <w:pStyle w:val="af0"/>
        <w:kinsoku w:val="0"/>
        <w:spacing w:before="0"/>
        <w:ind w:left="0" w:firstLine="0"/>
        <w:jc w:val="center"/>
        <w:rPr>
          <w:rFonts w:hAnsi="標楷體"/>
          <w:bCs/>
          <w:snapToGrid/>
          <w:color w:val="000000" w:themeColor="text1"/>
          <w:spacing w:val="200"/>
          <w:kern w:val="0"/>
          <w:sz w:val="40"/>
        </w:rPr>
      </w:pPr>
      <w:r>
        <w:rPr>
          <w:rFonts w:hAnsi="標楷體" w:hint="eastAsia"/>
          <w:bCs/>
          <w:snapToGrid/>
          <w:color w:val="000000" w:themeColor="text1"/>
          <w:spacing w:val="200"/>
          <w:kern w:val="0"/>
          <w:sz w:val="40"/>
        </w:rPr>
        <w:t xml:space="preserve">  </w:t>
      </w:r>
      <w:r w:rsidR="003B4460" w:rsidRPr="00B92172">
        <w:rPr>
          <w:rFonts w:hAnsi="標楷體" w:hint="eastAsia"/>
          <w:bCs/>
          <w:snapToGrid/>
          <w:color w:val="000000" w:themeColor="text1"/>
          <w:spacing w:val="200"/>
          <w:kern w:val="0"/>
          <w:sz w:val="40"/>
        </w:rPr>
        <w:t>調查報告</w:t>
      </w:r>
      <w:r w:rsidRPr="00AD498A">
        <w:rPr>
          <w:rFonts w:hAnsi="標楷體" w:hint="eastAsia"/>
          <w:bCs/>
          <w:snapToGrid/>
          <w:color w:val="000000" w:themeColor="text1"/>
          <w:spacing w:val="200"/>
          <w:kern w:val="0"/>
          <w:sz w:val="20"/>
        </w:rPr>
        <w:t>(公布版)</w:t>
      </w:r>
    </w:p>
    <w:p w:rsidR="003B4460" w:rsidRPr="00B92172" w:rsidRDefault="003B4460" w:rsidP="00E648AD">
      <w:pPr>
        <w:pStyle w:val="10"/>
        <w:numPr>
          <w:ilvl w:val="0"/>
          <w:numId w:val="1"/>
        </w:numPr>
        <w:ind w:left="2380" w:hanging="2380"/>
        <w:rPr>
          <w:rFonts w:hAnsi="標楷體"/>
          <w:szCs w:val="48"/>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r w:rsidRPr="00B92172">
        <w:rPr>
          <w:rFonts w:hAnsi="標楷體"/>
        </w:rPr>
        <w:t>案　　由：</w:t>
      </w:r>
      <w:r w:rsidRPr="00B92172">
        <w:rPr>
          <w:rFonts w:hAnsi="標楷體" w:hint="eastAsia"/>
          <w:szCs w:val="48"/>
        </w:rPr>
        <w:t>志願士兵招募及留營成效未</w:t>
      </w:r>
      <w:proofErr w:type="gramStart"/>
      <w:r w:rsidRPr="00B92172">
        <w:rPr>
          <w:rFonts w:hAnsi="標楷體" w:hint="eastAsia"/>
          <w:szCs w:val="48"/>
        </w:rPr>
        <w:t>臻</w:t>
      </w:r>
      <w:proofErr w:type="gramEnd"/>
      <w:r w:rsidRPr="00B92172">
        <w:rPr>
          <w:rFonts w:hAnsi="標楷體" w:hint="eastAsia"/>
          <w:szCs w:val="48"/>
        </w:rPr>
        <w:t>理想，國防部已展延募兵期程，</w:t>
      </w:r>
      <w:proofErr w:type="gramStart"/>
      <w:r w:rsidRPr="00B92172">
        <w:rPr>
          <w:rFonts w:hAnsi="標楷體" w:hint="eastAsia"/>
          <w:szCs w:val="48"/>
        </w:rPr>
        <w:t>並精進</w:t>
      </w:r>
      <w:proofErr w:type="gramEnd"/>
      <w:r w:rsidRPr="00B92172">
        <w:rPr>
          <w:rFonts w:hAnsi="標楷體" w:hint="eastAsia"/>
          <w:szCs w:val="48"/>
        </w:rPr>
        <w:t>招募與留營作為，惟志願役人力遞減，影響國軍立即接戰及救災部隊與主要武器裝備兵力整備</w:t>
      </w:r>
      <w:proofErr w:type="gramStart"/>
      <w:r w:rsidRPr="00B92172">
        <w:rPr>
          <w:rFonts w:hAnsi="標楷體" w:hint="eastAsia"/>
          <w:szCs w:val="48"/>
        </w:rPr>
        <w:t>等情乙案</w:t>
      </w:r>
      <w:proofErr w:type="gramEnd"/>
      <w:r w:rsidRPr="00B92172">
        <w:rPr>
          <w:rFonts w:hAnsi="標楷體" w:hint="eastAsia"/>
          <w:szCs w:val="48"/>
        </w:rPr>
        <w:t>。</w:t>
      </w:r>
    </w:p>
    <w:p w:rsidR="003B4460" w:rsidRPr="00940011" w:rsidRDefault="003B4460" w:rsidP="00940011">
      <w:pPr>
        <w:pStyle w:val="10"/>
        <w:numPr>
          <w:ilvl w:val="0"/>
          <w:numId w:val="1"/>
        </w:numPr>
        <w:ind w:left="2380" w:hanging="2380"/>
        <w:rPr>
          <w:rFonts w:hAnsi="標楷體"/>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40011">
        <w:rPr>
          <w:rFonts w:hAnsi="標楷體" w:hint="eastAsia"/>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B4460" w:rsidRPr="00B92172" w:rsidRDefault="003B4460" w:rsidP="00E648AD">
      <w:pPr>
        <w:pStyle w:val="11"/>
        <w:ind w:left="680" w:firstLine="680"/>
        <w:rPr>
          <w:rFonts w:hAnsi="標楷體"/>
        </w:rPr>
      </w:pPr>
      <w:bookmarkStart w:id="45" w:name="_Toc524902730"/>
      <w:r w:rsidRPr="00B92172">
        <w:rPr>
          <w:rFonts w:hAnsi="標楷體" w:hint="eastAsia"/>
        </w:rPr>
        <w:t>立法院於民國</w:t>
      </w:r>
      <w:r w:rsidRPr="00B92172">
        <w:rPr>
          <w:rFonts w:hAnsi="標楷體" w:hint="eastAsia"/>
          <w:szCs w:val="32"/>
        </w:rPr>
        <w:t>（下同）</w:t>
      </w:r>
      <w:r w:rsidRPr="00B92172">
        <w:rPr>
          <w:rFonts w:hAnsi="標楷體"/>
        </w:rPr>
        <w:t>100</w:t>
      </w:r>
      <w:r w:rsidRPr="00B92172">
        <w:rPr>
          <w:rFonts w:hAnsi="標楷體" w:hint="eastAsia"/>
        </w:rPr>
        <w:t>年</w:t>
      </w:r>
      <w:r w:rsidRPr="00B92172">
        <w:rPr>
          <w:rFonts w:hAnsi="標楷體"/>
        </w:rPr>
        <w:t>12</w:t>
      </w:r>
      <w:r w:rsidRPr="00B92172">
        <w:rPr>
          <w:rFonts w:hAnsi="標楷體" w:hint="eastAsia"/>
        </w:rPr>
        <w:t>月</w:t>
      </w:r>
      <w:r w:rsidRPr="00B92172">
        <w:rPr>
          <w:rFonts w:hAnsi="標楷體"/>
        </w:rPr>
        <w:t>28</w:t>
      </w:r>
      <w:r w:rsidRPr="00B92172">
        <w:rPr>
          <w:rFonts w:hAnsi="標楷體" w:hint="eastAsia"/>
        </w:rPr>
        <w:t>日通過「兵役法」修正，確立我國兵役制度由「徵募並行」改為「募兵制」，行政院並於1</w:t>
      </w:r>
      <w:r w:rsidRPr="00B92172">
        <w:rPr>
          <w:rFonts w:hAnsi="標楷體"/>
        </w:rPr>
        <w:t>01</w:t>
      </w:r>
      <w:r w:rsidRPr="00B92172">
        <w:rPr>
          <w:rFonts w:hAnsi="標楷體" w:hint="eastAsia"/>
        </w:rPr>
        <w:t>年</w:t>
      </w:r>
      <w:r w:rsidRPr="00B92172">
        <w:rPr>
          <w:rFonts w:hAnsi="標楷體"/>
        </w:rPr>
        <w:t>1</w:t>
      </w:r>
      <w:r w:rsidRPr="00B92172">
        <w:rPr>
          <w:rFonts w:hAnsi="標楷體" w:hint="eastAsia"/>
        </w:rPr>
        <w:t>月</w:t>
      </w:r>
      <w:r w:rsidRPr="00B92172">
        <w:rPr>
          <w:rFonts w:hAnsi="標楷體"/>
        </w:rPr>
        <w:t>2</w:t>
      </w:r>
      <w:r w:rsidRPr="00B92172">
        <w:rPr>
          <w:rFonts w:hAnsi="標楷體" w:hint="eastAsia"/>
        </w:rPr>
        <w:t>日核定「募兵制實施計畫」。</w:t>
      </w:r>
      <w:r w:rsidRPr="00B92172">
        <w:rPr>
          <w:rFonts w:hAnsi="標楷體"/>
        </w:rPr>
        <w:t>102</w:t>
      </w:r>
      <w:r w:rsidRPr="00B92172">
        <w:rPr>
          <w:rFonts w:hAnsi="標楷體" w:hint="eastAsia"/>
        </w:rPr>
        <w:t>年</w:t>
      </w:r>
      <w:r w:rsidRPr="00B92172">
        <w:rPr>
          <w:rFonts w:hAnsi="標楷體"/>
        </w:rPr>
        <w:t>9</w:t>
      </w:r>
      <w:r w:rsidRPr="00B92172">
        <w:rPr>
          <w:rFonts w:hAnsi="標楷體" w:hint="eastAsia"/>
        </w:rPr>
        <w:t>月因志願役人力無法完全獲得滿足，國防部報經行政院核定將</w:t>
      </w:r>
      <w:r w:rsidRPr="00B92172">
        <w:rPr>
          <w:rFonts w:hAnsi="標楷體"/>
        </w:rPr>
        <w:t>103</w:t>
      </w:r>
      <w:r w:rsidRPr="00B92172">
        <w:rPr>
          <w:rFonts w:hAnsi="標楷體" w:hint="eastAsia"/>
        </w:rPr>
        <w:t>年底達成常備部隊以志願役人力擔任之目標，展延</w:t>
      </w:r>
      <w:r w:rsidRPr="00B92172">
        <w:rPr>
          <w:rFonts w:hAnsi="標楷體"/>
        </w:rPr>
        <w:t>2</w:t>
      </w:r>
      <w:r w:rsidRPr="00B92172">
        <w:rPr>
          <w:rFonts w:hAnsi="標楷體" w:hint="eastAsia"/>
        </w:rPr>
        <w:t>年至</w:t>
      </w:r>
      <w:r w:rsidRPr="00B92172">
        <w:rPr>
          <w:rFonts w:hAnsi="標楷體"/>
        </w:rPr>
        <w:t>105</w:t>
      </w:r>
      <w:r w:rsidRPr="00B92172">
        <w:rPr>
          <w:rFonts w:hAnsi="標楷體" w:hint="eastAsia"/>
        </w:rPr>
        <w:t>年底，並賡續徵集</w:t>
      </w:r>
      <w:r w:rsidRPr="00B92172">
        <w:rPr>
          <w:rFonts w:hAnsi="標楷體"/>
        </w:rPr>
        <w:t>82</w:t>
      </w:r>
      <w:r w:rsidRPr="00B92172">
        <w:rPr>
          <w:rFonts w:hAnsi="標楷體" w:hint="eastAsia"/>
        </w:rPr>
        <w:t>年次以前出生役男入營服役，以因應國軍兵力需求。</w:t>
      </w:r>
    </w:p>
    <w:p w:rsidR="003B4460" w:rsidRPr="00B92172" w:rsidRDefault="003B4460" w:rsidP="00E648AD">
      <w:pPr>
        <w:pStyle w:val="11"/>
        <w:ind w:left="680" w:firstLine="680"/>
        <w:rPr>
          <w:rFonts w:hAnsi="標楷體"/>
        </w:rPr>
      </w:pPr>
      <w:r w:rsidRPr="00B92172">
        <w:rPr>
          <w:rFonts w:hAnsi="標楷體" w:hint="eastAsia"/>
        </w:rPr>
        <w:t>據審計部</w:t>
      </w:r>
      <w:proofErr w:type="gramStart"/>
      <w:r w:rsidRPr="00B92172">
        <w:rPr>
          <w:rFonts w:hAnsi="標楷體" w:hint="eastAsia"/>
        </w:rPr>
        <w:t>102</w:t>
      </w:r>
      <w:proofErr w:type="gramEnd"/>
      <w:r w:rsidRPr="00B92172">
        <w:rPr>
          <w:rFonts w:hAnsi="標楷體" w:hint="eastAsia"/>
        </w:rPr>
        <w:t>年度中央政府總決算審核報告，志願士兵招募及留營成效未</w:t>
      </w:r>
      <w:proofErr w:type="gramStart"/>
      <w:r w:rsidRPr="00B92172">
        <w:rPr>
          <w:rFonts w:hAnsi="標楷體" w:hint="eastAsia"/>
        </w:rPr>
        <w:t>臻</w:t>
      </w:r>
      <w:proofErr w:type="gramEnd"/>
      <w:r w:rsidRPr="00B92172">
        <w:rPr>
          <w:rFonts w:hAnsi="標楷體" w:hint="eastAsia"/>
        </w:rPr>
        <w:t>理想，國防部已展延募兵期程，</w:t>
      </w:r>
      <w:proofErr w:type="gramStart"/>
      <w:r w:rsidRPr="00B92172">
        <w:rPr>
          <w:rFonts w:hAnsi="標楷體" w:hint="eastAsia"/>
        </w:rPr>
        <w:t>並精進</w:t>
      </w:r>
      <w:proofErr w:type="gramEnd"/>
      <w:r w:rsidRPr="00B92172">
        <w:rPr>
          <w:rFonts w:hAnsi="標楷體" w:hint="eastAsia"/>
        </w:rPr>
        <w:t>招募與留營作為，惟志願役人力遞減，影響國軍立即接戰及救災部隊與主要武器裝備兵力整備；又募兵制展延2年實施之風險仍高，相關配套措施之推動</w:t>
      </w:r>
      <w:proofErr w:type="gramStart"/>
      <w:r w:rsidRPr="00B92172">
        <w:rPr>
          <w:rFonts w:hAnsi="標楷體" w:hint="eastAsia"/>
        </w:rPr>
        <w:t>尚待精進</w:t>
      </w:r>
      <w:proofErr w:type="gramEnd"/>
      <w:r w:rsidRPr="00B92172">
        <w:rPr>
          <w:rFonts w:hAnsi="標楷體" w:hint="eastAsia"/>
        </w:rPr>
        <w:t>。</w:t>
      </w:r>
      <w:r w:rsidRPr="00B92172">
        <w:rPr>
          <w:rFonts w:hAnsi="標楷體"/>
        </w:rPr>
        <w:t>案</w:t>
      </w:r>
      <w:r w:rsidRPr="00B92172">
        <w:rPr>
          <w:rFonts w:hAnsi="標楷體" w:hint="eastAsia"/>
        </w:rPr>
        <w:t>經</w:t>
      </w:r>
      <w:r w:rsidRPr="00B92172">
        <w:rPr>
          <w:rFonts w:hAnsi="標楷體"/>
        </w:rPr>
        <w:t>本院函請</w:t>
      </w:r>
      <w:r w:rsidRPr="00B92172">
        <w:rPr>
          <w:rFonts w:hAnsi="標楷體" w:hint="eastAsia"/>
        </w:rPr>
        <w:t>國防部</w:t>
      </w:r>
      <w:r w:rsidRPr="00B92172">
        <w:rPr>
          <w:rFonts w:hAnsi="標楷體"/>
        </w:rPr>
        <w:t>及</w:t>
      </w:r>
      <w:proofErr w:type="gramStart"/>
      <w:r w:rsidRPr="00B92172">
        <w:rPr>
          <w:rFonts w:hAnsi="標楷體"/>
        </w:rPr>
        <w:t>審計部查復</w:t>
      </w:r>
      <w:proofErr w:type="gramEnd"/>
      <w:r w:rsidRPr="00B92172">
        <w:rPr>
          <w:rFonts w:hAnsi="標楷體" w:hint="eastAsia"/>
        </w:rPr>
        <w:t>說明</w:t>
      </w:r>
      <w:r w:rsidRPr="00B92172">
        <w:rPr>
          <w:rFonts w:hAnsi="標楷體"/>
        </w:rPr>
        <w:t>，</w:t>
      </w:r>
      <w:proofErr w:type="gramStart"/>
      <w:r w:rsidRPr="00B92172">
        <w:rPr>
          <w:rFonts w:hAnsi="標楷體" w:hint="eastAsia"/>
        </w:rPr>
        <w:t>嗣</w:t>
      </w:r>
      <w:r w:rsidRPr="00B92172">
        <w:rPr>
          <w:rFonts w:hAnsi="標楷體"/>
        </w:rPr>
        <w:t>審計部</w:t>
      </w:r>
      <w:r w:rsidRPr="00B92172">
        <w:rPr>
          <w:rFonts w:hAnsi="標楷體" w:hint="eastAsia"/>
        </w:rPr>
        <w:t>於</w:t>
      </w:r>
      <w:r w:rsidRPr="00B92172">
        <w:rPr>
          <w:rFonts w:hAnsi="標楷體"/>
        </w:rPr>
        <w:t>10</w:t>
      </w:r>
      <w:r w:rsidRPr="00B92172">
        <w:rPr>
          <w:rFonts w:hAnsi="標楷體" w:hint="eastAsia"/>
        </w:rPr>
        <w:t>3</w:t>
      </w:r>
      <w:r w:rsidRPr="00B92172">
        <w:rPr>
          <w:rFonts w:hAnsi="標楷體"/>
        </w:rPr>
        <w:t>年1</w:t>
      </w:r>
      <w:r w:rsidRPr="00B92172">
        <w:rPr>
          <w:rFonts w:hAnsi="標楷體" w:hint="eastAsia"/>
        </w:rPr>
        <w:t>2</w:t>
      </w:r>
      <w:r w:rsidRPr="00B92172">
        <w:rPr>
          <w:rFonts w:hAnsi="標楷體"/>
        </w:rPr>
        <w:t>月</w:t>
      </w:r>
      <w:r w:rsidRPr="00B92172">
        <w:rPr>
          <w:rFonts w:hAnsi="標楷體" w:hint="eastAsia"/>
        </w:rPr>
        <w:t>2</w:t>
      </w:r>
      <w:r w:rsidRPr="00B92172">
        <w:rPr>
          <w:rFonts w:hAnsi="標楷體"/>
        </w:rPr>
        <w:t>日</w:t>
      </w:r>
      <w:proofErr w:type="gramEnd"/>
      <w:r w:rsidRPr="00B92172">
        <w:rPr>
          <w:rFonts w:hAnsi="標楷體" w:hint="eastAsia"/>
        </w:rPr>
        <w:t>以</w:t>
      </w:r>
      <w:proofErr w:type="gramStart"/>
      <w:r w:rsidRPr="00B92172">
        <w:rPr>
          <w:rFonts w:hAnsi="標楷體"/>
        </w:rPr>
        <w:t>台審部</w:t>
      </w:r>
      <w:proofErr w:type="gramEnd"/>
      <w:r w:rsidRPr="00B92172">
        <w:rPr>
          <w:rFonts w:hAnsi="標楷體" w:hint="eastAsia"/>
        </w:rPr>
        <w:t>二</w:t>
      </w:r>
      <w:r w:rsidRPr="00B92172">
        <w:rPr>
          <w:rFonts w:hAnsi="標楷體"/>
        </w:rPr>
        <w:t>字第10</w:t>
      </w:r>
      <w:r w:rsidRPr="00B92172">
        <w:rPr>
          <w:rFonts w:hAnsi="標楷體" w:hint="eastAsia"/>
        </w:rPr>
        <w:t>30013420</w:t>
      </w:r>
      <w:r w:rsidRPr="00B92172">
        <w:rPr>
          <w:rFonts w:hAnsi="標楷體"/>
        </w:rPr>
        <w:t>號函</w:t>
      </w:r>
      <w:r w:rsidR="00940011">
        <w:rPr>
          <w:rFonts w:hAnsi="標楷體" w:hint="eastAsia"/>
        </w:rPr>
        <w:t>及</w:t>
      </w:r>
      <w:r w:rsidRPr="00B92172">
        <w:rPr>
          <w:rFonts w:hAnsi="標楷體" w:hint="eastAsia"/>
        </w:rPr>
        <w:t>國防部於</w:t>
      </w:r>
      <w:r w:rsidRPr="00B92172">
        <w:rPr>
          <w:rFonts w:hAnsi="標楷體"/>
        </w:rPr>
        <w:t>10</w:t>
      </w:r>
      <w:r w:rsidRPr="00B92172">
        <w:rPr>
          <w:rFonts w:hAnsi="標楷體" w:hint="eastAsia"/>
        </w:rPr>
        <w:t>3</w:t>
      </w:r>
      <w:r w:rsidRPr="00B92172">
        <w:rPr>
          <w:rFonts w:hAnsi="標楷體"/>
        </w:rPr>
        <w:t>年1</w:t>
      </w:r>
      <w:r w:rsidRPr="00B92172">
        <w:rPr>
          <w:rFonts w:hAnsi="標楷體" w:hint="eastAsia"/>
        </w:rPr>
        <w:t>2</w:t>
      </w:r>
      <w:r w:rsidRPr="00B92172">
        <w:rPr>
          <w:rFonts w:hAnsi="標楷體"/>
        </w:rPr>
        <w:t>月</w:t>
      </w:r>
      <w:r w:rsidRPr="00B92172">
        <w:rPr>
          <w:rFonts w:hAnsi="標楷體" w:hint="eastAsia"/>
        </w:rPr>
        <w:t>1</w:t>
      </w:r>
      <w:r w:rsidRPr="00B92172">
        <w:rPr>
          <w:rFonts w:hAnsi="標楷體"/>
        </w:rPr>
        <w:t>8日</w:t>
      </w:r>
      <w:r w:rsidRPr="00B92172">
        <w:rPr>
          <w:rFonts w:hAnsi="標楷體" w:hint="eastAsia"/>
        </w:rPr>
        <w:t>以國資人力</w:t>
      </w:r>
      <w:r w:rsidRPr="00B92172">
        <w:rPr>
          <w:rFonts w:hAnsi="標楷體"/>
        </w:rPr>
        <w:t>字第10</w:t>
      </w:r>
      <w:r w:rsidRPr="00B92172">
        <w:rPr>
          <w:rFonts w:hAnsi="標楷體" w:hint="eastAsia"/>
        </w:rPr>
        <w:t>30004813</w:t>
      </w:r>
      <w:r w:rsidRPr="00B92172">
        <w:rPr>
          <w:rFonts w:hAnsi="標楷體"/>
        </w:rPr>
        <w:t>號函復說明到院</w:t>
      </w:r>
      <w:r w:rsidRPr="00B92172">
        <w:rPr>
          <w:rFonts w:hAnsi="標楷體" w:hint="eastAsia"/>
        </w:rPr>
        <w:t>。</w:t>
      </w:r>
      <w:proofErr w:type="gramStart"/>
      <w:r w:rsidRPr="00B92172">
        <w:rPr>
          <w:rFonts w:hAnsi="標楷體" w:hint="eastAsia"/>
        </w:rPr>
        <w:t>嗣</w:t>
      </w:r>
      <w:proofErr w:type="gramEnd"/>
      <w:r w:rsidRPr="00B92172">
        <w:rPr>
          <w:rFonts w:hAnsi="標楷體" w:hint="eastAsia"/>
        </w:rPr>
        <w:t>於104年1月20日約</w:t>
      </w:r>
      <w:proofErr w:type="gramStart"/>
      <w:r w:rsidRPr="00B92172">
        <w:rPr>
          <w:rFonts w:hAnsi="標楷體" w:hint="eastAsia"/>
        </w:rPr>
        <w:t>詢</w:t>
      </w:r>
      <w:proofErr w:type="gramEnd"/>
      <w:r w:rsidRPr="00B92172">
        <w:rPr>
          <w:rFonts w:hAnsi="標楷體" w:hint="eastAsia"/>
        </w:rPr>
        <w:t>國防部常務次長高天忠率相關主管人員</w:t>
      </w:r>
      <w:r w:rsidRPr="00B92172">
        <w:rPr>
          <w:rFonts w:hAnsi="標楷體" w:hint="eastAsia"/>
          <w:color w:val="000000" w:themeColor="text1"/>
          <w:szCs w:val="32"/>
        </w:rPr>
        <w:t>，</w:t>
      </w:r>
      <w:r w:rsidR="00940011">
        <w:rPr>
          <w:rFonts w:hAnsi="標楷體" w:hint="eastAsia"/>
          <w:color w:val="000000" w:themeColor="text1"/>
          <w:szCs w:val="32"/>
        </w:rPr>
        <w:t>並</w:t>
      </w:r>
      <w:r w:rsidRPr="00B92172">
        <w:rPr>
          <w:rFonts w:hAnsi="標楷體" w:hint="eastAsia"/>
          <w:color w:val="000000" w:themeColor="text1"/>
          <w:szCs w:val="32"/>
        </w:rPr>
        <w:t>於約詢後以</w:t>
      </w:r>
      <w:r w:rsidR="00940011">
        <w:rPr>
          <w:rFonts w:hAnsi="標楷體" w:hint="eastAsia"/>
          <w:bCs/>
          <w:szCs w:val="48"/>
        </w:rPr>
        <w:t>同</w:t>
      </w:r>
      <w:r w:rsidRPr="00B92172">
        <w:rPr>
          <w:rFonts w:hAnsi="標楷體"/>
          <w:bCs/>
          <w:szCs w:val="48"/>
        </w:rPr>
        <w:t>年</w:t>
      </w:r>
      <w:r w:rsidRPr="00B92172">
        <w:rPr>
          <w:rFonts w:hAnsi="標楷體" w:hint="eastAsia"/>
          <w:bCs/>
          <w:szCs w:val="48"/>
        </w:rPr>
        <w:t>3</w:t>
      </w:r>
      <w:r w:rsidRPr="00B92172">
        <w:rPr>
          <w:rFonts w:hAnsi="標楷體"/>
          <w:bCs/>
          <w:szCs w:val="48"/>
        </w:rPr>
        <w:t>月</w:t>
      </w:r>
      <w:r w:rsidRPr="00B92172">
        <w:rPr>
          <w:rFonts w:hAnsi="標楷體" w:hint="eastAsia"/>
          <w:bCs/>
          <w:szCs w:val="48"/>
        </w:rPr>
        <w:t>10</w:t>
      </w:r>
      <w:r w:rsidRPr="00B92172">
        <w:rPr>
          <w:rFonts w:hAnsi="標楷體"/>
          <w:bCs/>
          <w:szCs w:val="48"/>
        </w:rPr>
        <w:t>日</w:t>
      </w:r>
      <w:r w:rsidRPr="00B92172">
        <w:rPr>
          <w:rFonts w:hAnsi="標楷體" w:hint="eastAsia"/>
          <w:bCs/>
          <w:szCs w:val="48"/>
        </w:rPr>
        <w:t>國資人力</w:t>
      </w:r>
      <w:r w:rsidRPr="00B92172">
        <w:rPr>
          <w:rFonts w:hAnsi="標楷體"/>
          <w:bCs/>
          <w:szCs w:val="48"/>
        </w:rPr>
        <w:t>字第</w:t>
      </w:r>
      <w:r w:rsidRPr="00B92172">
        <w:rPr>
          <w:rFonts w:hAnsi="標楷體" w:hint="eastAsia"/>
          <w:color w:val="000000" w:themeColor="text1"/>
          <w:szCs w:val="32"/>
        </w:rPr>
        <w:t>1040000897</w:t>
      </w:r>
      <w:r w:rsidRPr="00B92172">
        <w:rPr>
          <w:rFonts w:hAnsi="標楷體"/>
          <w:bCs/>
        </w:rPr>
        <w:t>號函復</w:t>
      </w:r>
      <w:r w:rsidRPr="00B92172">
        <w:rPr>
          <w:rFonts w:hAnsi="標楷體" w:hint="eastAsia"/>
          <w:bCs/>
        </w:rPr>
        <w:t>補充資料</w:t>
      </w:r>
      <w:r w:rsidRPr="00B92172">
        <w:rPr>
          <w:rFonts w:hAnsi="標楷體"/>
          <w:bCs/>
        </w:rPr>
        <w:t>到院</w:t>
      </w:r>
      <w:r w:rsidR="00940011">
        <w:rPr>
          <w:rFonts w:hAnsi="標楷體" w:hint="eastAsia"/>
          <w:bCs/>
          <w:color w:val="000000" w:themeColor="text1"/>
        </w:rPr>
        <w:t>，</w:t>
      </w:r>
      <w:r w:rsidRPr="00B92172">
        <w:rPr>
          <w:rFonts w:hAnsi="標楷體" w:hint="eastAsia"/>
        </w:rPr>
        <w:t>業經</w:t>
      </w:r>
      <w:proofErr w:type="gramStart"/>
      <w:r w:rsidRPr="00B92172">
        <w:rPr>
          <w:rFonts w:hAnsi="標楷體" w:hint="eastAsia"/>
        </w:rPr>
        <w:t>調查竣事</w:t>
      </w:r>
      <w:proofErr w:type="gramEnd"/>
      <w:r w:rsidRPr="00B92172">
        <w:rPr>
          <w:rFonts w:hAnsi="標楷體" w:hint="eastAsia"/>
        </w:rPr>
        <w:t>，茲</w:t>
      </w:r>
      <w:proofErr w:type="gramStart"/>
      <w:r w:rsidRPr="00B92172">
        <w:rPr>
          <w:rFonts w:hAnsi="標楷體" w:hint="eastAsia"/>
        </w:rPr>
        <w:t>臚</w:t>
      </w:r>
      <w:proofErr w:type="gramEnd"/>
      <w:r w:rsidRPr="00B92172">
        <w:rPr>
          <w:rFonts w:hAnsi="標楷體" w:hint="eastAsia"/>
        </w:rPr>
        <w:t>列調查意見如下：</w:t>
      </w:r>
    </w:p>
    <w:p w:rsidR="003B4460" w:rsidRPr="00B92172" w:rsidRDefault="003B4460" w:rsidP="00E648AD">
      <w:pPr>
        <w:pStyle w:val="2"/>
        <w:ind w:left="1020" w:hanging="680"/>
        <w:rPr>
          <w:rFonts w:hAnsi="標楷體"/>
          <w:b/>
        </w:rPr>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r w:rsidRPr="00B92172">
        <w:rPr>
          <w:rFonts w:hAnsi="標楷體" w:hint="eastAsia"/>
          <w:b/>
        </w:rPr>
        <w:t>募兵制之實施能否達成預期目標，取決於參與者之主觀意願及服役環境之客觀條件</w:t>
      </w:r>
      <w:r w:rsidR="00940011">
        <w:rPr>
          <w:rFonts w:hAnsi="標楷體" w:hint="eastAsia"/>
          <w:b/>
        </w:rPr>
        <w:t>；</w:t>
      </w:r>
      <w:proofErr w:type="gramStart"/>
      <w:r w:rsidR="00940011">
        <w:rPr>
          <w:rFonts w:hAnsi="標楷體" w:hint="eastAsia"/>
          <w:b/>
        </w:rPr>
        <w:t>縱</w:t>
      </w:r>
      <w:proofErr w:type="gramEnd"/>
      <w:r w:rsidRPr="00B92172">
        <w:rPr>
          <w:rFonts w:hAnsi="標楷體" w:hint="eastAsia"/>
          <w:b/>
        </w:rPr>
        <w:t>前者非國防部所得以單向主導，</w:t>
      </w:r>
      <w:r w:rsidR="00940011">
        <w:rPr>
          <w:rFonts w:hAnsi="標楷體" w:hint="eastAsia"/>
          <w:b/>
        </w:rPr>
        <w:t>然</w:t>
      </w:r>
      <w:proofErr w:type="gramStart"/>
      <w:r w:rsidRPr="00B92172">
        <w:rPr>
          <w:rFonts w:hAnsi="標楷體" w:hint="eastAsia"/>
          <w:b/>
        </w:rPr>
        <w:t>該部得全力</w:t>
      </w:r>
      <w:proofErr w:type="gramEnd"/>
      <w:r w:rsidRPr="00B92172">
        <w:rPr>
          <w:rFonts w:hAnsi="標楷體" w:hint="eastAsia"/>
          <w:b/>
        </w:rPr>
        <w:t>促成後者之實現（例如建構友善之服役環境及提供合理之薪資福利等）</w:t>
      </w:r>
      <w:r w:rsidRPr="00B92172">
        <w:rPr>
          <w:rFonts w:hAnsi="標楷體" w:hint="eastAsia"/>
          <w:b/>
        </w:rPr>
        <w:lastRenderedPageBreak/>
        <w:t>。當客觀條件愈充足，自然愈能吸引有意願者加入志願役行列或繼續留營</w:t>
      </w:r>
      <w:r w:rsidR="00940011">
        <w:rPr>
          <w:rFonts w:hAnsi="標楷體" w:hint="eastAsia"/>
          <w:b/>
        </w:rPr>
        <w:t>；</w:t>
      </w:r>
      <w:r w:rsidRPr="00B92172">
        <w:rPr>
          <w:rFonts w:hAnsi="標楷體" w:hint="eastAsia"/>
          <w:b/>
        </w:rPr>
        <w:t>以</w:t>
      </w:r>
      <w:proofErr w:type="gramStart"/>
      <w:r w:rsidRPr="00B92172">
        <w:rPr>
          <w:rFonts w:hAnsi="標楷體" w:hint="eastAsia"/>
          <w:b/>
        </w:rPr>
        <w:t>103</w:t>
      </w:r>
      <w:proofErr w:type="gramEnd"/>
      <w:r w:rsidRPr="00B92172">
        <w:rPr>
          <w:rFonts w:hAnsi="標楷體" w:hint="eastAsia"/>
          <w:b/>
        </w:rPr>
        <w:t>年度為例，志願</w:t>
      </w:r>
      <w:proofErr w:type="gramStart"/>
      <w:r w:rsidRPr="00B92172">
        <w:rPr>
          <w:rFonts w:hAnsi="標楷體" w:hint="eastAsia"/>
          <w:b/>
        </w:rPr>
        <w:t>士兵招獲</w:t>
      </w:r>
      <w:proofErr w:type="gramEnd"/>
      <w:r w:rsidRPr="00B92172">
        <w:rPr>
          <w:rFonts w:hAnsi="標楷體"/>
          <w:b/>
        </w:rPr>
        <w:t>1</w:t>
      </w:r>
      <w:r w:rsidRPr="00B92172">
        <w:rPr>
          <w:rFonts w:hAnsi="標楷體" w:hint="eastAsia"/>
          <w:b/>
        </w:rPr>
        <w:t>5,024員，超出年度目標4</w:t>
      </w:r>
      <w:r w:rsidRPr="00B92172">
        <w:rPr>
          <w:rFonts w:hAnsi="標楷體"/>
          <w:b/>
        </w:rPr>
        <w:t>,4</w:t>
      </w:r>
      <w:r w:rsidRPr="00B92172">
        <w:rPr>
          <w:rFonts w:hAnsi="標楷體" w:hint="eastAsia"/>
          <w:b/>
        </w:rPr>
        <w:t>67員，達成率為</w:t>
      </w:r>
      <w:r w:rsidRPr="00B92172">
        <w:rPr>
          <w:rFonts w:hAnsi="標楷體"/>
          <w:b/>
        </w:rPr>
        <w:t>1</w:t>
      </w:r>
      <w:r w:rsidRPr="00B92172">
        <w:rPr>
          <w:rFonts w:hAnsi="標楷體" w:hint="eastAsia"/>
          <w:b/>
        </w:rPr>
        <w:t>42</w:t>
      </w:r>
      <w:r w:rsidRPr="00B92172">
        <w:rPr>
          <w:rFonts w:hAnsi="標楷體"/>
          <w:b/>
        </w:rPr>
        <w:t>.</w:t>
      </w:r>
      <w:r w:rsidRPr="00B92172">
        <w:rPr>
          <w:rFonts w:hAnsi="標楷體" w:hint="eastAsia"/>
          <w:b/>
        </w:rPr>
        <w:t>3％；志願士兵留營比例為61</w:t>
      </w:r>
      <w:r w:rsidRPr="00B92172">
        <w:rPr>
          <w:rFonts w:hAnsi="標楷體"/>
          <w:b/>
        </w:rPr>
        <w:t>.</w:t>
      </w:r>
      <w:r w:rsidRPr="00B92172">
        <w:rPr>
          <w:rFonts w:hAnsi="標楷體" w:hint="eastAsia"/>
          <w:b/>
        </w:rPr>
        <w:t>4％，成效較往年為佳。國防部宜持續推動各項募兵制之配套措施，</w:t>
      </w:r>
      <w:proofErr w:type="gramStart"/>
      <w:r w:rsidRPr="00B92172">
        <w:rPr>
          <w:rFonts w:hAnsi="標楷體" w:hint="eastAsia"/>
          <w:b/>
        </w:rPr>
        <w:t>俾</w:t>
      </w:r>
      <w:proofErr w:type="gramEnd"/>
      <w:r w:rsidRPr="00B92172">
        <w:rPr>
          <w:rFonts w:hAnsi="標楷體" w:hint="eastAsia"/>
          <w:b/>
        </w:rPr>
        <w:t>利於105年底前能補實志願役之人力缺口。</w:t>
      </w:r>
    </w:p>
    <w:p w:rsidR="003B4460" w:rsidRPr="00B92172" w:rsidRDefault="003B4460" w:rsidP="00426AE5">
      <w:pPr>
        <w:pStyle w:val="3"/>
      </w:pPr>
      <w:proofErr w:type="gramStart"/>
      <w:r w:rsidRPr="00B92172">
        <w:rPr>
          <w:rFonts w:hint="eastAsia"/>
        </w:rPr>
        <w:t>103</w:t>
      </w:r>
      <w:proofErr w:type="gramEnd"/>
      <w:r w:rsidRPr="00B92172">
        <w:rPr>
          <w:rFonts w:hint="eastAsia"/>
        </w:rPr>
        <w:t>年度</w:t>
      </w:r>
      <w:r w:rsidRPr="00B92172">
        <w:rPr>
          <w:rFonts w:ascii="Times New Roman" w:hAnsi="Times New Roman" w:hint="eastAsia"/>
        </w:rPr>
        <w:t>志願</w:t>
      </w:r>
      <w:r w:rsidRPr="00B92172">
        <w:rPr>
          <w:rFonts w:hint="eastAsia"/>
        </w:rPr>
        <w:t>士兵招募及留營成效：</w:t>
      </w:r>
    </w:p>
    <w:p w:rsidR="003B4460" w:rsidRPr="00B92172" w:rsidRDefault="003B4460" w:rsidP="004C4476">
      <w:pPr>
        <w:pStyle w:val="4"/>
      </w:pPr>
      <w:r w:rsidRPr="00B92172">
        <w:t>招募成效：</w:t>
      </w:r>
    </w:p>
    <w:p w:rsidR="003B4460" w:rsidRPr="00B92172" w:rsidRDefault="003B4460" w:rsidP="00F776DB">
      <w:pPr>
        <w:pStyle w:val="5"/>
      </w:pPr>
      <w:proofErr w:type="gramStart"/>
      <w:r w:rsidRPr="00B92172">
        <w:rPr>
          <w:rFonts w:hint="eastAsia"/>
          <w:kern w:val="0"/>
        </w:rPr>
        <w:t>103</w:t>
      </w:r>
      <w:proofErr w:type="gramEnd"/>
      <w:r w:rsidRPr="00B92172">
        <w:rPr>
          <w:rFonts w:hint="eastAsia"/>
          <w:kern w:val="0"/>
        </w:rPr>
        <w:t>年度，志願</w:t>
      </w:r>
      <w:proofErr w:type="gramStart"/>
      <w:r w:rsidRPr="00B92172">
        <w:rPr>
          <w:rFonts w:hint="eastAsia"/>
          <w:kern w:val="0"/>
        </w:rPr>
        <w:t>士兵招獲</w:t>
      </w:r>
      <w:proofErr w:type="gramEnd"/>
      <w:r w:rsidRPr="00B92172">
        <w:rPr>
          <w:kern w:val="0"/>
        </w:rPr>
        <w:t>1</w:t>
      </w:r>
      <w:r w:rsidRPr="00B92172">
        <w:rPr>
          <w:rFonts w:hint="eastAsia"/>
          <w:kern w:val="0"/>
        </w:rPr>
        <w:t>5,024員，超出年度目標（10,557員）4</w:t>
      </w:r>
      <w:r w:rsidRPr="00B92172">
        <w:rPr>
          <w:kern w:val="0"/>
        </w:rPr>
        <w:t>,4</w:t>
      </w:r>
      <w:r w:rsidRPr="00B92172">
        <w:rPr>
          <w:rFonts w:hint="eastAsia"/>
          <w:kern w:val="0"/>
        </w:rPr>
        <w:t>67員，達成率為</w:t>
      </w:r>
      <w:r w:rsidRPr="00B92172">
        <w:rPr>
          <w:kern w:val="0"/>
        </w:rPr>
        <w:t>1</w:t>
      </w:r>
      <w:r w:rsidRPr="00B92172">
        <w:rPr>
          <w:rFonts w:hint="eastAsia"/>
          <w:kern w:val="0"/>
        </w:rPr>
        <w:t>42</w:t>
      </w:r>
      <w:r w:rsidRPr="00B92172">
        <w:rPr>
          <w:kern w:val="0"/>
        </w:rPr>
        <w:t>.</w:t>
      </w:r>
      <w:r w:rsidRPr="00B92172">
        <w:rPr>
          <w:rFonts w:hint="eastAsia"/>
          <w:kern w:val="0"/>
        </w:rPr>
        <w:t>3％，使志願</w:t>
      </w:r>
      <w:proofErr w:type="gramStart"/>
      <w:r w:rsidRPr="00B92172">
        <w:rPr>
          <w:rFonts w:hint="eastAsia"/>
          <w:kern w:val="0"/>
        </w:rPr>
        <w:t>士兵現員至</w:t>
      </w:r>
      <w:proofErr w:type="gramEnd"/>
      <w:r w:rsidRPr="00B92172">
        <w:rPr>
          <w:rFonts w:hint="eastAsia"/>
          <w:kern w:val="0"/>
        </w:rPr>
        <w:t>103年底成長為34,149員</w:t>
      </w:r>
      <w:r w:rsidRPr="00B92172">
        <w:rPr>
          <w:rFonts w:hint="eastAsia"/>
        </w:rPr>
        <w:t>。</w:t>
      </w:r>
    </w:p>
    <w:p w:rsidR="003B4460" w:rsidRPr="00B92172" w:rsidRDefault="003B4460" w:rsidP="00F776DB">
      <w:pPr>
        <w:pStyle w:val="5"/>
      </w:pPr>
      <w:proofErr w:type="gramStart"/>
      <w:r w:rsidRPr="00B92172">
        <w:rPr>
          <w:rFonts w:hint="eastAsia"/>
          <w:kern w:val="0"/>
        </w:rPr>
        <w:t>103</w:t>
      </w:r>
      <w:proofErr w:type="gramEnd"/>
      <w:r w:rsidRPr="00B92172">
        <w:rPr>
          <w:rFonts w:hint="eastAsia"/>
          <w:kern w:val="0"/>
        </w:rPr>
        <w:t>年度志願士兵之招募人數，較</w:t>
      </w:r>
      <w:proofErr w:type="gramStart"/>
      <w:r w:rsidRPr="00B92172">
        <w:rPr>
          <w:rFonts w:hint="eastAsia"/>
          <w:kern w:val="0"/>
        </w:rPr>
        <w:t>101</w:t>
      </w:r>
      <w:proofErr w:type="gramEnd"/>
      <w:r w:rsidRPr="00B92172">
        <w:rPr>
          <w:rFonts w:hint="eastAsia"/>
          <w:kern w:val="0"/>
        </w:rPr>
        <w:t>年度(11,069員)增加3,955員，較</w:t>
      </w:r>
      <w:proofErr w:type="gramStart"/>
      <w:r w:rsidRPr="00B92172">
        <w:rPr>
          <w:rFonts w:hint="eastAsia"/>
          <w:kern w:val="0"/>
        </w:rPr>
        <w:t>102</w:t>
      </w:r>
      <w:proofErr w:type="gramEnd"/>
      <w:r w:rsidRPr="00B92172">
        <w:rPr>
          <w:rFonts w:hint="eastAsia"/>
          <w:kern w:val="0"/>
        </w:rPr>
        <w:t>年度(10,942員)增加4,082員</w:t>
      </w:r>
      <w:r w:rsidRPr="00B92172">
        <w:rPr>
          <w:rFonts w:hint="eastAsia"/>
        </w:rPr>
        <w:t>。</w:t>
      </w:r>
    </w:p>
    <w:p w:rsidR="003B4460" w:rsidRPr="00B92172" w:rsidRDefault="003B4460" w:rsidP="004C4476">
      <w:pPr>
        <w:pStyle w:val="4"/>
      </w:pPr>
      <w:r w:rsidRPr="00B92172">
        <w:t>留營成效：</w:t>
      </w:r>
      <w:proofErr w:type="gramStart"/>
      <w:r w:rsidRPr="00B92172">
        <w:rPr>
          <w:rFonts w:hint="eastAsia"/>
          <w:szCs w:val="20"/>
        </w:rPr>
        <w:t>103</w:t>
      </w:r>
      <w:proofErr w:type="gramEnd"/>
      <w:r w:rsidRPr="00B92172">
        <w:rPr>
          <w:rFonts w:hint="eastAsia"/>
          <w:szCs w:val="20"/>
        </w:rPr>
        <w:t>年度，</w:t>
      </w:r>
      <w:r w:rsidRPr="00B92172">
        <w:rPr>
          <w:rFonts w:hint="eastAsia"/>
          <w:bCs/>
        </w:rPr>
        <w:t>志願</w:t>
      </w:r>
      <w:proofErr w:type="gramStart"/>
      <w:r w:rsidRPr="00B92172">
        <w:rPr>
          <w:rFonts w:hint="eastAsia"/>
          <w:bCs/>
        </w:rPr>
        <w:t>士兵屆退人數</w:t>
      </w:r>
      <w:proofErr w:type="gramEnd"/>
      <w:r w:rsidRPr="00B92172">
        <w:rPr>
          <w:rFonts w:hint="eastAsia"/>
          <w:bCs/>
        </w:rPr>
        <w:t>10,493員，留營人數6,440員，留營比例為61</w:t>
      </w:r>
      <w:r w:rsidRPr="00B92172">
        <w:rPr>
          <w:bCs/>
        </w:rPr>
        <w:t>.</w:t>
      </w:r>
      <w:r w:rsidRPr="00B92172">
        <w:rPr>
          <w:rFonts w:hint="eastAsia"/>
          <w:bCs/>
        </w:rPr>
        <w:t>4％</w:t>
      </w:r>
      <w:r w:rsidRPr="00B92172">
        <w:rPr>
          <w:rFonts w:hint="eastAsia"/>
          <w:szCs w:val="20"/>
        </w:rPr>
        <w:t>，較101年、102年平均</w:t>
      </w:r>
      <w:proofErr w:type="gramStart"/>
      <w:r w:rsidRPr="00B92172">
        <w:rPr>
          <w:rFonts w:hint="eastAsia"/>
          <w:szCs w:val="20"/>
        </w:rPr>
        <w:t>留營率</w:t>
      </w:r>
      <w:proofErr w:type="gramEnd"/>
      <w:r w:rsidRPr="00B92172">
        <w:rPr>
          <w:rFonts w:hint="eastAsia"/>
          <w:szCs w:val="20"/>
        </w:rPr>
        <w:t>46.3％</w:t>
      </w:r>
      <w:r w:rsidRPr="00B92172">
        <w:rPr>
          <w:rStyle w:val="afff"/>
          <w:szCs w:val="20"/>
        </w:rPr>
        <w:footnoteReference w:id="1"/>
      </w:r>
      <w:r w:rsidRPr="00B92172">
        <w:rPr>
          <w:rFonts w:hint="eastAsia"/>
          <w:szCs w:val="20"/>
        </w:rPr>
        <w:t>提升</w:t>
      </w:r>
      <w:r w:rsidRPr="00B92172">
        <w:rPr>
          <w:szCs w:val="20"/>
        </w:rPr>
        <w:t>1</w:t>
      </w:r>
      <w:r w:rsidRPr="00B92172">
        <w:rPr>
          <w:rFonts w:hint="eastAsia"/>
          <w:szCs w:val="20"/>
        </w:rPr>
        <w:t>5.1％</w:t>
      </w:r>
      <w:r w:rsidRPr="00B92172">
        <w:rPr>
          <w:szCs w:val="20"/>
        </w:rPr>
        <w:t>。</w:t>
      </w:r>
    </w:p>
    <w:p w:rsidR="003B4460" w:rsidRPr="00B92172" w:rsidRDefault="003B4460" w:rsidP="00426AE5">
      <w:pPr>
        <w:pStyle w:val="3"/>
      </w:pPr>
      <w:proofErr w:type="gramStart"/>
      <w:r w:rsidRPr="00B92172">
        <w:rPr>
          <w:rFonts w:hint="eastAsia"/>
        </w:rPr>
        <w:t>103</w:t>
      </w:r>
      <w:proofErr w:type="gramEnd"/>
      <w:r w:rsidRPr="00B92172">
        <w:rPr>
          <w:rFonts w:hint="eastAsia"/>
        </w:rPr>
        <w:t>年度志願士兵招募及留營成效較往年為佳，可合理</w:t>
      </w:r>
      <w:proofErr w:type="gramStart"/>
      <w:r w:rsidRPr="00B92172">
        <w:rPr>
          <w:rFonts w:hint="eastAsia"/>
        </w:rPr>
        <w:t>推估係因</w:t>
      </w:r>
      <w:proofErr w:type="gramEnd"/>
      <w:r w:rsidRPr="00B92172">
        <w:rPr>
          <w:rFonts w:hint="eastAsia"/>
        </w:rPr>
        <w:t>國防</w:t>
      </w:r>
      <w:r w:rsidRPr="00B92172">
        <w:t>部汲取國外募兵先進國家經驗，體認志願役人力成長之關鍵因素，應分由「待遇、尊嚴、出路」等面向</w:t>
      </w:r>
      <w:proofErr w:type="gramStart"/>
      <w:r w:rsidRPr="00B92172">
        <w:t>研謀精</w:t>
      </w:r>
      <w:proofErr w:type="gramEnd"/>
      <w:r w:rsidRPr="00B92172">
        <w:t>進</w:t>
      </w:r>
      <w:r w:rsidRPr="00B92172">
        <w:rPr>
          <w:rFonts w:hint="eastAsia"/>
        </w:rPr>
        <w:t>。行政院自103年2月起針對募兵制配套措施密集召集相關部會研討，藉由調增基層薪資、整合部會資源、完備募兵制法源等策進作為，致力提升招募及留營誘因，以吸引青年從軍及</w:t>
      </w:r>
      <w:proofErr w:type="gramStart"/>
      <w:r w:rsidRPr="00B92172">
        <w:rPr>
          <w:rFonts w:hint="eastAsia"/>
        </w:rPr>
        <w:t>長留久任</w:t>
      </w:r>
      <w:proofErr w:type="gramEnd"/>
      <w:r w:rsidRPr="00B92172">
        <w:rPr>
          <w:rFonts w:hint="eastAsia"/>
        </w:rPr>
        <w:t>。已推動之配套措施</w:t>
      </w:r>
      <w:r w:rsidRPr="00B92172">
        <w:t>如</w:t>
      </w:r>
      <w:r w:rsidRPr="00B92172">
        <w:rPr>
          <w:rFonts w:hint="eastAsia"/>
        </w:rPr>
        <w:lastRenderedPageBreak/>
        <w:t>下</w:t>
      </w:r>
      <w:r w:rsidRPr="00B92172">
        <w:t>：</w:t>
      </w:r>
    </w:p>
    <w:p w:rsidR="003B4460" w:rsidRPr="00B92172" w:rsidRDefault="003B4460" w:rsidP="004C4476">
      <w:pPr>
        <w:pStyle w:val="4"/>
      </w:pPr>
      <w:r w:rsidRPr="00B92172">
        <w:t>調整基層士官兵薪資待遇：</w:t>
      </w:r>
      <w:r w:rsidRPr="00B92172">
        <w:rPr>
          <w:rFonts w:hint="eastAsia"/>
        </w:rPr>
        <w:t>行政院已核定自103年1月1日起，調整志願役士官、士兵「志願役勤務加給」，其中士官調增2,000元、上等兵調增3,000元及一、二等兵調增4,000元，外島第一級（南沙）地域加給調增7,640元（調整後為20,000元）、第二級（東沙、大膽、二膽等）調增2,210元（調整後為12,000元），提升青年從軍誘因。</w:t>
      </w:r>
    </w:p>
    <w:p w:rsidR="003B4460" w:rsidRPr="00B92172" w:rsidRDefault="003B4460" w:rsidP="004C4476">
      <w:pPr>
        <w:pStyle w:val="4"/>
      </w:pPr>
      <w:r w:rsidRPr="00B92172">
        <w:t>強化招募文宣通路：</w:t>
      </w:r>
      <w:r w:rsidRPr="00B92172">
        <w:rPr>
          <w:rFonts w:hint="eastAsia"/>
        </w:rPr>
        <w:t>為吸引有志青年從軍，國防部製發宣傳摺頁及影像文宣，透過多元管道提供招募訊息，並建置「打開從軍之門」互動導</w:t>
      </w:r>
      <w:proofErr w:type="gramStart"/>
      <w:r w:rsidRPr="00B92172">
        <w:rPr>
          <w:rFonts w:hint="eastAsia"/>
        </w:rPr>
        <w:t>覽</w:t>
      </w:r>
      <w:proofErr w:type="gramEnd"/>
      <w:r w:rsidRPr="00B92172">
        <w:rPr>
          <w:rFonts w:hint="eastAsia"/>
        </w:rPr>
        <w:t>系統，藉由網路及時互動方式，使青年學子掌握招募資訊，瞭解軍種特性，選擇符合自己專長與理想的軍旅生活。</w:t>
      </w:r>
    </w:p>
    <w:p w:rsidR="003B4460" w:rsidRPr="00B92172" w:rsidRDefault="003B4460" w:rsidP="004C4476">
      <w:pPr>
        <w:pStyle w:val="4"/>
      </w:pPr>
      <w:r w:rsidRPr="00B92172">
        <w:rPr>
          <w:rFonts w:hint="eastAsia"/>
        </w:rPr>
        <w:t>深入鄉里擴大政策宣導</w:t>
      </w:r>
      <w:r w:rsidRPr="00B92172">
        <w:t>：</w:t>
      </w:r>
      <w:r w:rsidRPr="00B92172">
        <w:rPr>
          <w:rFonts w:hint="eastAsia"/>
        </w:rPr>
        <w:t>為爭取國人認同募兵制「提升國軍戰力、合理運用人力、降低社會成本」等政策效益，國防部</w:t>
      </w:r>
      <w:r w:rsidRPr="00B92172">
        <w:rPr>
          <w:rFonts w:hint="eastAsia"/>
          <w:szCs w:val="20"/>
        </w:rPr>
        <w:t>於103年運用各縣（市）政府及後備輔導組織，深入鄉里擴大辦理15場次</w:t>
      </w:r>
      <w:r w:rsidRPr="00B92172">
        <w:rPr>
          <w:rFonts w:hint="eastAsia"/>
        </w:rPr>
        <w:t>之宣導活動，有效激發社會青年從軍意願，凝聚民眾對政府施政之支持。</w:t>
      </w:r>
    </w:p>
    <w:p w:rsidR="003B4460" w:rsidRPr="00B92172" w:rsidRDefault="003B4460" w:rsidP="004C4476">
      <w:pPr>
        <w:pStyle w:val="4"/>
      </w:pPr>
      <w:r w:rsidRPr="00B92172">
        <w:t>擴增志願</w:t>
      </w:r>
      <w:r w:rsidRPr="00B92172">
        <w:rPr>
          <w:szCs w:val="20"/>
        </w:rPr>
        <w:t>士兵招募來源：志願士兵報考年齡上限自28歲延長為32歲，</w:t>
      </w:r>
      <w:r w:rsidRPr="00B92172">
        <w:t>並放寬身高及女性員額限制，同時開放符合條件之後備役士兵，得</w:t>
      </w:r>
      <w:proofErr w:type="gramStart"/>
      <w:r w:rsidRPr="00B92172">
        <w:t>採</w:t>
      </w:r>
      <w:proofErr w:type="gramEnd"/>
      <w:r w:rsidRPr="00B92172">
        <w:t>申請再入營方式，以簡化從軍期程及加速志願士兵之補充。</w:t>
      </w:r>
    </w:p>
    <w:p w:rsidR="003B4460" w:rsidRPr="00B92172" w:rsidRDefault="003B4460" w:rsidP="004C4476">
      <w:pPr>
        <w:pStyle w:val="4"/>
      </w:pPr>
      <w:r w:rsidRPr="00B92172">
        <w:t>調整志願士兵選填方式：</w:t>
      </w:r>
      <w:r w:rsidRPr="00B92172">
        <w:rPr>
          <w:rFonts w:hint="eastAsia"/>
        </w:rPr>
        <w:t>為充實外島及戰鬥部隊兵力，</w:t>
      </w:r>
      <w:proofErr w:type="gramStart"/>
      <w:r w:rsidRPr="00B92172">
        <w:rPr>
          <w:rFonts w:hint="eastAsia"/>
        </w:rPr>
        <w:t>將原選填</w:t>
      </w:r>
      <w:proofErr w:type="gramEnd"/>
      <w:r w:rsidRPr="00B92172">
        <w:rPr>
          <w:rFonts w:hint="eastAsia"/>
        </w:rPr>
        <w:t>「軍種、地區、專長」之作法修正為選填「軍種」或「中央單位」，並於入伍結訓前結合戶籍地及「民專軍用」原則辦</w:t>
      </w:r>
      <w:r w:rsidRPr="00B92172">
        <w:rPr>
          <w:rFonts w:hint="eastAsia"/>
        </w:rPr>
        <w:lastRenderedPageBreak/>
        <w:t>理分發；其中外島及戰鬥部隊可依志願優先選擇，餘</w:t>
      </w:r>
      <w:proofErr w:type="gramStart"/>
      <w:r w:rsidRPr="00B92172">
        <w:rPr>
          <w:rFonts w:hint="eastAsia"/>
        </w:rPr>
        <w:t>採</w:t>
      </w:r>
      <w:proofErr w:type="gramEnd"/>
      <w:r w:rsidRPr="00B92172">
        <w:rPr>
          <w:rFonts w:hint="eastAsia"/>
        </w:rPr>
        <w:t>抽籤分發，以滿足各部隊人力需求。</w:t>
      </w:r>
    </w:p>
    <w:p w:rsidR="003B4460" w:rsidRPr="00B92172" w:rsidRDefault="003B4460" w:rsidP="004C4476">
      <w:pPr>
        <w:pStyle w:val="4"/>
      </w:pPr>
      <w:r w:rsidRPr="00B92172">
        <w:rPr>
          <w:rFonts w:hint="eastAsia"/>
        </w:rPr>
        <w:t>合理部隊管教作為：國防部已將部隊管教合理化列為施政重點，將</w:t>
      </w:r>
      <w:proofErr w:type="gramStart"/>
      <w:r w:rsidRPr="00B92172">
        <w:rPr>
          <w:rFonts w:hint="eastAsia"/>
        </w:rPr>
        <w:t>賡</w:t>
      </w:r>
      <w:proofErr w:type="gramEnd"/>
      <w:r w:rsidRPr="00B92172">
        <w:rPr>
          <w:rFonts w:hint="eastAsia"/>
        </w:rPr>
        <w:t>續要求各級部隊長持恆「專業領導」及「服務領導」之方式，藉由人性化、專業化管理及訓練，凝聚部隊向心力，並推動「軍法改革」、「人權保障」及「精進士官制度」等各項人權改革作為，使官兵安心服役並願意</w:t>
      </w:r>
      <w:proofErr w:type="gramStart"/>
      <w:r w:rsidRPr="00B92172">
        <w:rPr>
          <w:rFonts w:hint="eastAsia"/>
        </w:rPr>
        <w:t>長留久任</w:t>
      </w:r>
      <w:proofErr w:type="gramEnd"/>
      <w:r w:rsidRPr="00B92172">
        <w:rPr>
          <w:rFonts w:hint="eastAsia"/>
        </w:rPr>
        <w:t>。</w:t>
      </w:r>
    </w:p>
    <w:p w:rsidR="003B4460" w:rsidRPr="00B92172" w:rsidRDefault="003B4460" w:rsidP="004C4476">
      <w:pPr>
        <w:pStyle w:val="4"/>
      </w:pPr>
      <w:proofErr w:type="gramStart"/>
      <w:r w:rsidRPr="00B92172">
        <w:t>落實外散</w:t>
      </w:r>
      <w:proofErr w:type="gramEnd"/>
      <w:r w:rsidRPr="00B92172">
        <w:t>（宿）及休假</w:t>
      </w:r>
      <w:r w:rsidRPr="00B92172">
        <w:rPr>
          <w:rFonts w:hint="eastAsia"/>
        </w:rPr>
        <w:t>制度</w:t>
      </w:r>
      <w:r w:rsidRPr="00B92172">
        <w:t>：</w:t>
      </w:r>
      <w:r w:rsidRPr="00B92172">
        <w:rPr>
          <w:rFonts w:hint="eastAsia"/>
        </w:rPr>
        <w:t>國防部已</w:t>
      </w:r>
      <w:proofErr w:type="gramStart"/>
      <w:r w:rsidRPr="00B92172">
        <w:rPr>
          <w:rFonts w:hint="eastAsia"/>
        </w:rPr>
        <w:t>令頒「國軍外散</w:t>
      </w:r>
      <w:proofErr w:type="gramEnd"/>
      <w:r w:rsidRPr="00B92172">
        <w:rPr>
          <w:rFonts w:hint="eastAsia"/>
        </w:rPr>
        <w:t>、外宿實施原則」，志願役人員在不影響戰備（救災）、訓練任務及值勤等</w:t>
      </w:r>
      <w:proofErr w:type="gramStart"/>
      <w:r w:rsidRPr="00B92172">
        <w:rPr>
          <w:rFonts w:hint="eastAsia"/>
        </w:rPr>
        <w:t>況</w:t>
      </w:r>
      <w:proofErr w:type="gramEnd"/>
      <w:r w:rsidRPr="00B92172">
        <w:rPr>
          <w:rFonts w:hint="eastAsia"/>
        </w:rPr>
        <w:t>下，得</w:t>
      </w:r>
      <w:proofErr w:type="gramStart"/>
      <w:r w:rsidRPr="00B92172">
        <w:rPr>
          <w:rFonts w:hint="eastAsia"/>
        </w:rPr>
        <w:t>實施外散</w:t>
      </w:r>
      <w:proofErr w:type="gramEnd"/>
      <w:r w:rsidRPr="00B92172">
        <w:rPr>
          <w:rFonts w:hint="eastAsia"/>
        </w:rPr>
        <w:t>（宿）；另要求各級部隊</w:t>
      </w:r>
      <w:r w:rsidRPr="00B92172">
        <w:t>落實休（補）假制度，</w:t>
      </w:r>
      <w:r w:rsidRPr="00B92172">
        <w:rPr>
          <w:rFonts w:hint="eastAsia"/>
        </w:rPr>
        <w:t>以適度</w:t>
      </w:r>
      <w:r w:rsidRPr="00B92172">
        <w:t>紓解服勤</w:t>
      </w:r>
      <w:r w:rsidRPr="00B92172">
        <w:rPr>
          <w:rFonts w:hint="eastAsia"/>
        </w:rPr>
        <w:t>及訓練</w:t>
      </w:r>
      <w:r w:rsidRPr="00B92172">
        <w:t>壓力，</w:t>
      </w:r>
      <w:r w:rsidRPr="00B92172">
        <w:rPr>
          <w:rFonts w:hint="eastAsia"/>
        </w:rPr>
        <w:t>並兼顧</w:t>
      </w:r>
      <w:r w:rsidRPr="00B92172">
        <w:t>家庭照顧及進修需求。</w:t>
      </w:r>
    </w:p>
    <w:p w:rsidR="003B4460" w:rsidRPr="00B92172" w:rsidRDefault="003B4460" w:rsidP="004C4476">
      <w:pPr>
        <w:pStyle w:val="4"/>
      </w:pPr>
      <w:r w:rsidRPr="00B92172">
        <w:t>強化外島服役誘因：</w:t>
      </w:r>
      <w:r w:rsidRPr="00B92172">
        <w:rPr>
          <w:rFonts w:hint="eastAsia"/>
        </w:rPr>
        <w:t>為鼓勵志願役人員赴外島服役，國防部已訂定「國軍基層及外離島高山偏遠地區服務獎勵規定」，另服役外島人員除已調增地域加給，並可保留本島職務宿舍、優先公餘進修補助，及於外</w:t>
      </w:r>
      <w:proofErr w:type="gramStart"/>
      <w:r w:rsidRPr="00B92172">
        <w:rPr>
          <w:rFonts w:hint="eastAsia"/>
        </w:rPr>
        <w:t>島</w:t>
      </w:r>
      <w:r w:rsidRPr="00B92172">
        <w:rPr>
          <w:rFonts w:hint="eastAsia"/>
          <w:szCs w:val="20"/>
        </w:rPr>
        <w:t>任滿</w:t>
      </w:r>
      <w:proofErr w:type="gramEnd"/>
      <w:r w:rsidRPr="00B92172">
        <w:rPr>
          <w:rFonts w:hint="eastAsia"/>
          <w:szCs w:val="20"/>
        </w:rPr>
        <w:t>2年後</w:t>
      </w:r>
      <w:proofErr w:type="gramStart"/>
      <w:r w:rsidRPr="00B92172">
        <w:rPr>
          <w:rFonts w:hint="eastAsia"/>
        </w:rPr>
        <w:t>優先調返戶籍</w:t>
      </w:r>
      <w:proofErr w:type="gramEnd"/>
      <w:r w:rsidRPr="00B92172">
        <w:rPr>
          <w:rFonts w:hint="eastAsia"/>
        </w:rPr>
        <w:t>地，以完善眷屬安家措施。</w:t>
      </w:r>
    </w:p>
    <w:p w:rsidR="003B4460" w:rsidRPr="00B92172" w:rsidRDefault="003B4460" w:rsidP="004C4476">
      <w:pPr>
        <w:pStyle w:val="4"/>
      </w:pPr>
      <w:r w:rsidRPr="00B92172">
        <w:rPr>
          <w:rFonts w:hint="eastAsia"/>
        </w:rPr>
        <w:t>建置基層部隊終身學習教學點：為便利官兵公餘進修，國防部在教育部協助下，自103年起與民間大專校院策略聯盟，辦理「學位學程」及「證照培訓」等專班，已設置18個營區教學教室及13個證照教學點，將持續協請教育部及民間大專校院廣設本（外）島教學點，以提升國軍整體人力素質。</w:t>
      </w:r>
    </w:p>
    <w:p w:rsidR="003B4460" w:rsidRPr="00B92172" w:rsidRDefault="003B4460" w:rsidP="004C4476">
      <w:pPr>
        <w:pStyle w:val="4"/>
      </w:pPr>
      <w:r w:rsidRPr="00B92172">
        <w:t>改善基層生活設施：</w:t>
      </w:r>
      <w:r w:rsidRPr="00B92172">
        <w:rPr>
          <w:rFonts w:hint="eastAsia"/>
        </w:rPr>
        <w:t>國防部已運用年度預算，整修陸軍龍華營區等48案77棟營舍，並完成</w:t>
      </w:r>
      <w:r w:rsidRPr="00B92172">
        <w:rPr>
          <w:rFonts w:hint="eastAsia"/>
        </w:rPr>
        <w:lastRenderedPageBreak/>
        <w:t>東勢營區等7處獨立生活區設置，實施工作與生活區分隔驗證，將依驗證實況，作為擴大推動參考；另104年調增約22.5億餘元，用於改善生活設施，以提升官兵生活品質</w:t>
      </w:r>
      <w:r w:rsidRPr="00B92172">
        <w:t>。</w:t>
      </w:r>
    </w:p>
    <w:p w:rsidR="003B4460" w:rsidRPr="00B92172" w:rsidRDefault="003B4460" w:rsidP="00426AE5">
      <w:pPr>
        <w:pStyle w:val="3"/>
      </w:pPr>
      <w:r w:rsidRPr="00B92172">
        <w:rPr>
          <w:rFonts w:hint="eastAsia"/>
        </w:rPr>
        <w:t>於募兵制展延</w:t>
      </w:r>
      <w:r w:rsidRPr="00B92172">
        <w:rPr>
          <w:rFonts w:hint="eastAsia"/>
          <w:szCs w:val="20"/>
        </w:rPr>
        <w:t>2年至105年底實</w:t>
      </w:r>
      <w:r w:rsidRPr="00B92172">
        <w:rPr>
          <w:rFonts w:hint="eastAsia"/>
        </w:rPr>
        <w:t>施之期程內，國防部</w:t>
      </w:r>
      <w:r w:rsidRPr="00B92172">
        <w:t>後續</w:t>
      </w:r>
      <w:r w:rsidRPr="00B92172">
        <w:rPr>
          <w:rFonts w:hint="eastAsia"/>
        </w:rPr>
        <w:t>採取之策</w:t>
      </w:r>
      <w:r w:rsidRPr="00B92172">
        <w:t>進作為</w:t>
      </w:r>
      <w:r w:rsidRPr="00B92172">
        <w:rPr>
          <w:rFonts w:hint="eastAsia"/>
        </w:rPr>
        <w:t>如下</w:t>
      </w:r>
      <w:r w:rsidRPr="00B92172">
        <w:t>：</w:t>
      </w:r>
    </w:p>
    <w:p w:rsidR="003B4460" w:rsidRPr="00B92172" w:rsidRDefault="003B4460" w:rsidP="004C4476">
      <w:pPr>
        <w:pStyle w:val="4"/>
      </w:pPr>
      <w:r w:rsidRPr="00B92172">
        <w:t>制訂「推動募兵制暫行條例」：</w:t>
      </w:r>
      <w:r w:rsidRPr="00B92172">
        <w:rPr>
          <w:rFonts w:hint="eastAsia"/>
        </w:rPr>
        <w:t>我國現行與志願役軍人權利、義務有關之法令規定，仍延用徵兵制思維規範，</w:t>
      </w:r>
      <w:proofErr w:type="gramStart"/>
      <w:r w:rsidRPr="00B92172">
        <w:rPr>
          <w:rFonts w:hint="eastAsia"/>
        </w:rPr>
        <w:t>囿</w:t>
      </w:r>
      <w:proofErr w:type="gramEnd"/>
      <w:r w:rsidRPr="00B92172">
        <w:rPr>
          <w:rFonts w:hint="eastAsia"/>
        </w:rPr>
        <w:t>於行政體系與資源分配因素，各主管機關</w:t>
      </w:r>
      <w:proofErr w:type="gramStart"/>
      <w:r w:rsidRPr="00B92172">
        <w:rPr>
          <w:rFonts w:hint="eastAsia"/>
        </w:rPr>
        <w:t>研</w:t>
      </w:r>
      <w:proofErr w:type="gramEnd"/>
      <w:r w:rsidRPr="00B92172">
        <w:rPr>
          <w:rFonts w:hint="eastAsia"/>
        </w:rPr>
        <w:t>修推動募兵制所需配套措施之相關法案，無法齊</w:t>
      </w:r>
      <w:proofErr w:type="gramStart"/>
      <w:r w:rsidRPr="00B92172">
        <w:rPr>
          <w:rFonts w:hint="eastAsia"/>
        </w:rPr>
        <w:t>一</w:t>
      </w:r>
      <w:proofErr w:type="gramEnd"/>
      <w:r w:rsidRPr="00B92172">
        <w:rPr>
          <w:rFonts w:hint="eastAsia"/>
        </w:rPr>
        <w:t>推動且緩不濟急。為加速各項配套措施法制化，並期各主管機關依期程完成相關法律之</w:t>
      </w:r>
      <w:proofErr w:type="gramStart"/>
      <w:r w:rsidRPr="00B92172">
        <w:rPr>
          <w:rFonts w:hint="eastAsia"/>
        </w:rPr>
        <w:t>訂修，俾</w:t>
      </w:r>
      <w:proofErr w:type="gramEnd"/>
      <w:r w:rsidRPr="00B92172">
        <w:rPr>
          <w:rFonts w:hint="eastAsia"/>
        </w:rPr>
        <w:t>在短期內完備募兵制配套措施之法源基礎及長久運作，國防</w:t>
      </w:r>
      <w:r w:rsidRPr="00B92172">
        <w:t>部</w:t>
      </w:r>
      <w:r w:rsidRPr="00B92172">
        <w:rPr>
          <w:rFonts w:hint="eastAsia"/>
        </w:rPr>
        <w:t>已就</w:t>
      </w:r>
      <w:r w:rsidRPr="00B92172">
        <w:t>「軍人、軍眷福利照顧」、「營區開設學位專班」、「退除役軍人創業、就學、職訓補助」</w:t>
      </w:r>
      <w:r w:rsidRPr="00B92172">
        <w:rPr>
          <w:rFonts w:hint="eastAsia"/>
        </w:rPr>
        <w:t>及</w:t>
      </w:r>
      <w:r w:rsidRPr="00B92172">
        <w:t>「民間機構進用退除役軍人或職訓機構輔導就業獎勵措施」等事項，</w:t>
      </w:r>
      <w:proofErr w:type="gramStart"/>
      <w:r w:rsidRPr="00B92172">
        <w:rPr>
          <w:rFonts w:hint="eastAsia"/>
        </w:rPr>
        <w:t>研</w:t>
      </w:r>
      <w:proofErr w:type="gramEnd"/>
      <w:r w:rsidRPr="00B92172">
        <w:rPr>
          <w:rFonts w:hint="eastAsia"/>
        </w:rPr>
        <w:t>訂</w:t>
      </w:r>
      <w:r w:rsidRPr="00B92172">
        <w:t>「推動募兵制暫行條例」（草案），</w:t>
      </w:r>
      <w:r w:rsidRPr="00B92172">
        <w:rPr>
          <w:rFonts w:hint="eastAsia"/>
        </w:rPr>
        <w:t>案經行政院</w:t>
      </w:r>
      <w:r w:rsidRPr="00B92172">
        <w:rPr>
          <w:rFonts w:hint="eastAsia"/>
          <w:szCs w:val="20"/>
        </w:rPr>
        <w:t>於103年11月25日院</w:t>
      </w:r>
      <w:r w:rsidRPr="00B92172">
        <w:rPr>
          <w:rFonts w:hint="eastAsia"/>
        </w:rPr>
        <w:t>會審查通過後函送立法院審議，目前立法院外交及國防委員會於</w:t>
      </w:r>
      <w:r w:rsidRPr="00B92172">
        <w:rPr>
          <w:rFonts w:hint="eastAsia"/>
          <w:szCs w:val="20"/>
        </w:rPr>
        <w:t>104年1月5日</w:t>
      </w:r>
      <w:r w:rsidRPr="00B92172">
        <w:rPr>
          <w:rFonts w:hint="eastAsia"/>
        </w:rPr>
        <w:t>初審通過</w:t>
      </w:r>
      <w:r w:rsidRPr="00B92172">
        <w:rPr>
          <w:rStyle w:val="afff"/>
          <w:rFonts w:cs="Arial"/>
          <w:bCs/>
          <w:spacing w:val="-2"/>
          <w:szCs w:val="32"/>
        </w:rPr>
        <w:footnoteReference w:id="2"/>
      </w:r>
      <w:r w:rsidRPr="00B92172">
        <w:rPr>
          <w:rFonts w:hint="eastAsia"/>
        </w:rPr>
        <w:t>。</w:t>
      </w:r>
    </w:p>
    <w:p w:rsidR="003B4460" w:rsidRPr="00B92172" w:rsidRDefault="003B4460" w:rsidP="004C4476">
      <w:pPr>
        <w:pStyle w:val="4"/>
      </w:pPr>
      <w:r w:rsidRPr="00B92172">
        <w:rPr>
          <w:rFonts w:hint="eastAsia"/>
        </w:rPr>
        <w:t>整合國防資源擴大服務機能：國防部就「國軍營舍及設施改建基金」（以下簡稱營改基金）、</w:t>
      </w:r>
      <w:r w:rsidRPr="00B92172">
        <w:rPr>
          <w:rFonts w:hint="eastAsia"/>
        </w:rPr>
        <w:lastRenderedPageBreak/>
        <w:t>「國軍老舊眷村改建基金」及「國軍生產及服務作業基金</w:t>
      </w:r>
      <w:r w:rsidRPr="00B92172">
        <w:rPr>
          <w:rFonts w:hint="eastAsia"/>
          <w:szCs w:val="20"/>
        </w:rPr>
        <w:t>」3</w:t>
      </w:r>
      <w:r w:rsidRPr="00B92172">
        <w:rPr>
          <w:rFonts w:hint="eastAsia"/>
        </w:rPr>
        <w:t>個特種基金，已導入企業化管理，有效整合國防資源，以「開創財源」及「擴大照護」兩大目標，強化政策執行動能。除配合政府推動土地活化政策，所得</w:t>
      </w:r>
      <w:proofErr w:type="gramStart"/>
      <w:r w:rsidRPr="00B92172">
        <w:rPr>
          <w:rFonts w:hint="eastAsia"/>
        </w:rPr>
        <w:t>挹</w:t>
      </w:r>
      <w:proofErr w:type="gramEnd"/>
      <w:r w:rsidRPr="00B92172">
        <w:rPr>
          <w:rFonts w:hint="eastAsia"/>
        </w:rPr>
        <w:t>注老舊營區及職務宿舍整建，並規劃「與金融機構策略聯盟」、「國軍擴大推動促參方案」等作為，達成開創財源之目標，擴大對國軍官兵及眷屬實質照護。</w:t>
      </w:r>
    </w:p>
    <w:p w:rsidR="003B4460" w:rsidRPr="00B92172" w:rsidRDefault="003B4460" w:rsidP="004C4476">
      <w:pPr>
        <w:pStyle w:val="4"/>
      </w:pPr>
      <w:r w:rsidRPr="00B92172">
        <w:rPr>
          <w:rFonts w:hint="eastAsia"/>
        </w:rPr>
        <w:t>爭取</w:t>
      </w:r>
      <w:r w:rsidRPr="00B92172">
        <w:t>「戰鬥部隊勤務加給」及「留營</w:t>
      </w:r>
      <w:proofErr w:type="gramStart"/>
      <w:r w:rsidRPr="00B92172">
        <w:t>慰</w:t>
      </w:r>
      <w:proofErr w:type="gramEnd"/>
      <w:r w:rsidRPr="00B92172">
        <w:t>助金」：為提高</w:t>
      </w:r>
      <w:proofErr w:type="gramStart"/>
      <w:r w:rsidRPr="00B92172">
        <w:t>志願役官士兵</w:t>
      </w:r>
      <w:proofErr w:type="gramEnd"/>
      <w:r w:rsidRPr="00B92172">
        <w:t>服務戰鬥部隊等艱苦單位之意願，建立不同類型部隊之區隔性誘因，</w:t>
      </w:r>
      <w:r w:rsidRPr="00B92172">
        <w:rPr>
          <w:rFonts w:hint="eastAsia"/>
        </w:rPr>
        <w:t>並</w:t>
      </w:r>
      <w:r w:rsidRPr="00B92172">
        <w:t>鼓勵成熟人力留營服役，節約教育訓練成本，</w:t>
      </w:r>
      <w:r w:rsidRPr="00B92172">
        <w:rPr>
          <w:rFonts w:hint="eastAsia"/>
        </w:rPr>
        <w:t>國防</w:t>
      </w:r>
      <w:r w:rsidRPr="00B92172">
        <w:t>部</w:t>
      </w:r>
      <w:r w:rsidRPr="00B92172">
        <w:rPr>
          <w:szCs w:val="20"/>
        </w:rPr>
        <w:t>已於</w:t>
      </w:r>
      <w:r w:rsidRPr="00B92172">
        <w:rPr>
          <w:rFonts w:hint="eastAsia"/>
          <w:szCs w:val="20"/>
        </w:rPr>
        <w:t>103年</w:t>
      </w:r>
      <w:r w:rsidRPr="00B92172">
        <w:rPr>
          <w:szCs w:val="20"/>
        </w:rPr>
        <w:t>7月3日將「戰鬥部隊勤務加給」及「</w:t>
      </w:r>
      <w:r w:rsidRPr="00B92172">
        <w:t>國軍留營</w:t>
      </w:r>
      <w:proofErr w:type="gramStart"/>
      <w:r w:rsidRPr="00B92172">
        <w:t>慰</w:t>
      </w:r>
      <w:proofErr w:type="gramEnd"/>
      <w:r w:rsidRPr="00B92172">
        <w:t>助金」</w:t>
      </w:r>
      <w:r w:rsidRPr="00B92172">
        <w:rPr>
          <w:rStyle w:val="afff"/>
          <w:rFonts w:cs="Arial"/>
          <w:bCs/>
          <w:szCs w:val="32"/>
        </w:rPr>
        <w:footnoteReference w:id="3"/>
      </w:r>
      <w:r w:rsidRPr="00B92172">
        <w:t>陳報行政院審議</w:t>
      </w:r>
      <w:r w:rsidRPr="00B92172">
        <w:rPr>
          <w:rStyle w:val="afff"/>
          <w:rFonts w:cs="Arial"/>
          <w:bCs/>
          <w:szCs w:val="32"/>
        </w:rPr>
        <w:footnoteReference w:id="4"/>
      </w:r>
      <w:r w:rsidRPr="00B92172">
        <w:t>，</w:t>
      </w:r>
      <w:r w:rsidRPr="00B92172">
        <w:rPr>
          <w:rFonts w:hint="eastAsia"/>
        </w:rPr>
        <w:t>將持續配合政府財政狀況檢討，除助益增加戰鬥部隊及留營誘因外，並有助篩選兵員素質，提升國軍戰力</w:t>
      </w:r>
      <w:r w:rsidRPr="00B92172">
        <w:t>。</w:t>
      </w:r>
    </w:p>
    <w:p w:rsidR="003B4460" w:rsidRPr="00B92172" w:rsidRDefault="003B4460" w:rsidP="004C4476">
      <w:pPr>
        <w:pStyle w:val="4"/>
      </w:pPr>
      <w:r w:rsidRPr="00B92172">
        <w:t>積極整建職務宿舍</w:t>
      </w:r>
      <w:r w:rsidRPr="00B92172">
        <w:rPr>
          <w:rFonts w:hint="eastAsia"/>
        </w:rPr>
        <w:t>：國防部</w:t>
      </w:r>
      <w:r w:rsidRPr="00B92172">
        <w:t>針對現有列管職務宿舍6,887戶，</w:t>
      </w:r>
      <w:r w:rsidRPr="00B92172">
        <w:rPr>
          <w:rFonts w:hint="eastAsia"/>
        </w:rPr>
        <w:t>持續以「</w:t>
      </w:r>
      <w:proofErr w:type="gramStart"/>
      <w:r w:rsidRPr="00B92172">
        <w:rPr>
          <w:rFonts w:hint="eastAsia"/>
        </w:rPr>
        <w:t>整舊如</w:t>
      </w:r>
      <w:proofErr w:type="gramEnd"/>
      <w:r w:rsidRPr="00B92172">
        <w:rPr>
          <w:rFonts w:hint="eastAsia"/>
        </w:rPr>
        <w:t>新」作法執行整新工程，規劃於103年</w:t>
      </w:r>
      <w:r w:rsidRPr="00B92172">
        <w:t>整修</w:t>
      </w:r>
      <w:r w:rsidRPr="00B92172">
        <w:rPr>
          <w:rFonts w:hint="eastAsia"/>
        </w:rPr>
        <w:t>184</w:t>
      </w:r>
      <w:r w:rsidRPr="00B92172">
        <w:t>戶</w:t>
      </w:r>
      <w:r w:rsidRPr="00B92172">
        <w:rPr>
          <w:rFonts w:hint="eastAsia"/>
        </w:rPr>
        <w:t>、104年至108年</w:t>
      </w:r>
      <w:r w:rsidRPr="00B92172">
        <w:t>整修</w:t>
      </w:r>
      <w:r w:rsidRPr="00B92172">
        <w:rPr>
          <w:rFonts w:hint="eastAsia"/>
        </w:rPr>
        <w:t>1,174戶；</w:t>
      </w:r>
      <w:r w:rsidRPr="00B92172">
        <w:t>另奉行政院核定於109年底前在北、中、南地區，完成400戶職務宿舍新建，後續將</w:t>
      </w:r>
      <w:proofErr w:type="gramStart"/>
      <w:r w:rsidRPr="00B92172">
        <w:t>視營改</w:t>
      </w:r>
      <w:proofErr w:type="gramEnd"/>
      <w:r w:rsidRPr="00B92172">
        <w:t>基金能量，逐年整（新）</w:t>
      </w:r>
      <w:r w:rsidRPr="00B92172">
        <w:lastRenderedPageBreak/>
        <w:t>建，以逐步達成軍人安家政策。</w:t>
      </w:r>
    </w:p>
    <w:p w:rsidR="003B4460" w:rsidRPr="00B92172" w:rsidRDefault="003B4460" w:rsidP="004C4476">
      <w:pPr>
        <w:pStyle w:val="4"/>
      </w:pPr>
      <w:r w:rsidRPr="00B92172">
        <w:rPr>
          <w:rFonts w:hint="eastAsia"/>
        </w:rPr>
        <w:t>持續鼓勵技職證照培訓</w:t>
      </w:r>
      <w:r w:rsidRPr="00B92172">
        <w:t>：</w:t>
      </w:r>
      <w:r w:rsidRPr="00B92172">
        <w:rPr>
          <w:rFonts w:hint="eastAsia"/>
        </w:rPr>
        <w:t>國防部將持續運用國軍教育資源，於陸軍專科學校、後勤訓練中心、海軍技術學校、空軍航空技術學院等</w:t>
      </w:r>
      <w:r w:rsidRPr="00B92172">
        <w:rPr>
          <w:rFonts w:hint="eastAsia"/>
          <w:szCs w:val="20"/>
        </w:rPr>
        <w:t>4</w:t>
      </w:r>
      <w:r w:rsidRPr="00B92172">
        <w:rPr>
          <w:rFonts w:hint="eastAsia"/>
        </w:rPr>
        <w:t>所軍事校院，檢討增設國軍自辦「證照培訓班次」；並積極協調勞動部、國軍退除役官兵輔導委員會（以下簡稱退輔會）等單位，開放所屬職訓機構夜間及假日證照訓練班次，提供</w:t>
      </w:r>
      <w:proofErr w:type="gramStart"/>
      <w:r w:rsidRPr="00B92172">
        <w:rPr>
          <w:rFonts w:hint="eastAsia"/>
        </w:rPr>
        <w:t>志願役官士兵</w:t>
      </w:r>
      <w:proofErr w:type="gramEnd"/>
      <w:r w:rsidRPr="00B92172">
        <w:rPr>
          <w:rFonts w:hint="eastAsia"/>
        </w:rPr>
        <w:t>多元證照培訓管道。</w:t>
      </w:r>
    </w:p>
    <w:p w:rsidR="003B4460" w:rsidRPr="00B92172" w:rsidRDefault="003B4460" w:rsidP="004C4476">
      <w:pPr>
        <w:pStyle w:val="4"/>
      </w:pPr>
      <w:r w:rsidRPr="00B92172">
        <w:t>修正「軍人及其家屬優待條例」：配合募兵制推動，內政部已完成「軍人及其家屬優待條例」</w:t>
      </w:r>
      <w:r w:rsidRPr="00B92172">
        <w:rPr>
          <w:rFonts w:hint="eastAsia"/>
        </w:rPr>
        <w:t>之</w:t>
      </w:r>
      <w:proofErr w:type="gramStart"/>
      <w:r w:rsidRPr="00B92172">
        <w:t>研</w:t>
      </w:r>
      <w:proofErr w:type="gramEnd"/>
      <w:r w:rsidRPr="00B92172">
        <w:t>修</w:t>
      </w:r>
      <w:r w:rsidRPr="00B92172">
        <w:rPr>
          <w:rFonts w:hint="eastAsia"/>
        </w:rPr>
        <w:t>並經行政院於</w:t>
      </w:r>
      <w:r w:rsidRPr="00B92172">
        <w:rPr>
          <w:rFonts w:hint="eastAsia"/>
          <w:szCs w:val="20"/>
        </w:rPr>
        <w:t>103年9月11</w:t>
      </w:r>
      <w:r w:rsidRPr="00B92172">
        <w:rPr>
          <w:rFonts w:hint="eastAsia"/>
        </w:rPr>
        <w:t>日院會審查通過</w:t>
      </w:r>
      <w:r w:rsidRPr="00B92172">
        <w:t>，內容包括國軍醫院就醫</w:t>
      </w:r>
      <w:r w:rsidRPr="00B92172">
        <w:rPr>
          <w:rFonts w:hint="eastAsia"/>
        </w:rPr>
        <w:t>免（減）費</w:t>
      </w:r>
      <w:r w:rsidRPr="00B92172">
        <w:t>、乘坐公營輸具</w:t>
      </w:r>
      <w:r w:rsidRPr="00B92172">
        <w:rPr>
          <w:rFonts w:hint="eastAsia"/>
        </w:rPr>
        <w:t>或</w:t>
      </w:r>
      <w:r w:rsidRPr="00B92172">
        <w:t>進入公營</w:t>
      </w:r>
      <w:r w:rsidRPr="00B92172">
        <w:rPr>
          <w:rFonts w:hint="eastAsia"/>
        </w:rPr>
        <w:t>風景區、</w:t>
      </w:r>
      <w:r w:rsidRPr="00B92172">
        <w:t>文教設施</w:t>
      </w:r>
      <w:r w:rsidRPr="00B92172">
        <w:rPr>
          <w:rFonts w:hint="eastAsia"/>
        </w:rPr>
        <w:t>減費</w:t>
      </w:r>
      <w:r w:rsidRPr="00B92172">
        <w:t>等優</w:t>
      </w:r>
      <w:r w:rsidRPr="00B92172">
        <w:rPr>
          <w:rFonts w:hint="eastAsia"/>
        </w:rPr>
        <w:t>待</w:t>
      </w:r>
      <w:r w:rsidRPr="00B92172">
        <w:t>，將可增進政府對軍人多層面之照顧，並使青年感受從軍之尊榮</w:t>
      </w:r>
      <w:r w:rsidRPr="00B92172">
        <w:rPr>
          <w:rFonts w:hint="eastAsia"/>
        </w:rPr>
        <w:t>，目前已報請立法院審議中</w:t>
      </w:r>
      <w:r w:rsidRPr="00B92172">
        <w:t>。</w:t>
      </w:r>
    </w:p>
    <w:p w:rsidR="003B4460" w:rsidRPr="00B92172" w:rsidRDefault="003B4460" w:rsidP="004C4476">
      <w:pPr>
        <w:pStyle w:val="4"/>
      </w:pPr>
      <w:r w:rsidRPr="00B92172">
        <w:rPr>
          <w:rFonts w:hint="eastAsia"/>
        </w:rPr>
        <w:t>健全屆退職訓與就業輔導</w:t>
      </w:r>
      <w:r w:rsidRPr="00B92172">
        <w:t>：</w:t>
      </w:r>
      <w:r w:rsidRPr="00B92172">
        <w:rPr>
          <w:rFonts w:hint="eastAsia"/>
        </w:rPr>
        <w:t>國防部、退輔會與勞動</w:t>
      </w:r>
      <w:proofErr w:type="gramStart"/>
      <w:r w:rsidRPr="00B92172">
        <w:rPr>
          <w:rFonts w:hint="eastAsia"/>
        </w:rPr>
        <w:t>部已就屆退</w:t>
      </w:r>
      <w:proofErr w:type="gramEnd"/>
      <w:r w:rsidRPr="00B92172">
        <w:rPr>
          <w:rFonts w:hint="eastAsia"/>
        </w:rPr>
        <w:t>官兵職訓需求建立聯繫平</w:t>
      </w:r>
      <w:proofErr w:type="gramStart"/>
      <w:r w:rsidRPr="00B92172">
        <w:rPr>
          <w:rFonts w:hint="eastAsia"/>
        </w:rPr>
        <w:t>臺</w:t>
      </w:r>
      <w:proofErr w:type="gramEnd"/>
      <w:r w:rsidRPr="00B92172">
        <w:rPr>
          <w:rFonts w:hint="eastAsia"/>
        </w:rPr>
        <w:t>及職</w:t>
      </w:r>
      <w:proofErr w:type="gramStart"/>
      <w:r w:rsidRPr="00B92172">
        <w:rPr>
          <w:rFonts w:hint="eastAsia"/>
        </w:rPr>
        <w:t>涯</w:t>
      </w:r>
      <w:proofErr w:type="gramEnd"/>
      <w:r w:rsidRPr="00B92172">
        <w:rPr>
          <w:rFonts w:hint="eastAsia"/>
        </w:rPr>
        <w:t>諮詢制度等措施，並</w:t>
      </w:r>
      <w:proofErr w:type="gramStart"/>
      <w:r w:rsidRPr="00B92172">
        <w:rPr>
          <w:rFonts w:hint="eastAsia"/>
        </w:rPr>
        <w:t>賡續精進退前職</w:t>
      </w:r>
      <w:proofErr w:type="gramEnd"/>
      <w:r w:rsidRPr="00B92172">
        <w:rPr>
          <w:rFonts w:hint="eastAsia"/>
        </w:rPr>
        <w:t>訓輔導與就業媒合，以使從軍青年「在營有技術、退後有出路」，順利銜接社會職場。</w:t>
      </w:r>
    </w:p>
    <w:p w:rsidR="003B4460" w:rsidRPr="00B92172" w:rsidRDefault="003B4460" w:rsidP="004C4476">
      <w:pPr>
        <w:pStyle w:val="4"/>
      </w:pPr>
      <w:r w:rsidRPr="00B92172">
        <w:t>精進退輔措施方案：</w:t>
      </w:r>
      <w:r w:rsidRPr="00B92172">
        <w:rPr>
          <w:rFonts w:hint="eastAsia"/>
        </w:rPr>
        <w:t>配合募兵制實施，退輔會</w:t>
      </w:r>
      <w:proofErr w:type="gramStart"/>
      <w:r w:rsidRPr="00B92172">
        <w:rPr>
          <w:rFonts w:hint="eastAsia"/>
        </w:rPr>
        <w:t>研</w:t>
      </w:r>
      <w:proofErr w:type="gramEnd"/>
      <w:r w:rsidRPr="00B92172">
        <w:rPr>
          <w:rFonts w:hint="eastAsia"/>
        </w:rPr>
        <w:t>擬「退輔分類分級方案」，規劃將服役4年以上未滿10年人員納入輔導範圍（服役時間越長，輔導期限越久），退輔會已</w:t>
      </w:r>
      <w:proofErr w:type="gramStart"/>
      <w:r w:rsidRPr="00B92172">
        <w:rPr>
          <w:rFonts w:hint="eastAsia"/>
        </w:rPr>
        <w:t>研</w:t>
      </w:r>
      <w:proofErr w:type="gramEnd"/>
      <w:r w:rsidRPr="00B92172">
        <w:rPr>
          <w:rFonts w:hint="eastAsia"/>
        </w:rPr>
        <w:t>修「國軍退除役官兵輔導條例」修正草案並經行政院於102年9月12日院會審查通過後函送立法院審議</w:t>
      </w:r>
      <w:r w:rsidRPr="00B92172">
        <w:t>，</w:t>
      </w:r>
      <w:r w:rsidRPr="00B92172">
        <w:rPr>
          <w:rFonts w:hint="eastAsia"/>
        </w:rPr>
        <w:t>目前立法院外交及國防委員會已於103年1月13日完成初審。</w:t>
      </w:r>
    </w:p>
    <w:p w:rsidR="003B4460" w:rsidRPr="00B92172" w:rsidRDefault="003B4460" w:rsidP="004C4476">
      <w:pPr>
        <w:pStyle w:val="4"/>
      </w:pPr>
      <w:r w:rsidRPr="00B92172">
        <w:lastRenderedPageBreak/>
        <w:t>放寬軍人轉任公職考試資格：為</w:t>
      </w:r>
      <w:proofErr w:type="gramStart"/>
      <w:r w:rsidRPr="00B92172">
        <w:t>強化屆退官兵</w:t>
      </w:r>
      <w:proofErr w:type="gramEnd"/>
      <w:r w:rsidRPr="00B92172">
        <w:t>出路，</w:t>
      </w:r>
      <w:r w:rsidRPr="00B92172">
        <w:rPr>
          <w:rFonts w:hint="eastAsia"/>
        </w:rPr>
        <w:t>國防</w:t>
      </w:r>
      <w:r w:rsidRPr="00B92172">
        <w:t>部規劃服役10年以上之中、低階官兵，均可參加轉任</w:t>
      </w:r>
      <w:r w:rsidRPr="00B92172">
        <w:rPr>
          <w:rFonts w:hint="eastAsia"/>
        </w:rPr>
        <w:t>公職</w:t>
      </w:r>
      <w:r w:rsidRPr="00B92172">
        <w:t>考試（現僅上校以上</w:t>
      </w:r>
      <w:r w:rsidRPr="00B92172">
        <w:rPr>
          <w:rFonts w:hint="eastAsia"/>
        </w:rPr>
        <w:t>人員</w:t>
      </w:r>
      <w:r w:rsidRPr="00B92172">
        <w:t>可報考），及增加符合軍職專長之轉任機關。</w:t>
      </w:r>
      <w:r w:rsidRPr="00B92172">
        <w:rPr>
          <w:rFonts w:hint="eastAsia"/>
        </w:rPr>
        <w:t>國防部於</w:t>
      </w:r>
      <w:r w:rsidRPr="00B92172">
        <w:t>103年7月15日邀請考試委員參訪國軍部隊，使委員瞭解官兵</w:t>
      </w:r>
      <w:proofErr w:type="gramStart"/>
      <w:r w:rsidRPr="00B92172">
        <w:t>戮力戰訓實況</w:t>
      </w:r>
      <w:proofErr w:type="gramEnd"/>
      <w:r w:rsidRPr="00B92172">
        <w:t>及退役轉任需求；另</w:t>
      </w:r>
      <w:proofErr w:type="gramStart"/>
      <w:r w:rsidRPr="00B92172">
        <w:t>考選部</w:t>
      </w:r>
      <w:r w:rsidRPr="00B92172">
        <w:rPr>
          <w:rFonts w:hint="eastAsia"/>
        </w:rPr>
        <w:t>亦已</w:t>
      </w:r>
      <w:proofErr w:type="gramEnd"/>
      <w:r w:rsidRPr="00B92172">
        <w:t>舉辦2場座談會，</w:t>
      </w:r>
      <w:proofErr w:type="gramStart"/>
      <w:r w:rsidRPr="00B92172">
        <w:t>蒐</w:t>
      </w:r>
      <w:proofErr w:type="gramEnd"/>
      <w:r w:rsidRPr="00B92172">
        <w:t>整學者專家及退伍軍人組織意見，初步傾向短期先修正考試規則，</w:t>
      </w:r>
      <w:r w:rsidRPr="00B92172">
        <w:rPr>
          <w:rFonts w:hint="eastAsia"/>
        </w:rPr>
        <w:t>使</w:t>
      </w:r>
      <w:r w:rsidRPr="00B92172">
        <w:t>服役10年之現役中校以下官兵</w:t>
      </w:r>
      <w:r w:rsidRPr="00B92172">
        <w:rPr>
          <w:rFonts w:hint="eastAsia"/>
        </w:rPr>
        <w:t>具</w:t>
      </w:r>
      <w:r w:rsidRPr="00B92172">
        <w:t>參加退除役特考之機會，並</w:t>
      </w:r>
      <w:r w:rsidRPr="00B92172">
        <w:rPr>
          <w:rFonts w:hint="eastAsia"/>
        </w:rPr>
        <w:t>於</w:t>
      </w:r>
      <w:r w:rsidRPr="00B92172">
        <w:t>陳報考試院院會</w:t>
      </w:r>
      <w:r w:rsidRPr="00B92172">
        <w:rPr>
          <w:rFonts w:hint="eastAsia"/>
        </w:rPr>
        <w:t>同意</w:t>
      </w:r>
      <w:r w:rsidRPr="00B92172">
        <w:t>後實施。</w:t>
      </w:r>
    </w:p>
    <w:p w:rsidR="003B4460" w:rsidRPr="00B92172" w:rsidRDefault="003B4460" w:rsidP="004C4476">
      <w:pPr>
        <w:pStyle w:val="4"/>
      </w:pPr>
      <w:r w:rsidRPr="00B92172">
        <w:t>訂定企業進用退伍軍人獎勵：經濟部</w:t>
      </w:r>
      <w:r w:rsidRPr="00B92172">
        <w:rPr>
          <w:rFonts w:hint="eastAsia"/>
        </w:rPr>
        <w:t>依</w:t>
      </w:r>
      <w:r w:rsidRPr="00B92172">
        <w:t>「經濟部協助產業創新活動補助及輔導辦法」，</w:t>
      </w:r>
      <w:r w:rsidRPr="00B92172">
        <w:rPr>
          <w:rFonts w:hint="eastAsia"/>
        </w:rPr>
        <w:t>針對進行產業創新或研發活動之企業提供計畫補助，將於公告時就錄用志願役退伍軍人達一定程度者列入評選項目，優先加分；另由退</w:t>
      </w:r>
      <w:r w:rsidRPr="00B92172">
        <w:t>輔會</w:t>
      </w:r>
      <w:proofErr w:type="gramStart"/>
      <w:r w:rsidRPr="00B92172">
        <w:t>研</w:t>
      </w:r>
      <w:proofErr w:type="gramEnd"/>
      <w:r w:rsidRPr="00B92172">
        <w:t>議納入下一階段「</w:t>
      </w:r>
      <w:r w:rsidRPr="00B92172">
        <w:rPr>
          <w:rFonts w:hint="eastAsia"/>
        </w:rPr>
        <w:t>國軍</w:t>
      </w:r>
      <w:r w:rsidRPr="00B92172">
        <w:t>退除役官兵輔導條例」修正，以增進退伍軍人就業機會。</w:t>
      </w:r>
    </w:p>
    <w:p w:rsidR="003B4460" w:rsidRPr="00B92172" w:rsidRDefault="003B4460" w:rsidP="00426AE5">
      <w:pPr>
        <w:pStyle w:val="3"/>
      </w:pPr>
      <w:r w:rsidRPr="00B92172">
        <w:rPr>
          <w:rFonts w:hint="eastAsia"/>
        </w:rPr>
        <w:t>綜上，國防部宜持續推動各項募兵制之配套措施，吸引有志青年加入志願役行列或繼續留營，</w:t>
      </w:r>
      <w:proofErr w:type="gramStart"/>
      <w:r w:rsidRPr="00B92172">
        <w:rPr>
          <w:rFonts w:hint="eastAsia"/>
        </w:rPr>
        <w:t>俾</w:t>
      </w:r>
      <w:proofErr w:type="gramEnd"/>
      <w:r w:rsidRPr="00B92172">
        <w:rPr>
          <w:rFonts w:hint="eastAsia"/>
        </w:rPr>
        <w:t>利於105年底前能補實志願役之人力缺口。</w:t>
      </w:r>
    </w:p>
    <w:p w:rsidR="003B4460" w:rsidRPr="00B92172" w:rsidRDefault="003B4460" w:rsidP="00E648AD">
      <w:pPr>
        <w:pStyle w:val="2"/>
        <w:ind w:left="1020" w:hanging="680"/>
        <w:rPr>
          <w:rFonts w:hAnsi="標楷體"/>
          <w:b/>
        </w:rPr>
      </w:pPr>
      <w:r w:rsidRPr="00B92172">
        <w:rPr>
          <w:rFonts w:hAnsi="標楷體" w:hint="eastAsia"/>
          <w:b/>
        </w:rPr>
        <w:t>國防部除積極對外招募</w:t>
      </w:r>
      <w:proofErr w:type="gramStart"/>
      <w:r w:rsidRPr="00B92172">
        <w:rPr>
          <w:rFonts w:hAnsi="標楷體" w:hint="eastAsia"/>
          <w:b/>
        </w:rPr>
        <w:t>志願役人員外</w:t>
      </w:r>
      <w:proofErr w:type="gramEnd"/>
      <w:r w:rsidRPr="00B92172">
        <w:rPr>
          <w:rFonts w:hAnsi="標楷體" w:hint="eastAsia"/>
          <w:b/>
        </w:rPr>
        <w:t>，對於已加入志願役行列之士官兵亦</w:t>
      </w:r>
      <w:r w:rsidR="00940011">
        <w:rPr>
          <w:rFonts w:hAnsi="標楷體" w:hint="eastAsia"/>
          <w:b/>
        </w:rPr>
        <w:t>須</w:t>
      </w:r>
      <w:r w:rsidRPr="00B92172">
        <w:rPr>
          <w:rFonts w:hAnsi="標楷體" w:hint="eastAsia"/>
          <w:b/>
        </w:rPr>
        <w:t>強化其繼續留營之意願，排除其不願留營之障礙因素，雙管齊下，不僅能提升志願役人力，更有助於留住軍中人才。</w:t>
      </w:r>
    </w:p>
    <w:p w:rsidR="003B4460" w:rsidRPr="00B92172" w:rsidRDefault="003B4460" w:rsidP="00426AE5">
      <w:pPr>
        <w:pStyle w:val="3"/>
      </w:pPr>
      <w:r w:rsidRPr="00B92172">
        <w:rPr>
          <w:rFonts w:hint="eastAsia"/>
        </w:rPr>
        <w:t>據國防部各單位調查影響志願士兵是否願意留營之考量因素：</w:t>
      </w:r>
    </w:p>
    <w:p w:rsidR="003B4460" w:rsidRPr="00B92172" w:rsidRDefault="003B4460" w:rsidP="004C4476">
      <w:pPr>
        <w:pStyle w:val="4"/>
      </w:pPr>
      <w:r w:rsidRPr="00B92172">
        <w:rPr>
          <w:rFonts w:hint="eastAsia"/>
        </w:rPr>
        <w:t>願意留營因素主要包括：</w:t>
      </w:r>
    </w:p>
    <w:p w:rsidR="003B4460" w:rsidRPr="00B92172" w:rsidRDefault="003B4460" w:rsidP="00F776DB">
      <w:pPr>
        <w:pStyle w:val="5"/>
      </w:pPr>
      <w:r w:rsidRPr="00B92172">
        <w:rPr>
          <w:rFonts w:hint="eastAsia"/>
        </w:rPr>
        <w:t>從軍待遇提升。</w:t>
      </w:r>
    </w:p>
    <w:p w:rsidR="003B4460" w:rsidRPr="00B92172" w:rsidRDefault="003B4460" w:rsidP="00F776DB">
      <w:pPr>
        <w:pStyle w:val="5"/>
      </w:pPr>
      <w:r w:rsidRPr="00B92172">
        <w:rPr>
          <w:rFonts w:hint="eastAsia"/>
        </w:rPr>
        <w:t>基層生活與工作設施明顯改善。</w:t>
      </w:r>
    </w:p>
    <w:p w:rsidR="003B4460" w:rsidRPr="00B92172" w:rsidRDefault="003B4460" w:rsidP="00F776DB">
      <w:pPr>
        <w:pStyle w:val="5"/>
      </w:pPr>
      <w:r w:rsidRPr="00B92172">
        <w:rPr>
          <w:rFonts w:hint="eastAsia"/>
        </w:rPr>
        <w:lastRenderedPageBreak/>
        <w:t>公餘進修管道多元化。</w:t>
      </w:r>
    </w:p>
    <w:p w:rsidR="003B4460" w:rsidRPr="00B92172" w:rsidRDefault="003B4460" w:rsidP="00F776DB">
      <w:pPr>
        <w:pStyle w:val="5"/>
      </w:pPr>
      <w:r w:rsidRPr="00B92172">
        <w:rPr>
          <w:rFonts w:hint="eastAsia"/>
        </w:rPr>
        <w:t>部隊管教漸</w:t>
      </w:r>
      <w:proofErr w:type="gramStart"/>
      <w:r w:rsidRPr="00B92172">
        <w:rPr>
          <w:rFonts w:hint="eastAsia"/>
        </w:rPr>
        <w:t>採</w:t>
      </w:r>
      <w:proofErr w:type="gramEnd"/>
      <w:r w:rsidRPr="00B92172">
        <w:rPr>
          <w:rFonts w:hint="eastAsia"/>
        </w:rPr>
        <w:t>合理化領導。</w:t>
      </w:r>
    </w:p>
    <w:p w:rsidR="003B4460" w:rsidRPr="00B92172" w:rsidRDefault="003B4460" w:rsidP="004C4476">
      <w:pPr>
        <w:pStyle w:val="4"/>
      </w:pPr>
      <w:r w:rsidRPr="00B92172">
        <w:rPr>
          <w:rFonts w:hint="eastAsia"/>
        </w:rPr>
        <w:t>不願留營因素主要包括：</w:t>
      </w:r>
    </w:p>
    <w:p w:rsidR="003B4460" w:rsidRPr="00B92172" w:rsidRDefault="003B4460" w:rsidP="00F776DB">
      <w:pPr>
        <w:pStyle w:val="5"/>
      </w:pPr>
      <w:r w:rsidRPr="00B92172">
        <w:rPr>
          <w:rFonts w:hint="eastAsia"/>
        </w:rPr>
        <w:t>長時間執勤，工時較民間企業長。</w:t>
      </w:r>
    </w:p>
    <w:p w:rsidR="003B4460" w:rsidRPr="00B92172" w:rsidRDefault="003B4460" w:rsidP="00F776DB">
      <w:pPr>
        <w:pStyle w:val="5"/>
      </w:pPr>
      <w:r w:rsidRPr="00B92172">
        <w:rPr>
          <w:rFonts w:hint="eastAsia"/>
        </w:rPr>
        <w:t>任務緊湊，個人身心壓力較大。</w:t>
      </w:r>
    </w:p>
    <w:p w:rsidR="003B4460" w:rsidRPr="00B92172" w:rsidRDefault="003B4460" w:rsidP="00F776DB">
      <w:pPr>
        <w:pStyle w:val="5"/>
      </w:pPr>
      <w:r w:rsidRPr="00B92172">
        <w:rPr>
          <w:rFonts w:hint="eastAsia"/>
        </w:rPr>
        <w:t>生活管理受約束，家庭無法兼顧。</w:t>
      </w:r>
    </w:p>
    <w:p w:rsidR="003B4460" w:rsidRPr="00B92172" w:rsidRDefault="003B4460" w:rsidP="00426AE5">
      <w:pPr>
        <w:pStyle w:val="3"/>
      </w:pPr>
      <w:r w:rsidRPr="00B92172">
        <w:rPr>
          <w:rFonts w:hint="eastAsia"/>
        </w:rPr>
        <w:t>志願士兵入營報到後，在基礎訓練期間或部隊服役期間亦可能因故離開軍旅：</w:t>
      </w:r>
    </w:p>
    <w:p w:rsidR="003B4460" w:rsidRPr="00B92172" w:rsidRDefault="00727765" w:rsidP="004C4476">
      <w:pPr>
        <w:pStyle w:val="4"/>
      </w:pPr>
      <w:r w:rsidRPr="00B92172">
        <w:rPr>
          <w:rFonts w:hint="eastAsia"/>
        </w:rPr>
        <w:t>以</w:t>
      </w:r>
      <w:proofErr w:type="gramStart"/>
      <w:r w:rsidRPr="00B92172">
        <w:rPr>
          <w:rFonts w:hint="eastAsia"/>
        </w:rPr>
        <w:t>103</w:t>
      </w:r>
      <w:proofErr w:type="gramEnd"/>
      <w:r w:rsidRPr="00B92172">
        <w:rPr>
          <w:rFonts w:hint="eastAsia"/>
        </w:rPr>
        <w:t>年度所招募之15,024員志願士兵為例，</w:t>
      </w:r>
      <w:r w:rsidR="003B4460" w:rsidRPr="00B92172">
        <w:rPr>
          <w:rFonts w:hint="eastAsia"/>
        </w:rPr>
        <w:t>在基礎訓練</w:t>
      </w:r>
      <w:proofErr w:type="gramStart"/>
      <w:r w:rsidR="003B4460" w:rsidRPr="00B92172">
        <w:rPr>
          <w:rFonts w:hint="eastAsia"/>
        </w:rPr>
        <w:t>期間，</w:t>
      </w:r>
      <w:proofErr w:type="gramEnd"/>
      <w:r w:rsidR="003B4460" w:rsidRPr="00B92172">
        <w:rPr>
          <w:rFonts w:hint="eastAsia"/>
        </w:rPr>
        <w:t>志願士兵</w:t>
      </w:r>
      <w:r w:rsidRPr="00B92172">
        <w:rPr>
          <w:rFonts w:hint="eastAsia"/>
        </w:rPr>
        <w:t>之</w:t>
      </w:r>
      <w:r w:rsidR="003B4460" w:rsidRPr="00B92172">
        <w:rPr>
          <w:rFonts w:hint="eastAsia"/>
        </w:rPr>
        <w:t>退訓原因</w:t>
      </w:r>
      <w:r w:rsidRPr="00B92172">
        <w:rPr>
          <w:rFonts w:hint="eastAsia"/>
        </w:rPr>
        <w:t>及</w:t>
      </w:r>
      <w:proofErr w:type="gramStart"/>
      <w:r w:rsidRPr="00B92172">
        <w:rPr>
          <w:rFonts w:hint="eastAsia"/>
        </w:rPr>
        <w:t>佔</w:t>
      </w:r>
      <w:proofErr w:type="gramEnd"/>
      <w:r w:rsidRPr="00B92172">
        <w:rPr>
          <w:rFonts w:hint="eastAsia"/>
        </w:rPr>
        <w:t>退訓人數之比例如下</w:t>
      </w:r>
      <w:r w:rsidR="003B4460" w:rsidRPr="00B92172">
        <w:rPr>
          <w:rFonts w:hint="eastAsia"/>
        </w:rPr>
        <w:t>：</w:t>
      </w:r>
    </w:p>
    <w:p w:rsidR="003B4460" w:rsidRPr="00B92172" w:rsidRDefault="003B4460" w:rsidP="00F776DB">
      <w:pPr>
        <w:pStyle w:val="5"/>
      </w:pPr>
      <w:r w:rsidRPr="00B92172">
        <w:rPr>
          <w:rFonts w:hint="eastAsia"/>
        </w:rPr>
        <w:t>志趣不符（另有生涯規劃）</w:t>
      </w:r>
      <w:r w:rsidR="00727765" w:rsidRPr="00B92172">
        <w:rPr>
          <w:rFonts w:hint="eastAsia"/>
        </w:rPr>
        <w:t>：38%</w:t>
      </w:r>
      <w:r w:rsidRPr="00B92172">
        <w:rPr>
          <w:rFonts w:hint="eastAsia"/>
        </w:rPr>
        <w:t>。</w:t>
      </w:r>
    </w:p>
    <w:p w:rsidR="003B4460" w:rsidRPr="00B92172" w:rsidRDefault="003B4460" w:rsidP="00F776DB">
      <w:pPr>
        <w:pStyle w:val="5"/>
      </w:pPr>
      <w:r w:rsidRPr="00B92172">
        <w:rPr>
          <w:rFonts w:hint="eastAsia"/>
        </w:rPr>
        <w:t>生活適應不良</w:t>
      </w:r>
      <w:r w:rsidRPr="00B92172">
        <w:rPr>
          <w:rStyle w:val="afff"/>
          <w:rFonts w:hAnsi="標楷體"/>
        </w:rPr>
        <w:footnoteReference w:id="5"/>
      </w:r>
      <w:r w:rsidR="00727765" w:rsidRPr="00B92172">
        <w:rPr>
          <w:rFonts w:hint="eastAsia"/>
        </w:rPr>
        <w:t>：15</w:t>
      </w:r>
      <w:r w:rsidR="00052AC0" w:rsidRPr="00B92172">
        <w:rPr>
          <w:rFonts w:hint="eastAsia"/>
        </w:rPr>
        <w:t>.4</w:t>
      </w:r>
      <w:r w:rsidR="00727765" w:rsidRPr="00B92172">
        <w:rPr>
          <w:rFonts w:hint="eastAsia"/>
        </w:rPr>
        <w:t>%</w:t>
      </w:r>
      <w:r w:rsidRPr="00B92172">
        <w:rPr>
          <w:rFonts w:hint="eastAsia"/>
        </w:rPr>
        <w:t>。</w:t>
      </w:r>
    </w:p>
    <w:p w:rsidR="003B4460" w:rsidRPr="00B92172" w:rsidRDefault="00727765" w:rsidP="00F776DB">
      <w:pPr>
        <w:pStyle w:val="5"/>
      </w:pPr>
      <w:r w:rsidRPr="00B92172">
        <w:rPr>
          <w:rFonts w:hint="eastAsia"/>
        </w:rPr>
        <w:t>身體</w:t>
      </w:r>
      <w:r w:rsidR="003B4460" w:rsidRPr="00B92172">
        <w:rPr>
          <w:rFonts w:hint="eastAsia"/>
        </w:rPr>
        <w:t>不堪訓練負荷</w:t>
      </w:r>
      <w:r w:rsidRPr="00B92172">
        <w:rPr>
          <w:rFonts w:hint="eastAsia"/>
        </w:rPr>
        <w:t>：6</w:t>
      </w:r>
      <w:r w:rsidR="00052AC0" w:rsidRPr="00B92172">
        <w:rPr>
          <w:rFonts w:hint="eastAsia"/>
        </w:rPr>
        <w:t>.2</w:t>
      </w:r>
      <w:r w:rsidRPr="00B92172">
        <w:rPr>
          <w:rFonts w:hint="eastAsia"/>
        </w:rPr>
        <w:t>%</w:t>
      </w:r>
      <w:r w:rsidR="003B4460" w:rsidRPr="00B92172">
        <w:rPr>
          <w:rFonts w:hint="eastAsia"/>
        </w:rPr>
        <w:t>。</w:t>
      </w:r>
    </w:p>
    <w:p w:rsidR="003B4460" w:rsidRPr="00B92172" w:rsidRDefault="003B4460" w:rsidP="00F776DB">
      <w:pPr>
        <w:pStyle w:val="5"/>
      </w:pPr>
      <w:r w:rsidRPr="00B92172">
        <w:rPr>
          <w:rFonts w:hint="eastAsia"/>
        </w:rPr>
        <w:t>家庭因素</w:t>
      </w:r>
      <w:r w:rsidR="00727765" w:rsidRPr="00B92172">
        <w:rPr>
          <w:rFonts w:hint="eastAsia"/>
        </w:rPr>
        <w:t>：</w:t>
      </w:r>
      <w:r w:rsidR="00052AC0" w:rsidRPr="00B92172">
        <w:rPr>
          <w:rFonts w:hint="eastAsia"/>
        </w:rPr>
        <w:t>6.4</w:t>
      </w:r>
      <w:r w:rsidR="00C645F2" w:rsidRPr="00B92172">
        <w:rPr>
          <w:rFonts w:hint="eastAsia"/>
        </w:rPr>
        <w:t>%</w:t>
      </w:r>
      <w:r w:rsidRPr="00B92172">
        <w:rPr>
          <w:rFonts w:hint="eastAsia"/>
        </w:rPr>
        <w:t>。</w:t>
      </w:r>
    </w:p>
    <w:p w:rsidR="003B4460" w:rsidRPr="00B92172" w:rsidRDefault="003B4460" w:rsidP="00F776DB">
      <w:pPr>
        <w:pStyle w:val="5"/>
      </w:pPr>
      <w:proofErr w:type="gramStart"/>
      <w:r w:rsidRPr="00B92172">
        <w:rPr>
          <w:rFonts w:hint="eastAsia"/>
        </w:rPr>
        <w:t>病傷或</w:t>
      </w:r>
      <w:proofErr w:type="gramEnd"/>
      <w:r w:rsidRPr="00B92172">
        <w:rPr>
          <w:rFonts w:hint="eastAsia"/>
        </w:rPr>
        <w:t>身體不適</w:t>
      </w:r>
      <w:r w:rsidR="00C645F2" w:rsidRPr="00B92172">
        <w:rPr>
          <w:rFonts w:hint="eastAsia"/>
        </w:rPr>
        <w:t>：4%</w:t>
      </w:r>
      <w:r w:rsidRPr="00B92172">
        <w:rPr>
          <w:rFonts w:hint="eastAsia"/>
        </w:rPr>
        <w:t>。</w:t>
      </w:r>
    </w:p>
    <w:p w:rsidR="00C645F2" w:rsidRPr="00B92172" w:rsidRDefault="00C645F2" w:rsidP="00F776DB">
      <w:pPr>
        <w:pStyle w:val="5"/>
      </w:pPr>
      <w:r w:rsidRPr="00B92172">
        <w:rPr>
          <w:rFonts w:hint="eastAsia"/>
        </w:rPr>
        <w:t>免</w:t>
      </w:r>
      <w:proofErr w:type="gramStart"/>
      <w:r w:rsidRPr="00B92172">
        <w:rPr>
          <w:rFonts w:hint="eastAsia"/>
        </w:rPr>
        <w:t>入伍訓未報到</w:t>
      </w:r>
      <w:proofErr w:type="gramEnd"/>
      <w:r w:rsidRPr="00B92172">
        <w:rPr>
          <w:rFonts w:hint="eastAsia"/>
        </w:rPr>
        <w:t>：10%</w:t>
      </w:r>
    </w:p>
    <w:p w:rsidR="003B4460" w:rsidRPr="00B92172" w:rsidRDefault="00C645F2" w:rsidP="00F776DB">
      <w:pPr>
        <w:pStyle w:val="5"/>
      </w:pPr>
      <w:r w:rsidRPr="00B92172">
        <w:rPr>
          <w:rFonts w:hint="eastAsia"/>
        </w:rPr>
        <w:t>其他（錄取其他班隊、重新報考、未在戶籍地服役</w:t>
      </w:r>
      <w:r w:rsidR="00B025BE">
        <w:rPr>
          <w:rFonts w:hint="eastAsia"/>
        </w:rPr>
        <w:t>等</w:t>
      </w:r>
      <w:r w:rsidRPr="00B92172">
        <w:rPr>
          <w:rFonts w:hint="eastAsia"/>
        </w:rPr>
        <w:t>）：20%</w:t>
      </w:r>
      <w:r w:rsidR="003B4460" w:rsidRPr="00B92172">
        <w:rPr>
          <w:rFonts w:hint="eastAsia"/>
        </w:rPr>
        <w:t>。</w:t>
      </w:r>
    </w:p>
    <w:p w:rsidR="003B4460" w:rsidRPr="00B92172" w:rsidRDefault="00C645F2" w:rsidP="004C4476">
      <w:pPr>
        <w:pStyle w:val="4"/>
      </w:pPr>
      <w:r w:rsidRPr="00B92172">
        <w:rPr>
          <w:rFonts w:hint="eastAsia"/>
        </w:rPr>
        <w:t>以</w:t>
      </w:r>
      <w:proofErr w:type="gramStart"/>
      <w:r w:rsidRPr="00B92172">
        <w:rPr>
          <w:rFonts w:hint="eastAsia"/>
        </w:rPr>
        <w:t>103</w:t>
      </w:r>
      <w:proofErr w:type="gramEnd"/>
      <w:r w:rsidRPr="00B92172">
        <w:rPr>
          <w:rFonts w:hint="eastAsia"/>
        </w:rPr>
        <w:t>年度核定起役之志願士兵為例，</w:t>
      </w:r>
      <w:r w:rsidR="003B4460" w:rsidRPr="00B92172">
        <w:rPr>
          <w:rFonts w:hint="eastAsia"/>
        </w:rPr>
        <w:t>在部隊服役</w:t>
      </w:r>
      <w:proofErr w:type="gramStart"/>
      <w:r w:rsidR="003B4460" w:rsidRPr="00B92172">
        <w:rPr>
          <w:rFonts w:hint="eastAsia"/>
        </w:rPr>
        <w:t>期間</w:t>
      </w:r>
      <w:r w:rsidR="000B1656" w:rsidRPr="00B92172">
        <w:rPr>
          <w:rFonts w:hint="eastAsia"/>
        </w:rPr>
        <w:t>，</w:t>
      </w:r>
      <w:proofErr w:type="gramEnd"/>
      <w:r w:rsidRPr="00B92172">
        <w:rPr>
          <w:rFonts w:hint="eastAsia"/>
        </w:rPr>
        <w:t>其</w:t>
      </w:r>
      <w:r w:rsidR="003B4460" w:rsidRPr="00B92172">
        <w:rPr>
          <w:rFonts w:hint="eastAsia"/>
        </w:rPr>
        <w:t>退場原因</w:t>
      </w:r>
      <w:r w:rsidRPr="00B92172">
        <w:rPr>
          <w:rFonts w:hint="eastAsia"/>
        </w:rPr>
        <w:t>及</w:t>
      </w:r>
      <w:proofErr w:type="gramStart"/>
      <w:r w:rsidRPr="00B92172">
        <w:rPr>
          <w:rFonts w:hint="eastAsia"/>
        </w:rPr>
        <w:t>佔</w:t>
      </w:r>
      <w:proofErr w:type="gramEnd"/>
      <w:r w:rsidR="00C63E54">
        <w:rPr>
          <w:rFonts w:hint="eastAsia"/>
        </w:rPr>
        <w:t>退場</w:t>
      </w:r>
      <w:r w:rsidRPr="00B92172">
        <w:rPr>
          <w:rFonts w:hint="eastAsia"/>
        </w:rPr>
        <w:t>人</w:t>
      </w:r>
      <w:r w:rsidR="000B1656" w:rsidRPr="00B92172">
        <w:rPr>
          <w:rFonts w:hint="eastAsia"/>
        </w:rPr>
        <w:t>數</w:t>
      </w:r>
      <w:r w:rsidRPr="00B92172">
        <w:rPr>
          <w:rFonts w:hint="eastAsia"/>
        </w:rPr>
        <w:t>之比例如下</w:t>
      </w:r>
      <w:r w:rsidR="003B4460" w:rsidRPr="00B92172">
        <w:rPr>
          <w:rFonts w:hint="eastAsia"/>
        </w:rPr>
        <w:t>：</w:t>
      </w:r>
    </w:p>
    <w:p w:rsidR="003B4460" w:rsidRPr="00B92172" w:rsidRDefault="003B4460" w:rsidP="00F776DB">
      <w:pPr>
        <w:pStyle w:val="5"/>
      </w:pPr>
      <w:r w:rsidRPr="00B92172">
        <w:rPr>
          <w:rFonts w:hint="eastAsia"/>
        </w:rPr>
        <w:t>自願（依志願士兵服役條例第5條之1規定，人員起役3個月後得申請自願退場）</w:t>
      </w:r>
      <w:r w:rsidR="000B1656" w:rsidRPr="00B92172">
        <w:rPr>
          <w:rFonts w:hint="eastAsia"/>
        </w:rPr>
        <w:t>：</w:t>
      </w:r>
      <w:r w:rsidR="00D51744" w:rsidRPr="00B92172">
        <w:rPr>
          <w:rFonts w:hint="eastAsia"/>
        </w:rPr>
        <w:t>89.3</w:t>
      </w:r>
      <w:r w:rsidR="000B1656" w:rsidRPr="00B92172">
        <w:rPr>
          <w:rFonts w:hint="eastAsia"/>
        </w:rPr>
        <w:t>%</w:t>
      </w:r>
      <w:r w:rsidRPr="00B92172">
        <w:rPr>
          <w:rFonts w:hint="eastAsia"/>
        </w:rPr>
        <w:t>。</w:t>
      </w:r>
    </w:p>
    <w:p w:rsidR="003B4460" w:rsidRPr="00B92172" w:rsidRDefault="003B4460" w:rsidP="00F776DB">
      <w:pPr>
        <w:pStyle w:val="5"/>
      </w:pPr>
      <w:r w:rsidRPr="00B92172">
        <w:rPr>
          <w:rFonts w:hint="eastAsia"/>
        </w:rPr>
        <w:t>因病</w:t>
      </w:r>
      <w:r w:rsidR="000B1656" w:rsidRPr="00B92172">
        <w:rPr>
          <w:rFonts w:hint="eastAsia"/>
        </w:rPr>
        <w:t>：9</w:t>
      </w:r>
      <w:r w:rsidR="00D51744" w:rsidRPr="00B92172">
        <w:rPr>
          <w:rFonts w:hint="eastAsia"/>
        </w:rPr>
        <w:t>.4</w:t>
      </w:r>
      <w:r w:rsidR="000B1656" w:rsidRPr="00B92172">
        <w:rPr>
          <w:rFonts w:hint="eastAsia"/>
        </w:rPr>
        <w:t>%</w:t>
      </w:r>
      <w:r w:rsidRPr="00B92172">
        <w:rPr>
          <w:rFonts w:hint="eastAsia"/>
        </w:rPr>
        <w:t>。</w:t>
      </w:r>
    </w:p>
    <w:p w:rsidR="003B4460" w:rsidRPr="00B92172" w:rsidRDefault="000B1656" w:rsidP="00F776DB">
      <w:pPr>
        <w:pStyle w:val="5"/>
      </w:pPr>
      <w:r w:rsidRPr="00B92172">
        <w:rPr>
          <w:rFonts w:hint="eastAsia"/>
        </w:rPr>
        <w:t>記兩大過或</w:t>
      </w:r>
      <w:r w:rsidR="003B4460" w:rsidRPr="00B92172">
        <w:rPr>
          <w:rFonts w:hint="eastAsia"/>
        </w:rPr>
        <w:t>因案停役</w:t>
      </w:r>
      <w:r w:rsidRPr="00B92172">
        <w:rPr>
          <w:rFonts w:hint="eastAsia"/>
        </w:rPr>
        <w:t>：1</w:t>
      </w:r>
      <w:r w:rsidR="00D51744" w:rsidRPr="00B92172">
        <w:rPr>
          <w:rFonts w:hint="eastAsia"/>
        </w:rPr>
        <w:t>.3</w:t>
      </w:r>
      <w:r w:rsidRPr="00B92172">
        <w:rPr>
          <w:rFonts w:hint="eastAsia"/>
        </w:rPr>
        <w:t>%</w:t>
      </w:r>
      <w:r w:rsidR="003B4460" w:rsidRPr="00B92172">
        <w:rPr>
          <w:rFonts w:hint="eastAsia"/>
        </w:rPr>
        <w:t>。</w:t>
      </w:r>
    </w:p>
    <w:p w:rsidR="000B1656" w:rsidRPr="00B92172" w:rsidRDefault="000B1656" w:rsidP="000B1656">
      <w:pPr>
        <w:pStyle w:val="4"/>
      </w:pPr>
      <w:r w:rsidRPr="00B92172">
        <w:rPr>
          <w:rFonts w:hint="eastAsia"/>
        </w:rPr>
        <w:t>從上述分析可知，</w:t>
      </w:r>
      <w:r w:rsidR="00933552" w:rsidRPr="00B92172">
        <w:rPr>
          <w:rFonts w:hint="eastAsia"/>
        </w:rPr>
        <w:t>在基礎訓練</w:t>
      </w:r>
      <w:proofErr w:type="gramStart"/>
      <w:r w:rsidR="00933552" w:rsidRPr="00B92172">
        <w:rPr>
          <w:rFonts w:hint="eastAsia"/>
        </w:rPr>
        <w:t>期間，</w:t>
      </w:r>
      <w:proofErr w:type="gramEnd"/>
      <w:r w:rsidR="00933552" w:rsidRPr="00B92172">
        <w:rPr>
          <w:rFonts w:hint="eastAsia"/>
        </w:rPr>
        <w:t>退訓志願士兵之退訓原因過半為志趣不符及生活適應不</w:t>
      </w:r>
      <w:r w:rsidR="00933552" w:rsidRPr="00B92172">
        <w:rPr>
          <w:rFonts w:hint="eastAsia"/>
        </w:rPr>
        <w:lastRenderedPageBreak/>
        <w:t>良；在部隊服役</w:t>
      </w:r>
      <w:proofErr w:type="gramStart"/>
      <w:r w:rsidR="00933552" w:rsidRPr="00B92172">
        <w:rPr>
          <w:rFonts w:hint="eastAsia"/>
        </w:rPr>
        <w:t>期間，</w:t>
      </w:r>
      <w:proofErr w:type="gramEnd"/>
      <w:r w:rsidR="00933552" w:rsidRPr="00B92172">
        <w:rPr>
          <w:rFonts w:hint="eastAsia"/>
        </w:rPr>
        <w:t>退場志願士兵之退場原因主要為自願申請退場，國防部應真正探究其根本原因並盡力排除志願士兵不願留營之</w:t>
      </w:r>
      <w:r w:rsidR="00052AC0" w:rsidRPr="00B92172">
        <w:rPr>
          <w:rFonts w:hint="eastAsia"/>
        </w:rPr>
        <w:t>障礙因素，否則即使志願士兵招募目標如期達成，但留營人數無法提升，兩相消長結果，可能導致志願士兵人數總體而言是不足的。</w:t>
      </w:r>
    </w:p>
    <w:p w:rsidR="003B4460" w:rsidRPr="00B92172" w:rsidRDefault="003B4460" w:rsidP="00426AE5">
      <w:pPr>
        <w:pStyle w:val="3"/>
      </w:pPr>
      <w:r w:rsidRPr="00B92172">
        <w:rPr>
          <w:rFonts w:hint="eastAsia"/>
        </w:rPr>
        <w:t>以國防部於102年底責由陸軍選定35個</w:t>
      </w:r>
      <w:proofErr w:type="gramStart"/>
      <w:r w:rsidRPr="00B92172">
        <w:rPr>
          <w:rFonts w:hint="eastAsia"/>
        </w:rPr>
        <w:t>實驗營連為</w:t>
      </w:r>
      <w:proofErr w:type="gramEnd"/>
      <w:r w:rsidRPr="00B92172">
        <w:rPr>
          <w:rFonts w:hint="eastAsia"/>
        </w:rPr>
        <w:t>例，從改善服役環境及人性化管理著手試辦，</w:t>
      </w:r>
      <w:proofErr w:type="gramStart"/>
      <w:r w:rsidRPr="00B92172">
        <w:rPr>
          <w:rFonts w:hint="eastAsia"/>
        </w:rPr>
        <w:t>俾</w:t>
      </w:r>
      <w:proofErr w:type="gramEnd"/>
      <w:r w:rsidRPr="00B92172">
        <w:rPr>
          <w:rFonts w:hint="eastAsia"/>
        </w:rPr>
        <w:t>提高部隊</w:t>
      </w:r>
      <w:proofErr w:type="gramStart"/>
      <w:r w:rsidRPr="00B92172">
        <w:rPr>
          <w:rFonts w:hint="eastAsia"/>
        </w:rPr>
        <w:t>留營率</w:t>
      </w:r>
      <w:proofErr w:type="gramEnd"/>
      <w:r w:rsidRPr="00B92172">
        <w:rPr>
          <w:rStyle w:val="afff"/>
        </w:rPr>
        <w:footnoteReference w:id="6"/>
      </w:r>
      <w:r w:rsidRPr="00B92172">
        <w:rPr>
          <w:rFonts w:hint="eastAsia"/>
        </w:rPr>
        <w:t>。</w:t>
      </w:r>
    </w:p>
    <w:p w:rsidR="003B4460" w:rsidRPr="00B92172" w:rsidRDefault="003B4460" w:rsidP="004C4476">
      <w:pPr>
        <w:pStyle w:val="4"/>
      </w:pPr>
      <w:r w:rsidRPr="00B92172">
        <w:rPr>
          <w:rFonts w:hint="eastAsia"/>
        </w:rPr>
        <w:t>陸軍選定35個志願</w:t>
      </w:r>
      <w:proofErr w:type="gramStart"/>
      <w:r w:rsidRPr="00B92172">
        <w:rPr>
          <w:rFonts w:hint="eastAsia"/>
        </w:rPr>
        <w:t>役營連</w:t>
      </w:r>
      <w:proofErr w:type="gramEnd"/>
      <w:r w:rsidRPr="00B92172">
        <w:rPr>
          <w:rFonts w:hint="eastAsia"/>
        </w:rPr>
        <w:t>實施3個月驗證，其中接受4個月軍事訓練人員訓期結束後，有961人投入志願役行列，獲得率10%；</w:t>
      </w:r>
      <w:proofErr w:type="gramStart"/>
      <w:r w:rsidRPr="00B92172">
        <w:rPr>
          <w:rFonts w:hint="eastAsia"/>
        </w:rPr>
        <w:t>留營率從</w:t>
      </w:r>
      <w:proofErr w:type="gramEnd"/>
      <w:r w:rsidRPr="00B92172">
        <w:rPr>
          <w:rFonts w:hint="eastAsia"/>
        </w:rPr>
        <w:t>45.3%提升到56.1%。</w:t>
      </w:r>
    </w:p>
    <w:p w:rsidR="003B4460" w:rsidRPr="00B92172" w:rsidRDefault="003B4460" w:rsidP="004C4476">
      <w:pPr>
        <w:pStyle w:val="4"/>
      </w:pPr>
      <w:r w:rsidRPr="00B92172">
        <w:rPr>
          <w:rFonts w:hint="eastAsia"/>
        </w:rPr>
        <w:t>根據統計，官兵整體滿意度提升10%，不滿意度下降20%，其中已完成35個單位休閒室、16營區「一床、一桌、</w:t>
      </w:r>
      <w:proofErr w:type="gramStart"/>
      <w:r w:rsidRPr="00B92172">
        <w:rPr>
          <w:rFonts w:hint="eastAsia"/>
        </w:rPr>
        <w:t>一</w:t>
      </w:r>
      <w:proofErr w:type="gramEnd"/>
      <w:r w:rsidRPr="00B92172">
        <w:rPr>
          <w:rFonts w:hint="eastAsia"/>
        </w:rPr>
        <w:t>櫃」設施，增設9營區541台冷氣，官兵滿意度達80%。</w:t>
      </w:r>
    </w:p>
    <w:p w:rsidR="003B4460" w:rsidRPr="00B92172" w:rsidRDefault="003B4460" w:rsidP="004C4476">
      <w:pPr>
        <w:pStyle w:val="4"/>
      </w:pPr>
      <w:r w:rsidRPr="00B92172">
        <w:rPr>
          <w:rFonts w:hint="eastAsia"/>
        </w:rPr>
        <w:t>開放符合特定條件之官兵得申請回家照顧家人，隔天再回部隊報到，讓官兵可兼顧家庭。</w:t>
      </w:r>
    </w:p>
    <w:p w:rsidR="003B4460" w:rsidRPr="00B92172" w:rsidRDefault="003B4460" w:rsidP="004C4476">
      <w:pPr>
        <w:pStyle w:val="4"/>
      </w:pPr>
      <w:r w:rsidRPr="00B92172">
        <w:rPr>
          <w:rFonts w:hint="eastAsia"/>
        </w:rPr>
        <w:t>國防部表示後續將複製成功經驗，逐步增加</w:t>
      </w:r>
      <w:proofErr w:type="gramStart"/>
      <w:r w:rsidRPr="00B92172">
        <w:rPr>
          <w:rFonts w:hint="eastAsia"/>
        </w:rPr>
        <w:t>實驗營連</w:t>
      </w:r>
      <w:proofErr w:type="gramEnd"/>
      <w:r w:rsidRPr="00B92172">
        <w:rPr>
          <w:rFonts w:hint="eastAsia"/>
        </w:rPr>
        <w:t>，每季驗證單位執行成效，</w:t>
      </w:r>
      <w:proofErr w:type="gramStart"/>
      <w:r w:rsidRPr="00B92172">
        <w:rPr>
          <w:rFonts w:hint="eastAsia"/>
        </w:rPr>
        <w:t>律定留營</w:t>
      </w:r>
      <w:proofErr w:type="gramEnd"/>
      <w:r w:rsidRPr="00B92172">
        <w:rPr>
          <w:rFonts w:hint="eastAsia"/>
        </w:rPr>
        <w:t>和轉服目標。</w:t>
      </w:r>
    </w:p>
    <w:p w:rsidR="003B4460" w:rsidRPr="00B92172" w:rsidRDefault="003B4460" w:rsidP="00426AE5">
      <w:pPr>
        <w:pStyle w:val="3"/>
      </w:pPr>
      <w:r w:rsidRPr="00B92172">
        <w:rPr>
          <w:rFonts w:hint="eastAsia"/>
        </w:rPr>
        <w:t>綜上，國防部除積極對外招募</w:t>
      </w:r>
      <w:proofErr w:type="gramStart"/>
      <w:r w:rsidRPr="00B92172">
        <w:rPr>
          <w:rFonts w:hint="eastAsia"/>
        </w:rPr>
        <w:t>志願役人員外</w:t>
      </w:r>
      <w:proofErr w:type="gramEnd"/>
      <w:r w:rsidRPr="00B92172">
        <w:rPr>
          <w:rFonts w:hint="eastAsia"/>
        </w:rPr>
        <w:t>，對於已加入志願役行列之士官兵亦</w:t>
      </w:r>
      <w:r w:rsidR="00940011">
        <w:rPr>
          <w:rFonts w:hint="eastAsia"/>
        </w:rPr>
        <w:t>須</w:t>
      </w:r>
      <w:r w:rsidRPr="00B92172">
        <w:rPr>
          <w:rFonts w:hint="eastAsia"/>
        </w:rPr>
        <w:t>強化其繼續留營之意願，排除其不願留營之障礙因素。</w:t>
      </w:r>
    </w:p>
    <w:p w:rsidR="003B4460" w:rsidRPr="00B92172" w:rsidRDefault="003B4460" w:rsidP="00E648AD">
      <w:pPr>
        <w:pStyle w:val="2"/>
        <w:ind w:left="1020" w:hanging="680"/>
        <w:rPr>
          <w:rFonts w:hAnsi="標楷體"/>
          <w:b/>
        </w:rPr>
      </w:pPr>
      <w:r w:rsidRPr="00B92172">
        <w:rPr>
          <w:rFonts w:hAnsi="標楷體" w:hint="eastAsia"/>
          <w:b/>
        </w:rPr>
        <w:t>國防部推動募兵制宜「量」「質」</w:t>
      </w:r>
      <w:proofErr w:type="gramStart"/>
      <w:r w:rsidRPr="00B92172">
        <w:rPr>
          <w:rFonts w:hAnsi="標楷體" w:hint="eastAsia"/>
          <w:b/>
        </w:rPr>
        <w:t>併</w:t>
      </w:r>
      <w:proofErr w:type="gramEnd"/>
      <w:r w:rsidRPr="00B92172">
        <w:rPr>
          <w:rFonts w:hAnsi="標楷體" w:hint="eastAsia"/>
          <w:b/>
        </w:rPr>
        <w:t>重，即達成志願役人力之目標固然重要，提升人員素質及建立無形戰力更為重要。</w:t>
      </w:r>
    </w:p>
    <w:p w:rsidR="003B4460" w:rsidRPr="00B92172" w:rsidRDefault="003B4460" w:rsidP="00426AE5">
      <w:pPr>
        <w:pStyle w:val="3"/>
      </w:pPr>
      <w:bookmarkStart w:id="56" w:name="_Toc219777349"/>
      <w:r w:rsidRPr="00B92172">
        <w:rPr>
          <w:rFonts w:hint="eastAsia"/>
        </w:rPr>
        <w:lastRenderedPageBreak/>
        <w:t>本院97年度專案調查研究報告</w:t>
      </w:r>
      <w:proofErr w:type="gramStart"/>
      <w:r w:rsidRPr="00B92172">
        <w:rPr>
          <w:rFonts w:hint="eastAsia"/>
        </w:rPr>
        <w:t>—</w:t>
      </w:r>
      <w:proofErr w:type="gramEnd"/>
      <w:r w:rsidRPr="00B92172">
        <w:rPr>
          <w:rFonts w:hint="eastAsia"/>
        </w:rPr>
        <w:t>「國防部擬實施全募兵制對政府財政及國軍戰力之影響」結論第27點即指出「將領人格、軍中風氣、精神士氣、國民意志等，都是無形戰力的重要指標，其影響全局，甚至在有形戰力之上，國防部對此無形戰力應有深刻體認，在推動募兵制之際，應以同時培養並提升無形戰力，來訓練並要求國軍」、「</w:t>
      </w:r>
      <w:r w:rsidRPr="00B92172">
        <w:t>精神</w:t>
      </w:r>
      <w:r w:rsidRPr="00B92172">
        <w:rPr>
          <w:rFonts w:hint="eastAsia"/>
        </w:rPr>
        <w:t>士氣</w:t>
      </w:r>
      <w:r w:rsidRPr="00B92172">
        <w:t>是國軍革命情感、戰鬥意志和英勇行為融合昇華的一種內聚力量，是構成戰鬥力的重要因素，更是無形戰力的展現</w:t>
      </w:r>
      <w:r w:rsidRPr="00B92172">
        <w:rPr>
          <w:rFonts w:hint="eastAsia"/>
        </w:rPr>
        <w:t>；</w:t>
      </w:r>
      <w:r w:rsidRPr="00B92172">
        <w:t>精神是無形的戰力，比武器這些有形的戰力更重要，而人和武器結合</w:t>
      </w:r>
      <w:r w:rsidRPr="00B92172">
        <w:rPr>
          <w:rFonts w:hint="eastAsia"/>
        </w:rPr>
        <w:t>，</w:t>
      </w:r>
      <w:r w:rsidRPr="00B92172">
        <w:t>也就是無形戰力和有形戰力的結合，才能發揮真正的戰力</w:t>
      </w:r>
      <w:r w:rsidRPr="00B92172">
        <w:rPr>
          <w:rFonts w:hint="eastAsia"/>
        </w:rPr>
        <w:t>」。</w:t>
      </w:r>
      <w:bookmarkEnd w:id="56"/>
    </w:p>
    <w:p w:rsidR="003B4460" w:rsidRPr="00B92172" w:rsidRDefault="003B4460" w:rsidP="00426AE5">
      <w:pPr>
        <w:pStyle w:val="3"/>
      </w:pPr>
      <w:r w:rsidRPr="00B92172">
        <w:rPr>
          <w:rFonts w:hint="eastAsia"/>
        </w:rPr>
        <w:t>國防部代表於本院詢問「募兵人數達到目標，但兵源素質是否足夠」、「募兵制強調待遇，可能少了以往軍隊凝聚力，在軍法潰堤、政戰任務限縮情況下，如何加強人員之國家觀念」時表示：</w:t>
      </w:r>
    </w:p>
    <w:p w:rsidR="003B4460" w:rsidRPr="00B92172" w:rsidRDefault="003B4460" w:rsidP="004C4476">
      <w:pPr>
        <w:pStyle w:val="4"/>
      </w:pPr>
      <w:r w:rsidRPr="00B92172">
        <w:rPr>
          <w:rFonts w:hint="eastAsia"/>
        </w:rPr>
        <w:t>就兵源素質而言，以往義務役人員扣除軍訓時間不到1年，剛熟練就退伍，這也是要推動募兵之主因。對於招募之志願役人員在分發時會結合戶籍地及原有民間專長，可發揮即戰力。</w:t>
      </w:r>
    </w:p>
    <w:p w:rsidR="003B4460" w:rsidRPr="00B92172" w:rsidRDefault="003B4460" w:rsidP="004C4476">
      <w:pPr>
        <w:pStyle w:val="4"/>
      </w:pPr>
      <w:r w:rsidRPr="00B92172">
        <w:rPr>
          <w:rFonts w:hint="eastAsia"/>
        </w:rPr>
        <w:t>無形戰力會透過莒光日等各種教育管道來提升，以加強軍人之國家觀念。</w:t>
      </w:r>
    </w:p>
    <w:p w:rsidR="003B4460" w:rsidRPr="00B92172" w:rsidRDefault="003B4460" w:rsidP="004C4476">
      <w:pPr>
        <w:pStyle w:val="4"/>
      </w:pPr>
      <w:r w:rsidRPr="00B92172">
        <w:rPr>
          <w:rFonts w:hint="eastAsia"/>
        </w:rPr>
        <w:t>實施募兵制後，對有形及無形戰力之影響，國防部將會持續評估。</w:t>
      </w:r>
    </w:p>
    <w:p w:rsidR="00426AE5" w:rsidRPr="00B92172" w:rsidRDefault="00426AE5" w:rsidP="00426AE5">
      <w:pPr>
        <w:pStyle w:val="3"/>
      </w:pPr>
      <w:r w:rsidRPr="00B92172">
        <w:rPr>
          <w:rFonts w:hint="eastAsia"/>
        </w:rPr>
        <w:t>近來國軍若干部隊</w:t>
      </w:r>
      <w:r w:rsidR="008A3FD6" w:rsidRPr="00B92172">
        <w:rPr>
          <w:rFonts w:hint="eastAsia"/>
        </w:rPr>
        <w:t>極</w:t>
      </w:r>
      <w:r w:rsidRPr="00B92172">
        <w:rPr>
          <w:rFonts w:hint="eastAsia"/>
        </w:rPr>
        <w:t>少數志願役</w:t>
      </w:r>
      <w:r w:rsidR="008A3FD6" w:rsidRPr="00B92172">
        <w:rPr>
          <w:rFonts w:hint="eastAsia"/>
        </w:rPr>
        <w:t>人員接連發生違反法令、忽視軍紀之行為，嚴重影響軍譽及國軍形象</w:t>
      </w:r>
      <w:r w:rsidR="005C6028" w:rsidRPr="00B92172">
        <w:rPr>
          <w:rFonts w:hint="eastAsia"/>
        </w:rPr>
        <w:t>。因此</w:t>
      </w:r>
      <w:r w:rsidR="008A3FD6" w:rsidRPr="00B92172">
        <w:rPr>
          <w:rFonts w:hint="eastAsia"/>
        </w:rPr>
        <w:t>招募志願役人員時不可僅</w:t>
      </w:r>
      <w:r w:rsidR="005C6028" w:rsidRPr="00B92172">
        <w:rPr>
          <w:rFonts w:hint="eastAsia"/>
        </w:rPr>
        <w:t>以</w:t>
      </w:r>
      <w:r w:rsidR="008A3FD6" w:rsidRPr="00B92172">
        <w:rPr>
          <w:rFonts w:hint="eastAsia"/>
        </w:rPr>
        <w:t>達成人力目標</w:t>
      </w:r>
      <w:r w:rsidR="005C6028" w:rsidRPr="00B92172">
        <w:rPr>
          <w:rFonts w:hint="eastAsia"/>
        </w:rPr>
        <w:t>為滿足</w:t>
      </w:r>
      <w:r w:rsidR="008A3FD6" w:rsidRPr="00B92172">
        <w:rPr>
          <w:rFonts w:hint="eastAsia"/>
        </w:rPr>
        <w:t>，更重要地是提升人員素質及建立</w:t>
      </w:r>
      <w:r w:rsidR="005C6028" w:rsidRPr="00B92172">
        <w:rPr>
          <w:rFonts w:hint="eastAsia"/>
        </w:rPr>
        <w:t>愛國守法觀念。</w:t>
      </w:r>
    </w:p>
    <w:p w:rsidR="003B4460" w:rsidRPr="00B92172" w:rsidRDefault="003B4460" w:rsidP="00426AE5">
      <w:pPr>
        <w:pStyle w:val="3"/>
      </w:pPr>
      <w:r w:rsidRPr="00B92172">
        <w:rPr>
          <w:rFonts w:hint="eastAsia"/>
        </w:rPr>
        <w:lastRenderedPageBreak/>
        <w:t>綜上，國防部推動募兵制宜「量」「質」</w:t>
      </w:r>
      <w:proofErr w:type="gramStart"/>
      <w:r w:rsidRPr="00B92172">
        <w:rPr>
          <w:rFonts w:hint="eastAsia"/>
        </w:rPr>
        <w:t>併</w:t>
      </w:r>
      <w:proofErr w:type="gramEnd"/>
      <w:r w:rsidRPr="00B92172">
        <w:rPr>
          <w:rFonts w:hint="eastAsia"/>
        </w:rPr>
        <w:t>重</w:t>
      </w:r>
      <w:r w:rsidR="005C6028" w:rsidRPr="00B92172">
        <w:rPr>
          <w:rFonts w:hint="eastAsia"/>
        </w:rPr>
        <w:t>，達成人力目標與提升無形戰力缺一不可</w:t>
      </w:r>
      <w:r w:rsidRPr="00B92172">
        <w:rPr>
          <w:rFonts w:hint="eastAsia"/>
        </w:rPr>
        <w:t>。</w:t>
      </w:r>
    </w:p>
    <w:p w:rsidR="003B4460" w:rsidRPr="00B92172" w:rsidRDefault="003B4460" w:rsidP="00E648AD">
      <w:pPr>
        <w:pStyle w:val="2"/>
        <w:ind w:left="1020" w:hanging="680"/>
        <w:rPr>
          <w:rFonts w:hAnsi="標楷體"/>
          <w:b/>
        </w:rPr>
      </w:pPr>
      <w:r w:rsidRPr="00B92172">
        <w:rPr>
          <w:rFonts w:hAnsi="標楷體" w:cs="Arial" w:hint="eastAsia"/>
          <w:b/>
          <w:szCs w:val="32"/>
        </w:rPr>
        <w:t>國防部</w:t>
      </w:r>
      <w:proofErr w:type="gramStart"/>
      <w:r w:rsidRPr="00B92172">
        <w:rPr>
          <w:rFonts w:hAnsi="標楷體" w:cs="Arial" w:hint="eastAsia"/>
          <w:b/>
          <w:szCs w:val="32"/>
        </w:rPr>
        <w:t>宜預為研</w:t>
      </w:r>
      <w:proofErr w:type="gramEnd"/>
      <w:r w:rsidRPr="00B92172">
        <w:rPr>
          <w:rFonts w:hAnsi="標楷體" w:cs="Arial" w:hint="eastAsia"/>
          <w:b/>
          <w:szCs w:val="32"/>
        </w:rPr>
        <w:t>擬，如募兵制展延至105年底仍無法達成志願士兵預定招募目標之因應措施，以避免屆時影響兵力整備及戰備任務</w:t>
      </w:r>
      <w:r w:rsidRPr="00B92172">
        <w:rPr>
          <w:rFonts w:hAnsi="標楷體" w:hint="eastAsia"/>
          <w:b/>
        </w:rPr>
        <w:t>。</w:t>
      </w:r>
    </w:p>
    <w:p w:rsidR="003B4460" w:rsidRPr="00B92172" w:rsidRDefault="003B4460" w:rsidP="00426AE5">
      <w:pPr>
        <w:pStyle w:val="3"/>
      </w:pPr>
      <w:r w:rsidRPr="00B92172">
        <w:rPr>
          <w:rFonts w:hint="eastAsia"/>
        </w:rPr>
        <w:t>國防部代表於本院詢問「</w:t>
      </w:r>
      <w:proofErr w:type="gramStart"/>
      <w:r w:rsidRPr="00B92172">
        <w:rPr>
          <w:rFonts w:hint="eastAsia"/>
        </w:rPr>
        <w:t>自評於</w:t>
      </w:r>
      <w:proofErr w:type="gramEnd"/>
      <w:r w:rsidRPr="00B92172">
        <w:rPr>
          <w:rFonts w:hint="eastAsia"/>
        </w:rPr>
        <w:t>105年底前達成預定目標之可能性」、「無法達成預定招募目標是否有備案加以因應」時表示：</w:t>
      </w:r>
    </w:p>
    <w:p w:rsidR="003B4460" w:rsidRPr="00B92172" w:rsidRDefault="003B4460" w:rsidP="004C4476">
      <w:pPr>
        <w:pStyle w:val="4"/>
      </w:pPr>
      <w:r w:rsidRPr="00B92172">
        <w:rPr>
          <w:rFonts w:hint="eastAsia"/>
        </w:rPr>
        <w:t>藉由強化招募文宣、健全內部管理、落實進修培育、改善生活設施及精進就業輔導等配套作為，積極改善國軍與社會職</w:t>
      </w:r>
      <w:proofErr w:type="gramStart"/>
      <w:r w:rsidRPr="00B92172">
        <w:rPr>
          <w:rFonts w:hint="eastAsia"/>
        </w:rPr>
        <w:t>場競才</w:t>
      </w:r>
      <w:proofErr w:type="gramEnd"/>
      <w:r w:rsidRPr="00B92172">
        <w:rPr>
          <w:rFonts w:hint="eastAsia"/>
        </w:rPr>
        <w:t>條件，使</w:t>
      </w:r>
      <w:proofErr w:type="gramStart"/>
      <w:r w:rsidRPr="00B92172">
        <w:rPr>
          <w:rFonts w:hint="eastAsia"/>
        </w:rPr>
        <w:t>103</w:t>
      </w:r>
      <w:proofErr w:type="gramEnd"/>
      <w:r w:rsidRPr="00B92172">
        <w:rPr>
          <w:rFonts w:hint="eastAsia"/>
        </w:rPr>
        <w:t>年度志願士兵招募及留營</w:t>
      </w:r>
      <w:proofErr w:type="gramStart"/>
      <w:r w:rsidRPr="00B92172">
        <w:rPr>
          <w:rFonts w:hint="eastAsia"/>
        </w:rPr>
        <w:t>成效均較往年</w:t>
      </w:r>
      <w:proofErr w:type="gramEnd"/>
      <w:r w:rsidRPr="00B92172">
        <w:rPr>
          <w:rFonts w:hint="eastAsia"/>
        </w:rPr>
        <w:t>有所成長，國防部將持續推動各項配套措施，如</w:t>
      </w:r>
      <w:proofErr w:type="gramStart"/>
      <w:r w:rsidRPr="00B92172">
        <w:rPr>
          <w:rFonts w:hint="eastAsia"/>
        </w:rPr>
        <w:t>104</w:t>
      </w:r>
      <w:proofErr w:type="gramEnd"/>
      <w:r w:rsidRPr="00B92172">
        <w:rPr>
          <w:rFonts w:hint="eastAsia"/>
        </w:rPr>
        <w:t>年度及</w:t>
      </w:r>
      <w:proofErr w:type="gramStart"/>
      <w:r w:rsidRPr="00B92172">
        <w:rPr>
          <w:rFonts w:hint="eastAsia"/>
        </w:rPr>
        <w:t>105</w:t>
      </w:r>
      <w:proofErr w:type="gramEnd"/>
      <w:r w:rsidRPr="00B92172">
        <w:rPr>
          <w:rFonts w:hint="eastAsia"/>
        </w:rPr>
        <w:t>年度能延續</w:t>
      </w:r>
      <w:proofErr w:type="gramStart"/>
      <w:r w:rsidRPr="00B92172">
        <w:rPr>
          <w:rFonts w:hint="eastAsia"/>
        </w:rPr>
        <w:t>103</w:t>
      </w:r>
      <w:proofErr w:type="gramEnd"/>
      <w:r w:rsidRPr="00B92172">
        <w:rPr>
          <w:rFonts w:hint="eastAsia"/>
        </w:rPr>
        <w:t>年度之招募及留營成效，預期105年底可順利達成常備部隊以志願役人力擔任之目標。</w:t>
      </w:r>
    </w:p>
    <w:p w:rsidR="003B4460" w:rsidRPr="00B92172" w:rsidRDefault="003B4460" w:rsidP="004C4476">
      <w:pPr>
        <w:pStyle w:val="4"/>
      </w:pPr>
      <w:r w:rsidRPr="00B92172">
        <w:rPr>
          <w:rFonts w:hint="eastAsia"/>
        </w:rPr>
        <w:t>政府推動「募兵制」之決心不會改變，亦不走回頭路。為確保現階段良好之招募及留營成效，且進一步吸引青年從軍及</w:t>
      </w:r>
      <w:proofErr w:type="gramStart"/>
      <w:r w:rsidRPr="00B92172">
        <w:rPr>
          <w:rFonts w:hint="eastAsia"/>
        </w:rPr>
        <w:t>長留久任</w:t>
      </w:r>
      <w:proofErr w:type="gramEnd"/>
      <w:r w:rsidRPr="00B92172">
        <w:rPr>
          <w:rFonts w:hint="eastAsia"/>
        </w:rPr>
        <w:t>，</w:t>
      </w:r>
      <w:proofErr w:type="gramStart"/>
      <w:r w:rsidRPr="00B92172">
        <w:rPr>
          <w:rFonts w:hint="eastAsia"/>
        </w:rPr>
        <w:t>研</w:t>
      </w:r>
      <w:proofErr w:type="gramEnd"/>
      <w:r w:rsidRPr="00B92172">
        <w:rPr>
          <w:rFonts w:hint="eastAsia"/>
        </w:rPr>
        <w:t>議增設「戰鬥部隊勤務加給」及「留營</w:t>
      </w:r>
      <w:proofErr w:type="gramStart"/>
      <w:r w:rsidRPr="00B92172">
        <w:rPr>
          <w:rFonts w:hint="eastAsia"/>
        </w:rPr>
        <w:t>慰</w:t>
      </w:r>
      <w:proofErr w:type="gramEnd"/>
      <w:r w:rsidRPr="00B92172">
        <w:rPr>
          <w:rFonts w:hint="eastAsia"/>
        </w:rPr>
        <w:t>助金」，以實質提升待遇誘因；同時為完善官兵終身學習環境，在教育部協助下，自103年起與民間大專校院策略聯盟，辦理「學位學程」及「證照培訓」等專班，使官兵可藉由公餘進修管道，取得學位及證照，提升個人競爭力。另針對現有列管職務宿舍持續以「</w:t>
      </w:r>
      <w:proofErr w:type="gramStart"/>
      <w:r w:rsidRPr="00B92172">
        <w:rPr>
          <w:rFonts w:hint="eastAsia"/>
        </w:rPr>
        <w:t>整舊如</w:t>
      </w:r>
      <w:proofErr w:type="gramEnd"/>
      <w:r w:rsidRPr="00B92172">
        <w:rPr>
          <w:rFonts w:hint="eastAsia"/>
        </w:rPr>
        <w:t>新」作法執行整新工程，以逐步達成軍人安家政策。基於104年、105年各項有利配套措施持續推展，國防部有信心於105年底達成所需之人力成長目標。</w:t>
      </w:r>
    </w:p>
    <w:p w:rsidR="003B4460" w:rsidRPr="00B92172" w:rsidRDefault="002A3EB1" w:rsidP="00426AE5">
      <w:pPr>
        <w:pStyle w:val="3"/>
      </w:pPr>
      <w:r w:rsidRPr="00B92172">
        <w:rPr>
          <w:rFonts w:hint="eastAsia"/>
        </w:rPr>
        <w:t>審計部</w:t>
      </w:r>
      <w:proofErr w:type="gramStart"/>
      <w:r w:rsidRPr="00B92172">
        <w:rPr>
          <w:rFonts w:hAnsi="標楷體" w:hint="eastAsia"/>
          <w:szCs w:val="48"/>
        </w:rPr>
        <w:t>102</w:t>
      </w:r>
      <w:proofErr w:type="gramEnd"/>
      <w:r w:rsidRPr="00B92172">
        <w:rPr>
          <w:rFonts w:hAnsi="標楷體" w:hint="eastAsia"/>
          <w:szCs w:val="48"/>
        </w:rPr>
        <w:t>年度中央政府總決算審核報告</w:t>
      </w:r>
      <w:r w:rsidRPr="00B92172">
        <w:rPr>
          <w:rFonts w:hint="eastAsia"/>
        </w:rPr>
        <w:t>指出「</w:t>
      </w:r>
      <w:r w:rsidRPr="00B92172">
        <w:rPr>
          <w:rFonts w:hint="eastAsia"/>
        </w:rPr>
        <w:lastRenderedPageBreak/>
        <w:t>募兵制執行驗證</w:t>
      </w:r>
      <w:proofErr w:type="gramStart"/>
      <w:r w:rsidRPr="00B92172">
        <w:rPr>
          <w:rFonts w:hint="eastAsia"/>
        </w:rPr>
        <w:t>期間，</w:t>
      </w:r>
      <w:proofErr w:type="gramEnd"/>
      <w:r w:rsidRPr="00B92172">
        <w:rPr>
          <w:rFonts w:hint="eastAsia"/>
        </w:rPr>
        <w:t>志願役人力與計畫人力目標之差距擴大」乙節，國防部</w:t>
      </w:r>
      <w:proofErr w:type="gramStart"/>
      <w:r w:rsidRPr="00B92172">
        <w:rPr>
          <w:rFonts w:hint="eastAsia"/>
        </w:rPr>
        <w:t>聲復「</w:t>
      </w:r>
      <w:proofErr w:type="gramEnd"/>
      <w:r w:rsidRPr="00B92172">
        <w:rPr>
          <w:rFonts w:hint="eastAsia"/>
        </w:rPr>
        <w:t>志願役人力未及成長至預定目標，已將招募目標於未來年度向下修正，提供志願役人力成長適足之時間」。</w:t>
      </w:r>
      <w:proofErr w:type="gramStart"/>
      <w:r w:rsidRPr="00B92172">
        <w:rPr>
          <w:rFonts w:hint="eastAsia"/>
        </w:rPr>
        <w:t>惟</w:t>
      </w:r>
      <w:proofErr w:type="gramEnd"/>
      <w:r w:rsidRPr="00B92172">
        <w:rPr>
          <w:rFonts w:hint="eastAsia"/>
        </w:rPr>
        <w:t>志願役人力之招募目標理應基於國軍戰力所需而訂定，不宜因暫時無法達成目標而任意向下修正，</w:t>
      </w:r>
      <w:r w:rsidR="00C43E28" w:rsidRPr="00B92172">
        <w:rPr>
          <w:rFonts w:hint="eastAsia"/>
        </w:rPr>
        <w:t>此作法無異削足適履、背道而馳。另</w:t>
      </w:r>
      <w:r w:rsidR="003B4460" w:rsidRPr="00B92172">
        <w:rPr>
          <w:rFonts w:hint="eastAsia"/>
        </w:rPr>
        <w:t>國防部</w:t>
      </w:r>
      <w:r w:rsidR="003B4460" w:rsidRPr="00B92172">
        <w:rPr>
          <w:rFonts w:hint="eastAsia"/>
          <w:szCs w:val="32"/>
        </w:rPr>
        <w:t>有信心於105年底達成志願役人力目標之基礎，在於</w:t>
      </w:r>
      <w:proofErr w:type="gramStart"/>
      <w:r w:rsidR="003B4460" w:rsidRPr="00B92172">
        <w:rPr>
          <w:rFonts w:hint="eastAsia"/>
        </w:rPr>
        <w:t>104</w:t>
      </w:r>
      <w:proofErr w:type="gramEnd"/>
      <w:r w:rsidR="003B4460" w:rsidRPr="00B92172">
        <w:rPr>
          <w:rFonts w:hint="eastAsia"/>
        </w:rPr>
        <w:t>年度及</w:t>
      </w:r>
      <w:proofErr w:type="gramStart"/>
      <w:r w:rsidR="003B4460" w:rsidRPr="00B92172">
        <w:rPr>
          <w:rFonts w:hint="eastAsia"/>
        </w:rPr>
        <w:t>105</w:t>
      </w:r>
      <w:proofErr w:type="gramEnd"/>
      <w:r w:rsidR="003B4460" w:rsidRPr="00B92172">
        <w:rPr>
          <w:rFonts w:hint="eastAsia"/>
        </w:rPr>
        <w:t>年度必能延續</w:t>
      </w:r>
      <w:proofErr w:type="gramStart"/>
      <w:r w:rsidR="003B4460" w:rsidRPr="00B92172">
        <w:rPr>
          <w:rFonts w:hint="eastAsia"/>
        </w:rPr>
        <w:t>103</w:t>
      </w:r>
      <w:proofErr w:type="gramEnd"/>
      <w:r w:rsidR="003B4460" w:rsidRPr="00B92172">
        <w:rPr>
          <w:rFonts w:hint="eastAsia"/>
        </w:rPr>
        <w:t>年度之招募及留營成效。</w:t>
      </w:r>
      <w:proofErr w:type="gramStart"/>
      <w:r w:rsidR="003B4460" w:rsidRPr="00B92172">
        <w:rPr>
          <w:rFonts w:hint="eastAsia"/>
        </w:rPr>
        <w:t>惟前已</w:t>
      </w:r>
      <w:proofErr w:type="gramEnd"/>
      <w:r w:rsidR="003B4460" w:rsidRPr="00B92172">
        <w:rPr>
          <w:rFonts w:hint="eastAsia"/>
        </w:rPr>
        <w:t>指出，參與者之主觀意願非國防部得以單向主導，</w:t>
      </w:r>
      <w:proofErr w:type="gramStart"/>
      <w:r w:rsidR="003B4460" w:rsidRPr="00B92172">
        <w:rPr>
          <w:rFonts w:hint="eastAsia"/>
        </w:rPr>
        <w:t>104</w:t>
      </w:r>
      <w:proofErr w:type="gramEnd"/>
      <w:r w:rsidR="003B4460" w:rsidRPr="00B92172">
        <w:rPr>
          <w:rFonts w:hint="eastAsia"/>
        </w:rPr>
        <w:t>年度及</w:t>
      </w:r>
      <w:proofErr w:type="gramStart"/>
      <w:r w:rsidR="003B4460" w:rsidRPr="00B92172">
        <w:rPr>
          <w:rFonts w:hint="eastAsia"/>
        </w:rPr>
        <w:t>105</w:t>
      </w:r>
      <w:proofErr w:type="gramEnd"/>
      <w:r w:rsidR="003B4460" w:rsidRPr="00B92172">
        <w:rPr>
          <w:rFonts w:hint="eastAsia"/>
        </w:rPr>
        <w:t>年度之招募及留營成效既屬未定，國防部宜有最壞之打算，即預為規劃至105年底仍無法達成預定目標之備案，就如同前於102年9月報經行政院核准，將募兵制實施期程由103年底展延至105年底。</w:t>
      </w:r>
    </w:p>
    <w:p w:rsidR="003B4460" w:rsidRPr="00B92172" w:rsidRDefault="003B4460" w:rsidP="00426AE5">
      <w:pPr>
        <w:pStyle w:val="3"/>
      </w:pPr>
      <w:r w:rsidRPr="00B92172">
        <w:rPr>
          <w:rFonts w:hint="eastAsia"/>
        </w:rPr>
        <w:t>綜上，國防部</w:t>
      </w:r>
      <w:proofErr w:type="gramStart"/>
      <w:r w:rsidRPr="00B92172">
        <w:rPr>
          <w:rFonts w:hint="eastAsia"/>
        </w:rPr>
        <w:t>宜預為研</w:t>
      </w:r>
      <w:proofErr w:type="gramEnd"/>
      <w:r w:rsidRPr="00B92172">
        <w:rPr>
          <w:rFonts w:hint="eastAsia"/>
        </w:rPr>
        <w:t>擬，如募兵制至105年底仍無法達成志願士兵預定招募目標之因應措施。</w:t>
      </w:r>
    </w:p>
    <w:p w:rsidR="003B4460" w:rsidRPr="00B92172" w:rsidRDefault="003B4460" w:rsidP="00E648AD">
      <w:pPr>
        <w:pStyle w:val="2"/>
        <w:ind w:left="1020" w:hanging="680"/>
        <w:rPr>
          <w:rFonts w:hAnsi="標楷體" w:cs="Arial"/>
          <w:b/>
          <w:szCs w:val="32"/>
        </w:rPr>
      </w:pPr>
      <w:r w:rsidRPr="00B92172">
        <w:rPr>
          <w:rFonts w:hAnsi="標楷體" w:cs="Arial" w:hint="eastAsia"/>
          <w:b/>
          <w:szCs w:val="32"/>
        </w:rPr>
        <w:t>現階段志願役人力招募雖不足，仍應確保國軍立即接戰及救災部隊與主要武器裝備兵力之充足完整，以發揮國土防衛及總體救災之功能。</w:t>
      </w:r>
    </w:p>
    <w:p w:rsidR="003B4460" w:rsidRPr="00B92172" w:rsidRDefault="003B4460" w:rsidP="00426AE5">
      <w:pPr>
        <w:pStyle w:val="3"/>
      </w:pPr>
      <w:r w:rsidRPr="00B92172">
        <w:rPr>
          <w:rFonts w:hint="eastAsia"/>
        </w:rPr>
        <w:t>審計部</w:t>
      </w:r>
      <w:proofErr w:type="gramStart"/>
      <w:r w:rsidRPr="00B92172">
        <w:rPr>
          <w:rFonts w:hint="eastAsia"/>
        </w:rPr>
        <w:t>102</w:t>
      </w:r>
      <w:proofErr w:type="gramEnd"/>
      <w:r w:rsidRPr="00B92172">
        <w:rPr>
          <w:rFonts w:hint="eastAsia"/>
        </w:rPr>
        <w:t>年度中央政府總決算審核報告指出：</w:t>
      </w:r>
    </w:p>
    <w:p w:rsidR="003B4460" w:rsidRPr="00B92172" w:rsidRDefault="003B4460" w:rsidP="004C4476">
      <w:pPr>
        <w:pStyle w:val="4"/>
      </w:pPr>
      <w:r w:rsidRPr="00B92172">
        <w:rPr>
          <w:rFonts w:hint="eastAsia"/>
        </w:rPr>
        <w:t>經查核若干立即接戰部隊，</w:t>
      </w:r>
      <w:proofErr w:type="gramStart"/>
      <w:r w:rsidRPr="00B92172">
        <w:rPr>
          <w:rFonts w:hint="eastAsia"/>
        </w:rPr>
        <w:t>均未達</w:t>
      </w:r>
      <w:proofErr w:type="gramEnd"/>
      <w:r w:rsidRPr="00B92172">
        <w:rPr>
          <w:rFonts w:hint="eastAsia"/>
        </w:rPr>
        <w:t>維持值勤戰備任務所需戰力標準，且志願士兵獲得及留營成效亦不佳，不利該等部隊之兵力整備。</w:t>
      </w:r>
    </w:p>
    <w:p w:rsidR="003B4460" w:rsidRPr="00B92172" w:rsidRDefault="003B4460" w:rsidP="004C4476">
      <w:pPr>
        <w:pStyle w:val="4"/>
      </w:pPr>
      <w:r w:rsidRPr="00B92172">
        <w:rPr>
          <w:rFonts w:hint="eastAsia"/>
        </w:rPr>
        <w:t>經查核</w:t>
      </w:r>
      <w:proofErr w:type="gramStart"/>
      <w:r w:rsidRPr="00B92172">
        <w:rPr>
          <w:rFonts w:hint="eastAsia"/>
        </w:rPr>
        <w:t>102</w:t>
      </w:r>
      <w:proofErr w:type="gramEnd"/>
      <w:r w:rsidRPr="00B92172">
        <w:rPr>
          <w:rFonts w:hint="eastAsia"/>
        </w:rPr>
        <w:t>年度防汛期間國軍主要救（防）災部隊，多數未達兵力整備標準，且該等部隊志願士兵獲得及留營成效亦不佳，不利防汛期間該等部隊之兵力整備。</w:t>
      </w:r>
    </w:p>
    <w:p w:rsidR="003B4460" w:rsidRPr="00B92172" w:rsidRDefault="003B4460" w:rsidP="00426AE5">
      <w:pPr>
        <w:pStyle w:val="3"/>
      </w:pPr>
      <w:r w:rsidRPr="00B92172">
        <w:rPr>
          <w:rFonts w:hint="eastAsia"/>
        </w:rPr>
        <w:t>國防部代表於本院詢問「審計部查核指出兵力整備之問題如何改善」時表示：</w:t>
      </w:r>
    </w:p>
    <w:p w:rsidR="003B4460" w:rsidRPr="00B92172" w:rsidRDefault="003B4460" w:rsidP="004C4476">
      <w:pPr>
        <w:pStyle w:val="4"/>
      </w:pPr>
      <w:r w:rsidRPr="00B92172">
        <w:rPr>
          <w:rFonts w:hint="eastAsia"/>
        </w:rPr>
        <w:lastRenderedPageBreak/>
        <w:t>基於國土防衛需要、作戰型態改變、軍事科技發展及人口結構趨勢等各項因素，政府推動轉型「募兵制」，希望透過先進武器裝備更新與接裝，招募及培訓役期長、意願強、經驗熟之志願役人力，建立堅強之國防武力，並擔負保國衛民之重責大任。</w:t>
      </w:r>
    </w:p>
    <w:p w:rsidR="003B4460" w:rsidRPr="00B92172" w:rsidRDefault="003B4460" w:rsidP="004C4476">
      <w:pPr>
        <w:pStyle w:val="4"/>
      </w:pPr>
      <w:r w:rsidRPr="00B92172">
        <w:rPr>
          <w:rFonts w:hint="eastAsia"/>
        </w:rPr>
        <w:t>國防部兵力整建係</w:t>
      </w:r>
      <w:proofErr w:type="gramStart"/>
      <w:r w:rsidRPr="00B92172">
        <w:rPr>
          <w:rFonts w:hint="eastAsia"/>
        </w:rPr>
        <w:t>秉</w:t>
      </w:r>
      <w:proofErr w:type="gramEnd"/>
      <w:r w:rsidRPr="00B92172">
        <w:rPr>
          <w:rFonts w:hint="eastAsia"/>
        </w:rPr>
        <w:t>「平時能救災、戰時能立即投入戰場」之原則，將能兼顧作戰及災害防救功能之裝備納為優先整建項目，以提升總體救災能量。</w:t>
      </w:r>
    </w:p>
    <w:p w:rsidR="003B4460" w:rsidRPr="00B92172" w:rsidRDefault="003B4460" w:rsidP="004C4476">
      <w:pPr>
        <w:pStyle w:val="4"/>
      </w:pPr>
      <w:r w:rsidRPr="00B92172">
        <w:rPr>
          <w:rFonts w:hint="eastAsia"/>
        </w:rPr>
        <w:t>配合國家政策推動，國軍戰備</w:t>
      </w:r>
      <w:proofErr w:type="gramStart"/>
      <w:r w:rsidRPr="00B92172">
        <w:rPr>
          <w:rFonts w:hint="eastAsia"/>
        </w:rPr>
        <w:t>及災防</w:t>
      </w:r>
      <w:r w:rsidRPr="00B92172">
        <w:rPr>
          <w:rFonts w:cs="Arial" w:hint="eastAsia"/>
        </w:rPr>
        <w:t>組織</w:t>
      </w:r>
      <w:proofErr w:type="gramEnd"/>
      <w:r w:rsidRPr="00B92172">
        <w:rPr>
          <w:rFonts w:hint="eastAsia"/>
        </w:rPr>
        <w:t>所需人力，係由志願役人力擔任，並完備後備兵力整備，同時依據災害防救法第34條第5項規定，適時運用後備召集人力協助救災。國防部將</w:t>
      </w:r>
      <w:proofErr w:type="gramStart"/>
      <w:r w:rsidRPr="00B92172">
        <w:rPr>
          <w:rFonts w:hint="eastAsia"/>
        </w:rPr>
        <w:t>賡</w:t>
      </w:r>
      <w:proofErr w:type="gramEnd"/>
      <w:r w:rsidRPr="00B92172">
        <w:rPr>
          <w:rFonts w:hint="eastAsia"/>
        </w:rPr>
        <w:t>續強化人員編組訓練以為因應，以達「人力極小化，效果極大化」之效益。</w:t>
      </w:r>
    </w:p>
    <w:p w:rsidR="003B4460" w:rsidRPr="00B92172" w:rsidRDefault="003B4460" w:rsidP="004C4476">
      <w:pPr>
        <w:pStyle w:val="4"/>
      </w:pPr>
      <w:r w:rsidRPr="00B92172">
        <w:rPr>
          <w:rFonts w:hint="eastAsia"/>
        </w:rPr>
        <w:t>為利防汛期災害緊急應處，國軍於北、中、南、東部地區，由戰備部隊轉換編成第一、二救災應變部隊，約2千餘人，可於受命後10分鐘出發執行緊急救援任務，後續依災情狀況，派遣適切之救援兵力投入救災任務。另於防汛</w:t>
      </w:r>
      <w:proofErr w:type="gramStart"/>
      <w:r w:rsidRPr="00B92172">
        <w:rPr>
          <w:rFonts w:hint="eastAsia"/>
        </w:rPr>
        <w:t>期間（</w:t>
      </w:r>
      <w:proofErr w:type="gramEnd"/>
      <w:r w:rsidRPr="00B92172">
        <w:rPr>
          <w:rFonts w:hint="eastAsia"/>
        </w:rPr>
        <w:t>5至11月），平均每週約有3至6個營（約2至4千餘人）在訓，年度可運用兵力約7萬6千餘人，</w:t>
      </w:r>
      <w:proofErr w:type="gramStart"/>
      <w:r w:rsidRPr="00B92172">
        <w:rPr>
          <w:rFonts w:hint="eastAsia"/>
        </w:rPr>
        <w:t>俾</w:t>
      </w:r>
      <w:proofErr w:type="gramEnd"/>
      <w:r w:rsidRPr="00B92172">
        <w:rPr>
          <w:rFonts w:hint="eastAsia"/>
        </w:rPr>
        <w:t>於發生重大災害時，能及時應援救災需要，與常備部隊</w:t>
      </w:r>
      <w:proofErr w:type="gramStart"/>
      <w:r w:rsidRPr="00B92172">
        <w:rPr>
          <w:rFonts w:hint="eastAsia"/>
        </w:rPr>
        <w:t>併</w:t>
      </w:r>
      <w:proofErr w:type="gramEnd"/>
      <w:r w:rsidRPr="00B92172">
        <w:rPr>
          <w:rFonts w:hint="eastAsia"/>
        </w:rPr>
        <w:t>同執行救災任務。</w:t>
      </w:r>
    </w:p>
    <w:p w:rsidR="003B4460" w:rsidRPr="00B92172" w:rsidRDefault="003B4460" w:rsidP="004C4476">
      <w:pPr>
        <w:pStyle w:val="4"/>
      </w:pPr>
      <w:r w:rsidRPr="00B92172">
        <w:rPr>
          <w:rFonts w:hint="eastAsia"/>
        </w:rPr>
        <w:t>經</w:t>
      </w:r>
      <w:r w:rsidRPr="00B92172">
        <w:rPr>
          <w:rFonts w:hint="eastAsia"/>
          <w:szCs w:val="20"/>
        </w:rPr>
        <w:t>101年至103年執行</w:t>
      </w:r>
      <w:r w:rsidRPr="00B92172">
        <w:rPr>
          <w:rFonts w:hint="eastAsia"/>
        </w:rPr>
        <w:t>各項重大災害救援驗證，防汛期間救災部隊兵力均可滿足中央及地方政府救災需求，同時不影響國軍</w:t>
      </w:r>
      <w:proofErr w:type="gramStart"/>
      <w:r w:rsidRPr="00B92172">
        <w:rPr>
          <w:rFonts w:hint="eastAsia"/>
        </w:rPr>
        <w:t>戰訓本務</w:t>
      </w:r>
      <w:proofErr w:type="gramEnd"/>
      <w:r w:rsidRPr="00B92172">
        <w:rPr>
          <w:rFonts w:hint="eastAsia"/>
        </w:rPr>
        <w:t>工作，並無人力未達整備標準或比率偏低問題。</w:t>
      </w:r>
    </w:p>
    <w:p w:rsidR="003B4460" w:rsidRPr="00B92172" w:rsidRDefault="003B4460" w:rsidP="00426AE5">
      <w:pPr>
        <w:pStyle w:val="3"/>
      </w:pPr>
      <w:r w:rsidRPr="00B92172">
        <w:rPr>
          <w:rFonts w:hint="eastAsia"/>
        </w:rPr>
        <w:t>綜上，國防部應確保國軍立即接戰及救災部隊與</w:t>
      </w:r>
      <w:r w:rsidRPr="00B92172">
        <w:rPr>
          <w:rFonts w:hint="eastAsia"/>
        </w:rPr>
        <w:lastRenderedPageBreak/>
        <w:t>主要武器裝備兵力之充足完整。</w:t>
      </w:r>
    </w:p>
    <w:bookmarkEnd w:id="45"/>
    <w:bookmarkEnd w:id="46"/>
    <w:bookmarkEnd w:id="47"/>
    <w:bookmarkEnd w:id="48"/>
    <w:bookmarkEnd w:id="49"/>
    <w:bookmarkEnd w:id="50"/>
    <w:bookmarkEnd w:id="51"/>
    <w:bookmarkEnd w:id="52"/>
    <w:bookmarkEnd w:id="53"/>
    <w:bookmarkEnd w:id="54"/>
    <w:bookmarkEnd w:id="55"/>
    <w:p w:rsidR="009F7C51" w:rsidRDefault="009F7C51" w:rsidP="009F7C51">
      <w:pPr>
        <w:pStyle w:val="10"/>
        <w:ind w:left="699"/>
        <w:rPr>
          <w:rFonts w:hAnsi="標楷體" w:hint="eastAsia"/>
          <w:spacing w:val="12"/>
          <w:szCs w:val="36"/>
        </w:rPr>
      </w:pPr>
    </w:p>
    <w:p w:rsidR="009F7C51" w:rsidRDefault="009F7C51" w:rsidP="009F7C51">
      <w:pPr>
        <w:pStyle w:val="10"/>
        <w:ind w:left="699"/>
        <w:rPr>
          <w:rFonts w:hAnsi="標楷體" w:hint="eastAsia"/>
          <w:spacing w:val="12"/>
          <w:szCs w:val="36"/>
        </w:rPr>
      </w:pPr>
    </w:p>
    <w:p w:rsidR="009F7C51" w:rsidRDefault="009F7C51" w:rsidP="009F7C51">
      <w:pPr>
        <w:pStyle w:val="10"/>
        <w:ind w:left="699"/>
        <w:rPr>
          <w:rFonts w:hAnsi="標楷體" w:hint="eastAsia"/>
          <w:spacing w:val="12"/>
          <w:szCs w:val="36"/>
        </w:rPr>
      </w:pPr>
    </w:p>
    <w:p w:rsidR="009F7C51" w:rsidRDefault="009F7C51" w:rsidP="009F7C51">
      <w:pPr>
        <w:pStyle w:val="10"/>
        <w:ind w:left="699"/>
        <w:rPr>
          <w:rFonts w:hAnsi="標楷體" w:hint="eastAsia"/>
          <w:spacing w:val="12"/>
          <w:szCs w:val="36"/>
        </w:rPr>
      </w:pPr>
    </w:p>
    <w:p w:rsidR="003B4460" w:rsidRPr="00B92172" w:rsidRDefault="003B4460" w:rsidP="009F7C51">
      <w:pPr>
        <w:pStyle w:val="10"/>
        <w:ind w:left="699"/>
        <w:rPr>
          <w:rFonts w:hAnsi="標楷體"/>
          <w:b/>
          <w:bCs w:val="0"/>
          <w:szCs w:val="36"/>
        </w:rPr>
      </w:pPr>
      <w:r w:rsidRPr="00B92172">
        <w:rPr>
          <w:rFonts w:hAnsi="標楷體" w:hint="eastAsia"/>
          <w:spacing w:val="12"/>
          <w:szCs w:val="36"/>
        </w:rPr>
        <w:t>調查委員：</w:t>
      </w:r>
      <w:r w:rsidR="009F7C51">
        <w:rPr>
          <w:rFonts w:hAnsi="標楷體" w:hint="eastAsia"/>
          <w:spacing w:val="20"/>
        </w:rPr>
        <w:t>尹祚芊、孫大川、劉德勳</w:t>
      </w:r>
      <w:r w:rsidRPr="00B92172">
        <w:rPr>
          <w:rFonts w:hAnsi="標楷體" w:hint="eastAsia"/>
          <w:vanish/>
          <w:spacing w:val="12"/>
          <w:szCs w:val="36"/>
        </w:rPr>
        <w:t>周委員陽山</w:t>
      </w:r>
    </w:p>
    <w:p w:rsidR="003B4460" w:rsidRPr="00B92172" w:rsidRDefault="003B4460" w:rsidP="00E648AD">
      <w:pPr>
        <w:pStyle w:val="af"/>
        <w:kinsoku w:val="0"/>
        <w:spacing w:before="0" w:after="0"/>
        <w:ind w:leftChars="1100" w:left="3742" w:firstLineChars="500" w:firstLine="2021"/>
        <w:rPr>
          <w:rFonts w:hAnsi="標楷體"/>
          <w:b w:val="0"/>
          <w:bCs/>
          <w:snapToGrid/>
          <w:spacing w:val="12"/>
          <w:kern w:val="0"/>
        </w:rPr>
      </w:pPr>
      <w:r w:rsidRPr="00B92172">
        <w:rPr>
          <w:rFonts w:hAnsi="標楷體" w:hint="eastAsia"/>
          <w:b w:val="0"/>
          <w:bCs/>
          <w:snapToGrid/>
          <w:vanish/>
          <w:spacing w:val="12"/>
          <w:kern w:val="0"/>
          <w:szCs w:val="36"/>
        </w:rPr>
        <w:t>葛委員永光</w:t>
      </w:r>
    </w:p>
    <w:p w:rsidR="003B4460" w:rsidRPr="00B92172" w:rsidRDefault="003B4460" w:rsidP="00E648AD">
      <w:pPr>
        <w:pStyle w:val="af"/>
        <w:kinsoku w:val="0"/>
        <w:spacing w:before="0" w:after="0"/>
        <w:ind w:leftChars="1100" w:left="3742" w:firstLineChars="500" w:firstLine="2021"/>
        <w:rPr>
          <w:rFonts w:hAnsi="標楷體"/>
          <w:b w:val="0"/>
          <w:bCs/>
          <w:snapToGrid/>
          <w:spacing w:val="12"/>
          <w:kern w:val="0"/>
        </w:rPr>
      </w:pPr>
      <w:r w:rsidRPr="00B92172">
        <w:rPr>
          <w:rFonts w:hAnsi="標楷體" w:hint="eastAsia"/>
          <w:b w:val="0"/>
          <w:bCs/>
          <w:snapToGrid/>
          <w:vanish/>
          <w:spacing w:val="12"/>
          <w:kern w:val="0"/>
          <w:szCs w:val="36"/>
        </w:rPr>
        <w:t>趙委員榮耀</w:t>
      </w:r>
    </w:p>
    <w:p w:rsidR="003B4460" w:rsidRPr="00B92172" w:rsidRDefault="003B4460" w:rsidP="00E648AD">
      <w:pPr>
        <w:pStyle w:val="af"/>
        <w:kinsoku w:val="0"/>
        <w:spacing w:before="0" w:after="0"/>
        <w:ind w:leftChars="1100" w:left="3742" w:firstLineChars="500" w:firstLine="2021"/>
        <w:jc w:val="both"/>
        <w:rPr>
          <w:rFonts w:hAnsi="標楷體"/>
          <w:b w:val="0"/>
          <w:bCs/>
          <w:snapToGrid/>
          <w:spacing w:val="12"/>
          <w:kern w:val="0"/>
        </w:rPr>
      </w:pPr>
    </w:p>
    <w:p w:rsidR="003B4460" w:rsidRPr="00B92172" w:rsidRDefault="003B4460" w:rsidP="00E648AD">
      <w:pPr>
        <w:pStyle w:val="af"/>
        <w:kinsoku w:val="0"/>
        <w:spacing w:before="0" w:after="0"/>
        <w:ind w:leftChars="1100" w:left="3742" w:firstLineChars="500" w:firstLine="2021"/>
        <w:jc w:val="both"/>
        <w:rPr>
          <w:rFonts w:hAnsi="標楷體"/>
          <w:b w:val="0"/>
          <w:bCs/>
          <w:snapToGrid/>
          <w:spacing w:val="12"/>
          <w:kern w:val="0"/>
        </w:rPr>
      </w:pPr>
    </w:p>
    <w:p w:rsidR="003B4460" w:rsidRPr="00B92172" w:rsidRDefault="003B4460" w:rsidP="00E648AD">
      <w:pPr>
        <w:pStyle w:val="af"/>
        <w:kinsoku w:val="0"/>
        <w:spacing w:before="0" w:after="0"/>
        <w:ind w:leftChars="1100" w:left="3742" w:firstLineChars="500" w:firstLine="2021"/>
        <w:jc w:val="both"/>
        <w:rPr>
          <w:rFonts w:hAnsi="標楷體"/>
          <w:b w:val="0"/>
          <w:bCs/>
          <w:snapToGrid/>
          <w:spacing w:val="12"/>
          <w:kern w:val="0"/>
        </w:rPr>
      </w:pPr>
    </w:p>
    <w:p w:rsidR="003B4460" w:rsidRPr="00B92172" w:rsidRDefault="003B4460" w:rsidP="00E648AD">
      <w:pPr>
        <w:pStyle w:val="af"/>
        <w:kinsoku w:val="0"/>
        <w:spacing w:before="0" w:after="0"/>
        <w:ind w:leftChars="1100" w:left="3742" w:firstLineChars="500" w:firstLine="2021"/>
        <w:jc w:val="both"/>
        <w:rPr>
          <w:rFonts w:hAnsi="標楷體"/>
          <w:b w:val="0"/>
          <w:bCs/>
          <w:snapToGrid/>
          <w:spacing w:val="12"/>
          <w:kern w:val="0"/>
        </w:rPr>
      </w:pPr>
    </w:p>
    <w:p w:rsidR="003B4460" w:rsidRPr="00B92172" w:rsidRDefault="003B4460" w:rsidP="00E648AD">
      <w:pPr>
        <w:pStyle w:val="af"/>
        <w:kinsoku w:val="0"/>
        <w:spacing w:before="0" w:after="0"/>
        <w:ind w:leftChars="1100" w:left="3742" w:firstLineChars="500" w:firstLine="2021"/>
        <w:jc w:val="both"/>
        <w:rPr>
          <w:rFonts w:hAnsi="標楷體"/>
          <w:b w:val="0"/>
          <w:bCs/>
          <w:snapToGrid/>
          <w:spacing w:val="12"/>
          <w:kern w:val="0"/>
        </w:rPr>
      </w:pPr>
    </w:p>
    <w:p w:rsidR="003B4460" w:rsidRPr="00B92172" w:rsidRDefault="003B4460" w:rsidP="00E648AD">
      <w:pPr>
        <w:pStyle w:val="af"/>
        <w:kinsoku w:val="0"/>
        <w:spacing w:before="0" w:after="0"/>
        <w:ind w:leftChars="1100" w:left="3742" w:firstLineChars="500" w:firstLine="2021"/>
        <w:jc w:val="both"/>
        <w:rPr>
          <w:rFonts w:hAnsi="標楷體"/>
          <w:b w:val="0"/>
          <w:bCs/>
          <w:snapToGrid/>
          <w:spacing w:val="12"/>
          <w:kern w:val="0"/>
        </w:rPr>
      </w:pPr>
    </w:p>
    <w:p w:rsidR="003B4460" w:rsidRPr="00B92172" w:rsidRDefault="003B4460" w:rsidP="00E648AD">
      <w:pPr>
        <w:pStyle w:val="af"/>
        <w:kinsoku w:val="0"/>
        <w:spacing w:before="0" w:after="0"/>
        <w:ind w:leftChars="1100" w:left="3742" w:firstLineChars="500" w:firstLine="2021"/>
        <w:jc w:val="both"/>
        <w:rPr>
          <w:rFonts w:hAnsi="標楷體"/>
          <w:b w:val="0"/>
          <w:bCs/>
          <w:snapToGrid/>
          <w:spacing w:val="12"/>
          <w:kern w:val="0"/>
        </w:rPr>
      </w:pPr>
    </w:p>
    <w:p w:rsidR="003B4460" w:rsidRPr="00B92172" w:rsidRDefault="003B4460" w:rsidP="00E648AD">
      <w:pPr>
        <w:pStyle w:val="af"/>
        <w:kinsoku w:val="0"/>
        <w:spacing w:before="0" w:after="0"/>
        <w:ind w:leftChars="1100" w:left="3742" w:firstLineChars="500" w:firstLine="2021"/>
        <w:jc w:val="both"/>
        <w:rPr>
          <w:rFonts w:hAnsi="標楷體"/>
          <w:b w:val="0"/>
          <w:bCs/>
          <w:snapToGrid/>
          <w:spacing w:val="12"/>
          <w:kern w:val="0"/>
        </w:rPr>
      </w:pPr>
    </w:p>
    <w:sectPr w:rsidR="003B4460" w:rsidRPr="00B92172" w:rsidSect="00B972CE">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01B" w:rsidRDefault="009E501B">
      <w:r>
        <w:separator/>
      </w:r>
    </w:p>
  </w:endnote>
  <w:endnote w:type="continuationSeparator" w:id="0">
    <w:p w:rsidR="009E501B" w:rsidRDefault="009E501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690" w:rsidRPr="000D0C9E" w:rsidRDefault="007F7E32">
    <w:pPr>
      <w:pStyle w:val="afd"/>
      <w:framePr w:wrap="around" w:vAnchor="text" w:hAnchor="margin" w:xAlign="center" w:y="1"/>
      <w:rPr>
        <w:rStyle w:val="af2"/>
        <w:rFonts w:hAnsi="標楷體"/>
        <w:bCs/>
        <w:sz w:val="24"/>
      </w:rPr>
    </w:pPr>
    <w:r w:rsidRPr="000D0C9E">
      <w:rPr>
        <w:rStyle w:val="af2"/>
        <w:rFonts w:hAnsi="標楷體"/>
        <w:bCs/>
        <w:sz w:val="24"/>
      </w:rPr>
      <w:fldChar w:fldCharType="begin"/>
    </w:r>
    <w:r w:rsidR="00E80690" w:rsidRPr="000D0C9E">
      <w:rPr>
        <w:rStyle w:val="af2"/>
        <w:rFonts w:hAnsi="標楷體"/>
        <w:bCs/>
        <w:sz w:val="24"/>
      </w:rPr>
      <w:instrText xml:space="preserve">PAGE  </w:instrText>
    </w:r>
    <w:r w:rsidRPr="000D0C9E">
      <w:rPr>
        <w:rStyle w:val="af2"/>
        <w:rFonts w:hAnsi="標楷體"/>
        <w:bCs/>
        <w:sz w:val="24"/>
      </w:rPr>
      <w:fldChar w:fldCharType="separate"/>
    </w:r>
    <w:r w:rsidR="00AD498A">
      <w:rPr>
        <w:rStyle w:val="af2"/>
        <w:rFonts w:hAnsi="標楷體"/>
        <w:bCs/>
        <w:noProof/>
        <w:sz w:val="24"/>
      </w:rPr>
      <w:t>1</w:t>
    </w:r>
    <w:r w:rsidRPr="000D0C9E">
      <w:rPr>
        <w:rStyle w:val="af2"/>
        <w:rFonts w:hAnsi="標楷體"/>
        <w:bCs/>
        <w:sz w:val="24"/>
      </w:rPr>
      <w:fldChar w:fldCharType="end"/>
    </w:r>
  </w:p>
  <w:p w:rsidR="00E80690" w:rsidRDefault="00E8069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01B" w:rsidRDefault="009E501B">
      <w:r>
        <w:separator/>
      </w:r>
    </w:p>
  </w:footnote>
  <w:footnote w:type="continuationSeparator" w:id="0">
    <w:p w:rsidR="009E501B" w:rsidRDefault="009E501B">
      <w:r>
        <w:continuationSeparator/>
      </w:r>
    </w:p>
  </w:footnote>
  <w:footnote w:id="1">
    <w:p w:rsidR="003B4460" w:rsidRPr="0047120A" w:rsidRDefault="003B4460" w:rsidP="009F7C51">
      <w:pPr>
        <w:pStyle w:val="affd"/>
        <w:ind w:left="154" w:hangingChars="70" w:hanging="154"/>
      </w:pPr>
      <w:r>
        <w:rPr>
          <w:rStyle w:val="afff"/>
        </w:rPr>
        <w:footnoteRef/>
      </w:r>
      <w:r>
        <w:t xml:space="preserve"> </w:t>
      </w:r>
      <w:proofErr w:type="gramStart"/>
      <w:r w:rsidRPr="007E3FAD">
        <w:rPr>
          <w:rFonts w:asciiTheme="minorEastAsia" w:eastAsiaTheme="minorEastAsia" w:hAnsiTheme="minorEastAsia" w:hint="eastAsia"/>
        </w:rPr>
        <w:t>10</w:t>
      </w:r>
      <w:r>
        <w:rPr>
          <w:rFonts w:asciiTheme="minorEastAsia" w:eastAsiaTheme="minorEastAsia" w:hAnsiTheme="minorEastAsia" w:hint="eastAsia"/>
        </w:rPr>
        <w:t>1</w:t>
      </w:r>
      <w:proofErr w:type="gramEnd"/>
      <w:r w:rsidRPr="007E3FAD">
        <w:rPr>
          <w:rFonts w:asciiTheme="minorEastAsia" w:eastAsiaTheme="minorEastAsia" w:hAnsiTheme="minorEastAsia" w:hint="eastAsia"/>
        </w:rPr>
        <w:t>年度志願士兵</w:t>
      </w:r>
      <w:proofErr w:type="gramStart"/>
      <w:r w:rsidRPr="007E3FAD">
        <w:rPr>
          <w:rFonts w:asciiTheme="minorEastAsia" w:eastAsiaTheme="minorEastAsia" w:hAnsiTheme="minorEastAsia" w:hint="eastAsia"/>
        </w:rPr>
        <w:t>之</w:t>
      </w:r>
      <w:r>
        <w:rPr>
          <w:rFonts w:asciiTheme="minorEastAsia" w:eastAsiaTheme="minorEastAsia" w:hAnsiTheme="minorEastAsia" w:hint="eastAsia"/>
        </w:rPr>
        <w:t>屆退</w:t>
      </w:r>
      <w:r w:rsidRPr="007E3FAD">
        <w:rPr>
          <w:rFonts w:asciiTheme="minorEastAsia" w:eastAsiaTheme="minorEastAsia" w:hAnsiTheme="minorEastAsia" w:hint="eastAsia"/>
        </w:rPr>
        <w:t>人數</w:t>
      </w:r>
      <w:proofErr w:type="gramEnd"/>
      <w:r>
        <w:rPr>
          <w:rFonts w:asciiTheme="minorEastAsia" w:eastAsiaTheme="minorEastAsia" w:hAnsiTheme="minorEastAsia" w:hint="eastAsia"/>
        </w:rPr>
        <w:t>為7,769員</w:t>
      </w:r>
      <w:r w:rsidRPr="007E3FAD">
        <w:rPr>
          <w:rFonts w:asciiTheme="minorEastAsia" w:eastAsiaTheme="minorEastAsia" w:hAnsiTheme="minorEastAsia" w:hint="eastAsia"/>
        </w:rPr>
        <w:t>，</w:t>
      </w:r>
      <w:r>
        <w:rPr>
          <w:rFonts w:asciiTheme="minorEastAsia" w:eastAsiaTheme="minorEastAsia" w:hAnsiTheme="minorEastAsia" w:hint="eastAsia"/>
        </w:rPr>
        <w:t>留營人數為3,665員，留營比例為47.2%；</w:t>
      </w:r>
      <w:proofErr w:type="gramStart"/>
      <w:r w:rsidRPr="007E3FAD">
        <w:rPr>
          <w:rFonts w:asciiTheme="minorEastAsia" w:eastAsiaTheme="minorEastAsia" w:hAnsiTheme="minorEastAsia" w:hint="eastAsia"/>
        </w:rPr>
        <w:t>10</w:t>
      </w:r>
      <w:r>
        <w:rPr>
          <w:rFonts w:asciiTheme="minorEastAsia" w:eastAsiaTheme="minorEastAsia" w:hAnsiTheme="minorEastAsia" w:hint="eastAsia"/>
        </w:rPr>
        <w:t>2</w:t>
      </w:r>
      <w:proofErr w:type="gramEnd"/>
      <w:r w:rsidRPr="007E3FAD">
        <w:rPr>
          <w:rFonts w:asciiTheme="minorEastAsia" w:eastAsiaTheme="minorEastAsia" w:hAnsiTheme="minorEastAsia" w:hint="eastAsia"/>
        </w:rPr>
        <w:t>年度志願士兵</w:t>
      </w:r>
      <w:proofErr w:type="gramStart"/>
      <w:r w:rsidRPr="007E3FAD">
        <w:rPr>
          <w:rFonts w:asciiTheme="minorEastAsia" w:eastAsiaTheme="minorEastAsia" w:hAnsiTheme="minorEastAsia" w:hint="eastAsia"/>
        </w:rPr>
        <w:t>之</w:t>
      </w:r>
      <w:r>
        <w:rPr>
          <w:rFonts w:asciiTheme="minorEastAsia" w:eastAsiaTheme="minorEastAsia" w:hAnsiTheme="minorEastAsia" w:hint="eastAsia"/>
        </w:rPr>
        <w:t>屆退</w:t>
      </w:r>
      <w:r w:rsidRPr="007E3FAD">
        <w:rPr>
          <w:rFonts w:asciiTheme="minorEastAsia" w:eastAsiaTheme="minorEastAsia" w:hAnsiTheme="minorEastAsia" w:hint="eastAsia"/>
        </w:rPr>
        <w:t>人數</w:t>
      </w:r>
      <w:proofErr w:type="gramEnd"/>
      <w:r>
        <w:rPr>
          <w:rFonts w:asciiTheme="minorEastAsia" w:eastAsiaTheme="minorEastAsia" w:hAnsiTheme="minorEastAsia" w:hint="eastAsia"/>
        </w:rPr>
        <w:t>為12,743員</w:t>
      </w:r>
      <w:r w:rsidRPr="007E3FAD">
        <w:rPr>
          <w:rFonts w:asciiTheme="minorEastAsia" w:eastAsiaTheme="minorEastAsia" w:hAnsiTheme="minorEastAsia" w:hint="eastAsia"/>
        </w:rPr>
        <w:t>，</w:t>
      </w:r>
      <w:r>
        <w:rPr>
          <w:rFonts w:asciiTheme="minorEastAsia" w:eastAsiaTheme="minorEastAsia" w:hAnsiTheme="minorEastAsia" w:hint="eastAsia"/>
        </w:rPr>
        <w:t>留營人數為5,787員，留營比例為45.4%</w:t>
      </w:r>
      <w:r w:rsidRPr="007E3FAD">
        <w:rPr>
          <w:rFonts w:asciiTheme="minorEastAsia" w:eastAsiaTheme="minorEastAsia" w:hAnsiTheme="minorEastAsia" w:hint="eastAsia"/>
        </w:rPr>
        <w:t>。</w:t>
      </w:r>
      <w:r>
        <w:rPr>
          <w:rFonts w:asciiTheme="minorEastAsia" w:eastAsiaTheme="minorEastAsia" w:hAnsiTheme="minorEastAsia" w:hint="eastAsia"/>
        </w:rPr>
        <w:t>該二年度</w:t>
      </w:r>
      <w:r w:rsidRPr="0047120A">
        <w:rPr>
          <w:rFonts w:asciiTheme="minorEastAsia" w:eastAsiaTheme="minorEastAsia" w:hAnsiTheme="minorEastAsia" w:hint="eastAsia"/>
        </w:rPr>
        <w:t>平均</w:t>
      </w:r>
      <w:proofErr w:type="gramStart"/>
      <w:r w:rsidRPr="0047120A">
        <w:rPr>
          <w:rFonts w:asciiTheme="minorEastAsia" w:eastAsiaTheme="minorEastAsia" w:hAnsiTheme="minorEastAsia" w:hint="eastAsia"/>
        </w:rPr>
        <w:t>留營率為</w:t>
      </w:r>
      <w:proofErr w:type="gramEnd"/>
      <w:r w:rsidRPr="0047120A">
        <w:rPr>
          <w:rFonts w:asciiTheme="minorEastAsia" w:eastAsiaTheme="minorEastAsia" w:hAnsiTheme="minorEastAsia" w:hint="eastAsia"/>
        </w:rPr>
        <w:t>46.3％。</w:t>
      </w:r>
    </w:p>
  </w:footnote>
  <w:footnote w:id="2">
    <w:p w:rsidR="003B4460" w:rsidRDefault="003B4460" w:rsidP="003B4460">
      <w:pPr>
        <w:pStyle w:val="affd"/>
        <w:ind w:left="154" w:hangingChars="70" w:hanging="154"/>
        <w:jc w:val="both"/>
      </w:pPr>
      <w:r>
        <w:rPr>
          <w:rStyle w:val="afff"/>
        </w:rPr>
        <w:footnoteRef/>
      </w:r>
      <w:r>
        <w:rPr>
          <w:rFonts w:asciiTheme="minorEastAsia" w:eastAsiaTheme="minorEastAsia" w:hAnsiTheme="minorEastAsia" w:hint="eastAsia"/>
        </w:rPr>
        <w:t xml:space="preserve"> </w:t>
      </w:r>
      <w:r w:rsidRPr="00C0781D">
        <w:rPr>
          <w:rFonts w:asciiTheme="minorEastAsia" w:eastAsiaTheme="minorEastAsia" w:hAnsiTheme="minorEastAsia" w:hint="eastAsia"/>
        </w:rPr>
        <w:t>立法院</w:t>
      </w:r>
      <w:r>
        <w:rPr>
          <w:rFonts w:asciiTheme="minorEastAsia" w:eastAsiaTheme="minorEastAsia" w:hAnsiTheme="minorEastAsia" w:hint="eastAsia"/>
        </w:rPr>
        <w:t>外交及國防委員會</w:t>
      </w:r>
      <w:r w:rsidRPr="00C0781D">
        <w:rPr>
          <w:rFonts w:asciiTheme="minorEastAsia" w:eastAsiaTheme="minorEastAsia" w:hAnsiTheme="minorEastAsia" w:hint="eastAsia"/>
        </w:rPr>
        <w:t>於</w:t>
      </w:r>
      <w:r>
        <w:rPr>
          <w:rFonts w:asciiTheme="minorEastAsia" w:eastAsiaTheme="minorEastAsia" w:hAnsiTheme="minorEastAsia" w:hint="eastAsia"/>
        </w:rPr>
        <w:t>10</w:t>
      </w:r>
      <w:r w:rsidRPr="00C0781D">
        <w:rPr>
          <w:rFonts w:asciiTheme="minorEastAsia" w:eastAsiaTheme="minorEastAsia" w:hAnsiTheme="minorEastAsia" w:hint="eastAsia"/>
        </w:rPr>
        <w:t>4年1月5日召開「推動募兵制暫行條例」草案審查會</w:t>
      </w:r>
      <w:r>
        <w:rPr>
          <w:rFonts w:asciiTheme="minorEastAsia" w:eastAsiaTheme="minorEastAsia" w:hAnsiTheme="minorEastAsia" w:hint="eastAsia"/>
        </w:rPr>
        <w:t>，初審通過17條條文（其中2條保留黨團協商）。爭議最大者為「軍眷住宅」部分，原行政院版草案第13條規定，係</w:t>
      </w:r>
      <w:r w:rsidRPr="00C0781D">
        <w:rPr>
          <w:rFonts w:asciiTheme="minorEastAsia" w:eastAsiaTheme="minorEastAsia" w:hAnsiTheme="minorEastAsia" w:hint="eastAsia"/>
        </w:rPr>
        <w:t>以土地權屬仍為國有之前提下，運用國軍老舊眷村改建</w:t>
      </w:r>
      <w:proofErr w:type="gramStart"/>
      <w:r w:rsidRPr="00C0781D">
        <w:rPr>
          <w:rFonts w:asciiTheme="minorEastAsia" w:eastAsiaTheme="minorEastAsia" w:hAnsiTheme="minorEastAsia" w:hint="eastAsia"/>
        </w:rPr>
        <w:t>總冊內</w:t>
      </w:r>
      <w:proofErr w:type="gramEnd"/>
      <w:r w:rsidRPr="00C0781D">
        <w:rPr>
          <w:rFonts w:asciiTheme="minorEastAsia" w:eastAsiaTheme="minorEastAsia" w:hAnsiTheme="minorEastAsia" w:hint="eastAsia"/>
        </w:rPr>
        <w:t>，非屬商業區且單位地價公告土地現值在一定金額以下之國有土地，與各級政府聯合開發、合建或依都市更新條例參與都市更新後經分回（配）之房地，</w:t>
      </w:r>
      <w:proofErr w:type="gramStart"/>
      <w:r w:rsidRPr="00C0781D">
        <w:rPr>
          <w:rFonts w:asciiTheme="minorEastAsia" w:eastAsiaTheme="minorEastAsia" w:hAnsiTheme="minorEastAsia" w:hint="eastAsia"/>
        </w:rPr>
        <w:t>採</w:t>
      </w:r>
      <w:proofErr w:type="gramEnd"/>
      <w:r w:rsidRPr="00C0781D">
        <w:rPr>
          <w:rFonts w:asciiTheme="minorEastAsia" w:eastAsiaTheme="minorEastAsia" w:hAnsiTheme="minorEastAsia" w:hint="eastAsia"/>
        </w:rPr>
        <w:t>「只租不售」方式照顧志願役現役軍人，其目的是以照顧低階</w:t>
      </w:r>
      <w:proofErr w:type="gramStart"/>
      <w:r w:rsidRPr="00C0781D">
        <w:rPr>
          <w:rFonts w:asciiTheme="minorEastAsia" w:eastAsiaTheme="minorEastAsia" w:hAnsiTheme="minorEastAsia" w:hint="eastAsia"/>
        </w:rPr>
        <w:t>志願役官士兵</w:t>
      </w:r>
      <w:proofErr w:type="gramEnd"/>
      <w:r w:rsidRPr="00C0781D">
        <w:rPr>
          <w:rFonts w:asciiTheme="minorEastAsia" w:eastAsiaTheme="minorEastAsia" w:hAnsiTheme="minorEastAsia" w:hint="eastAsia"/>
        </w:rPr>
        <w:t>為主</w:t>
      </w:r>
      <w:r>
        <w:rPr>
          <w:rFonts w:asciiTheme="minorEastAsia" w:eastAsiaTheme="minorEastAsia" w:hAnsiTheme="minorEastAsia" w:hint="eastAsia"/>
        </w:rPr>
        <w:t>。</w:t>
      </w:r>
      <w:proofErr w:type="gramStart"/>
      <w:r>
        <w:rPr>
          <w:rFonts w:asciiTheme="minorEastAsia" w:eastAsiaTheme="minorEastAsia" w:hAnsiTheme="minorEastAsia" w:hint="eastAsia"/>
        </w:rPr>
        <w:t>惟</w:t>
      </w:r>
      <w:proofErr w:type="gramEnd"/>
      <w:r>
        <w:rPr>
          <w:rFonts w:asciiTheme="minorEastAsia" w:eastAsiaTheme="minorEastAsia" w:hAnsiTheme="minorEastAsia" w:hint="eastAsia"/>
        </w:rPr>
        <w:t>審查時有部分立法委員主張，</w:t>
      </w:r>
      <w:r w:rsidRPr="00EE5196">
        <w:rPr>
          <w:rFonts w:asciiTheme="minorEastAsia" w:eastAsiaTheme="minorEastAsia" w:hAnsiTheme="minorEastAsia" w:hint="eastAsia"/>
        </w:rPr>
        <w:t>為有助官兵安家政策，仍應採取於營區附近增建職務宿舍方式，使官兵可就近照顧家庭，並經朝野委員一致同意，由「</w:t>
      </w:r>
      <w:proofErr w:type="gramStart"/>
      <w:r w:rsidRPr="00EE5196">
        <w:rPr>
          <w:rFonts w:asciiTheme="minorEastAsia" w:eastAsiaTheme="minorEastAsia" w:hAnsiTheme="minorEastAsia" w:hint="eastAsia"/>
        </w:rPr>
        <w:t>營改基金</w:t>
      </w:r>
      <w:proofErr w:type="gramEnd"/>
      <w:r w:rsidRPr="00EE5196">
        <w:rPr>
          <w:rFonts w:asciiTheme="minorEastAsia" w:eastAsiaTheme="minorEastAsia" w:hAnsiTheme="minorEastAsia" w:hint="eastAsia"/>
        </w:rPr>
        <w:t>」增列「職務宿舍」</w:t>
      </w:r>
      <w:proofErr w:type="gramStart"/>
      <w:r w:rsidRPr="00EE5196">
        <w:rPr>
          <w:rFonts w:asciiTheme="minorEastAsia" w:eastAsiaTheme="minorEastAsia" w:hAnsiTheme="minorEastAsia" w:hint="eastAsia"/>
        </w:rPr>
        <w:t>修繕暨增建</w:t>
      </w:r>
      <w:proofErr w:type="gramEnd"/>
      <w:r w:rsidRPr="00EE5196">
        <w:rPr>
          <w:rFonts w:asciiTheme="minorEastAsia" w:eastAsiaTheme="minorEastAsia" w:hAnsiTheme="minorEastAsia" w:hint="eastAsia"/>
        </w:rPr>
        <w:t>費用，故</w:t>
      </w:r>
      <w:r>
        <w:rPr>
          <w:rFonts w:asciiTheme="minorEastAsia" w:eastAsiaTheme="minorEastAsia" w:hAnsiTheme="minorEastAsia" w:hint="eastAsia"/>
        </w:rPr>
        <w:t>草案第13條已刪除</w:t>
      </w:r>
      <w:r w:rsidRPr="00EE5196">
        <w:rPr>
          <w:rFonts w:asciiTheme="minorEastAsia" w:eastAsiaTheme="minorEastAsia" w:hAnsiTheme="minorEastAsia" w:hint="eastAsia"/>
        </w:rPr>
        <w:t>。</w:t>
      </w:r>
    </w:p>
  </w:footnote>
  <w:footnote w:id="3">
    <w:p w:rsidR="003B4460" w:rsidRPr="00BE6967" w:rsidRDefault="003B4460" w:rsidP="003B4460">
      <w:pPr>
        <w:pStyle w:val="affd"/>
        <w:ind w:left="251" w:hangingChars="114" w:hanging="251"/>
        <w:jc w:val="both"/>
      </w:pPr>
      <w:r>
        <w:rPr>
          <w:rStyle w:val="afff"/>
        </w:rPr>
        <w:footnoteRef/>
      </w:r>
      <w:r>
        <w:rPr>
          <w:rFonts w:ascii="新細明體" w:hAnsi="新細明體" w:cs="新細明體" w:hint="eastAsia"/>
          <w:kern w:val="0"/>
          <w:szCs w:val="24"/>
        </w:rPr>
        <w:t xml:space="preserve"> </w:t>
      </w:r>
      <w:r w:rsidRPr="004B30DE">
        <w:rPr>
          <w:rFonts w:ascii="新細明體" w:hAnsi="新細明體" w:cs="新細明體" w:hint="eastAsia"/>
          <w:kern w:val="0"/>
          <w:szCs w:val="24"/>
        </w:rPr>
        <w:t>國防部規劃「戰鬥部隊勤務加給」共分兩類，第</w:t>
      </w:r>
      <w:r>
        <w:rPr>
          <w:rFonts w:ascii="新細明體" w:hAnsi="新細明體" w:cs="新細明體" w:hint="eastAsia"/>
          <w:kern w:val="0"/>
          <w:szCs w:val="24"/>
        </w:rPr>
        <w:t>一</w:t>
      </w:r>
      <w:r w:rsidRPr="004B30DE">
        <w:rPr>
          <w:rFonts w:ascii="新細明體" w:hAnsi="新細明體" w:cs="新細明體" w:hint="eastAsia"/>
          <w:kern w:val="0"/>
          <w:szCs w:val="24"/>
        </w:rPr>
        <w:t>類5</w:t>
      </w:r>
      <w:r>
        <w:rPr>
          <w:rFonts w:ascii="新細明體" w:hAnsi="新細明體" w:cs="新細明體" w:hint="eastAsia"/>
          <w:kern w:val="0"/>
          <w:szCs w:val="24"/>
        </w:rPr>
        <w:t>千元係針對第一線戰鬥部隊及艱困地區服役之</w:t>
      </w:r>
      <w:r w:rsidRPr="004B30DE">
        <w:rPr>
          <w:rFonts w:ascii="新細明體" w:hAnsi="新細明體" w:cs="新細明體" w:hint="eastAsia"/>
          <w:kern w:val="0"/>
          <w:szCs w:val="24"/>
        </w:rPr>
        <w:t>志願士兵發放；第</w:t>
      </w:r>
      <w:r>
        <w:rPr>
          <w:rFonts w:ascii="新細明體" w:hAnsi="新細明體" w:cs="新細明體" w:hint="eastAsia"/>
          <w:kern w:val="0"/>
          <w:szCs w:val="24"/>
        </w:rPr>
        <w:t>二</w:t>
      </w:r>
      <w:r w:rsidRPr="004B30DE">
        <w:rPr>
          <w:rFonts w:ascii="新細明體" w:hAnsi="新細明體" w:cs="新細明體" w:hint="eastAsia"/>
          <w:kern w:val="0"/>
          <w:szCs w:val="24"/>
        </w:rPr>
        <w:t>類3千元將發給非上述單位中，但在</w:t>
      </w:r>
      <w:proofErr w:type="gramStart"/>
      <w:r w:rsidRPr="004B30DE">
        <w:rPr>
          <w:rFonts w:ascii="新細明體" w:hAnsi="新細明體" w:cs="新細明體" w:hint="eastAsia"/>
          <w:kern w:val="0"/>
          <w:szCs w:val="24"/>
        </w:rPr>
        <w:t>營區內負有</w:t>
      </w:r>
      <w:proofErr w:type="gramEnd"/>
      <w:r w:rsidRPr="004B30DE">
        <w:rPr>
          <w:rFonts w:ascii="新細明體" w:hAnsi="新細明體" w:cs="新細明體" w:hint="eastAsia"/>
          <w:kern w:val="0"/>
          <w:szCs w:val="24"/>
        </w:rPr>
        <w:t>戰鬥任務</w:t>
      </w:r>
      <w:r>
        <w:rPr>
          <w:rFonts w:ascii="新細明體" w:hAnsi="新細明體" w:cs="新細明體" w:hint="eastAsia"/>
          <w:kern w:val="0"/>
          <w:szCs w:val="24"/>
        </w:rPr>
        <w:t>之</w:t>
      </w:r>
      <w:r w:rsidRPr="004B30DE">
        <w:rPr>
          <w:rFonts w:ascii="新細明體" w:hAnsi="新細明體" w:cs="新細明體" w:hint="eastAsia"/>
          <w:kern w:val="0"/>
          <w:szCs w:val="24"/>
        </w:rPr>
        <w:t>志願士兵。「留營</w:t>
      </w:r>
      <w:proofErr w:type="gramStart"/>
      <w:r w:rsidRPr="004B30DE">
        <w:rPr>
          <w:rFonts w:ascii="新細明體" w:hAnsi="新細明體" w:cs="新細明體" w:hint="eastAsia"/>
          <w:kern w:val="0"/>
          <w:szCs w:val="24"/>
        </w:rPr>
        <w:t>慰</w:t>
      </w:r>
      <w:proofErr w:type="gramEnd"/>
      <w:r w:rsidRPr="004B30DE">
        <w:rPr>
          <w:rFonts w:ascii="新細明體" w:hAnsi="新細明體" w:cs="新細明體" w:hint="eastAsia"/>
          <w:kern w:val="0"/>
          <w:szCs w:val="24"/>
        </w:rPr>
        <w:t>助金」部分，則按志願士兵</w:t>
      </w:r>
      <w:r>
        <w:rPr>
          <w:rFonts w:ascii="新細明體" w:hAnsi="新細明體" w:cs="新細明體" w:hint="eastAsia"/>
          <w:kern w:val="0"/>
          <w:szCs w:val="24"/>
        </w:rPr>
        <w:t>之</w:t>
      </w:r>
      <w:r w:rsidRPr="004B30DE">
        <w:rPr>
          <w:rFonts w:ascii="新細明體" w:hAnsi="新細明體" w:cs="新細明體" w:hint="eastAsia"/>
          <w:kern w:val="0"/>
          <w:szCs w:val="24"/>
        </w:rPr>
        <w:t>服役年資等比發給，多留營1年，多發1個月月薪。</w:t>
      </w:r>
    </w:p>
  </w:footnote>
  <w:footnote w:id="4">
    <w:p w:rsidR="003B4460" w:rsidRDefault="003B4460" w:rsidP="003B4460">
      <w:pPr>
        <w:pStyle w:val="affd"/>
        <w:ind w:left="251" w:hangingChars="114" w:hanging="251"/>
        <w:jc w:val="both"/>
      </w:pPr>
      <w:r>
        <w:rPr>
          <w:rStyle w:val="afff"/>
        </w:rPr>
        <w:footnoteRef/>
      </w:r>
      <w:r>
        <w:rPr>
          <w:rFonts w:ascii="新細明體" w:hAnsi="新細明體" w:cs="新細明體" w:hint="eastAsia"/>
          <w:kern w:val="0"/>
          <w:szCs w:val="24"/>
        </w:rPr>
        <w:t xml:space="preserve"> </w:t>
      </w:r>
      <w:r w:rsidRPr="00FF3B3C">
        <w:rPr>
          <w:rFonts w:ascii="新細明體" w:hAnsi="新細明體" w:cs="新細明體"/>
          <w:kern w:val="0"/>
          <w:szCs w:val="24"/>
        </w:rPr>
        <w:t>行政院</w:t>
      </w:r>
      <w:r>
        <w:rPr>
          <w:rFonts w:ascii="新細明體" w:hAnsi="新細明體" w:cs="新細明體" w:hint="eastAsia"/>
          <w:kern w:val="0"/>
          <w:szCs w:val="24"/>
        </w:rPr>
        <w:t>於104年1月29日之院會中，就</w:t>
      </w:r>
      <w:r w:rsidRPr="00FF3B3C">
        <w:rPr>
          <w:rFonts w:ascii="新細明體" w:hAnsi="新細明體" w:cs="新細明體"/>
          <w:kern w:val="0"/>
          <w:szCs w:val="24"/>
        </w:rPr>
        <w:t>國防部</w:t>
      </w:r>
      <w:proofErr w:type="gramStart"/>
      <w:r w:rsidRPr="00FF3B3C">
        <w:rPr>
          <w:rFonts w:ascii="新細明體" w:hAnsi="新細明體" w:cs="新細明體"/>
          <w:kern w:val="0"/>
          <w:szCs w:val="24"/>
        </w:rPr>
        <w:t>研</w:t>
      </w:r>
      <w:proofErr w:type="gramEnd"/>
      <w:r w:rsidRPr="00FF3B3C">
        <w:rPr>
          <w:rFonts w:ascii="新細明體" w:hAnsi="新細明體" w:cs="新細明體"/>
          <w:kern w:val="0"/>
          <w:szCs w:val="24"/>
        </w:rPr>
        <w:t>提</w:t>
      </w:r>
      <w:r>
        <w:rPr>
          <w:rFonts w:ascii="新細明體" w:hAnsi="新細明體" w:cs="新細明體"/>
          <w:kern w:val="0"/>
          <w:szCs w:val="24"/>
        </w:rPr>
        <w:t>「</w:t>
      </w:r>
      <w:r w:rsidRPr="00FF3B3C">
        <w:rPr>
          <w:rFonts w:ascii="新細明體" w:hAnsi="新細明體" w:cs="新細明體"/>
          <w:kern w:val="0"/>
          <w:szCs w:val="24"/>
        </w:rPr>
        <w:t>戰鬥部隊勤務加給與留營</w:t>
      </w:r>
      <w:proofErr w:type="gramStart"/>
      <w:r w:rsidRPr="00FF3B3C">
        <w:rPr>
          <w:rFonts w:ascii="新細明體" w:hAnsi="新細明體" w:cs="新細明體"/>
          <w:kern w:val="0"/>
          <w:szCs w:val="24"/>
        </w:rPr>
        <w:t>慰</w:t>
      </w:r>
      <w:proofErr w:type="gramEnd"/>
      <w:r w:rsidRPr="00FF3B3C">
        <w:rPr>
          <w:rFonts w:ascii="新細明體" w:hAnsi="新細明體" w:cs="新細明體"/>
          <w:kern w:val="0"/>
          <w:szCs w:val="24"/>
        </w:rPr>
        <w:t>助金</w:t>
      </w:r>
      <w:r>
        <w:rPr>
          <w:rFonts w:ascii="新細明體" w:hAnsi="新細明體" w:cs="新細明體"/>
          <w:kern w:val="0"/>
          <w:szCs w:val="24"/>
        </w:rPr>
        <w:t>」</w:t>
      </w:r>
      <w:r>
        <w:rPr>
          <w:rFonts w:ascii="新細明體" w:hAnsi="新細明體" w:cs="新細明體" w:hint="eastAsia"/>
          <w:kern w:val="0"/>
          <w:szCs w:val="24"/>
        </w:rPr>
        <w:t>乙案</w:t>
      </w:r>
      <w:r w:rsidRPr="00FF3B3C">
        <w:rPr>
          <w:rFonts w:ascii="新細明體" w:hAnsi="新細明體" w:cs="新細明體"/>
          <w:kern w:val="0"/>
          <w:szCs w:val="24"/>
        </w:rPr>
        <w:t>，</w:t>
      </w:r>
      <w:r w:rsidRPr="00CB0153">
        <w:rPr>
          <w:rFonts w:ascii="新細明體" w:hAnsi="新細明體" w:cs="新細明體" w:hint="eastAsia"/>
          <w:kern w:val="0"/>
          <w:szCs w:val="24"/>
        </w:rPr>
        <w:t>由於涉及公務人員福利</w:t>
      </w:r>
      <w:r>
        <w:rPr>
          <w:rFonts w:ascii="新細明體" w:hAnsi="新細明體" w:cs="新細明體" w:hint="eastAsia"/>
          <w:kern w:val="0"/>
          <w:szCs w:val="24"/>
        </w:rPr>
        <w:t>之</w:t>
      </w:r>
      <w:r w:rsidRPr="00CB0153">
        <w:rPr>
          <w:rFonts w:ascii="新細明體" w:hAnsi="新細明體" w:cs="新細明體" w:hint="eastAsia"/>
          <w:kern w:val="0"/>
          <w:szCs w:val="24"/>
        </w:rPr>
        <w:t>公平性，</w:t>
      </w:r>
      <w:r>
        <w:rPr>
          <w:rFonts w:ascii="新細明體" w:hAnsi="新細明體" w:cs="新細明體" w:hint="eastAsia"/>
          <w:kern w:val="0"/>
          <w:szCs w:val="24"/>
        </w:rPr>
        <w:t>行政院院</w:t>
      </w:r>
      <w:r w:rsidRPr="00FF3B3C">
        <w:rPr>
          <w:rFonts w:ascii="新細明體" w:hAnsi="新細明體" w:cs="新細明體"/>
          <w:kern w:val="0"/>
          <w:szCs w:val="24"/>
        </w:rPr>
        <w:t>長責成人事行政</w:t>
      </w:r>
      <w:proofErr w:type="gramStart"/>
      <w:r w:rsidRPr="00FF3B3C">
        <w:rPr>
          <w:rFonts w:ascii="新細明體" w:hAnsi="新細明體" w:cs="新細明體"/>
          <w:kern w:val="0"/>
          <w:szCs w:val="24"/>
        </w:rPr>
        <w:t>總處協處</w:t>
      </w:r>
      <w:proofErr w:type="gramEnd"/>
      <w:r>
        <w:rPr>
          <w:rFonts w:ascii="新細明體" w:hAnsi="新細明體" w:cs="新細明體"/>
          <w:kern w:val="0"/>
          <w:szCs w:val="24"/>
        </w:rPr>
        <w:t>，</w:t>
      </w:r>
      <w:r>
        <w:rPr>
          <w:rFonts w:ascii="新細明體" w:hAnsi="新細明體" w:cs="新細明體" w:hint="eastAsia"/>
          <w:kern w:val="0"/>
          <w:szCs w:val="24"/>
        </w:rPr>
        <w:t>並</w:t>
      </w:r>
      <w:r w:rsidRPr="00FF3B3C">
        <w:rPr>
          <w:rFonts w:ascii="新細明體" w:hAnsi="新細明體" w:cs="新細明體"/>
          <w:kern w:val="0"/>
          <w:szCs w:val="24"/>
        </w:rPr>
        <w:t>期盼相關部會</w:t>
      </w:r>
      <w:r w:rsidRPr="00953F21">
        <w:rPr>
          <w:rFonts w:ascii="新細明體" w:hAnsi="新細明體" w:cs="新細明體"/>
          <w:kern w:val="0"/>
          <w:szCs w:val="24"/>
        </w:rPr>
        <w:t>相互</w:t>
      </w:r>
      <w:r w:rsidRPr="00FF3B3C">
        <w:rPr>
          <w:rFonts w:ascii="新細明體" w:hAnsi="新細明體" w:cs="新細明體"/>
          <w:kern w:val="0"/>
          <w:szCs w:val="24"/>
        </w:rPr>
        <w:t>合作，經由完備</w:t>
      </w:r>
      <w:r>
        <w:rPr>
          <w:rFonts w:ascii="新細明體" w:hAnsi="新細明體" w:cs="新細明體" w:hint="eastAsia"/>
          <w:kern w:val="0"/>
          <w:szCs w:val="24"/>
        </w:rPr>
        <w:t>之</w:t>
      </w:r>
      <w:r w:rsidRPr="00FF3B3C">
        <w:rPr>
          <w:rFonts w:ascii="新細明體" w:hAnsi="新細明體" w:cs="新細明體"/>
          <w:kern w:val="0"/>
          <w:szCs w:val="24"/>
        </w:rPr>
        <w:t>募兵制配套措施，吸引青年從軍，達成穩定招募與留才</w:t>
      </w:r>
      <w:r>
        <w:rPr>
          <w:rFonts w:ascii="新細明體" w:hAnsi="新細明體" w:cs="新細明體" w:hint="eastAsia"/>
          <w:kern w:val="0"/>
          <w:szCs w:val="24"/>
        </w:rPr>
        <w:t>之</w:t>
      </w:r>
      <w:r w:rsidRPr="00FF3B3C">
        <w:rPr>
          <w:rFonts w:ascii="新細明體" w:hAnsi="新細明體" w:cs="新細明體"/>
          <w:kern w:val="0"/>
          <w:szCs w:val="24"/>
        </w:rPr>
        <w:t>永續募兵目標。</w:t>
      </w:r>
    </w:p>
  </w:footnote>
  <w:footnote w:id="5">
    <w:p w:rsidR="003B4460" w:rsidRDefault="003B4460" w:rsidP="003B4460">
      <w:pPr>
        <w:pStyle w:val="affd"/>
        <w:ind w:left="251" w:hangingChars="114" w:hanging="251"/>
      </w:pPr>
      <w:r>
        <w:rPr>
          <w:rStyle w:val="afff"/>
        </w:rPr>
        <w:footnoteRef/>
      </w:r>
      <w:r>
        <w:t xml:space="preserve"> </w:t>
      </w:r>
      <w:r w:rsidRPr="005C6E6C">
        <w:rPr>
          <w:rFonts w:asciiTheme="minorEastAsia" w:eastAsiaTheme="minorEastAsia" w:hAnsiTheme="minorEastAsia" w:hint="eastAsia"/>
        </w:rPr>
        <w:t>基礎訓練期間人員流失因素以「志趣不符」及「生活不適應」為主，國防部督</w:t>
      </w:r>
      <w:proofErr w:type="gramStart"/>
      <w:r w:rsidRPr="005C6E6C">
        <w:rPr>
          <w:rFonts w:asciiTheme="minorEastAsia" w:eastAsiaTheme="minorEastAsia" w:hAnsiTheme="minorEastAsia" w:hint="eastAsia"/>
        </w:rPr>
        <w:t>飭</w:t>
      </w:r>
      <w:proofErr w:type="gramEnd"/>
      <w:r w:rsidRPr="005C6E6C">
        <w:rPr>
          <w:rFonts w:asciiTheme="minorEastAsia" w:eastAsiaTheme="minorEastAsia" w:hAnsiTheme="minorEastAsia" w:hint="eastAsia"/>
        </w:rPr>
        <w:t>新訓單位編組具專業、熱忱幹部，成立專責輔導列車，對相關人員實施諮商協助。</w:t>
      </w:r>
    </w:p>
  </w:footnote>
  <w:footnote w:id="6">
    <w:p w:rsidR="003B4460" w:rsidRDefault="003B4460" w:rsidP="003B4460">
      <w:pPr>
        <w:pStyle w:val="affd"/>
        <w:ind w:left="251" w:hangingChars="114" w:hanging="251"/>
      </w:pPr>
      <w:r>
        <w:rPr>
          <w:rStyle w:val="afff"/>
        </w:rPr>
        <w:footnoteRef/>
      </w:r>
      <w:r>
        <w:t xml:space="preserve"> </w:t>
      </w:r>
      <w:r w:rsidRPr="00647832">
        <w:rPr>
          <w:rFonts w:asciiTheme="minorEastAsia" w:eastAsiaTheme="minorEastAsia" w:hAnsiTheme="minorEastAsia"/>
        </w:rPr>
        <w:t>http://www.chinatimes.com/realtimenews/20140204001425-260407</w:t>
      </w:r>
      <w:r w:rsidRPr="00647832">
        <w:rPr>
          <w:rFonts w:asciiTheme="minorEastAsia" w:eastAsiaTheme="minorEastAsia" w:hAnsiTheme="minorEastAsia" w:hint="eastAsia"/>
        </w:rPr>
        <w:t>。</w:t>
      </w:r>
      <w:r w:rsidRPr="00647832">
        <w:rPr>
          <w:rFonts w:asciiTheme="minorEastAsia" w:eastAsiaTheme="minorEastAsia" w:hAnsiTheme="minorEastAsia"/>
        </w:rPr>
        <w:t>http://www.idn.com.tw/news/news_content.php?artid=20140113abcd023</w:t>
      </w:r>
      <w:r>
        <w:rPr>
          <w:rFonts w:asciiTheme="minorEastAsia" w:eastAsiaTheme="minorEastAsia" w:hAnsiTheme="minor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CC6008A6">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429A775C" w:tentative="1">
      <w:start w:val="1"/>
      <w:numFmt w:val="ideographTraditional"/>
      <w:lvlText w:val="%2、"/>
      <w:lvlJc w:val="left"/>
      <w:pPr>
        <w:tabs>
          <w:tab w:val="num" w:pos="960"/>
        </w:tabs>
        <w:ind w:left="960" w:hanging="480"/>
      </w:pPr>
    </w:lvl>
    <w:lvl w:ilvl="2" w:tplc="7D4C2ADE" w:tentative="1">
      <w:start w:val="1"/>
      <w:numFmt w:val="lowerRoman"/>
      <w:lvlText w:val="%3."/>
      <w:lvlJc w:val="right"/>
      <w:pPr>
        <w:tabs>
          <w:tab w:val="num" w:pos="1440"/>
        </w:tabs>
        <w:ind w:left="1440" w:hanging="480"/>
      </w:pPr>
    </w:lvl>
    <w:lvl w:ilvl="3" w:tplc="09A8E2F4" w:tentative="1">
      <w:start w:val="1"/>
      <w:numFmt w:val="decimal"/>
      <w:lvlText w:val="%4."/>
      <w:lvlJc w:val="left"/>
      <w:pPr>
        <w:tabs>
          <w:tab w:val="num" w:pos="1920"/>
        </w:tabs>
        <w:ind w:left="1920" w:hanging="480"/>
      </w:pPr>
    </w:lvl>
    <w:lvl w:ilvl="4" w:tplc="6470966A" w:tentative="1">
      <w:start w:val="1"/>
      <w:numFmt w:val="ideographTraditional"/>
      <w:lvlText w:val="%5、"/>
      <w:lvlJc w:val="left"/>
      <w:pPr>
        <w:tabs>
          <w:tab w:val="num" w:pos="2400"/>
        </w:tabs>
        <w:ind w:left="2400" w:hanging="480"/>
      </w:pPr>
    </w:lvl>
    <w:lvl w:ilvl="5" w:tplc="D8DA9EE4" w:tentative="1">
      <w:start w:val="1"/>
      <w:numFmt w:val="lowerRoman"/>
      <w:lvlText w:val="%6."/>
      <w:lvlJc w:val="right"/>
      <w:pPr>
        <w:tabs>
          <w:tab w:val="num" w:pos="2880"/>
        </w:tabs>
        <w:ind w:left="2880" w:hanging="480"/>
      </w:pPr>
    </w:lvl>
    <w:lvl w:ilvl="6" w:tplc="106C5F0A" w:tentative="1">
      <w:start w:val="1"/>
      <w:numFmt w:val="decimal"/>
      <w:lvlText w:val="%7."/>
      <w:lvlJc w:val="left"/>
      <w:pPr>
        <w:tabs>
          <w:tab w:val="num" w:pos="3360"/>
        </w:tabs>
        <w:ind w:left="3360" w:hanging="480"/>
      </w:pPr>
    </w:lvl>
    <w:lvl w:ilvl="7" w:tplc="5E127136" w:tentative="1">
      <w:start w:val="1"/>
      <w:numFmt w:val="ideographTraditional"/>
      <w:lvlText w:val="%8、"/>
      <w:lvlJc w:val="left"/>
      <w:pPr>
        <w:tabs>
          <w:tab w:val="num" w:pos="3840"/>
        </w:tabs>
        <w:ind w:left="3840" w:hanging="480"/>
      </w:pPr>
    </w:lvl>
    <w:lvl w:ilvl="8" w:tplc="9CFCE7F2" w:tentative="1">
      <w:start w:val="1"/>
      <w:numFmt w:val="lowerRoman"/>
      <w:lvlText w:val="%9."/>
      <w:lvlJc w:val="right"/>
      <w:pPr>
        <w:tabs>
          <w:tab w:val="num" w:pos="4320"/>
        </w:tabs>
        <w:ind w:left="4320" w:hanging="480"/>
      </w:pPr>
    </w:lvl>
  </w:abstractNum>
  <w:abstractNum w:abstractNumId="1">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2">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6"/>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4BC681D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Ansi="標楷體"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pStyle w:val="4"/>
      <w:suff w:val="nothing"/>
      <w:lvlText w:val="%4、"/>
      <w:lvlJc w:val="left"/>
      <w:pPr>
        <w:ind w:left="1741" w:hanging="69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FullWidth"/>
      <w:pStyle w:val="5"/>
      <w:suff w:val="nothing"/>
      <w:lvlText w:val="(%5)"/>
      <w:lvlJc w:val="left"/>
      <w:pPr>
        <w:ind w:left="2095" w:hanging="70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8B466D50">
      <w:start w:val="1"/>
      <w:numFmt w:val="taiwaneseCountingThousand"/>
      <w:pStyle w:val="a7"/>
      <w:lvlText w:val="附表%1、"/>
      <w:lvlJc w:val="left"/>
      <w:pPr>
        <w:tabs>
          <w:tab w:val="num" w:pos="1440"/>
        </w:tabs>
        <w:ind w:left="695" w:hanging="695"/>
      </w:pPr>
      <w:rPr>
        <w:rFonts w:ascii="標楷體" w:eastAsia="標楷體" w:hint="eastAsia"/>
        <w:b w:val="0"/>
        <w:i w:val="0"/>
        <w:sz w:val="32"/>
      </w:rPr>
    </w:lvl>
    <w:lvl w:ilvl="1" w:tplc="1ACC5D20" w:tentative="1">
      <w:start w:val="1"/>
      <w:numFmt w:val="ideographTraditional"/>
      <w:lvlText w:val="%2、"/>
      <w:lvlJc w:val="left"/>
      <w:pPr>
        <w:tabs>
          <w:tab w:val="num" w:pos="960"/>
        </w:tabs>
        <w:ind w:left="960" w:hanging="480"/>
      </w:pPr>
    </w:lvl>
    <w:lvl w:ilvl="2" w:tplc="2F30AADA" w:tentative="1">
      <w:start w:val="1"/>
      <w:numFmt w:val="lowerRoman"/>
      <w:lvlText w:val="%3."/>
      <w:lvlJc w:val="right"/>
      <w:pPr>
        <w:tabs>
          <w:tab w:val="num" w:pos="1440"/>
        </w:tabs>
        <w:ind w:left="1440" w:hanging="480"/>
      </w:pPr>
    </w:lvl>
    <w:lvl w:ilvl="3" w:tplc="091E0E82" w:tentative="1">
      <w:start w:val="1"/>
      <w:numFmt w:val="decimal"/>
      <w:lvlText w:val="%4."/>
      <w:lvlJc w:val="left"/>
      <w:pPr>
        <w:tabs>
          <w:tab w:val="num" w:pos="1920"/>
        </w:tabs>
        <w:ind w:left="1920" w:hanging="480"/>
      </w:pPr>
    </w:lvl>
    <w:lvl w:ilvl="4" w:tplc="E4704394" w:tentative="1">
      <w:start w:val="1"/>
      <w:numFmt w:val="ideographTraditional"/>
      <w:lvlText w:val="%5、"/>
      <w:lvlJc w:val="left"/>
      <w:pPr>
        <w:tabs>
          <w:tab w:val="num" w:pos="2400"/>
        </w:tabs>
        <w:ind w:left="2400" w:hanging="480"/>
      </w:pPr>
    </w:lvl>
    <w:lvl w:ilvl="5" w:tplc="FF4A802C" w:tentative="1">
      <w:start w:val="1"/>
      <w:numFmt w:val="lowerRoman"/>
      <w:lvlText w:val="%6."/>
      <w:lvlJc w:val="right"/>
      <w:pPr>
        <w:tabs>
          <w:tab w:val="num" w:pos="2880"/>
        </w:tabs>
        <w:ind w:left="2880" w:hanging="480"/>
      </w:pPr>
    </w:lvl>
    <w:lvl w:ilvl="6" w:tplc="7C4A90F2" w:tentative="1">
      <w:start w:val="1"/>
      <w:numFmt w:val="decimal"/>
      <w:lvlText w:val="%7."/>
      <w:lvlJc w:val="left"/>
      <w:pPr>
        <w:tabs>
          <w:tab w:val="num" w:pos="3360"/>
        </w:tabs>
        <w:ind w:left="3360" w:hanging="480"/>
      </w:pPr>
    </w:lvl>
    <w:lvl w:ilvl="7" w:tplc="08BEBF30" w:tentative="1">
      <w:start w:val="1"/>
      <w:numFmt w:val="ideographTraditional"/>
      <w:lvlText w:val="%8、"/>
      <w:lvlJc w:val="left"/>
      <w:pPr>
        <w:tabs>
          <w:tab w:val="num" w:pos="3840"/>
        </w:tabs>
        <w:ind w:left="3840" w:hanging="480"/>
      </w:pPr>
    </w:lvl>
    <w:lvl w:ilvl="8" w:tplc="3968AE20" w:tentative="1">
      <w:start w:val="1"/>
      <w:numFmt w:val="lowerRoman"/>
      <w:lvlText w:val="%9."/>
      <w:lvlJc w:val="right"/>
      <w:pPr>
        <w:tabs>
          <w:tab w:val="num" w:pos="4320"/>
        </w:tabs>
        <w:ind w:left="4320" w:hanging="480"/>
      </w:pPr>
    </w:lvl>
  </w:abstractNum>
  <w:abstractNum w:abstractNumId="5">
    <w:nsid w:val="5847606D"/>
    <w:multiLevelType w:val="multilevel"/>
    <w:tmpl w:val="DF401674"/>
    <w:lvl w:ilvl="0">
      <w:start w:val="1"/>
      <w:numFmt w:val="taiwaneseCountingThousand"/>
      <w:pStyle w:val="a8"/>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5DB24710"/>
    <w:multiLevelType w:val="hybridMultilevel"/>
    <w:tmpl w:val="68C838B8"/>
    <w:lvl w:ilvl="0" w:tplc="72246A1E">
      <w:start w:val="1"/>
      <w:numFmt w:val="ideographLegalTraditional"/>
      <w:pStyle w:val="a9"/>
      <w:lvlText w:val="%1、"/>
      <w:lvlJc w:val="left"/>
      <w:pPr>
        <w:tabs>
          <w:tab w:val="num" w:pos="810"/>
        </w:tabs>
        <w:ind w:left="810" w:hanging="810"/>
      </w:pPr>
      <w:rPr>
        <w:rFonts w:hint="eastAsia"/>
      </w:rPr>
    </w:lvl>
    <w:lvl w:ilvl="1" w:tplc="04090019">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0"/>
  </w:num>
  <w:num w:numId="4">
    <w:abstractNumId w:val="5"/>
  </w:num>
  <w:num w:numId="5">
    <w:abstractNumId w:val="1"/>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noPunctuationKerning/>
  <w:characterSpacingControl w:val="doNotCompress"/>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0297"/>
    <w:rsid w:val="00001585"/>
    <w:rsid w:val="00003539"/>
    <w:rsid w:val="00004B1A"/>
    <w:rsid w:val="00004D0C"/>
    <w:rsid w:val="000051E2"/>
    <w:rsid w:val="00006225"/>
    <w:rsid w:val="00006F20"/>
    <w:rsid w:val="000077B5"/>
    <w:rsid w:val="00011E74"/>
    <w:rsid w:val="0002729C"/>
    <w:rsid w:val="00027BFA"/>
    <w:rsid w:val="00030374"/>
    <w:rsid w:val="00030674"/>
    <w:rsid w:val="0003151D"/>
    <w:rsid w:val="00031AE7"/>
    <w:rsid w:val="00032401"/>
    <w:rsid w:val="000325EB"/>
    <w:rsid w:val="00032705"/>
    <w:rsid w:val="00032B2D"/>
    <w:rsid w:val="00032BE7"/>
    <w:rsid w:val="00035322"/>
    <w:rsid w:val="00035CCF"/>
    <w:rsid w:val="0004108B"/>
    <w:rsid w:val="00041685"/>
    <w:rsid w:val="00046D82"/>
    <w:rsid w:val="00050500"/>
    <w:rsid w:val="00052AC0"/>
    <w:rsid w:val="00054D30"/>
    <w:rsid w:val="0006707B"/>
    <w:rsid w:val="00067C50"/>
    <w:rsid w:val="00070DC4"/>
    <w:rsid w:val="00070FEB"/>
    <w:rsid w:val="00072310"/>
    <w:rsid w:val="0007377E"/>
    <w:rsid w:val="0007429C"/>
    <w:rsid w:val="0007663F"/>
    <w:rsid w:val="0007668D"/>
    <w:rsid w:val="000768B3"/>
    <w:rsid w:val="00077AF0"/>
    <w:rsid w:val="000832AD"/>
    <w:rsid w:val="00083BFA"/>
    <w:rsid w:val="000849DC"/>
    <w:rsid w:val="0008652F"/>
    <w:rsid w:val="000876EA"/>
    <w:rsid w:val="00092118"/>
    <w:rsid w:val="00092567"/>
    <w:rsid w:val="00092961"/>
    <w:rsid w:val="000930D5"/>
    <w:rsid w:val="00093A30"/>
    <w:rsid w:val="000A0F55"/>
    <w:rsid w:val="000A1AEF"/>
    <w:rsid w:val="000A1EED"/>
    <w:rsid w:val="000A2766"/>
    <w:rsid w:val="000A28FE"/>
    <w:rsid w:val="000A3D6F"/>
    <w:rsid w:val="000A678C"/>
    <w:rsid w:val="000A6C63"/>
    <w:rsid w:val="000A7386"/>
    <w:rsid w:val="000B1656"/>
    <w:rsid w:val="000B1B1E"/>
    <w:rsid w:val="000B332D"/>
    <w:rsid w:val="000B36E1"/>
    <w:rsid w:val="000B4283"/>
    <w:rsid w:val="000B51FF"/>
    <w:rsid w:val="000B572A"/>
    <w:rsid w:val="000B64C3"/>
    <w:rsid w:val="000B7EE6"/>
    <w:rsid w:val="000C275D"/>
    <w:rsid w:val="000C2DF7"/>
    <w:rsid w:val="000C3A0A"/>
    <w:rsid w:val="000C451E"/>
    <w:rsid w:val="000C566A"/>
    <w:rsid w:val="000C69A3"/>
    <w:rsid w:val="000D0939"/>
    <w:rsid w:val="000D0C9E"/>
    <w:rsid w:val="000D3B3E"/>
    <w:rsid w:val="000D5246"/>
    <w:rsid w:val="000E0F5E"/>
    <w:rsid w:val="000E236B"/>
    <w:rsid w:val="000E4FA8"/>
    <w:rsid w:val="000E7A6E"/>
    <w:rsid w:val="000F0F9C"/>
    <w:rsid w:val="000F6901"/>
    <w:rsid w:val="000F6D1C"/>
    <w:rsid w:val="000F71C2"/>
    <w:rsid w:val="000F78D5"/>
    <w:rsid w:val="00104031"/>
    <w:rsid w:val="00104544"/>
    <w:rsid w:val="00105B4C"/>
    <w:rsid w:val="00110985"/>
    <w:rsid w:val="0011166F"/>
    <w:rsid w:val="00114281"/>
    <w:rsid w:val="00114637"/>
    <w:rsid w:val="00115605"/>
    <w:rsid w:val="0011673B"/>
    <w:rsid w:val="00122B2A"/>
    <w:rsid w:val="00123DB1"/>
    <w:rsid w:val="00125490"/>
    <w:rsid w:val="00130350"/>
    <w:rsid w:val="0013199A"/>
    <w:rsid w:val="00132FCC"/>
    <w:rsid w:val="00133292"/>
    <w:rsid w:val="001336FD"/>
    <w:rsid w:val="00135E3F"/>
    <w:rsid w:val="00136138"/>
    <w:rsid w:val="00136FB5"/>
    <w:rsid w:val="0013763B"/>
    <w:rsid w:val="001410E8"/>
    <w:rsid w:val="001423E8"/>
    <w:rsid w:val="001425C2"/>
    <w:rsid w:val="0014575B"/>
    <w:rsid w:val="0014727E"/>
    <w:rsid w:val="00150B47"/>
    <w:rsid w:val="00152452"/>
    <w:rsid w:val="00154759"/>
    <w:rsid w:val="00154843"/>
    <w:rsid w:val="00156C2D"/>
    <w:rsid w:val="0016335B"/>
    <w:rsid w:val="00163B76"/>
    <w:rsid w:val="0016601C"/>
    <w:rsid w:val="00167FE6"/>
    <w:rsid w:val="001720DD"/>
    <w:rsid w:val="001735DE"/>
    <w:rsid w:val="0017370E"/>
    <w:rsid w:val="00174F6B"/>
    <w:rsid w:val="00175533"/>
    <w:rsid w:val="00176C7C"/>
    <w:rsid w:val="00177CA6"/>
    <w:rsid w:val="00180604"/>
    <w:rsid w:val="00180A66"/>
    <w:rsid w:val="00180C9B"/>
    <w:rsid w:val="00181440"/>
    <w:rsid w:val="00184419"/>
    <w:rsid w:val="001851F6"/>
    <w:rsid w:val="0019089B"/>
    <w:rsid w:val="00190A38"/>
    <w:rsid w:val="001919C3"/>
    <w:rsid w:val="0019328C"/>
    <w:rsid w:val="0019638D"/>
    <w:rsid w:val="001971C7"/>
    <w:rsid w:val="001976CA"/>
    <w:rsid w:val="001A2949"/>
    <w:rsid w:val="001A37B0"/>
    <w:rsid w:val="001A5862"/>
    <w:rsid w:val="001A5EF6"/>
    <w:rsid w:val="001A7188"/>
    <w:rsid w:val="001A720F"/>
    <w:rsid w:val="001B1C21"/>
    <w:rsid w:val="001B21C6"/>
    <w:rsid w:val="001B2AED"/>
    <w:rsid w:val="001B2BE8"/>
    <w:rsid w:val="001B32DA"/>
    <w:rsid w:val="001B436C"/>
    <w:rsid w:val="001B4375"/>
    <w:rsid w:val="001B4795"/>
    <w:rsid w:val="001B55B4"/>
    <w:rsid w:val="001C20E3"/>
    <w:rsid w:val="001C6B56"/>
    <w:rsid w:val="001D1CDF"/>
    <w:rsid w:val="001D459A"/>
    <w:rsid w:val="001D57A5"/>
    <w:rsid w:val="001D6B08"/>
    <w:rsid w:val="001D759F"/>
    <w:rsid w:val="001E369A"/>
    <w:rsid w:val="001E6606"/>
    <w:rsid w:val="001E6767"/>
    <w:rsid w:val="001F084A"/>
    <w:rsid w:val="001F2119"/>
    <w:rsid w:val="001F42B6"/>
    <w:rsid w:val="001F564C"/>
    <w:rsid w:val="00205D14"/>
    <w:rsid w:val="00206802"/>
    <w:rsid w:val="00210423"/>
    <w:rsid w:val="002111D4"/>
    <w:rsid w:val="00211AEA"/>
    <w:rsid w:val="00211C8F"/>
    <w:rsid w:val="00211D4E"/>
    <w:rsid w:val="00213C6A"/>
    <w:rsid w:val="00215518"/>
    <w:rsid w:val="00216BF9"/>
    <w:rsid w:val="002222B1"/>
    <w:rsid w:val="00223007"/>
    <w:rsid w:val="00224F6A"/>
    <w:rsid w:val="002277C4"/>
    <w:rsid w:val="00231721"/>
    <w:rsid w:val="00234487"/>
    <w:rsid w:val="002344FA"/>
    <w:rsid w:val="002357C1"/>
    <w:rsid w:val="00237E2E"/>
    <w:rsid w:val="0024216B"/>
    <w:rsid w:val="002431DF"/>
    <w:rsid w:val="00244763"/>
    <w:rsid w:val="00253BE1"/>
    <w:rsid w:val="0025722C"/>
    <w:rsid w:val="00260082"/>
    <w:rsid w:val="002608FD"/>
    <w:rsid w:val="002621B3"/>
    <w:rsid w:val="002633CE"/>
    <w:rsid w:val="002639E2"/>
    <w:rsid w:val="00267E76"/>
    <w:rsid w:val="00270F60"/>
    <w:rsid w:val="002728A6"/>
    <w:rsid w:val="00273A22"/>
    <w:rsid w:val="00276A24"/>
    <w:rsid w:val="00282B80"/>
    <w:rsid w:val="00285518"/>
    <w:rsid w:val="0028699D"/>
    <w:rsid w:val="0028729E"/>
    <w:rsid w:val="00290A00"/>
    <w:rsid w:val="002912C3"/>
    <w:rsid w:val="00291BB6"/>
    <w:rsid w:val="0029213D"/>
    <w:rsid w:val="002942FA"/>
    <w:rsid w:val="002944EB"/>
    <w:rsid w:val="00294FED"/>
    <w:rsid w:val="00297C80"/>
    <w:rsid w:val="002A02EF"/>
    <w:rsid w:val="002A1179"/>
    <w:rsid w:val="002A3E0B"/>
    <w:rsid w:val="002A3EB1"/>
    <w:rsid w:val="002A413A"/>
    <w:rsid w:val="002A52D2"/>
    <w:rsid w:val="002A6958"/>
    <w:rsid w:val="002A7D89"/>
    <w:rsid w:val="002B0EE5"/>
    <w:rsid w:val="002B30F5"/>
    <w:rsid w:val="002B45FA"/>
    <w:rsid w:val="002B5288"/>
    <w:rsid w:val="002C01BF"/>
    <w:rsid w:val="002C07A1"/>
    <w:rsid w:val="002C2EE7"/>
    <w:rsid w:val="002C3590"/>
    <w:rsid w:val="002C4CA3"/>
    <w:rsid w:val="002C6001"/>
    <w:rsid w:val="002C614A"/>
    <w:rsid w:val="002C6791"/>
    <w:rsid w:val="002C751D"/>
    <w:rsid w:val="002D3D6B"/>
    <w:rsid w:val="002D4AE5"/>
    <w:rsid w:val="002E58A8"/>
    <w:rsid w:val="002E5E98"/>
    <w:rsid w:val="002E600C"/>
    <w:rsid w:val="002E6F7E"/>
    <w:rsid w:val="002E7346"/>
    <w:rsid w:val="002F073A"/>
    <w:rsid w:val="002F0F3F"/>
    <w:rsid w:val="002F1FCA"/>
    <w:rsid w:val="0030331C"/>
    <w:rsid w:val="0030428D"/>
    <w:rsid w:val="00314C90"/>
    <w:rsid w:val="003157A1"/>
    <w:rsid w:val="003159FB"/>
    <w:rsid w:val="00315DF9"/>
    <w:rsid w:val="00317998"/>
    <w:rsid w:val="00322432"/>
    <w:rsid w:val="00323881"/>
    <w:rsid w:val="00330BA7"/>
    <w:rsid w:val="00330C6E"/>
    <w:rsid w:val="00332641"/>
    <w:rsid w:val="00332D76"/>
    <w:rsid w:val="00332F78"/>
    <w:rsid w:val="0033319B"/>
    <w:rsid w:val="00334A33"/>
    <w:rsid w:val="00335104"/>
    <w:rsid w:val="00336923"/>
    <w:rsid w:val="00337E11"/>
    <w:rsid w:val="00340410"/>
    <w:rsid w:val="003449B5"/>
    <w:rsid w:val="0034599B"/>
    <w:rsid w:val="0034769E"/>
    <w:rsid w:val="00351601"/>
    <w:rsid w:val="003559F5"/>
    <w:rsid w:val="00360075"/>
    <w:rsid w:val="003629B8"/>
    <w:rsid w:val="0036406A"/>
    <w:rsid w:val="003716F0"/>
    <w:rsid w:val="003720C2"/>
    <w:rsid w:val="00372B70"/>
    <w:rsid w:val="003735BE"/>
    <w:rsid w:val="00376165"/>
    <w:rsid w:val="00380EF3"/>
    <w:rsid w:val="00383C97"/>
    <w:rsid w:val="00386819"/>
    <w:rsid w:val="00386E0B"/>
    <w:rsid w:val="0039258D"/>
    <w:rsid w:val="00393B7D"/>
    <w:rsid w:val="00394063"/>
    <w:rsid w:val="00395A24"/>
    <w:rsid w:val="00397755"/>
    <w:rsid w:val="003A4D39"/>
    <w:rsid w:val="003A6CF4"/>
    <w:rsid w:val="003A6DF4"/>
    <w:rsid w:val="003B0F52"/>
    <w:rsid w:val="003B3E6D"/>
    <w:rsid w:val="003B4460"/>
    <w:rsid w:val="003B4CEC"/>
    <w:rsid w:val="003B782A"/>
    <w:rsid w:val="003C5635"/>
    <w:rsid w:val="003C5AA9"/>
    <w:rsid w:val="003C6524"/>
    <w:rsid w:val="003C7F91"/>
    <w:rsid w:val="003D0066"/>
    <w:rsid w:val="003D48D9"/>
    <w:rsid w:val="003D4B12"/>
    <w:rsid w:val="003D66B0"/>
    <w:rsid w:val="003D6858"/>
    <w:rsid w:val="003D7A27"/>
    <w:rsid w:val="003E1EC2"/>
    <w:rsid w:val="003E3E7F"/>
    <w:rsid w:val="003E3E88"/>
    <w:rsid w:val="003E4930"/>
    <w:rsid w:val="003E5CD3"/>
    <w:rsid w:val="003E6F66"/>
    <w:rsid w:val="003F271F"/>
    <w:rsid w:val="003F5102"/>
    <w:rsid w:val="003F512A"/>
    <w:rsid w:val="003F564F"/>
    <w:rsid w:val="003F56BD"/>
    <w:rsid w:val="003F719F"/>
    <w:rsid w:val="00404737"/>
    <w:rsid w:val="00406F3A"/>
    <w:rsid w:val="00410CC2"/>
    <w:rsid w:val="00413482"/>
    <w:rsid w:val="004136AB"/>
    <w:rsid w:val="00415464"/>
    <w:rsid w:val="00416260"/>
    <w:rsid w:val="00417244"/>
    <w:rsid w:val="00420512"/>
    <w:rsid w:val="00420717"/>
    <w:rsid w:val="00422E0A"/>
    <w:rsid w:val="00423ED3"/>
    <w:rsid w:val="00426AE5"/>
    <w:rsid w:val="004301BD"/>
    <w:rsid w:val="00430760"/>
    <w:rsid w:val="0043410E"/>
    <w:rsid w:val="0043757D"/>
    <w:rsid w:val="00444C0E"/>
    <w:rsid w:val="004454A6"/>
    <w:rsid w:val="004456BC"/>
    <w:rsid w:val="00445AC1"/>
    <w:rsid w:val="00447DFD"/>
    <w:rsid w:val="00451824"/>
    <w:rsid w:val="00453455"/>
    <w:rsid w:val="0045516E"/>
    <w:rsid w:val="00455B77"/>
    <w:rsid w:val="00456292"/>
    <w:rsid w:val="00461E36"/>
    <w:rsid w:val="00463405"/>
    <w:rsid w:val="00464CA2"/>
    <w:rsid w:val="004655D1"/>
    <w:rsid w:val="00475D6C"/>
    <w:rsid w:val="004806AC"/>
    <w:rsid w:val="00480A33"/>
    <w:rsid w:val="00481041"/>
    <w:rsid w:val="0048376B"/>
    <w:rsid w:val="00484211"/>
    <w:rsid w:val="00484930"/>
    <w:rsid w:val="00486991"/>
    <w:rsid w:val="0049498D"/>
    <w:rsid w:val="0049550E"/>
    <w:rsid w:val="0049616C"/>
    <w:rsid w:val="004A08AB"/>
    <w:rsid w:val="004A2454"/>
    <w:rsid w:val="004A4E6B"/>
    <w:rsid w:val="004A50F4"/>
    <w:rsid w:val="004A5755"/>
    <w:rsid w:val="004A5AA3"/>
    <w:rsid w:val="004B0260"/>
    <w:rsid w:val="004B2F19"/>
    <w:rsid w:val="004B4261"/>
    <w:rsid w:val="004B4847"/>
    <w:rsid w:val="004B697F"/>
    <w:rsid w:val="004C309F"/>
    <w:rsid w:val="004C412E"/>
    <w:rsid w:val="004C4476"/>
    <w:rsid w:val="004C5DBB"/>
    <w:rsid w:val="004D024D"/>
    <w:rsid w:val="004D33CE"/>
    <w:rsid w:val="004D6600"/>
    <w:rsid w:val="004D6E8A"/>
    <w:rsid w:val="004D6E91"/>
    <w:rsid w:val="004D7B03"/>
    <w:rsid w:val="004E125B"/>
    <w:rsid w:val="004E318C"/>
    <w:rsid w:val="004E37F4"/>
    <w:rsid w:val="004F0BE0"/>
    <w:rsid w:val="004F21CB"/>
    <w:rsid w:val="004F2548"/>
    <w:rsid w:val="004F42AD"/>
    <w:rsid w:val="004F606A"/>
    <w:rsid w:val="00501380"/>
    <w:rsid w:val="005019E7"/>
    <w:rsid w:val="0050644C"/>
    <w:rsid w:val="00510854"/>
    <w:rsid w:val="0051660B"/>
    <w:rsid w:val="0051776C"/>
    <w:rsid w:val="005213F2"/>
    <w:rsid w:val="0052549C"/>
    <w:rsid w:val="0052683A"/>
    <w:rsid w:val="00527B46"/>
    <w:rsid w:val="005301F1"/>
    <w:rsid w:val="00533314"/>
    <w:rsid w:val="00536007"/>
    <w:rsid w:val="00541024"/>
    <w:rsid w:val="005412A3"/>
    <w:rsid w:val="005435D5"/>
    <w:rsid w:val="00547D83"/>
    <w:rsid w:val="00550643"/>
    <w:rsid w:val="00554AA5"/>
    <w:rsid w:val="00556B47"/>
    <w:rsid w:val="00557E14"/>
    <w:rsid w:val="00561E75"/>
    <w:rsid w:val="00562468"/>
    <w:rsid w:val="00563D57"/>
    <w:rsid w:val="005671DE"/>
    <w:rsid w:val="0057216C"/>
    <w:rsid w:val="00575A09"/>
    <w:rsid w:val="0058059F"/>
    <w:rsid w:val="00581269"/>
    <w:rsid w:val="00581330"/>
    <w:rsid w:val="0058227D"/>
    <w:rsid w:val="00583CCB"/>
    <w:rsid w:val="00594B31"/>
    <w:rsid w:val="005A06DF"/>
    <w:rsid w:val="005A0C62"/>
    <w:rsid w:val="005A0E23"/>
    <w:rsid w:val="005A1F50"/>
    <w:rsid w:val="005A49AA"/>
    <w:rsid w:val="005B3B23"/>
    <w:rsid w:val="005B41A1"/>
    <w:rsid w:val="005B6A0F"/>
    <w:rsid w:val="005B71FA"/>
    <w:rsid w:val="005B7219"/>
    <w:rsid w:val="005C0FCD"/>
    <w:rsid w:val="005C10EF"/>
    <w:rsid w:val="005C11C8"/>
    <w:rsid w:val="005C2BE1"/>
    <w:rsid w:val="005C35B9"/>
    <w:rsid w:val="005C4EEF"/>
    <w:rsid w:val="005C6028"/>
    <w:rsid w:val="005C65F6"/>
    <w:rsid w:val="005C69B2"/>
    <w:rsid w:val="005D036F"/>
    <w:rsid w:val="005D1132"/>
    <w:rsid w:val="005D3ACF"/>
    <w:rsid w:val="005D48C2"/>
    <w:rsid w:val="005D5A59"/>
    <w:rsid w:val="005D618B"/>
    <w:rsid w:val="005D6BE0"/>
    <w:rsid w:val="005E0A38"/>
    <w:rsid w:val="005E1477"/>
    <w:rsid w:val="005E2601"/>
    <w:rsid w:val="005E5195"/>
    <w:rsid w:val="005E53BA"/>
    <w:rsid w:val="005E5BEC"/>
    <w:rsid w:val="005F07C8"/>
    <w:rsid w:val="005F19CE"/>
    <w:rsid w:val="005F39F4"/>
    <w:rsid w:val="005F3B79"/>
    <w:rsid w:val="0060025B"/>
    <w:rsid w:val="006015EB"/>
    <w:rsid w:val="0060236A"/>
    <w:rsid w:val="00610B26"/>
    <w:rsid w:val="00612D5E"/>
    <w:rsid w:val="00614157"/>
    <w:rsid w:val="006255A3"/>
    <w:rsid w:val="006314B3"/>
    <w:rsid w:val="0063320C"/>
    <w:rsid w:val="00633DDD"/>
    <w:rsid w:val="006350DC"/>
    <w:rsid w:val="00636E6F"/>
    <w:rsid w:val="0063705A"/>
    <w:rsid w:val="006379B7"/>
    <w:rsid w:val="00641B36"/>
    <w:rsid w:val="0064235E"/>
    <w:rsid w:val="00643491"/>
    <w:rsid w:val="0064396F"/>
    <w:rsid w:val="006450FA"/>
    <w:rsid w:val="00645A36"/>
    <w:rsid w:val="00646174"/>
    <w:rsid w:val="00647A24"/>
    <w:rsid w:val="00652338"/>
    <w:rsid w:val="00654CD8"/>
    <w:rsid w:val="00654D3B"/>
    <w:rsid w:val="00656A78"/>
    <w:rsid w:val="00657155"/>
    <w:rsid w:val="00660DE0"/>
    <w:rsid w:val="00663C53"/>
    <w:rsid w:val="00667AD5"/>
    <w:rsid w:val="00667CBB"/>
    <w:rsid w:val="00671D37"/>
    <w:rsid w:val="00672B4D"/>
    <w:rsid w:val="006761EE"/>
    <w:rsid w:val="00676F63"/>
    <w:rsid w:val="00677E42"/>
    <w:rsid w:val="006827D4"/>
    <w:rsid w:val="006843F9"/>
    <w:rsid w:val="00684C2F"/>
    <w:rsid w:val="00684E5E"/>
    <w:rsid w:val="00685176"/>
    <w:rsid w:val="0068596B"/>
    <w:rsid w:val="00686A19"/>
    <w:rsid w:val="00690889"/>
    <w:rsid w:val="006911BA"/>
    <w:rsid w:val="00692334"/>
    <w:rsid w:val="00693D52"/>
    <w:rsid w:val="00695C26"/>
    <w:rsid w:val="0069686E"/>
    <w:rsid w:val="006A18EA"/>
    <w:rsid w:val="006A3C5B"/>
    <w:rsid w:val="006A6C97"/>
    <w:rsid w:val="006B193E"/>
    <w:rsid w:val="006B2671"/>
    <w:rsid w:val="006B3C55"/>
    <w:rsid w:val="006C1DCB"/>
    <w:rsid w:val="006C5981"/>
    <w:rsid w:val="006D39D3"/>
    <w:rsid w:val="006E0645"/>
    <w:rsid w:val="006E07FA"/>
    <w:rsid w:val="006E24B8"/>
    <w:rsid w:val="006E6341"/>
    <w:rsid w:val="006F29D7"/>
    <w:rsid w:val="006F2EE0"/>
    <w:rsid w:val="006F332A"/>
    <w:rsid w:val="006F4271"/>
    <w:rsid w:val="006F5827"/>
    <w:rsid w:val="006F5C77"/>
    <w:rsid w:val="006F5E7C"/>
    <w:rsid w:val="006F7174"/>
    <w:rsid w:val="006F7DF4"/>
    <w:rsid w:val="00700F66"/>
    <w:rsid w:val="007028BB"/>
    <w:rsid w:val="00702CBC"/>
    <w:rsid w:val="00703226"/>
    <w:rsid w:val="00703349"/>
    <w:rsid w:val="00704E54"/>
    <w:rsid w:val="0071194B"/>
    <w:rsid w:val="00715137"/>
    <w:rsid w:val="00716589"/>
    <w:rsid w:val="00717448"/>
    <w:rsid w:val="00722A7F"/>
    <w:rsid w:val="00723D4B"/>
    <w:rsid w:val="00726000"/>
    <w:rsid w:val="00726B6D"/>
    <w:rsid w:val="00727765"/>
    <w:rsid w:val="00730EC6"/>
    <w:rsid w:val="00732718"/>
    <w:rsid w:val="00733BC0"/>
    <w:rsid w:val="00734248"/>
    <w:rsid w:val="007402B3"/>
    <w:rsid w:val="00740F68"/>
    <w:rsid w:val="00741910"/>
    <w:rsid w:val="007427AC"/>
    <w:rsid w:val="00742B61"/>
    <w:rsid w:val="00742C95"/>
    <w:rsid w:val="00742CF8"/>
    <w:rsid w:val="00744B1F"/>
    <w:rsid w:val="007462DB"/>
    <w:rsid w:val="00750F8D"/>
    <w:rsid w:val="00751BFB"/>
    <w:rsid w:val="00756592"/>
    <w:rsid w:val="00760297"/>
    <w:rsid w:val="0076067A"/>
    <w:rsid w:val="007619EE"/>
    <w:rsid w:val="00762475"/>
    <w:rsid w:val="0076283C"/>
    <w:rsid w:val="00763158"/>
    <w:rsid w:val="00763B8E"/>
    <w:rsid w:val="00763D2A"/>
    <w:rsid w:val="007653A0"/>
    <w:rsid w:val="00766FB8"/>
    <w:rsid w:val="0076712E"/>
    <w:rsid w:val="00767E76"/>
    <w:rsid w:val="00771ED4"/>
    <w:rsid w:val="007778FD"/>
    <w:rsid w:val="00782B29"/>
    <w:rsid w:val="00787A8F"/>
    <w:rsid w:val="0079101F"/>
    <w:rsid w:val="007913AA"/>
    <w:rsid w:val="00792194"/>
    <w:rsid w:val="007951DD"/>
    <w:rsid w:val="007A3B0A"/>
    <w:rsid w:val="007A7C29"/>
    <w:rsid w:val="007B01EF"/>
    <w:rsid w:val="007B1C97"/>
    <w:rsid w:val="007B4D05"/>
    <w:rsid w:val="007B5E96"/>
    <w:rsid w:val="007B6794"/>
    <w:rsid w:val="007B7CF0"/>
    <w:rsid w:val="007C4930"/>
    <w:rsid w:val="007C5FCF"/>
    <w:rsid w:val="007C67D4"/>
    <w:rsid w:val="007C7BBD"/>
    <w:rsid w:val="007D0960"/>
    <w:rsid w:val="007D121C"/>
    <w:rsid w:val="007D31AD"/>
    <w:rsid w:val="007E0B31"/>
    <w:rsid w:val="007E1201"/>
    <w:rsid w:val="007E1364"/>
    <w:rsid w:val="007E191F"/>
    <w:rsid w:val="007E1CCB"/>
    <w:rsid w:val="007E1EC2"/>
    <w:rsid w:val="007E4D99"/>
    <w:rsid w:val="007F2708"/>
    <w:rsid w:val="007F2948"/>
    <w:rsid w:val="007F33FE"/>
    <w:rsid w:val="007F3931"/>
    <w:rsid w:val="007F7E32"/>
    <w:rsid w:val="00800B92"/>
    <w:rsid w:val="008017C5"/>
    <w:rsid w:val="0080361A"/>
    <w:rsid w:val="00803986"/>
    <w:rsid w:val="008058E3"/>
    <w:rsid w:val="00805D6E"/>
    <w:rsid w:val="0081339A"/>
    <w:rsid w:val="00814067"/>
    <w:rsid w:val="0081759B"/>
    <w:rsid w:val="00820918"/>
    <w:rsid w:val="00822301"/>
    <w:rsid w:val="00822C95"/>
    <w:rsid w:val="00826B97"/>
    <w:rsid w:val="00827848"/>
    <w:rsid w:val="00827B0A"/>
    <w:rsid w:val="00827D77"/>
    <w:rsid w:val="00833256"/>
    <w:rsid w:val="008343E3"/>
    <w:rsid w:val="00834416"/>
    <w:rsid w:val="00836132"/>
    <w:rsid w:val="0084000E"/>
    <w:rsid w:val="00840271"/>
    <w:rsid w:val="0084092C"/>
    <w:rsid w:val="00841623"/>
    <w:rsid w:val="00844F53"/>
    <w:rsid w:val="00846C21"/>
    <w:rsid w:val="00847794"/>
    <w:rsid w:val="00855D22"/>
    <w:rsid w:val="00856079"/>
    <w:rsid w:val="00860AAC"/>
    <w:rsid w:val="00864893"/>
    <w:rsid w:val="00866187"/>
    <w:rsid w:val="00867016"/>
    <w:rsid w:val="00873C43"/>
    <w:rsid w:val="00875A3D"/>
    <w:rsid w:val="00876F8F"/>
    <w:rsid w:val="00877934"/>
    <w:rsid w:val="00883227"/>
    <w:rsid w:val="008841F4"/>
    <w:rsid w:val="00890A0F"/>
    <w:rsid w:val="00893673"/>
    <w:rsid w:val="008A0222"/>
    <w:rsid w:val="008A1C4D"/>
    <w:rsid w:val="008A2823"/>
    <w:rsid w:val="008A3FD6"/>
    <w:rsid w:val="008A577E"/>
    <w:rsid w:val="008B237E"/>
    <w:rsid w:val="008B6F72"/>
    <w:rsid w:val="008C1778"/>
    <w:rsid w:val="008D04A8"/>
    <w:rsid w:val="008E0D65"/>
    <w:rsid w:val="008E3677"/>
    <w:rsid w:val="008E39CA"/>
    <w:rsid w:val="008E6A0C"/>
    <w:rsid w:val="008E6BF7"/>
    <w:rsid w:val="008F2F4D"/>
    <w:rsid w:val="008F3BC7"/>
    <w:rsid w:val="008F5FC0"/>
    <w:rsid w:val="008F64A9"/>
    <w:rsid w:val="008F6A22"/>
    <w:rsid w:val="008F7D5E"/>
    <w:rsid w:val="009015A3"/>
    <w:rsid w:val="00902127"/>
    <w:rsid w:val="009024F1"/>
    <w:rsid w:val="00904A63"/>
    <w:rsid w:val="00914284"/>
    <w:rsid w:val="009215FE"/>
    <w:rsid w:val="009218D0"/>
    <w:rsid w:val="00931D60"/>
    <w:rsid w:val="00932415"/>
    <w:rsid w:val="00933552"/>
    <w:rsid w:val="00936D4E"/>
    <w:rsid w:val="00936F93"/>
    <w:rsid w:val="00937F5A"/>
    <w:rsid w:val="00940011"/>
    <w:rsid w:val="00940BAC"/>
    <w:rsid w:val="00943E0E"/>
    <w:rsid w:val="009446E0"/>
    <w:rsid w:val="00950FA9"/>
    <w:rsid w:val="00951752"/>
    <w:rsid w:val="00955B38"/>
    <w:rsid w:val="00955CDD"/>
    <w:rsid w:val="00956ADE"/>
    <w:rsid w:val="009603AA"/>
    <w:rsid w:val="00960E21"/>
    <w:rsid w:val="00963F4E"/>
    <w:rsid w:val="00963F8D"/>
    <w:rsid w:val="00964E76"/>
    <w:rsid w:val="0096516A"/>
    <w:rsid w:val="00965AD4"/>
    <w:rsid w:val="00966DD5"/>
    <w:rsid w:val="00971E19"/>
    <w:rsid w:val="00975025"/>
    <w:rsid w:val="009768DB"/>
    <w:rsid w:val="00976D7D"/>
    <w:rsid w:val="00977068"/>
    <w:rsid w:val="00977BFB"/>
    <w:rsid w:val="00980E01"/>
    <w:rsid w:val="0098182B"/>
    <w:rsid w:val="00982798"/>
    <w:rsid w:val="0098411C"/>
    <w:rsid w:val="009864E3"/>
    <w:rsid w:val="009866B7"/>
    <w:rsid w:val="00986FE8"/>
    <w:rsid w:val="00987781"/>
    <w:rsid w:val="00987AE0"/>
    <w:rsid w:val="0099007A"/>
    <w:rsid w:val="009914C4"/>
    <w:rsid w:val="00994952"/>
    <w:rsid w:val="00994FD5"/>
    <w:rsid w:val="009A10B5"/>
    <w:rsid w:val="009A45ED"/>
    <w:rsid w:val="009A52B0"/>
    <w:rsid w:val="009B0774"/>
    <w:rsid w:val="009C2A13"/>
    <w:rsid w:val="009C502A"/>
    <w:rsid w:val="009C5812"/>
    <w:rsid w:val="009C5CBB"/>
    <w:rsid w:val="009C6C71"/>
    <w:rsid w:val="009D02A5"/>
    <w:rsid w:val="009D4A2F"/>
    <w:rsid w:val="009E3EDB"/>
    <w:rsid w:val="009E501B"/>
    <w:rsid w:val="009E5DA9"/>
    <w:rsid w:val="009E654F"/>
    <w:rsid w:val="009E7B0B"/>
    <w:rsid w:val="009F01F1"/>
    <w:rsid w:val="009F02A0"/>
    <w:rsid w:val="009F238B"/>
    <w:rsid w:val="009F3844"/>
    <w:rsid w:val="009F4C82"/>
    <w:rsid w:val="009F6C17"/>
    <w:rsid w:val="009F6DCB"/>
    <w:rsid w:val="009F7C51"/>
    <w:rsid w:val="00A03A38"/>
    <w:rsid w:val="00A052AF"/>
    <w:rsid w:val="00A10769"/>
    <w:rsid w:val="00A10CC2"/>
    <w:rsid w:val="00A13031"/>
    <w:rsid w:val="00A14450"/>
    <w:rsid w:val="00A15C24"/>
    <w:rsid w:val="00A16ED6"/>
    <w:rsid w:val="00A22283"/>
    <w:rsid w:val="00A22378"/>
    <w:rsid w:val="00A23550"/>
    <w:rsid w:val="00A23B98"/>
    <w:rsid w:val="00A24B6F"/>
    <w:rsid w:val="00A24E0B"/>
    <w:rsid w:val="00A25724"/>
    <w:rsid w:val="00A257A0"/>
    <w:rsid w:val="00A26D44"/>
    <w:rsid w:val="00A27BE3"/>
    <w:rsid w:val="00A305B7"/>
    <w:rsid w:val="00A37C49"/>
    <w:rsid w:val="00A42421"/>
    <w:rsid w:val="00A44551"/>
    <w:rsid w:val="00A45F8F"/>
    <w:rsid w:val="00A51DB3"/>
    <w:rsid w:val="00A52D29"/>
    <w:rsid w:val="00A60763"/>
    <w:rsid w:val="00A60FA1"/>
    <w:rsid w:val="00A6708F"/>
    <w:rsid w:val="00A758F3"/>
    <w:rsid w:val="00A76251"/>
    <w:rsid w:val="00A80A98"/>
    <w:rsid w:val="00A81AD7"/>
    <w:rsid w:val="00A82F91"/>
    <w:rsid w:val="00A845B0"/>
    <w:rsid w:val="00A91507"/>
    <w:rsid w:val="00A931EB"/>
    <w:rsid w:val="00A9678E"/>
    <w:rsid w:val="00AA4546"/>
    <w:rsid w:val="00AB06FD"/>
    <w:rsid w:val="00AB318B"/>
    <w:rsid w:val="00AB4EEC"/>
    <w:rsid w:val="00AB5946"/>
    <w:rsid w:val="00AB6CAC"/>
    <w:rsid w:val="00AC0C1C"/>
    <w:rsid w:val="00AC53CE"/>
    <w:rsid w:val="00AD498A"/>
    <w:rsid w:val="00AD7847"/>
    <w:rsid w:val="00AD7D9B"/>
    <w:rsid w:val="00AD7E23"/>
    <w:rsid w:val="00AE2FDA"/>
    <w:rsid w:val="00AE3D2E"/>
    <w:rsid w:val="00AE4A52"/>
    <w:rsid w:val="00AE501F"/>
    <w:rsid w:val="00AE5D68"/>
    <w:rsid w:val="00AE754E"/>
    <w:rsid w:val="00AE7DB6"/>
    <w:rsid w:val="00AF05CB"/>
    <w:rsid w:val="00AF1801"/>
    <w:rsid w:val="00AF2957"/>
    <w:rsid w:val="00AF57D3"/>
    <w:rsid w:val="00AF5CBD"/>
    <w:rsid w:val="00AF698C"/>
    <w:rsid w:val="00B00032"/>
    <w:rsid w:val="00B00BB9"/>
    <w:rsid w:val="00B012EF"/>
    <w:rsid w:val="00B025BE"/>
    <w:rsid w:val="00B029F1"/>
    <w:rsid w:val="00B03DA2"/>
    <w:rsid w:val="00B07C44"/>
    <w:rsid w:val="00B121BE"/>
    <w:rsid w:val="00B12988"/>
    <w:rsid w:val="00B20589"/>
    <w:rsid w:val="00B2222F"/>
    <w:rsid w:val="00B230DA"/>
    <w:rsid w:val="00B252FD"/>
    <w:rsid w:val="00B25B6A"/>
    <w:rsid w:val="00B26ADC"/>
    <w:rsid w:val="00B30D63"/>
    <w:rsid w:val="00B31C5A"/>
    <w:rsid w:val="00B3291E"/>
    <w:rsid w:val="00B3294A"/>
    <w:rsid w:val="00B32B86"/>
    <w:rsid w:val="00B3364E"/>
    <w:rsid w:val="00B3440D"/>
    <w:rsid w:val="00B363F3"/>
    <w:rsid w:val="00B416B9"/>
    <w:rsid w:val="00B41E1B"/>
    <w:rsid w:val="00B4639F"/>
    <w:rsid w:val="00B50D39"/>
    <w:rsid w:val="00B50EF7"/>
    <w:rsid w:val="00B5383C"/>
    <w:rsid w:val="00B559B6"/>
    <w:rsid w:val="00B56BA9"/>
    <w:rsid w:val="00B57746"/>
    <w:rsid w:val="00B65589"/>
    <w:rsid w:val="00B65DB6"/>
    <w:rsid w:val="00B66EA2"/>
    <w:rsid w:val="00B67BF0"/>
    <w:rsid w:val="00B67D60"/>
    <w:rsid w:val="00B71F82"/>
    <w:rsid w:val="00B72FCC"/>
    <w:rsid w:val="00B7403F"/>
    <w:rsid w:val="00B804B5"/>
    <w:rsid w:val="00B80EC3"/>
    <w:rsid w:val="00B86460"/>
    <w:rsid w:val="00B877FE"/>
    <w:rsid w:val="00B90583"/>
    <w:rsid w:val="00B9158A"/>
    <w:rsid w:val="00B92172"/>
    <w:rsid w:val="00B93085"/>
    <w:rsid w:val="00B95A87"/>
    <w:rsid w:val="00B9643C"/>
    <w:rsid w:val="00B972CE"/>
    <w:rsid w:val="00B9771C"/>
    <w:rsid w:val="00B97C81"/>
    <w:rsid w:val="00BA767C"/>
    <w:rsid w:val="00BB04E8"/>
    <w:rsid w:val="00BB1367"/>
    <w:rsid w:val="00BB2DBD"/>
    <w:rsid w:val="00BB630E"/>
    <w:rsid w:val="00BB69F8"/>
    <w:rsid w:val="00BB7A11"/>
    <w:rsid w:val="00BC5AC4"/>
    <w:rsid w:val="00BC74B3"/>
    <w:rsid w:val="00BD2825"/>
    <w:rsid w:val="00BD4FA1"/>
    <w:rsid w:val="00BD7E93"/>
    <w:rsid w:val="00BE7C8A"/>
    <w:rsid w:val="00BF452C"/>
    <w:rsid w:val="00BF6C11"/>
    <w:rsid w:val="00C048EC"/>
    <w:rsid w:val="00C10185"/>
    <w:rsid w:val="00C11EB7"/>
    <w:rsid w:val="00C146A6"/>
    <w:rsid w:val="00C162FC"/>
    <w:rsid w:val="00C17F73"/>
    <w:rsid w:val="00C234A8"/>
    <w:rsid w:val="00C236DF"/>
    <w:rsid w:val="00C25299"/>
    <w:rsid w:val="00C35150"/>
    <w:rsid w:val="00C414D9"/>
    <w:rsid w:val="00C425E2"/>
    <w:rsid w:val="00C42DEB"/>
    <w:rsid w:val="00C43E28"/>
    <w:rsid w:val="00C51533"/>
    <w:rsid w:val="00C54582"/>
    <w:rsid w:val="00C5481D"/>
    <w:rsid w:val="00C5629E"/>
    <w:rsid w:val="00C56649"/>
    <w:rsid w:val="00C63B69"/>
    <w:rsid w:val="00C63E54"/>
    <w:rsid w:val="00C64499"/>
    <w:rsid w:val="00C645F2"/>
    <w:rsid w:val="00C66173"/>
    <w:rsid w:val="00C71E7B"/>
    <w:rsid w:val="00C7276D"/>
    <w:rsid w:val="00C80070"/>
    <w:rsid w:val="00C8282C"/>
    <w:rsid w:val="00C854F3"/>
    <w:rsid w:val="00C8578F"/>
    <w:rsid w:val="00C857B9"/>
    <w:rsid w:val="00C86925"/>
    <w:rsid w:val="00C87E42"/>
    <w:rsid w:val="00C9084F"/>
    <w:rsid w:val="00C926EE"/>
    <w:rsid w:val="00C96623"/>
    <w:rsid w:val="00C969E4"/>
    <w:rsid w:val="00C97700"/>
    <w:rsid w:val="00CA31AC"/>
    <w:rsid w:val="00CA4FE2"/>
    <w:rsid w:val="00CA57CE"/>
    <w:rsid w:val="00CA59E6"/>
    <w:rsid w:val="00CB12E3"/>
    <w:rsid w:val="00CB1C6C"/>
    <w:rsid w:val="00CB7A84"/>
    <w:rsid w:val="00CC597B"/>
    <w:rsid w:val="00CC727C"/>
    <w:rsid w:val="00CD2055"/>
    <w:rsid w:val="00CE0B22"/>
    <w:rsid w:val="00CE13B0"/>
    <w:rsid w:val="00CE4775"/>
    <w:rsid w:val="00CE5F61"/>
    <w:rsid w:val="00CF6426"/>
    <w:rsid w:val="00D000C2"/>
    <w:rsid w:val="00D00397"/>
    <w:rsid w:val="00D00DC5"/>
    <w:rsid w:val="00D01EF2"/>
    <w:rsid w:val="00D023FF"/>
    <w:rsid w:val="00D11F36"/>
    <w:rsid w:val="00D12016"/>
    <w:rsid w:val="00D15EDB"/>
    <w:rsid w:val="00D15F65"/>
    <w:rsid w:val="00D16CC1"/>
    <w:rsid w:val="00D24C66"/>
    <w:rsid w:val="00D25B8C"/>
    <w:rsid w:val="00D25CC8"/>
    <w:rsid w:val="00D25F54"/>
    <w:rsid w:val="00D320A2"/>
    <w:rsid w:val="00D3385F"/>
    <w:rsid w:val="00D33DA6"/>
    <w:rsid w:val="00D3406D"/>
    <w:rsid w:val="00D3603C"/>
    <w:rsid w:val="00D40D27"/>
    <w:rsid w:val="00D40DAF"/>
    <w:rsid w:val="00D4381B"/>
    <w:rsid w:val="00D442CE"/>
    <w:rsid w:val="00D51744"/>
    <w:rsid w:val="00D5304A"/>
    <w:rsid w:val="00D53318"/>
    <w:rsid w:val="00D54186"/>
    <w:rsid w:val="00D570B8"/>
    <w:rsid w:val="00D57C04"/>
    <w:rsid w:val="00D61F28"/>
    <w:rsid w:val="00D6216A"/>
    <w:rsid w:val="00D63E45"/>
    <w:rsid w:val="00D65E5D"/>
    <w:rsid w:val="00D66F4C"/>
    <w:rsid w:val="00D74ACC"/>
    <w:rsid w:val="00D75236"/>
    <w:rsid w:val="00D7560B"/>
    <w:rsid w:val="00D8052F"/>
    <w:rsid w:val="00D80B2D"/>
    <w:rsid w:val="00D84A0A"/>
    <w:rsid w:val="00D871FA"/>
    <w:rsid w:val="00D95E88"/>
    <w:rsid w:val="00DA0DA4"/>
    <w:rsid w:val="00DA156F"/>
    <w:rsid w:val="00DA2A1B"/>
    <w:rsid w:val="00DA30C6"/>
    <w:rsid w:val="00DA33AF"/>
    <w:rsid w:val="00DA3785"/>
    <w:rsid w:val="00DA4194"/>
    <w:rsid w:val="00DB4273"/>
    <w:rsid w:val="00DB5D0B"/>
    <w:rsid w:val="00DC26D9"/>
    <w:rsid w:val="00DC5880"/>
    <w:rsid w:val="00DC75B0"/>
    <w:rsid w:val="00DC7977"/>
    <w:rsid w:val="00DD3781"/>
    <w:rsid w:val="00DD6C3D"/>
    <w:rsid w:val="00DE2D0A"/>
    <w:rsid w:val="00DE5E81"/>
    <w:rsid w:val="00DF0570"/>
    <w:rsid w:val="00DF2E3F"/>
    <w:rsid w:val="00DF4601"/>
    <w:rsid w:val="00DF518F"/>
    <w:rsid w:val="00DF66A3"/>
    <w:rsid w:val="00E00207"/>
    <w:rsid w:val="00E0088D"/>
    <w:rsid w:val="00E00907"/>
    <w:rsid w:val="00E045DC"/>
    <w:rsid w:val="00E054FC"/>
    <w:rsid w:val="00E057AF"/>
    <w:rsid w:val="00E05A86"/>
    <w:rsid w:val="00E12FE8"/>
    <w:rsid w:val="00E1305F"/>
    <w:rsid w:val="00E13C14"/>
    <w:rsid w:val="00E1408C"/>
    <w:rsid w:val="00E16972"/>
    <w:rsid w:val="00E20A09"/>
    <w:rsid w:val="00E20FD5"/>
    <w:rsid w:val="00E23573"/>
    <w:rsid w:val="00E264A6"/>
    <w:rsid w:val="00E32599"/>
    <w:rsid w:val="00E331F5"/>
    <w:rsid w:val="00E3703B"/>
    <w:rsid w:val="00E41BCB"/>
    <w:rsid w:val="00E5523B"/>
    <w:rsid w:val="00E5561B"/>
    <w:rsid w:val="00E56732"/>
    <w:rsid w:val="00E61C39"/>
    <w:rsid w:val="00E62DE3"/>
    <w:rsid w:val="00E64293"/>
    <w:rsid w:val="00E648AD"/>
    <w:rsid w:val="00E67230"/>
    <w:rsid w:val="00E707EC"/>
    <w:rsid w:val="00E710BF"/>
    <w:rsid w:val="00E73046"/>
    <w:rsid w:val="00E76829"/>
    <w:rsid w:val="00E80557"/>
    <w:rsid w:val="00E8060A"/>
    <w:rsid w:val="00E80690"/>
    <w:rsid w:val="00E829D3"/>
    <w:rsid w:val="00E83F6C"/>
    <w:rsid w:val="00E84F5C"/>
    <w:rsid w:val="00E86C5D"/>
    <w:rsid w:val="00E96582"/>
    <w:rsid w:val="00E96A52"/>
    <w:rsid w:val="00E96A87"/>
    <w:rsid w:val="00E97840"/>
    <w:rsid w:val="00EA26C9"/>
    <w:rsid w:val="00EA7A6D"/>
    <w:rsid w:val="00EB03A4"/>
    <w:rsid w:val="00EB6B09"/>
    <w:rsid w:val="00EB7823"/>
    <w:rsid w:val="00EC29EE"/>
    <w:rsid w:val="00EC3001"/>
    <w:rsid w:val="00EC4926"/>
    <w:rsid w:val="00EC74D6"/>
    <w:rsid w:val="00EC7E61"/>
    <w:rsid w:val="00ED09E1"/>
    <w:rsid w:val="00ED2D5C"/>
    <w:rsid w:val="00ED7007"/>
    <w:rsid w:val="00EE2095"/>
    <w:rsid w:val="00EE3316"/>
    <w:rsid w:val="00EE3765"/>
    <w:rsid w:val="00EE3C09"/>
    <w:rsid w:val="00EE5A65"/>
    <w:rsid w:val="00EE5D19"/>
    <w:rsid w:val="00EE5D40"/>
    <w:rsid w:val="00EE62DB"/>
    <w:rsid w:val="00EF18FC"/>
    <w:rsid w:val="00EF318F"/>
    <w:rsid w:val="00EF48ED"/>
    <w:rsid w:val="00EF4D9D"/>
    <w:rsid w:val="00EF5C88"/>
    <w:rsid w:val="00EF64F4"/>
    <w:rsid w:val="00EF66D6"/>
    <w:rsid w:val="00F02008"/>
    <w:rsid w:val="00F030B0"/>
    <w:rsid w:val="00F07584"/>
    <w:rsid w:val="00F1282C"/>
    <w:rsid w:val="00F12E91"/>
    <w:rsid w:val="00F14631"/>
    <w:rsid w:val="00F146C2"/>
    <w:rsid w:val="00F20F69"/>
    <w:rsid w:val="00F31508"/>
    <w:rsid w:val="00F31AB7"/>
    <w:rsid w:val="00F31D7A"/>
    <w:rsid w:val="00F33806"/>
    <w:rsid w:val="00F33CD2"/>
    <w:rsid w:val="00F40EF9"/>
    <w:rsid w:val="00F43C0F"/>
    <w:rsid w:val="00F44E35"/>
    <w:rsid w:val="00F46419"/>
    <w:rsid w:val="00F475C5"/>
    <w:rsid w:val="00F54BA2"/>
    <w:rsid w:val="00F55340"/>
    <w:rsid w:val="00F55DEC"/>
    <w:rsid w:val="00F56018"/>
    <w:rsid w:val="00F56162"/>
    <w:rsid w:val="00F56FDE"/>
    <w:rsid w:val="00F60D78"/>
    <w:rsid w:val="00F610FB"/>
    <w:rsid w:val="00F623E0"/>
    <w:rsid w:val="00F62929"/>
    <w:rsid w:val="00F64757"/>
    <w:rsid w:val="00F66E58"/>
    <w:rsid w:val="00F66F8D"/>
    <w:rsid w:val="00F70EA1"/>
    <w:rsid w:val="00F715ED"/>
    <w:rsid w:val="00F721E6"/>
    <w:rsid w:val="00F7559A"/>
    <w:rsid w:val="00F776DB"/>
    <w:rsid w:val="00F80BD8"/>
    <w:rsid w:val="00F83198"/>
    <w:rsid w:val="00F847E0"/>
    <w:rsid w:val="00F91F66"/>
    <w:rsid w:val="00F91F97"/>
    <w:rsid w:val="00F9401F"/>
    <w:rsid w:val="00F953C7"/>
    <w:rsid w:val="00F9585F"/>
    <w:rsid w:val="00FA22BE"/>
    <w:rsid w:val="00FA532E"/>
    <w:rsid w:val="00FA6D9C"/>
    <w:rsid w:val="00FB07F2"/>
    <w:rsid w:val="00FB0E8D"/>
    <w:rsid w:val="00FB1CA3"/>
    <w:rsid w:val="00FB1D52"/>
    <w:rsid w:val="00FB49FA"/>
    <w:rsid w:val="00FB51F4"/>
    <w:rsid w:val="00FB5A2F"/>
    <w:rsid w:val="00FC2453"/>
    <w:rsid w:val="00FC38E9"/>
    <w:rsid w:val="00FC3EAF"/>
    <w:rsid w:val="00FC6004"/>
    <w:rsid w:val="00FC767A"/>
    <w:rsid w:val="00FC7A7C"/>
    <w:rsid w:val="00FD640C"/>
    <w:rsid w:val="00FD739F"/>
    <w:rsid w:val="00FE1663"/>
    <w:rsid w:val="00FE1C04"/>
    <w:rsid w:val="00FE2E88"/>
    <w:rsid w:val="00FE5EFE"/>
    <w:rsid w:val="00FE7009"/>
    <w:rsid w:val="00FE75D4"/>
    <w:rsid w:val="00FF093A"/>
    <w:rsid w:val="00FF3536"/>
    <w:rsid w:val="00FF4E7A"/>
    <w:rsid w:val="00FF65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35" w:qFormat="1"/>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972CE"/>
    <w:pPr>
      <w:widowControl w:val="0"/>
    </w:pPr>
    <w:rPr>
      <w:rFonts w:eastAsia="標楷體"/>
      <w:kern w:val="2"/>
      <w:sz w:val="32"/>
    </w:rPr>
  </w:style>
  <w:style w:type="paragraph" w:styleId="10">
    <w:name w:val="heading 1"/>
    <w:aliases w:val="題號1"/>
    <w:basedOn w:val="aa"/>
    <w:qFormat/>
    <w:rsid w:val="00B972CE"/>
    <w:pPr>
      <w:kinsoku w:val="0"/>
      <w:jc w:val="both"/>
      <w:outlineLvl w:val="0"/>
    </w:pPr>
    <w:rPr>
      <w:rFonts w:ascii="標楷體" w:hAnsi="Arial"/>
      <w:bCs/>
      <w:kern w:val="0"/>
      <w:szCs w:val="52"/>
    </w:rPr>
  </w:style>
  <w:style w:type="paragraph" w:styleId="2">
    <w:name w:val="heading 2"/>
    <w:aliases w:val="標題110/111,節,節1"/>
    <w:basedOn w:val="aa"/>
    <w:link w:val="20"/>
    <w:qFormat/>
    <w:rsid w:val="00B972CE"/>
    <w:pPr>
      <w:numPr>
        <w:ilvl w:val="1"/>
        <w:numId w:val="1"/>
      </w:numPr>
      <w:kinsoku w:val="0"/>
      <w:jc w:val="both"/>
      <w:outlineLvl w:val="1"/>
    </w:pPr>
    <w:rPr>
      <w:rFonts w:ascii="標楷體" w:hAnsi="Arial"/>
      <w:bCs/>
      <w:kern w:val="0"/>
      <w:szCs w:val="48"/>
    </w:rPr>
  </w:style>
  <w:style w:type="paragraph" w:styleId="3">
    <w:name w:val="heading 3"/>
    <w:basedOn w:val="aa"/>
    <w:link w:val="30"/>
    <w:qFormat/>
    <w:rsid w:val="00426AE5"/>
    <w:pPr>
      <w:numPr>
        <w:ilvl w:val="2"/>
        <w:numId w:val="1"/>
      </w:numPr>
      <w:kinsoku w:val="0"/>
      <w:jc w:val="both"/>
      <w:outlineLvl w:val="2"/>
    </w:pPr>
    <w:rPr>
      <w:rFonts w:ascii="標楷體" w:hAnsi="Arial"/>
      <w:bCs/>
      <w:kern w:val="0"/>
      <w:szCs w:val="36"/>
    </w:rPr>
  </w:style>
  <w:style w:type="paragraph" w:styleId="4">
    <w:name w:val="heading 4"/>
    <w:aliases w:val="表格,一"/>
    <w:basedOn w:val="aa"/>
    <w:link w:val="40"/>
    <w:qFormat/>
    <w:rsid w:val="004C4476"/>
    <w:pPr>
      <w:numPr>
        <w:ilvl w:val="3"/>
        <w:numId w:val="1"/>
      </w:numPr>
      <w:jc w:val="both"/>
      <w:outlineLvl w:val="3"/>
    </w:pPr>
    <w:rPr>
      <w:rFonts w:ascii="標楷體" w:hAnsi="Arial"/>
      <w:kern w:val="0"/>
      <w:szCs w:val="36"/>
    </w:rPr>
  </w:style>
  <w:style w:type="paragraph" w:styleId="5">
    <w:name w:val="heading 5"/>
    <w:basedOn w:val="aa"/>
    <w:link w:val="50"/>
    <w:qFormat/>
    <w:rsid w:val="00F776DB"/>
    <w:pPr>
      <w:numPr>
        <w:ilvl w:val="4"/>
        <w:numId w:val="1"/>
      </w:numPr>
      <w:kinsoku w:val="0"/>
      <w:ind w:left="2072" w:hanging="686"/>
      <w:jc w:val="both"/>
      <w:outlineLvl w:val="4"/>
    </w:pPr>
    <w:rPr>
      <w:rFonts w:ascii="標楷體" w:hAnsi="Arial"/>
      <w:bCs/>
      <w:szCs w:val="36"/>
    </w:rPr>
  </w:style>
  <w:style w:type="paragraph" w:styleId="6">
    <w:name w:val="heading 6"/>
    <w:basedOn w:val="aa"/>
    <w:qFormat/>
    <w:rsid w:val="00B972CE"/>
    <w:pPr>
      <w:numPr>
        <w:ilvl w:val="5"/>
        <w:numId w:val="1"/>
      </w:numPr>
      <w:tabs>
        <w:tab w:val="left" w:pos="2094"/>
      </w:tabs>
      <w:kinsoku w:val="0"/>
      <w:jc w:val="both"/>
      <w:outlineLvl w:val="5"/>
    </w:pPr>
    <w:rPr>
      <w:rFonts w:ascii="標楷體" w:hAnsi="Arial"/>
      <w:szCs w:val="36"/>
    </w:rPr>
  </w:style>
  <w:style w:type="paragraph" w:styleId="7">
    <w:name w:val="heading 7"/>
    <w:aliases w:val="(1)"/>
    <w:basedOn w:val="aa"/>
    <w:qFormat/>
    <w:rsid w:val="00B972CE"/>
    <w:pPr>
      <w:numPr>
        <w:ilvl w:val="6"/>
        <w:numId w:val="1"/>
      </w:numPr>
      <w:kinsoku w:val="0"/>
      <w:jc w:val="both"/>
      <w:outlineLvl w:val="6"/>
    </w:pPr>
    <w:rPr>
      <w:rFonts w:ascii="標楷體" w:hAnsi="Arial"/>
      <w:bCs/>
      <w:szCs w:val="36"/>
    </w:rPr>
  </w:style>
  <w:style w:type="paragraph" w:styleId="8">
    <w:name w:val="heading 8"/>
    <w:basedOn w:val="aa"/>
    <w:qFormat/>
    <w:rsid w:val="00B972CE"/>
    <w:pPr>
      <w:numPr>
        <w:ilvl w:val="7"/>
        <w:numId w:val="1"/>
      </w:numPr>
      <w:kinsoku w:val="0"/>
      <w:jc w:val="both"/>
      <w:outlineLvl w:val="7"/>
    </w:pPr>
    <w:rPr>
      <w:rFonts w:ascii="標楷體" w:hAnsi="Arial"/>
      <w:szCs w:val="36"/>
    </w:rPr>
  </w:style>
  <w:style w:type="paragraph" w:styleId="9">
    <w:name w:val="heading 9"/>
    <w:basedOn w:val="aa"/>
    <w:next w:val="ab"/>
    <w:qFormat/>
    <w:rsid w:val="00B972CE"/>
    <w:pPr>
      <w:keepNext/>
      <w:snapToGrid w:val="0"/>
      <w:spacing w:line="720" w:lineRule="auto"/>
      <w:outlineLvl w:val="8"/>
    </w:pPr>
    <w:rPr>
      <w:rFonts w:ascii="Arial" w:eastAsia="新細明體" w:hAnsi="Arial"/>
      <w:sz w:val="36"/>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a"/>
    <w:rsid w:val="00B972CE"/>
    <w:pPr>
      <w:spacing w:before="720" w:after="720"/>
      <w:ind w:left="7371"/>
    </w:pPr>
    <w:rPr>
      <w:rFonts w:ascii="標楷體"/>
      <w:b/>
      <w:snapToGrid w:val="0"/>
      <w:spacing w:val="10"/>
      <w:sz w:val="36"/>
    </w:rPr>
  </w:style>
  <w:style w:type="paragraph" w:styleId="af0">
    <w:name w:val="endnote text"/>
    <w:basedOn w:val="aa"/>
    <w:link w:val="af1"/>
    <w:semiHidden/>
    <w:rsid w:val="00B972CE"/>
    <w:pPr>
      <w:spacing w:before="240"/>
      <w:ind w:left="1021" w:hanging="1021"/>
      <w:jc w:val="both"/>
    </w:pPr>
    <w:rPr>
      <w:rFonts w:ascii="標楷體"/>
      <w:snapToGrid w:val="0"/>
      <w:spacing w:val="10"/>
    </w:rPr>
  </w:style>
  <w:style w:type="paragraph" w:styleId="51">
    <w:name w:val="toc 5"/>
    <w:basedOn w:val="aa"/>
    <w:next w:val="aa"/>
    <w:autoRedefine/>
    <w:semiHidden/>
    <w:rsid w:val="00B972CE"/>
    <w:pPr>
      <w:ind w:leftChars="400" w:left="600" w:rightChars="200" w:right="200" w:hangingChars="200" w:hanging="200"/>
    </w:pPr>
    <w:rPr>
      <w:rFonts w:ascii="標楷體"/>
    </w:rPr>
  </w:style>
  <w:style w:type="character" w:styleId="af2">
    <w:name w:val="page number"/>
    <w:rsid w:val="00B972CE"/>
    <w:rPr>
      <w:rFonts w:ascii="標楷體" w:eastAsia="標楷體"/>
      <w:sz w:val="20"/>
    </w:rPr>
  </w:style>
  <w:style w:type="paragraph" w:styleId="60">
    <w:name w:val="toc 6"/>
    <w:basedOn w:val="aa"/>
    <w:next w:val="aa"/>
    <w:autoRedefine/>
    <w:semiHidden/>
    <w:rsid w:val="00B972CE"/>
    <w:pPr>
      <w:ind w:leftChars="500" w:left="500"/>
    </w:pPr>
    <w:rPr>
      <w:rFonts w:ascii="標楷體"/>
    </w:rPr>
  </w:style>
  <w:style w:type="paragraph" w:customStyle="1" w:styleId="11">
    <w:name w:val="段落樣式1"/>
    <w:basedOn w:val="aa"/>
    <w:rsid w:val="00B972CE"/>
    <w:pPr>
      <w:tabs>
        <w:tab w:val="left" w:pos="567"/>
      </w:tabs>
      <w:kinsoku w:val="0"/>
      <w:ind w:leftChars="200" w:left="200" w:firstLineChars="200" w:firstLine="200"/>
      <w:jc w:val="both"/>
    </w:pPr>
    <w:rPr>
      <w:rFonts w:ascii="標楷體"/>
      <w:kern w:val="0"/>
    </w:rPr>
  </w:style>
  <w:style w:type="paragraph" w:customStyle="1" w:styleId="21">
    <w:name w:val="段落樣式2"/>
    <w:basedOn w:val="aa"/>
    <w:rsid w:val="00B972CE"/>
    <w:pPr>
      <w:tabs>
        <w:tab w:val="left" w:pos="567"/>
      </w:tabs>
      <w:ind w:leftChars="300" w:left="300" w:firstLineChars="200" w:firstLine="200"/>
      <w:jc w:val="both"/>
    </w:pPr>
    <w:rPr>
      <w:rFonts w:ascii="標楷體"/>
      <w:kern w:val="0"/>
    </w:rPr>
  </w:style>
  <w:style w:type="paragraph" w:styleId="12">
    <w:name w:val="toc 1"/>
    <w:basedOn w:val="aa"/>
    <w:next w:val="aa"/>
    <w:autoRedefine/>
    <w:semiHidden/>
    <w:rsid w:val="00B972CE"/>
    <w:pPr>
      <w:kinsoku w:val="0"/>
      <w:ind w:left="2443" w:rightChars="200" w:right="698" w:hangingChars="700" w:hanging="2443"/>
      <w:jc w:val="both"/>
    </w:pPr>
    <w:rPr>
      <w:rFonts w:ascii="標楷體"/>
      <w:noProof/>
      <w:szCs w:val="32"/>
    </w:rPr>
  </w:style>
  <w:style w:type="paragraph" w:styleId="22">
    <w:name w:val="toc 2"/>
    <w:basedOn w:val="aa"/>
    <w:next w:val="aa"/>
    <w:autoRedefine/>
    <w:semiHidden/>
    <w:rsid w:val="00B972CE"/>
    <w:pPr>
      <w:kinsoku w:val="0"/>
      <w:ind w:leftChars="100" w:left="300" w:rightChars="200" w:right="200" w:hangingChars="200" w:hanging="200"/>
    </w:pPr>
    <w:rPr>
      <w:rFonts w:ascii="標楷體"/>
      <w:noProof/>
    </w:rPr>
  </w:style>
  <w:style w:type="paragraph" w:styleId="31">
    <w:name w:val="toc 3"/>
    <w:basedOn w:val="aa"/>
    <w:next w:val="aa"/>
    <w:autoRedefine/>
    <w:semiHidden/>
    <w:rsid w:val="00B972CE"/>
    <w:pPr>
      <w:kinsoku w:val="0"/>
      <w:ind w:leftChars="200" w:left="400" w:rightChars="200" w:right="200" w:hangingChars="200" w:hanging="200"/>
      <w:jc w:val="both"/>
    </w:pPr>
    <w:rPr>
      <w:rFonts w:ascii="標楷體"/>
      <w:noProof/>
    </w:rPr>
  </w:style>
  <w:style w:type="paragraph" w:styleId="41">
    <w:name w:val="toc 4"/>
    <w:basedOn w:val="aa"/>
    <w:next w:val="aa"/>
    <w:autoRedefine/>
    <w:semiHidden/>
    <w:rsid w:val="00B972CE"/>
    <w:pPr>
      <w:kinsoku w:val="0"/>
      <w:ind w:leftChars="300" w:left="500" w:rightChars="200" w:right="200" w:hangingChars="200" w:hanging="200"/>
      <w:jc w:val="both"/>
    </w:pPr>
    <w:rPr>
      <w:rFonts w:ascii="標楷體"/>
    </w:rPr>
  </w:style>
  <w:style w:type="paragraph" w:styleId="70">
    <w:name w:val="toc 7"/>
    <w:basedOn w:val="aa"/>
    <w:next w:val="aa"/>
    <w:autoRedefine/>
    <w:semiHidden/>
    <w:rsid w:val="00B972CE"/>
    <w:pPr>
      <w:ind w:leftChars="600" w:left="800" w:hangingChars="200" w:hanging="200"/>
    </w:pPr>
    <w:rPr>
      <w:rFonts w:ascii="標楷體"/>
    </w:rPr>
  </w:style>
  <w:style w:type="paragraph" w:styleId="80">
    <w:name w:val="toc 8"/>
    <w:basedOn w:val="aa"/>
    <w:next w:val="aa"/>
    <w:autoRedefine/>
    <w:semiHidden/>
    <w:rsid w:val="00B972CE"/>
    <w:pPr>
      <w:ind w:leftChars="700" w:left="900" w:hangingChars="200" w:hanging="200"/>
    </w:pPr>
    <w:rPr>
      <w:rFonts w:ascii="標楷體"/>
    </w:rPr>
  </w:style>
  <w:style w:type="paragraph" w:styleId="90">
    <w:name w:val="toc 9"/>
    <w:basedOn w:val="aa"/>
    <w:next w:val="aa"/>
    <w:autoRedefine/>
    <w:semiHidden/>
    <w:rsid w:val="00B972CE"/>
    <w:pPr>
      <w:ind w:leftChars="1600" w:left="3840"/>
    </w:pPr>
  </w:style>
  <w:style w:type="paragraph" w:styleId="af3">
    <w:name w:val="header"/>
    <w:basedOn w:val="aa"/>
    <w:link w:val="af4"/>
    <w:uiPriority w:val="99"/>
    <w:rsid w:val="00B972CE"/>
    <w:pPr>
      <w:tabs>
        <w:tab w:val="center" w:pos="4153"/>
        <w:tab w:val="right" w:pos="8306"/>
      </w:tabs>
      <w:snapToGrid w:val="0"/>
    </w:pPr>
    <w:rPr>
      <w:sz w:val="20"/>
    </w:rPr>
  </w:style>
  <w:style w:type="paragraph" w:customStyle="1" w:styleId="32">
    <w:name w:val="段落樣式3"/>
    <w:basedOn w:val="21"/>
    <w:rsid w:val="00B972CE"/>
    <w:pPr>
      <w:ind w:leftChars="400" w:left="400"/>
    </w:pPr>
  </w:style>
  <w:style w:type="character" w:styleId="af5">
    <w:name w:val="Hyperlink"/>
    <w:rsid w:val="00B972CE"/>
    <w:rPr>
      <w:color w:val="0000FF"/>
      <w:u w:val="single"/>
    </w:rPr>
  </w:style>
  <w:style w:type="paragraph" w:customStyle="1" w:styleId="af6">
    <w:name w:val="簽名日期"/>
    <w:basedOn w:val="aa"/>
    <w:rsid w:val="00B972CE"/>
    <w:pPr>
      <w:kinsoku w:val="0"/>
      <w:jc w:val="distribute"/>
    </w:pPr>
    <w:rPr>
      <w:kern w:val="0"/>
    </w:rPr>
  </w:style>
  <w:style w:type="paragraph" w:customStyle="1" w:styleId="0">
    <w:name w:val="段落樣式0"/>
    <w:basedOn w:val="21"/>
    <w:rsid w:val="00B972CE"/>
    <w:pPr>
      <w:ind w:leftChars="200" w:left="200" w:firstLineChars="0" w:firstLine="0"/>
    </w:pPr>
  </w:style>
  <w:style w:type="paragraph" w:customStyle="1" w:styleId="af7">
    <w:name w:val="附件"/>
    <w:basedOn w:val="af0"/>
    <w:rsid w:val="00B972CE"/>
    <w:pPr>
      <w:kinsoku w:val="0"/>
      <w:spacing w:before="0"/>
      <w:ind w:left="1047" w:hangingChars="300" w:hanging="1047"/>
    </w:pPr>
    <w:rPr>
      <w:snapToGrid/>
      <w:spacing w:val="0"/>
      <w:kern w:val="0"/>
    </w:rPr>
  </w:style>
  <w:style w:type="paragraph" w:customStyle="1" w:styleId="42">
    <w:name w:val="段落樣式4"/>
    <w:basedOn w:val="32"/>
    <w:rsid w:val="00B972CE"/>
    <w:pPr>
      <w:ind w:leftChars="500" w:left="500"/>
    </w:pPr>
  </w:style>
  <w:style w:type="paragraph" w:customStyle="1" w:styleId="52">
    <w:name w:val="段落樣式5"/>
    <w:basedOn w:val="42"/>
    <w:rsid w:val="00B972CE"/>
    <w:pPr>
      <w:ind w:leftChars="600" w:left="600"/>
    </w:pPr>
  </w:style>
  <w:style w:type="paragraph" w:customStyle="1" w:styleId="61">
    <w:name w:val="段落樣式6"/>
    <w:basedOn w:val="52"/>
    <w:rsid w:val="00B972CE"/>
    <w:pPr>
      <w:ind w:leftChars="700" w:left="700"/>
    </w:pPr>
  </w:style>
  <w:style w:type="paragraph" w:customStyle="1" w:styleId="71">
    <w:name w:val="段落樣式7"/>
    <w:basedOn w:val="61"/>
    <w:rsid w:val="00B972CE"/>
  </w:style>
  <w:style w:type="paragraph" w:customStyle="1" w:styleId="81">
    <w:name w:val="段落樣式8"/>
    <w:basedOn w:val="71"/>
    <w:rsid w:val="00B972CE"/>
    <w:pPr>
      <w:ind w:leftChars="800" w:left="800"/>
    </w:pPr>
  </w:style>
  <w:style w:type="paragraph" w:customStyle="1" w:styleId="a7">
    <w:name w:val="表樣式"/>
    <w:basedOn w:val="aa"/>
    <w:next w:val="aa"/>
    <w:rsid w:val="00B972CE"/>
    <w:pPr>
      <w:numPr>
        <w:numId w:val="2"/>
      </w:numPr>
      <w:jc w:val="both"/>
    </w:pPr>
    <w:rPr>
      <w:rFonts w:ascii="標楷體"/>
      <w:kern w:val="0"/>
    </w:rPr>
  </w:style>
  <w:style w:type="paragraph" w:styleId="af8">
    <w:name w:val="Body Text Indent"/>
    <w:basedOn w:val="aa"/>
    <w:link w:val="af9"/>
    <w:rsid w:val="00B972CE"/>
    <w:pPr>
      <w:ind w:left="698" w:hangingChars="200" w:hanging="698"/>
    </w:pPr>
  </w:style>
  <w:style w:type="paragraph" w:customStyle="1" w:styleId="afa">
    <w:name w:val="調查報告"/>
    <w:basedOn w:val="af0"/>
    <w:rsid w:val="00B972CE"/>
    <w:pPr>
      <w:kinsoku w:val="0"/>
      <w:spacing w:before="0"/>
      <w:ind w:left="1701" w:firstLine="0"/>
    </w:pPr>
    <w:rPr>
      <w:b/>
      <w:snapToGrid/>
      <w:spacing w:val="200"/>
      <w:kern w:val="0"/>
      <w:sz w:val="36"/>
    </w:rPr>
  </w:style>
  <w:style w:type="paragraph" w:styleId="afb">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a"/>
    <w:link w:val="afc"/>
    <w:uiPriority w:val="99"/>
    <w:rsid w:val="00B972CE"/>
    <w:rPr>
      <w:rFonts w:ascii="細明體" w:eastAsia="細明體" w:hAnsi="Courier New"/>
      <w:sz w:val="24"/>
      <w:szCs w:val="24"/>
    </w:rPr>
  </w:style>
  <w:style w:type="paragraph" w:customStyle="1" w:styleId="a">
    <w:name w:val="圖樣式"/>
    <w:basedOn w:val="aa"/>
    <w:next w:val="aa"/>
    <w:rsid w:val="00B972CE"/>
    <w:pPr>
      <w:numPr>
        <w:numId w:val="3"/>
      </w:numPr>
      <w:tabs>
        <w:tab w:val="clear" w:pos="1440"/>
      </w:tabs>
      <w:ind w:left="400" w:hangingChars="400" w:hanging="400"/>
      <w:jc w:val="both"/>
    </w:pPr>
    <w:rPr>
      <w:rFonts w:ascii="標楷體"/>
    </w:rPr>
  </w:style>
  <w:style w:type="paragraph" w:styleId="afd">
    <w:name w:val="footer"/>
    <w:basedOn w:val="aa"/>
    <w:link w:val="afe"/>
    <w:uiPriority w:val="99"/>
    <w:rsid w:val="00B972CE"/>
    <w:pPr>
      <w:tabs>
        <w:tab w:val="center" w:pos="4153"/>
        <w:tab w:val="right" w:pos="8306"/>
      </w:tabs>
      <w:snapToGrid w:val="0"/>
    </w:pPr>
    <w:rPr>
      <w:sz w:val="20"/>
    </w:rPr>
  </w:style>
  <w:style w:type="paragraph" w:styleId="aff">
    <w:name w:val="table of figures"/>
    <w:basedOn w:val="aa"/>
    <w:next w:val="aa"/>
    <w:semiHidden/>
    <w:rsid w:val="00B972CE"/>
    <w:pPr>
      <w:ind w:left="400" w:hangingChars="400" w:hanging="400"/>
    </w:pPr>
  </w:style>
  <w:style w:type="paragraph" w:styleId="aff0">
    <w:name w:val="Body Text"/>
    <w:basedOn w:val="aa"/>
    <w:link w:val="aff1"/>
    <w:rsid w:val="00B972CE"/>
    <w:pPr>
      <w:jc w:val="center"/>
    </w:pPr>
    <w:rPr>
      <w:sz w:val="24"/>
    </w:rPr>
  </w:style>
  <w:style w:type="character" w:styleId="aff2">
    <w:name w:val="FollowedHyperlink"/>
    <w:uiPriority w:val="99"/>
    <w:semiHidden/>
    <w:rsid w:val="00B972CE"/>
    <w:rPr>
      <w:color w:val="800080"/>
      <w:u w:val="single"/>
    </w:rPr>
  </w:style>
  <w:style w:type="paragraph" w:styleId="23">
    <w:name w:val="Body Text Indent 2"/>
    <w:basedOn w:val="aa"/>
    <w:rsid w:val="00B972CE"/>
    <w:pPr>
      <w:adjustRightInd w:val="0"/>
      <w:snapToGrid w:val="0"/>
      <w:spacing w:line="320" w:lineRule="exact"/>
      <w:ind w:leftChars="192" w:left="653" w:firstLineChars="212" w:firstLine="721"/>
      <w:jc w:val="both"/>
    </w:pPr>
    <w:rPr>
      <w:rFonts w:ascii="標楷體" w:hAnsi="標楷體"/>
    </w:rPr>
  </w:style>
  <w:style w:type="paragraph" w:styleId="aff3">
    <w:name w:val="Date"/>
    <w:basedOn w:val="aa"/>
    <w:next w:val="aa"/>
    <w:semiHidden/>
    <w:rsid w:val="00B972CE"/>
    <w:pPr>
      <w:jc w:val="right"/>
    </w:pPr>
    <w:rPr>
      <w:rFonts w:ascii="標楷體" w:hAnsi="標楷體"/>
      <w:kern w:val="0"/>
    </w:rPr>
  </w:style>
  <w:style w:type="paragraph" w:styleId="aff4">
    <w:name w:val="Block Text"/>
    <w:basedOn w:val="aa"/>
    <w:rsid w:val="00B972CE"/>
    <w:pPr>
      <w:spacing w:line="560" w:lineRule="exact"/>
      <w:ind w:leftChars="546" w:left="1310" w:rightChars="25" w:right="60" w:firstLineChars="202" w:firstLine="646"/>
    </w:pPr>
    <w:rPr>
      <w:szCs w:val="24"/>
    </w:rPr>
  </w:style>
  <w:style w:type="paragraph" w:customStyle="1" w:styleId="a8">
    <w:name w:val="分項段落"/>
    <w:basedOn w:val="aa"/>
    <w:uiPriority w:val="99"/>
    <w:rsid w:val="00B972CE"/>
    <w:pPr>
      <w:widowControl/>
      <w:numPr>
        <w:numId w:val="4"/>
      </w:numPr>
      <w:snapToGrid w:val="0"/>
      <w:textAlignment w:val="baseline"/>
    </w:pPr>
    <w:rPr>
      <w:noProof/>
      <w:kern w:val="0"/>
    </w:rPr>
  </w:style>
  <w:style w:type="paragraph" w:styleId="ab">
    <w:name w:val="Normal Indent"/>
    <w:basedOn w:val="aa"/>
    <w:rsid w:val="00B972CE"/>
    <w:pPr>
      <w:ind w:leftChars="200" w:left="480"/>
    </w:pPr>
  </w:style>
  <w:style w:type="paragraph" w:customStyle="1" w:styleId="aff5">
    <w:name w:val="大項"/>
    <w:basedOn w:val="aa"/>
    <w:rsid w:val="00B972CE"/>
    <w:pPr>
      <w:kinsoku w:val="0"/>
      <w:adjustRightInd w:val="0"/>
      <w:spacing w:line="440" w:lineRule="atLeast"/>
      <w:ind w:left="1260" w:hanging="644"/>
      <w:textAlignment w:val="baseline"/>
    </w:pPr>
    <w:rPr>
      <w:rFonts w:ascii="標楷體"/>
      <w:kern w:val="0"/>
    </w:rPr>
  </w:style>
  <w:style w:type="paragraph" w:customStyle="1" w:styleId="t1">
    <w:name w:val="t1"/>
    <w:basedOn w:val="aa"/>
    <w:rsid w:val="00B972CE"/>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6">
    <w:name w:val="標１內文"/>
    <w:basedOn w:val="aa"/>
    <w:rsid w:val="00B972CE"/>
    <w:pPr>
      <w:adjustRightInd w:val="0"/>
      <w:snapToGrid w:val="0"/>
      <w:jc w:val="center"/>
      <w:textAlignment w:val="baseline"/>
    </w:pPr>
    <w:rPr>
      <w:kern w:val="0"/>
      <w:sz w:val="24"/>
    </w:rPr>
  </w:style>
  <w:style w:type="paragraph" w:customStyle="1" w:styleId="a0">
    <w:name w:val="說明一"/>
    <w:basedOn w:val="aa"/>
    <w:rsid w:val="00B972CE"/>
    <w:pPr>
      <w:numPr>
        <w:numId w:val="5"/>
      </w:numPr>
      <w:adjustRightInd w:val="0"/>
      <w:snapToGrid w:val="0"/>
      <w:spacing w:line="360" w:lineRule="auto"/>
      <w:textAlignment w:val="baseline"/>
    </w:pPr>
    <w:rPr>
      <w:kern w:val="0"/>
    </w:rPr>
  </w:style>
  <w:style w:type="paragraph" w:customStyle="1" w:styleId="a1">
    <w:name w:val="說明（一）"/>
    <w:basedOn w:val="aa"/>
    <w:rsid w:val="00B972CE"/>
    <w:pPr>
      <w:numPr>
        <w:ilvl w:val="1"/>
        <w:numId w:val="5"/>
      </w:numPr>
      <w:adjustRightInd w:val="0"/>
      <w:snapToGrid w:val="0"/>
      <w:spacing w:line="360" w:lineRule="auto"/>
      <w:textAlignment w:val="baseline"/>
    </w:pPr>
    <w:rPr>
      <w:kern w:val="0"/>
    </w:rPr>
  </w:style>
  <w:style w:type="paragraph" w:customStyle="1" w:styleId="a2">
    <w:name w:val="說明１"/>
    <w:basedOn w:val="aa"/>
    <w:rsid w:val="00B972CE"/>
    <w:pPr>
      <w:numPr>
        <w:ilvl w:val="2"/>
        <w:numId w:val="5"/>
      </w:numPr>
      <w:adjustRightInd w:val="0"/>
      <w:snapToGrid w:val="0"/>
      <w:spacing w:line="360" w:lineRule="auto"/>
      <w:textAlignment w:val="baseline"/>
    </w:pPr>
    <w:rPr>
      <w:kern w:val="0"/>
    </w:rPr>
  </w:style>
  <w:style w:type="paragraph" w:customStyle="1" w:styleId="aff7">
    <w:name w:val="標２內文"/>
    <w:basedOn w:val="aa"/>
    <w:rsid w:val="00B972CE"/>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8">
    <w:name w:val="副本"/>
    <w:basedOn w:val="33"/>
    <w:rsid w:val="00B972CE"/>
    <w:pPr>
      <w:snapToGrid w:val="0"/>
      <w:spacing w:after="0" w:line="300" w:lineRule="exact"/>
      <w:ind w:leftChars="0" w:left="720" w:hanging="720"/>
    </w:pPr>
    <w:rPr>
      <w:rFonts w:ascii="Arial" w:hAnsi="Arial"/>
      <w:sz w:val="24"/>
      <w:szCs w:val="24"/>
    </w:rPr>
  </w:style>
  <w:style w:type="paragraph" w:styleId="33">
    <w:name w:val="Body Text Indent 3"/>
    <w:basedOn w:val="aa"/>
    <w:rsid w:val="00B972CE"/>
    <w:pPr>
      <w:spacing w:after="120"/>
      <w:ind w:leftChars="200" w:left="480"/>
    </w:pPr>
    <w:rPr>
      <w:sz w:val="16"/>
      <w:szCs w:val="16"/>
    </w:rPr>
  </w:style>
  <w:style w:type="paragraph" w:styleId="24">
    <w:name w:val="Body Text First Indent 2"/>
    <w:basedOn w:val="af8"/>
    <w:link w:val="25"/>
    <w:uiPriority w:val="99"/>
    <w:semiHidden/>
    <w:unhideWhenUsed/>
    <w:rsid w:val="00260082"/>
    <w:pPr>
      <w:spacing w:after="120"/>
      <w:ind w:leftChars="200" w:left="480" w:firstLineChars="100" w:firstLine="210"/>
    </w:pPr>
  </w:style>
  <w:style w:type="character" w:customStyle="1" w:styleId="af9">
    <w:name w:val="本文縮排 字元"/>
    <w:link w:val="af8"/>
    <w:semiHidden/>
    <w:rsid w:val="00260082"/>
    <w:rPr>
      <w:rFonts w:eastAsia="標楷體"/>
      <w:kern w:val="2"/>
      <w:sz w:val="32"/>
    </w:rPr>
  </w:style>
  <w:style w:type="character" w:customStyle="1" w:styleId="25">
    <w:name w:val="本文第一層縮排 2 字元"/>
    <w:basedOn w:val="af9"/>
    <w:link w:val="24"/>
    <w:rsid w:val="00260082"/>
  </w:style>
  <w:style w:type="paragraph" w:customStyle="1" w:styleId="aff9">
    <w:name w:val="字元 字元 字元 字元 字元 字元"/>
    <w:basedOn w:val="aa"/>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character" w:customStyle="1" w:styleId="40">
    <w:name w:val="標題 4 字元"/>
    <w:aliases w:val="表格 字元,一 字元"/>
    <w:link w:val="4"/>
    <w:rsid w:val="004C4476"/>
    <w:rPr>
      <w:rFonts w:ascii="標楷體" w:eastAsia="標楷體" w:hAnsi="Arial"/>
      <w:sz w:val="32"/>
      <w:szCs w:val="36"/>
    </w:rPr>
  </w:style>
  <w:style w:type="paragraph" w:customStyle="1" w:styleId="13">
    <w:name w:val="1."/>
    <w:basedOn w:val="aa"/>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5">
    <w:name w:val="聲復內文1"/>
    <w:basedOn w:val="aa"/>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a"/>
    <w:link w:val="HTML0"/>
    <w:uiPriority w:val="99"/>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link w:val="HTML"/>
    <w:uiPriority w:val="99"/>
    <w:rsid w:val="00550643"/>
    <w:rPr>
      <w:rFonts w:ascii="細明體" w:eastAsia="細明體" w:hAnsi="細明體" w:cs="細明體"/>
      <w:sz w:val="24"/>
      <w:szCs w:val="24"/>
    </w:rPr>
  </w:style>
  <w:style w:type="character" w:customStyle="1" w:styleId="30">
    <w:name w:val="標題 3 字元"/>
    <w:link w:val="3"/>
    <w:rsid w:val="00426AE5"/>
    <w:rPr>
      <w:rFonts w:ascii="標楷體" w:eastAsia="標楷體" w:hAnsi="Arial"/>
      <w:bCs/>
      <w:sz w:val="32"/>
      <w:szCs w:val="36"/>
    </w:rPr>
  </w:style>
  <w:style w:type="character" w:customStyle="1" w:styleId="af1">
    <w:name w:val="章節附註文字 字元"/>
    <w:link w:val="af0"/>
    <w:semiHidden/>
    <w:rsid w:val="00641B36"/>
    <w:rPr>
      <w:rFonts w:ascii="標楷體" w:eastAsia="標楷體"/>
      <w:snapToGrid w:val="0"/>
      <w:spacing w:val="10"/>
      <w:kern w:val="2"/>
      <w:sz w:val="32"/>
    </w:rPr>
  </w:style>
  <w:style w:type="paragraph" w:customStyle="1" w:styleId="16">
    <w:name w:val="條1"/>
    <w:basedOn w:val="aa"/>
    <w:rsid w:val="008C1778"/>
    <w:pPr>
      <w:kinsoku w:val="0"/>
      <w:spacing w:line="340" w:lineRule="exact"/>
      <w:ind w:left="500" w:hangingChars="500" w:hanging="500"/>
      <w:jc w:val="both"/>
    </w:pPr>
    <w:rPr>
      <w:rFonts w:eastAsia="新細明體"/>
      <w:sz w:val="22"/>
      <w:szCs w:val="24"/>
    </w:rPr>
  </w:style>
  <w:style w:type="table" w:styleId="affa">
    <w:name w:val="Table Grid"/>
    <w:basedOn w:val="ad"/>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表凸一"/>
    <w:basedOn w:val="aa"/>
    <w:rsid w:val="00AF698C"/>
    <w:pPr>
      <w:kinsoku w:val="0"/>
      <w:ind w:left="277" w:right="28" w:hanging="249"/>
    </w:pPr>
    <w:rPr>
      <w:spacing w:val="4"/>
      <w:sz w:val="24"/>
    </w:rPr>
  </w:style>
  <w:style w:type="paragraph" w:customStyle="1" w:styleId="affc">
    <w:name w:val="表凸一"/>
    <w:basedOn w:val="aa"/>
    <w:rsid w:val="00AF698C"/>
    <w:pPr>
      <w:kinsoku w:val="0"/>
      <w:ind w:left="527" w:right="28" w:hanging="249"/>
      <w:jc w:val="both"/>
    </w:pPr>
    <w:rPr>
      <w:rFonts w:ascii="標楷體"/>
      <w:spacing w:val="4"/>
      <w:sz w:val="24"/>
    </w:rPr>
  </w:style>
  <w:style w:type="character" w:customStyle="1" w:styleId="afc">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link w:val="afb"/>
    <w:uiPriority w:val="99"/>
    <w:rsid w:val="005D6BE0"/>
    <w:rPr>
      <w:rFonts w:ascii="細明體" w:eastAsia="細明體" w:hAnsi="Courier New" w:cs="Courier New"/>
      <w:kern w:val="2"/>
      <w:sz w:val="24"/>
      <w:szCs w:val="24"/>
    </w:rPr>
  </w:style>
  <w:style w:type="paragraph" w:customStyle="1" w:styleId="font5">
    <w:name w:val="font5"/>
    <w:basedOn w:val="aa"/>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a"/>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a"/>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a"/>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a"/>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a"/>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a"/>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a"/>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a"/>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a"/>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a"/>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a"/>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a"/>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a"/>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a"/>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a"/>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a"/>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a"/>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a"/>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a"/>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a"/>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a"/>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a"/>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a"/>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a"/>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a"/>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a"/>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a"/>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a"/>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a"/>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a"/>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a"/>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a"/>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a"/>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a"/>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a"/>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a"/>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a"/>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a"/>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a"/>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a"/>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a"/>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a"/>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a"/>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a"/>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a"/>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a"/>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a"/>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a"/>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a"/>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a"/>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a"/>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a"/>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a"/>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a"/>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a"/>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a"/>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a"/>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a"/>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a"/>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a"/>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a"/>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a"/>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a"/>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a"/>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a"/>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a"/>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a"/>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a"/>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9">
    <w:name w:val="標題壹、"/>
    <w:next w:val="aa"/>
    <w:rsid w:val="001720DD"/>
    <w:pPr>
      <w:numPr>
        <w:numId w:val="6"/>
      </w:numPr>
      <w:spacing w:after="120" w:line="520" w:lineRule="exact"/>
      <w:jc w:val="both"/>
    </w:pPr>
    <w:rPr>
      <w:rFonts w:ascii="標楷體" w:eastAsia="標楷體"/>
      <w:sz w:val="40"/>
    </w:rPr>
  </w:style>
  <w:style w:type="character" w:customStyle="1" w:styleId="20">
    <w:name w:val="標題 2 字元"/>
    <w:aliases w:val="標題110/111 字元,節 字元,節1 字元"/>
    <w:link w:val="2"/>
    <w:rsid w:val="004C5DBB"/>
    <w:rPr>
      <w:rFonts w:ascii="標楷體" w:eastAsia="標楷體" w:hAnsi="Arial"/>
      <w:bCs/>
      <w:sz w:val="32"/>
      <w:szCs w:val="48"/>
    </w:rPr>
  </w:style>
  <w:style w:type="paragraph" w:styleId="affd">
    <w:name w:val="footnote text"/>
    <w:basedOn w:val="aa"/>
    <w:link w:val="affe"/>
    <w:uiPriority w:val="99"/>
    <w:rsid w:val="004136AB"/>
    <w:pPr>
      <w:snapToGrid w:val="0"/>
    </w:pPr>
    <w:rPr>
      <w:rFonts w:eastAsia="新細明體"/>
      <w:sz w:val="20"/>
    </w:rPr>
  </w:style>
  <w:style w:type="character" w:customStyle="1" w:styleId="affe">
    <w:name w:val="註腳文字 字元"/>
    <w:link w:val="affd"/>
    <w:uiPriority w:val="99"/>
    <w:rsid w:val="004136AB"/>
    <w:rPr>
      <w:kern w:val="2"/>
    </w:rPr>
  </w:style>
  <w:style w:type="character" w:styleId="afff">
    <w:name w:val="footnote reference"/>
    <w:uiPriority w:val="99"/>
    <w:rsid w:val="004136AB"/>
    <w:rPr>
      <w:vertAlign w:val="superscript"/>
    </w:rPr>
  </w:style>
  <w:style w:type="paragraph" w:customStyle="1" w:styleId="afff0">
    <w:name w:val="內文一、"/>
    <w:basedOn w:val="aa"/>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a"/>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link w:val="34"/>
    <w:rsid w:val="00C11EB7"/>
    <w:rPr>
      <w:rFonts w:ascii="標楷體" w:eastAsia="標楷體"/>
      <w:b/>
      <w:sz w:val="32"/>
    </w:rPr>
  </w:style>
  <w:style w:type="paragraph" w:styleId="afff1">
    <w:name w:val="Balloon Text"/>
    <w:basedOn w:val="aa"/>
    <w:link w:val="afff2"/>
    <w:semiHidden/>
    <w:rsid w:val="00C11EB7"/>
    <w:rPr>
      <w:rFonts w:ascii="Arial" w:eastAsia="新細明體" w:hAnsi="Arial"/>
      <w:sz w:val="18"/>
      <w:szCs w:val="18"/>
    </w:rPr>
  </w:style>
  <w:style w:type="character" w:customStyle="1" w:styleId="afff2">
    <w:name w:val="註解方塊文字 字元"/>
    <w:link w:val="afff1"/>
    <w:semiHidden/>
    <w:rsid w:val="00C11EB7"/>
    <w:rPr>
      <w:rFonts w:ascii="Arial" w:hAnsi="Arial"/>
      <w:kern w:val="2"/>
      <w:sz w:val="18"/>
      <w:szCs w:val="18"/>
    </w:rPr>
  </w:style>
  <w:style w:type="paragraph" w:styleId="26">
    <w:name w:val="Body Text 2"/>
    <w:basedOn w:val="aa"/>
    <w:link w:val="27"/>
    <w:rsid w:val="00C11EB7"/>
    <w:pPr>
      <w:spacing w:after="120" w:line="480" w:lineRule="auto"/>
    </w:pPr>
    <w:rPr>
      <w:sz w:val="28"/>
      <w:szCs w:val="24"/>
    </w:rPr>
  </w:style>
  <w:style w:type="character" w:customStyle="1" w:styleId="27">
    <w:name w:val="本文 2 字元"/>
    <w:link w:val="26"/>
    <w:rsid w:val="00C11EB7"/>
    <w:rPr>
      <w:rFonts w:eastAsia="標楷體"/>
      <w:kern w:val="2"/>
      <w:sz w:val="28"/>
      <w:szCs w:val="24"/>
    </w:rPr>
  </w:style>
  <w:style w:type="paragraph" w:styleId="Web">
    <w:name w:val="Normal (Web)"/>
    <w:basedOn w:val="aa"/>
    <w:uiPriority w:val="9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a"/>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a"/>
    <w:next w:val="aa"/>
    <w:link w:val="afff3"/>
    <w:rsid w:val="00C11EB7"/>
    <w:pPr>
      <w:numPr>
        <w:ilvl w:val="2"/>
        <w:numId w:val="7"/>
      </w:numPr>
      <w:snapToGrid w:val="0"/>
      <w:spacing w:line="560" w:lineRule="atLeast"/>
      <w:jc w:val="both"/>
    </w:pPr>
  </w:style>
  <w:style w:type="paragraph" w:customStyle="1" w:styleId="1">
    <w:name w:val="審核通知1層"/>
    <w:basedOn w:val="aa"/>
    <w:next w:val="aa"/>
    <w:rsid w:val="00C11EB7"/>
    <w:pPr>
      <w:numPr>
        <w:ilvl w:val="4"/>
        <w:numId w:val="7"/>
      </w:numPr>
      <w:snapToGrid w:val="0"/>
      <w:spacing w:line="560" w:lineRule="atLeast"/>
      <w:jc w:val="both"/>
    </w:pPr>
  </w:style>
  <w:style w:type="character" w:customStyle="1" w:styleId="afff3">
    <w:name w:val="審核通知一層 字元"/>
    <w:link w:val="a5"/>
    <w:rsid w:val="00C11EB7"/>
    <w:rPr>
      <w:rFonts w:eastAsia="標楷體"/>
      <w:kern w:val="2"/>
      <w:sz w:val="32"/>
    </w:rPr>
  </w:style>
  <w:style w:type="paragraph" w:customStyle="1" w:styleId="a6">
    <w:name w:val="樣式 樣式 審核通知(一)層 + 粗體 + 標楷體"/>
    <w:basedOn w:val="aa"/>
    <w:rsid w:val="00C11EB7"/>
    <w:pPr>
      <w:numPr>
        <w:ilvl w:val="3"/>
        <w:numId w:val="7"/>
      </w:numPr>
      <w:snapToGrid w:val="0"/>
      <w:spacing w:line="560" w:lineRule="atLeast"/>
      <w:jc w:val="both"/>
    </w:pPr>
    <w:rPr>
      <w:rFonts w:ascii="標楷體" w:hAnsi="標楷體"/>
      <w:bCs/>
    </w:rPr>
  </w:style>
  <w:style w:type="character" w:styleId="afff4">
    <w:name w:val="annotation reference"/>
    <w:uiPriority w:val="99"/>
    <w:rsid w:val="00C11EB7"/>
    <w:rPr>
      <w:sz w:val="18"/>
      <w:szCs w:val="18"/>
    </w:rPr>
  </w:style>
  <w:style w:type="paragraph" w:styleId="afff5">
    <w:name w:val="annotation text"/>
    <w:basedOn w:val="aa"/>
    <w:link w:val="afff6"/>
    <w:uiPriority w:val="99"/>
    <w:rsid w:val="00C11EB7"/>
    <w:rPr>
      <w:sz w:val="28"/>
      <w:szCs w:val="24"/>
    </w:rPr>
  </w:style>
  <w:style w:type="character" w:customStyle="1" w:styleId="afff6">
    <w:name w:val="註解文字 字元"/>
    <w:link w:val="afff5"/>
    <w:uiPriority w:val="99"/>
    <w:rsid w:val="00C11EB7"/>
    <w:rPr>
      <w:rFonts w:eastAsia="標楷體"/>
      <w:kern w:val="2"/>
      <w:sz w:val="28"/>
      <w:szCs w:val="24"/>
    </w:rPr>
  </w:style>
  <w:style w:type="paragraph" w:styleId="afff7">
    <w:name w:val="annotation subject"/>
    <w:basedOn w:val="afff5"/>
    <w:next w:val="afff5"/>
    <w:link w:val="afff8"/>
    <w:semiHidden/>
    <w:rsid w:val="00C11EB7"/>
    <w:rPr>
      <w:b/>
      <w:bCs/>
    </w:rPr>
  </w:style>
  <w:style w:type="character" w:customStyle="1" w:styleId="afff8">
    <w:name w:val="註解主旨 字元"/>
    <w:link w:val="afff7"/>
    <w:semiHidden/>
    <w:rsid w:val="00C11EB7"/>
    <w:rPr>
      <w:rFonts w:eastAsia="標楷體"/>
      <w:b/>
      <w:bCs/>
      <w:kern w:val="2"/>
      <w:sz w:val="28"/>
      <w:szCs w:val="24"/>
    </w:rPr>
  </w:style>
  <w:style w:type="paragraph" w:customStyle="1" w:styleId="17">
    <w:name w:val="字元 字元1"/>
    <w:basedOn w:val="aa"/>
    <w:rsid w:val="00C11EB7"/>
    <w:pPr>
      <w:widowControl/>
      <w:spacing w:after="160" w:line="240" w:lineRule="exact"/>
    </w:pPr>
    <w:rPr>
      <w:rFonts w:ascii="Tahoma" w:eastAsia="新細明體" w:hAnsi="Tahoma"/>
      <w:kern w:val="0"/>
      <w:sz w:val="20"/>
      <w:lang w:eastAsia="en-US"/>
    </w:rPr>
  </w:style>
  <w:style w:type="paragraph" w:customStyle="1" w:styleId="afff9">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a">
    <w:name w:val="Strong"/>
    <w:uiPriority w:val="22"/>
    <w:qFormat/>
    <w:rsid w:val="00C11EB7"/>
    <w:rPr>
      <w:b/>
      <w:bCs/>
    </w:rPr>
  </w:style>
  <w:style w:type="paragraph" w:styleId="afffb">
    <w:name w:val="Salutation"/>
    <w:basedOn w:val="aa"/>
    <w:next w:val="aa"/>
    <w:link w:val="afffc"/>
    <w:rsid w:val="00C11EB7"/>
    <w:rPr>
      <w:rFonts w:ascii="標楷體" w:hAnsi="標楷體"/>
      <w:szCs w:val="32"/>
    </w:rPr>
  </w:style>
  <w:style w:type="character" w:customStyle="1" w:styleId="afffc">
    <w:name w:val="問候 字元"/>
    <w:link w:val="afffb"/>
    <w:rsid w:val="00C11EB7"/>
    <w:rPr>
      <w:rFonts w:ascii="標楷體" w:eastAsia="標楷體" w:hAnsi="標楷體"/>
      <w:kern w:val="2"/>
      <w:sz w:val="32"/>
      <w:szCs w:val="32"/>
    </w:rPr>
  </w:style>
  <w:style w:type="paragraph" w:styleId="afffd">
    <w:name w:val="Closing"/>
    <w:basedOn w:val="aa"/>
    <w:link w:val="afffe"/>
    <w:rsid w:val="00C11EB7"/>
    <w:pPr>
      <w:ind w:leftChars="1800" w:left="100"/>
    </w:pPr>
    <w:rPr>
      <w:rFonts w:ascii="標楷體" w:hAnsi="標楷體"/>
      <w:szCs w:val="32"/>
    </w:rPr>
  </w:style>
  <w:style w:type="character" w:customStyle="1" w:styleId="afffe">
    <w:name w:val="結語 字元"/>
    <w:link w:val="afffd"/>
    <w:rsid w:val="00C11EB7"/>
    <w:rPr>
      <w:rFonts w:ascii="標楷體" w:eastAsia="標楷體" w:hAnsi="標楷體"/>
      <w:kern w:val="2"/>
      <w:sz w:val="32"/>
      <w:szCs w:val="32"/>
    </w:rPr>
  </w:style>
  <w:style w:type="character" w:customStyle="1" w:styleId="af4">
    <w:name w:val="頁首 字元"/>
    <w:link w:val="af3"/>
    <w:uiPriority w:val="99"/>
    <w:rsid w:val="00C11EB7"/>
    <w:rPr>
      <w:rFonts w:eastAsia="標楷體"/>
      <w:kern w:val="2"/>
    </w:rPr>
  </w:style>
  <w:style w:type="character" w:customStyle="1" w:styleId="afe">
    <w:name w:val="頁尾 字元"/>
    <w:link w:val="afd"/>
    <w:uiPriority w:val="99"/>
    <w:rsid w:val="00C11EB7"/>
    <w:rPr>
      <w:rFonts w:eastAsia="標楷體"/>
      <w:kern w:val="2"/>
    </w:rPr>
  </w:style>
  <w:style w:type="paragraph" w:styleId="affff">
    <w:name w:val="List Paragraph"/>
    <w:basedOn w:val="aa"/>
    <w:uiPriority w:val="34"/>
    <w:qFormat/>
    <w:rsid w:val="00D7560B"/>
    <w:pPr>
      <w:ind w:leftChars="200" w:left="480"/>
    </w:pPr>
    <w:rPr>
      <w:rFonts w:ascii="Calibri" w:eastAsia="新細明體" w:hAnsi="Calibri"/>
      <w:sz w:val="24"/>
      <w:szCs w:val="22"/>
    </w:rPr>
  </w:style>
  <w:style w:type="paragraph" w:customStyle="1" w:styleId="affff0">
    <w:name w:val="字元"/>
    <w:basedOn w:val="aa"/>
    <w:rsid w:val="00866187"/>
    <w:pPr>
      <w:widowControl/>
      <w:spacing w:after="160" w:line="240" w:lineRule="exact"/>
    </w:pPr>
    <w:rPr>
      <w:rFonts w:ascii="Tahoma" w:eastAsia="新細明體" w:hAnsi="Tahoma" w:cs="Tahoma"/>
      <w:kern w:val="0"/>
      <w:sz w:val="20"/>
      <w:lang w:eastAsia="en-US"/>
    </w:rPr>
  </w:style>
  <w:style w:type="paragraph" w:styleId="affff1">
    <w:name w:val="Revision"/>
    <w:hidden/>
    <w:uiPriority w:val="99"/>
    <w:semiHidden/>
    <w:rsid w:val="00866187"/>
    <w:rPr>
      <w:kern w:val="2"/>
      <w:sz w:val="24"/>
    </w:rPr>
  </w:style>
  <w:style w:type="character" w:styleId="affff2">
    <w:name w:val="Emphasis"/>
    <w:basedOn w:val="ac"/>
    <w:uiPriority w:val="20"/>
    <w:qFormat/>
    <w:rsid w:val="00866187"/>
    <w:rPr>
      <w:b w:val="0"/>
      <w:bCs w:val="0"/>
      <w:i w:val="0"/>
      <w:iCs w:val="0"/>
      <w:color w:val="DD4B39"/>
    </w:rPr>
  </w:style>
  <w:style w:type="character" w:customStyle="1" w:styleId="st1">
    <w:name w:val="st1"/>
    <w:basedOn w:val="ac"/>
    <w:rsid w:val="00866187"/>
  </w:style>
  <w:style w:type="character" w:customStyle="1" w:styleId="myspan">
    <w:name w:val="myspan"/>
    <w:basedOn w:val="ac"/>
    <w:rsid w:val="00866187"/>
  </w:style>
  <w:style w:type="character" w:customStyle="1" w:styleId="aff1">
    <w:name w:val="本文 字元"/>
    <w:basedOn w:val="ac"/>
    <w:link w:val="aff0"/>
    <w:rsid w:val="00866187"/>
    <w:rPr>
      <w:rFonts w:eastAsia="標楷體"/>
      <w:kern w:val="2"/>
      <w:sz w:val="24"/>
    </w:rPr>
  </w:style>
  <w:style w:type="paragraph" w:customStyle="1" w:styleId="affff3">
    <w:name w:val="說明"/>
    <w:basedOn w:val="af8"/>
    <w:rsid w:val="00273A22"/>
    <w:pPr>
      <w:spacing w:line="640" w:lineRule="exact"/>
      <w:ind w:left="952" w:firstLineChars="0" w:hanging="952"/>
    </w:pPr>
    <w:rPr>
      <w:rFonts w:ascii="Arial" w:hAnsi="Arial"/>
      <w:szCs w:val="24"/>
    </w:rPr>
  </w:style>
  <w:style w:type="paragraph" w:customStyle="1" w:styleId="affff4">
    <w:name w:val="主旨"/>
    <w:basedOn w:val="aa"/>
    <w:rsid w:val="002B30F5"/>
    <w:pPr>
      <w:snapToGrid w:val="0"/>
      <w:ind w:left="964" w:hanging="964"/>
    </w:pPr>
  </w:style>
  <w:style w:type="paragraph" w:customStyle="1" w:styleId="affff5">
    <w:name w:val="敬陳"/>
    <w:basedOn w:val="aa"/>
    <w:rsid w:val="002B30F5"/>
    <w:pPr>
      <w:snapToGrid w:val="0"/>
      <w:ind w:left="1917" w:hanging="964"/>
    </w:pPr>
  </w:style>
  <w:style w:type="character" w:customStyle="1" w:styleId="50">
    <w:name w:val="標題 5 字元"/>
    <w:basedOn w:val="ac"/>
    <w:link w:val="5"/>
    <w:rsid w:val="00F776DB"/>
    <w:rPr>
      <w:rFonts w:ascii="標楷體" w:eastAsia="標楷體" w:hAnsi="Arial"/>
      <w:bCs/>
      <w:kern w:val="2"/>
      <w:sz w:val="32"/>
      <w:szCs w:val="36"/>
    </w:rPr>
  </w:style>
</w:styles>
</file>

<file path=word/webSettings.xml><?xml version="1.0" encoding="utf-8"?>
<w:webSettings xmlns:r="http://schemas.openxmlformats.org/officeDocument/2006/relationships" xmlns:w="http://schemas.openxmlformats.org/wordprocessingml/2006/main">
  <w:divs>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72914816">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3836</Words>
  <Characters>4029</Characters>
  <Application>Microsoft Office Word</Application>
  <DocSecurity>0</DocSecurity>
  <Lines>223</Lines>
  <Paragraphs>170</Paragraphs>
  <ScaleCrop>false</ScaleCrop>
  <Company>cy</Company>
  <LinksUpToDate>false</LinksUpToDate>
  <CharactersWithSpaces>7695</CharactersWithSpaces>
  <SharedDoc>false</SharedDoc>
  <HLinks>
    <vt:vector size="6" baseType="variant">
      <vt:variant>
        <vt:i4>1572888</vt:i4>
      </vt:variant>
      <vt:variant>
        <vt:i4>0</vt:i4>
      </vt:variant>
      <vt:variant>
        <vt:i4>0</vt:i4>
      </vt:variant>
      <vt:variant>
        <vt:i4>5</vt:i4>
      </vt:variant>
      <vt:variant>
        <vt:lpwstr>http://www.google.com.tw/url?sa=t&amp;rct=j&amp;q=&amp;esrc=s&amp;source=web&amp;cd=2&amp;ved=0CCMQFjAB&amp;url=http%3A%2F%2Fwww.jschool.nccu.edu.tw%2F0301%2FHerng%2520Su.html&amp;ei=KWLhVODULuOzmwX-hYDACQ&amp;usg=AFQjCNGBRe6zXa7aFeEbmzOHU5xKC4ONCg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劉淑芬</dc:creator>
  <cp:lastModifiedBy>Administrator</cp:lastModifiedBy>
  <cp:revision>2</cp:revision>
  <cp:lastPrinted>2015-04-23T06:22:00Z</cp:lastPrinted>
  <dcterms:created xsi:type="dcterms:W3CDTF">2015-05-21T07:48:00Z</dcterms:created>
  <dcterms:modified xsi:type="dcterms:W3CDTF">2015-05-21T07:48:00Z</dcterms:modified>
</cp:coreProperties>
</file>