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297" w:rsidRDefault="00F57297">
      <w:pPr>
        <w:pStyle w:val="a7"/>
        <w:kinsoku w:val="0"/>
        <w:spacing w:before="0"/>
        <w:ind w:leftChars="700" w:left="2381" w:firstLine="0"/>
        <w:rPr>
          <w:bCs/>
          <w:snapToGrid/>
          <w:spacing w:val="200"/>
          <w:kern w:val="0"/>
          <w:sz w:val="40"/>
        </w:rPr>
      </w:pPr>
      <w:r>
        <w:rPr>
          <w:rFonts w:hint="eastAsia"/>
          <w:bCs/>
          <w:snapToGrid/>
          <w:spacing w:val="200"/>
          <w:kern w:val="0"/>
          <w:sz w:val="40"/>
        </w:rPr>
        <w:t>調查報告</w:t>
      </w:r>
    </w:p>
    <w:p w:rsidR="00F57297" w:rsidRDefault="007A11F2" w:rsidP="00E0466F">
      <w:pPr>
        <w:pStyle w:val="1"/>
        <w:kinsoku/>
        <w:wordWrap w:val="0"/>
        <w:ind w:left="2310" w:hanging="23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282691161"/>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Pr>
          <w:rFonts w:hint="eastAsia"/>
        </w:rPr>
        <w:t>案　　由：</w:t>
      </w:r>
      <w:bookmarkEnd w:id="0"/>
      <w:bookmarkEnd w:id="1"/>
      <w:bookmarkEnd w:id="2"/>
      <w:bookmarkEnd w:id="3"/>
      <w:bookmarkEnd w:id="4"/>
      <w:bookmarkEnd w:id="5"/>
      <w:bookmarkEnd w:id="6"/>
      <w:bookmarkEnd w:id="7"/>
      <w:bookmarkEnd w:id="8"/>
      <w:bookmarkEnd w:id="9"/>
      <w:r>
        <w:fldChar w:fldCharType="begin"/>
      </w:r>
      <w:r>
        <w:instrText xml:space="preserve"> MERGEFIELD </w:instrText>
      </w:r>
      <w:r>
        <w:rPr>
          <w:rFonts w:hint="eastAsia"/>
        </w:rPr>
        <w:instrText>案由</w:instrText>
      </w:r>
      <w:r>
        <w:instrText xml:space="preserve"> </w:instrText>
      </w:r>
      <w:r>
        <w:fldChar w:fldCharType="separate"/>
      </w:r>
      <w:r w:rsidRPr="000418F3">
        <w:rPr>
          <w:rFonts w:hint="eastAsia"/>
          <w:noProof/>
        </w:rPr>
        <w:t>行政院衛生署桃園醫院涉嫌巧立名目收取呼吸照護中心清潔日用品費與呼吸照護病房照護費，桃園縣政府衛生局及該縣醫事審議委員會疑未依相關法令恪盡職責，審酌前揭自費項目之妥適性及正當性，竟主動協助變更收費名稱，增加民眾就醫負擔，涉有違失等情。</w:t>
      </w:r>
      <w:bookmarkEnd w:id="10"/>
      <w:r>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7A11F2" w:rsidRDefault="007A11F2" w:rsidP="00E0466F">
      <w:pPr>
        <w:pStyle w:val="1"/>
        <w:kinsoku/>
        <w:wordWrap w:val="0"/>
        <w:ind w:left="2310" w:hanging="2310"/>
      </w:pPr>
      <w:r>
        <w:rPr>
          <w:rFonts w:hint="eastAsia"/>
        </w:rPr>
        <w:t>調查意見：</w:t>
      </w:r>
    </w:p>
    <w:p w:rsidR="007A11F2" w:rsidRPr="009A6DBE" w:rsidRDefault="007A11F2" w:rsidP="007A11F2">
      <w:pPr>
        <w:pStyle w:val="11"/>
        <w:ind w:left="680" w:firstLine="680"/>
      </w:pPr>
      <w:bookmarkStart w:id="24" w:name="_Toc524902730"/>
      <w:r w:rsidRPr="009A6DBE">
        <w:rPr>
          <w:rFonts w:hint="eastAsia"/>
          <w:bCs/>
        </w:rPr>
        <w:t>本案緣據本院調查「醫療機構對於健保給付項目以外之收費，主管機關有無善盡監督管理之責。」乙案時，經審閱地方衛生主管機關查復到院資料發現，行政院衛生署(下稱衛生署)桃園醫院(下稱署桃醫院)涉嫌巧立名目收取呼吸照護中心(</w:t>
      </w:r>
      <w:r w:rsidRPr="009A6DBE">
        <w:rPr>
          <w:bCs/>
        </w:rPr>
        <w:t>Respiratory Care Center</w:t>
      </w:r>
      <w:r w:rsidRPr="009A6DBE">
        <w:rPr>
          <w:rFonts w:hint="eastAsia"/>
          <w:bCs/>
        </w:rPr>
        <w:t>，下稱RCC)清潔日用品費與呼吸照護病房(</w:t>
      </w:r>
      <w:r w:rsidRPr="009A6DBE">
        <w:rPr>
          <w:bCs/>
        </w:rPr>
        <w:t>Respiratory Care Ward</w:t>
      </w:r>
      <w:r w:rsidRPr="009A6DBE">
        <w:rPr>
          <w:rFonts w:hint="eastAsia"/>
          <w:bCs/>
        </w:rPr>
        <w:t>，下稱RCW)照護費，</w:t>
      </w:r>
      <w:r>
        <w:rPr>
          <w:rFonts w:hint="eastAsia"/>
          <w:bCs/>
        </w:rPr>
        <w:t>疑</w:t>
      </w:r>
      <w:r w:rsidRPr="009A6DBE">
        <w:rPr>
          <w:rFonts w:hint="eastAsia"/>
          <w:bCs/>
        </w:rPr>
        <w:t>涉有違失</w:t>
      </w:r>
      <w:bookmarkEnd w:id="24"/>
      <w:r w:rsidRPr="009A6DBE">
        <w:rPr>
          <w:rFonts w:hint="eastAsia"/>
          <w:bCs/>
        </w:rPr>
        <w:t>等情。經本委員等簽請院長於民國(下同)99年8月26日另立新案調查。</w:t>
      </w:r>
      <w:r w:rsidRPr="009A6DBE">
        <w:rPr>
          <w:rFonts w:hint="eastAsia"/>
        </w:rPr>
        <w:t>案經本院不預警訪查、履勘、調卷及約詢，爰已調查竣事。茲將調查意見列述如后：</w:t>
      </w:r>
    </w:p>
    <w:p w:rsidR="007A11F2" w:rsidRPr="009A6DBE" w:rsidRDefault="007A11F2" w:rsidP="007A11F2">
      <w:pPr>
        <w:pStyle w:val="2"/>
        <w:ind w:left="993"/>
      </w:pPr>
      <w:bookmarkStart w:id="25" w:name="_Toc282691202"/>
      <w:r w:rsidRPr="009A6DBE">
        <w:rPr>
          <w:rFonts w:hint="eastAsia"/>
          <w:b/>
        </w:rPr>
        <w:t>桃園縣政府暨該縣醫事審議委員會主動將署桃醫院提請審議之</w:t>
      </w:r>
      <w:r w:rsidRPr="009A6DBE">
        <w:rPr>
          <w:rFonts w:hint="eastAsia"/>
          <w:b/>
          <w:bCs w:val="0"/>
        </w:rPr>
        <w:t>RCW「照護清潔費」，率決議變更為「照護費」，致費用名稱與實質內容未盡相符，收費金額與方式亦顯失公允與合理，除有</w:t>
      </w:r>
      <w:r w:rsidRPr="009A6DBE">
        <w:rPr>
          <w:rFonts w:hint="eastAsia"/>
          <w:b/>
        </w:rPr>
        <w:t>未善盡審查之責，尤</w:t>
      </w:r>
      <w:r w:rsidRPr="009A6DBE">
        <w:rPr>
          <w:rFonts w:hint="eastAsia"/>
          <w:b/>
          <w:bCs w:val="0"/>
        </w:rPr>
        <w:t>有協助該院巧立名目之嫌，殊有欠當</w:t>
      </w:r>
      <w:r w:rsidRPr="009A6DBE">
        <w:rPr>
          <w:rFonts w:hint="eastAsia"/>
          <w:bCs w:val="0"/>
        </w:rPr>
        <w:t>：</w:t>
      </w:r>
      <w:bookmarkEnd w:id="25"/>
    </w:p>
    <w:p w:rsidR="007A11F2" w:rsidRPr="009A6DBE" w:rsidRDefault="007A11F2" w:rsidP="007A11F2">
      <w:pPr>
        <w:pStyle w:val="3"/>
        <w:ind w:left="1360" w:hanging="680"/>
      </w:pPr>
      <w:bookmarkStart w:id="26" w:name="_Toc282522687"/>
      <w:bookmarkStart w:id="27" w:name="_Toc282691203"/>
      <w:r w:rsidRPr="009A6DBE">
        <w:rPr>
          <w:rFonts w:hint="eastAsia"/>
        </w:rPr>
        <w:t>揆諸全民健康保險(下稱健保)制度實施之主要精神，既為結合社會群體之力，避免部分國人陷入「因病而貧、因貧而病」之惡性循環困境，針對醫療機構就非屬健保給付之收費項目及標準，主管機關自應依法恪盡審查、核定等把關之責，以避免增加國人就醫負擔，尤避免成為弱勢及低收入家庭之求醫</w:t>
      </w:r>
      <w:r w:rsidRPr="009A6DBE">
        <w:rPr>
          <w:rFonts w:hint="eastAsia"/>
        </w:rPr>
        <w:lastRenderedPageBreak/>
        <w:t>障礙，醫療法第21條、第22條、第99條：「醫療機構收取醫療費用之標準，由直轄市、縣(市)主管機關核定之。」、「……醫療機構不得違反收費標準，超額或擅立收費項目收費……。」、「直轄市、縣(市)主管機關應設置醫事審議委員會(下稱醫審會)，任務如下：……二、醫療收費標準之審議……。」及全民健康保險法第58條規定：「保險醫事服務機構對本保險所提供之醫療給付，除本法另有規定外，不得自立名目向保險對象收取費用。」等均規定甚詳。近年來，國內老年人口及慢性病患大幅增加，長期依賴呼吸器之病患數量隨之巨幅成長，由於該等患者迭有占用急症甚或加護病房之情形，衛生署為提升重症病患照護品質，有效利用病房資源，爰於89年7月1日推動「全民健康保險呼吸器依賴患者整合性照護前瞻性支付方式試辦計畫」，依醫療機構等級、患者症狀、病情依賴程度及照護天數，分別針對RCC、RCW病房費、護理費，採不同等級、階段，予以論日計酬或論人計酬之支付標準，迄今其98年度門診、住院合計健保總支出醫療費用平均每位患者花費已近達74萬點，高達國人平均醫療費用之33餘倍，已遠超越洗腎患者之60餘萬點及癌症患者之13萬餘點，略低於血友病者之249萬點；復以同年健保申報資料分析，呼吸器依賴患者年度全部費用近達243億元，占健保全年醫療費用4.76％，僅稍次於洗腎之302.6億元。顯見設有RCC及RCW之健保特約醫療機構，健保給付已然成為其可觀之收入來源，此亦可由署桃醫院RCC、RCW健保總收入，98年度已近達新臺幣(下同)9千萬元窺出端倪。衛生主管機關，針對該等醫療機構就RCC、RCW非健保給付之收費項目及標準，尤應善盡監督及管理之責，以減輕該等病患家屬長期負擔，合</w:t>
      </w:r>
      <w:r w:rsidRPr="009A6DBE">
        <w:rPr>
          <w:rFonts w:hint="eastAsia"/>
        </w:rPr>
        <w:lastRenderedPageBreak/>
        <w:t>先敘明。</w:t>
      </w:r>
      <w:bookmarkEnd w:id="26"/>
      <w:bookmarkEnd w:id="27"/>
    </w:p>
    <w:p w:rsidR="007A11F2" w:rsidRPr="009A6DBE" w:rsidRDefault="007A11F2" w:rsidP="007A11F2">
      <w:pPr>
        <w:pStyle w:val="3"/>
        <w:ind w:left="1360" w:hanging="680"/>
      </w:pPr>
      <w:bookmarkStart w:id="28" w:name="_Toc282522688"/>
      <w:bookmarkStart w:id="29" w:name="_Toc282691204"/>
      <w:r w:rsidRPr="009A6DBE">
        <w:rPr>
          <w:rFonts w:hint="eastAsia"/>
        </w:rPr>
        <w:t>經查，署桃醫院擬新增「RCC清潔日用品費(310元/天)」及「RCW照護清潔費(</w:t>
      </w:r>
      <w:r w:rsidRPr="009A6DBE">
        <w:t>26,000</w:t>
      </w:r>
      <w:r w:rsidRPr="009A6DBE">
        <w:rPr>
          <w:rFonts w:hint="eastAsia"/>
        </w:rPr>
        <w:t>元/月)」等兩項自費項目，檢具相關成本分析之提案單於98年9月7日以桃醫住字第0980008294號函請桃園縣政府(下稱縣府)衛生局提請該縣醫審會於同年10月27日召開第5次會議審查之決議略以：「(一)為避免清潔費一詞造成民眾誤解，有關RCW『照護清潔費』請更名為『照護費』。(二)考量照護品質，本案同意RCW『照護費』不得超過30,000元/月。(三)本案同意『RCC清潔日用品費』不得超過310元/天……。」顯見該縣醫審會除主動協助署桃醫院將該院RCW「照護清潔費」更名為「照護費」，並對該院上開公文檢附之該等自費項目成本分析之提案內容除</w:t>
      </w:r>
      <w:r w:rsidRPr="009A6DBE">
        <w:rPr>
          <w:rFonts w:hint="eastAsia"/>
          <w:b/>
          <w:u w:val="single"/>
        </w:rPr>
        <w:t>照單同意</w:t>
      </w:r>
      <w:r w:rsidRPr="009A6DBE">
        <w:rPr>
          <w:rFonts w:hint="eastAsia"/>
        </w:rPr>
        <w:t>之外，</w:t>
      </w:r>
      <w:r>
        <w:rPr>
          <w:rFonts w:hint="eastAsia"/>
        </w:rPr>
        <w:t>甚</w:t>
      </w:r>
      <w:r w:rsidRPr="009A6DBE">
        <w:rPr>
          <w:rFonts w:hint="eastAsia"/>
        </w:rPr>
        <w:t>將其原需求金額(26,000元)費用</w:t>
      </w:r>
      <w:r w:rsidRPr="00037C1B">
        <w:rPr>
          <w:rFonts w:hint="eastAsia"/>
          <w:b/>
          <w:u w:val="single"/>
        </w:rPr>
        <w:t>提高</w:t>
      </w:r>
      <w:r w:rsidRPr="009A6DBE">
        <w:rPr>
          <w:rFonts w:hint="eastAsia"/>
          <w:b/>
          <w:u w:val="single"/>
        </w:rPr>
        <w:t>至30,000元</w:t>
      </w:r>
      <w:r w:rsidRPr="009A6DBE">
        <w:rPr>
          <w:rFonts w:hint="eastAsia"/>
        </w:rPr>
        <w:t>。</w:t>
      </w:r>
      <w:bookmarkEnd w:id="28"/>
      <w:bookmarkEnd w:id="29"/>
    </w:p>
    <w:p w:rsidR="007A11F2" w:rsidRPr="009A6DBE" w:rsidRDefault="007A11F2" w:rsidP="007A11F2">
      <w:pPr>
        <w:pStyle w:val="3"/>
        <w:ind w:left="1360" w:hanging="680"/>
      </w:pPr>
      <w:bookmarkStart w:id="30" w:name="_Toc282522689"/>
      <w:bookmarkStart w:id="31" w:name="_Toc282691205"/>
      <w:r w:rsidRPr="009A6DBE">
        <w:rPr>
          <w:rFonts w:hint="eastAsia"/>
        </w:rPr>
        <w:t>惟查，署桃醫院上開原提案申請之「RCW照護清潔費」自費項目成本分析之實際內容如下：清潔日用品費每日平均</w:t>
      </w:r>
      <w:r w:rsidRPr="009A6DBE">
        <w:t>294</w:t>
      </w:r>
      <w:r w:rsidRPr="009A6DBE">
        <w:rPr>
          <w:rFonts w:hint="eastAsia"/>
        </w:rPr>
        <w:t>至</w:t>
      </w:r>
      <w:r w:rsidRPr="009A6DBE">
        <w:t>328</w:t>
      </w:r>
      <w:r w:rsidRPr="009A6DBE">
        <w:rPr>
          <w:rFonts w:hint="eastAsia"/>
        </w:rPr>
        <w:t>元、照護費採外包制每日需付</w:t>
      </w:r>
      <w:r w:rsidRPr="009A6DBE">
        <w:t>357</w:t>
      </w:r>
      <w:r w:rsidRPr="009A6DBE">
        <w:rPr>
          <w:rFonts w:hint="eastAsia"/>
        </w:rPr>
        <w:t>元，加計該院行政管理費約149元，以及遇病患意識清楚且病房配備電視者，加收有線電視費每日33元，合計每位病患每日約需付</w:t>
      </w:r>
      <w:r w:rsidRPr="009A6DBE">
        <w:t>867</w:t>
      </w:r>
      <w:r w:rsidRPr="009A6DBE">
        <w:rPr>
          <w:rFonts w:hint="eastAsia"/>
        </w:rPr>
        <w:t>元(</w:t>
      </w:r>
      <w:r>
        <w:rPr>
          <w:rFonts w:hint="eastAsia"/>
        </w:rPr>
        <w:t>詳</w:t>
      </w:r>
      <w:r w:rsidRPr="009A6DBE">
        <w:rPr>
          <w:rFonts w:hint="eastAsia"/>
        </w:rPr>
        <w:t>表</w:t>
      </w:r>
      <w:r>
        <w:rPr>
          <w:rFonts w:hint="eastAsia"/>
        </w:rPr>
        <w:t>一</w:t>
      </w:r>
      <w:r w:rsidRPr="009A6DBE">
        <w:rPr>
          <w:rFonts w:hint="eastAsia"/>
        </w:rPr>
        <w:t>)，每月共</w:t>
      </w:r>
      <w:r w:rsidRPr="009A6DBE">
        <w:t>26,000</w:t>
      </w:r>
      <w:r w:rsidRPr="009A6DBE">
        <w:rPr>
          <w:rFonts w:hint="eastAsia"/>
        </w:rPr>
        <w:t>元。足見該院提案申請之「RCW照護清潔費」除包括「照護費」之外，尚包含病患之「清潔日用品費」、「該院相關行政管理費」，甚且包含「有線電視費」等4類性質迥異之費用，要難以</w:t>
      </w:r>
      <w:r>
        <w:rPr>
          <w:rFonts w:hint="eastAsia"/>
        </w:rPr>
        <w:t>「</w:t>
      </w:r>
      <w:r w:rsidRPr="009A6DBE">
        <w:rPr>
          <w:rFonts w:hint="eastAsia"/>
        </w:rPr>
        <w:t>照護費</w:t>
      </w:r>
      <w:r>
        <w:rPr>
          <w:rFonts w:hint="eastAsia"/>
        </w:rPr>
        <w:t>」一語</w:t>
      </w:r>
      <w:r w:rsidRPr="009A6DBE">
        <w:rPr>
          <w:rFonts w:hint="eastAsia"/>
        </w:rPr>
        <w:t>全</w:t>
      </w:r>
      <w:r>
        <w:rPr>
          <w:rFonts w:hint="eastAsia"/>
        </w:rPr>
        <w:t>部</w:t>
      </w:r>
      <w:r w:rsidRPr="009A6DBE">
        <w:rPr>
          <w:rFonts w:hint="eastAsia"/>
        </w:rPr>
        <w:t>涵蓋。雖據縣衛生局及署桃醫院分別表示：「醫審會決議考量之因素，係為避免清潔費一詞造成民眾誤解，遂予更改。」、「因院內環境清潔產生之費用係院方固定成本，故採『清潔費』一詞易被民眾誤認含有院內環境</w:t>
      </w:r>
      <w:r w:rsidRPr="009A6DBE">
        <w:rPr>
          <w:rFonts w:hint="eastAsia"/>
        </w:rPr>
        <w:lastRenderedPageBreak/>
        <w:t>清潔費用，且考量其收費內涵為住院病患身體清潔維護之用……。」、「審視醫療機構有否合理利潤，促使其得以引進技術及培訓人力，進而提昇醫療品質……。」、「清潔用品材料統一管理，除可增加工作服務效率，降低糾紛之外，並可減少家屬</w:t>
      </w:r>
      <w:r>
        <w:rPr>
          <w:rFonts w:hint="eastAsia"/>
        </w:rPr>
        <w:t>之</w:t>
      </w:r>
      <w:r w:rsidRPr="009A6DBE">
        <w:rPr>
          <w:rFonts w:hint="eastAsia"/>
        </w:rPr>
        <w:t>不便利，提升病患照護品質……。」云云。</w:t>
      </w:r>
      <w:bookmarkEnd w:id="30"/>
      <w:bookmarkEnd w:id="31"/>
    </w:p>
    <w:p w:rsidR="007A11F2" w:rsidRPr="009A6DBE" w:rsidRDefault="007A11F2" w:rsidP="007A11F2">
      <w:pPr>
        <w:pStyle w:val="3"/>
        <w:ind w:left="1360" w:hanging="680"/>
      </w:pPr>
      <w:bookmarkStart w:id="32" w:name="_Toc282522690"/>
      <w:bookmarkStart w:id="33" w:name="_Toc282691206"/>
      <w:r w:rsidRPr="009A6DBE">
        <w:rPr>
          <w:rFonts w:hint="eastAsia"/>
        </w:rPr>
        <w:t>然桃園縣醫審會決議變更後之費用名稱為「照護費」，理應僅代表照護業務所衍生之費用，顯無法就其名稱窺見實際尚包含清潔日用品、行政管理及有線電視等費用。且該會既深悉「自費項目名稱之不當恐肇生民眾誤解」等情，自應詳加審酌其名稱之妥適性及周延性，針對署桃醫院申請內含4類性質迥異項目之「RCW照護清潔費」，允宜分開列名獨立呈現，以名實相符，維護就醫民眾知的權利，顯非如該院原提案及該縣醫審會之決議，籠統含糊合併隱藏於「照護清潔費」或「照護費」名稱下，此觀衛生署於本院約詢後自承：「署桃醫院所列『RCW照護費』係為住民使用之照護費用及清潔日用品費，提供住民個人清潔衛生之用品列為衛材尚無不妥，惟</w:t>
      </w:r>
      <w:r w:rsidRPr="009A6DBE">
        <w:rPr>
          <w:rFonts w:hint="eastAsia"/>
          <w:b/>
          <w:u w:val="single"/>
        </w:rPr>
        <w:t>收費項目名稱宜改為『個人衛生用品費』</w:t>
      </w:r>
      <w:r w:rsidRPr="009A6DBE">
        <w:rPr>
          <w:rFonts w:hint="eastAsia"/>
        </w:rPr>
        <w:t>以免被誤解。」等語自明。次據全民健康保險醫療費用支付標準第二部第一章第三節通則四及上開試辦計畫支付標準第二章第一節之三分別載明：「本節各項病房費所訂點數均已包括病床費及其他雜項成本，如……</w:t>
      </w:r>
      <w:r w:rsidRPr="00BF22DA">
        <w:rPr>
          <w:rFonts w:hint="eastAsia"/>
          <w:b/>
          <w:u w:val="single"/>
        </w:rPr>
        <w:t>行政作業成本</w:t>
      </w:r>
      <w:r w:rsidRPr="009A6DBE">
        <w:rPr>
          <w:rFonts w:hint="eastAsia"/>
        </w:rPr>
        <w:t>等。」、「……其中呼吸照護中心及呼吸照護病房階段所訂點數</w:t>
      </w:r>
      <w:r w:rsidRPr="009A6DBE">
        <w:rPr>
          <w:rFonts w:hint="eastAsia"/>
          <w:b/>
          <w:u w:val="single"/>
        </w:rPr>
        <w:t>已含本保險支付標準及藥價基準所訂相關醫療支付點數</w:t>
      </w:r>
      <w:r w:rsidRPr="009A6DBE">
        <w:rPr>
          <w:rFonts w:hint="eastAsia"/>
        </w:rPr>
        <w:t>……，除施行血液透析(58001C)……不得申報其他費用。」該院卻再額外收取RCW行政管理自費項目費用，顯與前開支付標準有違。</w:t>
      </w:r>
      <w:bookmarkEnd w:id="32"/>
      <w:bookmarkEnd w:id="33"/>
    </w:p>
    <w:p w:rsidR="007A11F2" w:rsidRPr="009A6DBE" w:rsidRDefault="007A11F2" w:rsidP="007A11F2">
      <w:pPr>
        <w:pStyle w:val="3"/>
        <w:ind w:left="1360" w:hanging="680"/>
      </w:pPr>
      <w:bookmarkStart w:id="34" w:name="_Toc282522691"/>
      <w:bookmarkStart w:id="35" w:name="_Toc282691207"/>
      <w:r w:rsidRPr="009A6DBE">
        <w:rPr>
          <w:rFonts w:hint="eastAsia"/>
        </w:rPr>
        <w:t>復查，</w:t>
      </w:r>
      <w:r>
        <w:rPr>
          <w:rFonts w:hint="eastAsia"/>
        </w:rPr>
        <w:t>署桃醫</w:t>
      </w:r>
      <w:r w:rsidRPr="009A6DBE">
        <w:rPr>
          <w:rFonts w:hint="eastAsia"/>
        </w:rPr>
        <w:t>院前項提案內容載明，部分病患尚包</w:t>
      </w:r>
      <w:r w:rsidRPr="009A6DBE">
        <w:rPr>
          <w:rFonts w:hint="eastAsia"/>
        </w:rPr>
        <w:lastRenderedPageBreak/>
        <w:t>含每日33元</w:t>
      </w:r>
      <w:r>
        <w:rPr>
          <w:rFonts w:hint="eastAsia"/>
        </w:rPr>
        <w:t>(相當</w:t>
      </w:r>
      <w:r w:rsidRPr="009A6DBE">
        <w:rPr>
          <w:rFonts w:hint="eastAsia"/>
        </w:rPr>
        <w:t>每月1,000元</w:t>
      </w:r>
      <w:r>
        <w:rPr>
          <w:rFonts w:hint="eastAsia"/>
        </w:rPr>
        <w:t>)之病房有線電視</w:t>
      </w:r>
      <w:r w:rsidRPr="009A6DBE">
        <w:rPr>
          <w:rFonts w:hint="eastAsia"/>
        </w:rPr>
        <w:t>費，然依照目前國內家戶有線電視收費行情，約每戶每月500至6</w:t>
      </w:r>
      <w:r w:rsidRPr="009A6DBE">
        <w:t>5</w:t>
      </w:r>
      <w:r w:rsidRPr="009A6DBE">
        <w:rPr>
          <w:rFonts w:hint="eastAsia"/>
        </w:rPr>
        <w:t>0元不等，如以大量安裝分機使用之用戶而言，其平均價格勢將較前揭</w:t>
      </w:r>
      <w:r>
        <w:rPr>
          <w:rFonts w:hint="eastAsia"/>
        </w:rPr>
        <w:t>金額</w:t>
      </w:r>
      <w:r w:rsidRPr="009A6DBE">
        <w:rPr>
          <w:rFonts w:hint="eastAsia"/>
        </w:rPr>
        <w:t>低廉甚多，</w:t>
      </w:r>
      <w:r>
        <w:rPr>
          <w:rFonts w:hint="eastAsia"/>
        </w:rPr>
        <w:t>即使</w:t>
      </w:r>
      <w:r w:rsidRPr="009A6DBE">
        <w:rPr>
          <w:rFonts w:hint="eastAsia"/>
        </w:rPr>
        <w:t>加計購置電視</w:t>
      </w:r>
      <w:r>
        <w:rPr>
          <w:rFonts w:hint="eastAsia"/>
        </w:rPr>
        <w:t>之</w:t>
      </w:r>
      <w:r w:rsidRPr="009A6DBE">
        <w:rPr>
          <w:rFonts w:hint="eastAsia"/>
        </w:rPr>
        <w:t>折舊、電費，</w:t>
      </w:r>
      <w:r>
        <w:rPr>
          <w:rFonts w:hint="eastAsia"/>
        </w:rPr>
        <w:t>亦</w:t>
      </w:r>
      <w:r w:rsidRPr="009A6DBE">
        <w:rPr>
          <w:rFonts w:hint="eastAsia"/>
        </w:rPr>
        <w:t>顯難達每床病患均需負擔1</w:t>
      </w:r>
      <w:r w:rsidRPr="009A6DBE">
        <w:t>,</w:t>
      </w:r>
      <w:r w:rsidRPr="009A6DBE">
        <w:rPr>
          <w:rFonts w:hint="eastAsia"/>
        </w:rPr>
        <w:t>000元之價格。況入住RCW仰賴呼吸器照護之病患，縱意識清楚，依其體況觀之，收視電視之時間恐遠不及該署外包之照護人員，該</w:t>
      </w:r>
      <w:r>
        <w:rPr>
          <w:rFonts w:hint="eastAsia"/>
        </w:rPr>
        <w:t>項病房電視</w:t>
      </w:r>
      <w:r w:rsidRPr="009A6DBE">
        <w:rPr>
          <w:rFonts w:hint="eastAsia"/>
        </w:rPr>
        <w:t>費用自難謂合情合理，此有縣府自承：「該院每月加收1,000元之有線電視費是否合理乙事，本府將輔導該院考量該收費之妥適性。」等語附卷足憑。再者，前揭清潔日用品費之收費方式</w:t>
      </w:r>
      <w:r>
        <w:rPr>
          <w:rFonts w:hint="eastAsia"/>
        </w:rPr>
        <w:t>視</w:t>
      </w:r>
      <w:r w:rsidRPr="009A6DBE">
        <w:rPr>
          <w:rFonts w:hint="eastAsia"/>
        </w:rPr>
        <w:t>每位入住RCW、RCC病患每日皆平均使用12片之紙尿褲、紙尿片及看護墊，且該院針對RCW</w:t>
      </w:r>
      <w:r>
        <w:rPr>
          <w:rFonts w:hint="eastAsia"/>
        </w:rPr>
        <w:t>病患家屬自行聘用外勞看護者，</w:t>
      </w:r>
      <w:r w:rsidRPr="009A6DBE">
        <w:rPr>
          <w:rFonts w:hint="eastAsia"/>
        </w:rPr>
        <w:t>仍收取照護費用，此觀署桃醫院表示：「有家屬自行聘用外勞，但基於病人安全及權責區分，單位內之照顧服務員仍需依規範執行照護業務，故會收取照護費。」等語自明，顯未慮及病患個人使用習慣之差異性及隱私性，不無為圖管理之便，而有輕忽病患權益之訾議，顯失公允。凡此益證桃園縣政府暨該縣醫審會除</w:t>
      </w:r>
      <w:r>
        <w:rPr>
          <w:rFonts w:hint="eastAsia"/>
        </w:rPr>
        <w:t>有</w:t>
      </w:r>
      <w:r w:rsidRPr="009A6DBE">
        <w:rPr>
          <w:rFonts w:hint="eastAsia"/>
        </w:rPr>
        <w:t>未善盡審查之</w:t>
      </w:r>
      <w:r>
        <w:rPr>
          <w:rFonts w:hint="eastAsia"/>
        </w:rPr>
        <w:t>責</w:t>
      </w:r>
      <w:r w:rsidRPr="009A6DBE">
        <w:rPr>
          <w:rFonts w:hint="eastAsia"/>
        </w:rPr>
        <w:t>，尤有協助該院巧立名目之嫌，殊有欠當。</w:t>
      </w:r>
      <w:bookmarkEnd w:id="34"/>
      <w:bookmarkEnd w:id="35"/>
    </w:p>
    <w:p w:rsidR="007A11F2" w:rsidRPr="009A6DBE" w:rsidRDefault="007A11F2" w:rsidP="007A11F2">
      <w:pPr>
        <w:pStyle w:val="2"/>
        <w:ind w:leftChars="88" w:left="996"/>
      </w:pPr>
      <w:bookmarkStart w:id="36" w:name="_Toc282691208"/>
      <w:r w:rsidRPr="009A6DBE">
        <w:rPr>
          <w:rFonts w:hint="eastAsia"/>
          <w:b/>
        </w:rPr>
        <w:t>署桃醫院RCW「照護清潔費」、RCC「清潔日用品費」及「看護費」未依規定明確載明於病患收據，且在未報請主管機關審議前，即擅向病患收費</w:t>
      </w:r>
      <w:r>
        <w:rPr>
          <w:rFonts w:hint="eastAsia"/>
          <w:b/>
        </w:rPr>
        <w:t>，期間分逾8年及3</w:t>
      </w:r>
      <w:r w:rsidRPr="009A6DBE">
        <w:rPr>
          <w:rFonts w:hint="eastAsia"/>
          <w:b/>
        </w:rPr>
        <w:t>年，顯未依法行政，並輕忽就醫民眾知的權益，均有違失</w:t>
      </w:r>
      <w:r w:rsidRPr="009A6DBE">
        <w:rPr>
          <w:rFonts w:hint="eastAsia"/>
        </w:rPr>
        <w:t>：</w:t>
      </w:r>
      <w:bookmarkEnd w:id="36"/>
    </w:p>
    <w:p w:rsidR="007A11F2" w:rsidRPr="009A6DBE" w:rsidRDefault="007A11F2" w:rsidP="007A11F2">
      <w:pPr>
        <w:pStyle w:val="3"/>
        <w:wordWrap w:val="0"/>
        <w:ind w:left="1360" w:hanging="680"/>
      </w:pPr>
      <w:bookmarkStart w:id="37" w:name="_Toc282522693"/>
      <w:bookmarkStart w:id="38" w:name="_Toc282691209"/>
      <w:r w:rsidRPr="009A6DBE">
        <w:rPr>
          <w:rFonts w:hint="eastAsia"/>
        </w:rPr>
        <w:t>按政府資訊公開法第4條規定：「本法所稱政府機關，指中央、地方各級機關及其設立之……醫療……等機構。」行政院於98年7月8日發布之國家廉政建設行動方案，尤將「提升效能透明，保障民眾</w:t>
      </w:r>
      <w:r w:rsidRPr="009A6DBE">
        <w:rPr>
          <w:rFonts w:hint="eastAsia"/>
        </w:rPr>
        <w:lastRenderedPageBreak/>
        <w:t>知的權利」納入政策方向及具體作為。次按保險醫事服務機構收取醫療費用，應開給載明</w:t>
      </w:r>
      <w:r w:rsidRPr="009A6DBE">
        <w:rPr>
          <w:rFonts w:hint="eastAsia"/>
          <w:b/>
          <w:u w:val="single"/>
        </w:rPr>
        <w:t>自行負擔費用項目及金額</w:t>
      </w:r>
      <w:r w:rsidRPr="009A6DBE">
        <w:rPr>
          <w:rFonts w:hint="eastAsia"/>
        </w:rPr>
        <w:t>之收據，84年1月27日發布之「健保醫事服務機構特約及管理辦法第24條(89年12月22日修正為第9條)」、同年2月24日發布之「健保醫療辦法第18條(95年8月2日修正為第21條)」、93年4月28日公布修正之「醫療法第22條」，早已定有明文。衛生署中央健康保險局(下稱健保局)爰分別於95年12月5日、96年7月12日召開「健保醫療機構收費明細表(範例)」、「醫療機構收費明細表事宜」等研商會議後，以該署同年8月3日衛署醫字第0960203653號、同年月21日同字第0960203690號及同年10月5日同字第0960213835號等函分別規定醫療機構提供費用收據之原則、參考格式及補充規定，並分別以95年2月22日衛署醫管字第0952900184號及96年7月8日同字第0960058841號等函所屬各醫院重申前開相關規定；復經該署於99年3月12日修訂醫療法施行細則第11條規定：「本法第22條第1項所定醫療費用之收據，應載明全民健康保險醫療費用申報點數清單所列項目中，申報全民健康保險及自費項目之明細；</w:t>
      </w:r>
      <w:r w:rsidRPr="009A6DBE">
        <w:rPr>
          <w:rFonts w:hint="eastAsia"/>
          <w:b/>
          <w:u w:val="single"/>
        </w:rPr>
        <w:t>非屬醫療費用之收費，並應一併載明之</w:t>
      </w:r>
      <w:r w:rsidRPr="009A6DBE">
        <w:rPr>
          <w:rFonts w:hint="eastAsia"/>
          <w:b/>
        </w:rPr>
        <w:t>……</w:t>
      </w:r>
      <w:r w:rsidRPr="009A6DBE">
        <w:rPr>
          <w:rFonts w:hint="eastAsia"/>
        </w:rPr>
        <w:t>。」並獲審議通過及發布在案。準此，署桃醫院既屬衛生署所屬公立醫療機構，相關作為及處置措施除應同國內各醫療機構確實依據該署前開相關法令及函釋規定辦理之外，尤應善盡政府團隊成員之角色與職責，切實遵守政府資訊公開相關規定，針對該院收取之RCC、RCW相關費用及其明細，允應明確載明於病患之收據，先予述明。</w:t>
      </w:r>
      <w:bookmarkEnd w:id="37"/>
      <w:bookmarkEnd w:id="38"/>
    </w:p>
    <w:p w:rsidR="007A11F2" w:rsidRPr="007B3417" w:rsidRDefault="007A11F2" w:rsidP="007A11F2">
      <w:pPr>
        <w:pStyle w:val="3"/>
        <w:kinsoku/>
        <w:ind w:left="1360" w:hanging="680"/>
        <w:rPr>
          <w:spacing w:val="2"/>
        </w:rPr>
      </w:pPr>
      <w:bookmarkStart w:id="39" w:name="_Toc282522694"/>
      <w:bookmarkStart w:id="40" w:name="_Toc282691210"/>
      <w:r w:rsidRPr="007B3417">
        <w:rPr>
          <w:rFonts w:hint="eastAsia"/>
          <w:spacing w:val="2"/>
        </w:rPr>
        <w:t>經查，署桃醫院收取「RCC清潔日用品費」之實質內容包含紙尿褲、紙尿片、看護墊、衛生紙、清潔</w:t>
      </w:r>
      <w:r w:rsidRPr="007B3417">
        <w:rPr>
          <w:rFonts w:hint="eastAsia"/>
          <w:spacing w:val="2"/>
        </w:rPr>
        <w:lastRenderedPageBreak/>
        <w:t>護膚用品等；「RCW照護清潔費」則涵蓋「照護費」、「清潔日用品費」、「該院相關行政管理費」，甚且包含「有線電視費」等4類性質迥異之費用，已詳調查意見一所述。詎該院開立「RCC」及「RCW」相關醫療項目收據之項目及內容，並未載明前開各類費用之明細及金額，卻隱含於「衛材」或「病房費差額」項目，</w:t>
      </w:r>
      <w:r>
        <w:rPr>
          <w:rFonts w:hint="eastAsia"/>
        </w:rPr>
        <w:t>詳</w:t>
      </w:r>
      <w:r w:rsidRPr="00F0740F">
        <w:rPr>
          <w:rFonts w:hint="eastAsia"/>
        </w:rPr>
        <w:t>圖1，</w:t>
      </w:r>
      <w:r w:rsidRPr="007B3417">
        <w:rPr>
          <w:rFonts w:hint="eastAsia"/>
          <w:spacing w:val="2"/>
        </w:rPr>
        <w:t>此</w:t>
      </w:r>
      <w:r>
        <w:rPr>
          <w:rFonts w:hint="eastAsia"/>
          <w:spacing w:val="2"/>
        </w:rPr>
        <w:t>並</w:t>
      </w:r>
      <w:r w:rsidRPr="007B3417">
        <w:rPr>
          <w:rFonts w:hint="eastAsia"/>
          <w:spacing w:val="2"/>
        </w:rPr>
        <w:t>有該院檢附之99年1、3、6、8等4月份開立之呼吸照護相關醫療項目收據影本在卷可稽。揆之衛材定義，理應指醫療機構診斷、治療、減輕或直接預防人類疾病，或足以影響人類身體結構及機能之儀器、器械、用具及其附件、配件、零件及其與前揭用途有關之相關衛生耗材，其相關費用顯難以等同「委外之照護費」、「病患個人清潔日用品費」、「該院相關行政管理費」及「有線電視費」，核收據項目名稱洵與病患實際消費內容明顯不符，此觀該院及衛生署經本院約詢後自承：「本院</w:t>
      </w:r>
      <w:r w:rsidRPr="007B3417">
        <w:rPr>
          <w:rFonts w:hint="eastAsia"/>
          <w:b/>
          <w:spacing w:val="2"/>
          <w:u w:val="single"/>
        </w:rPr>
        <w:t>已更新收據格式</w:t>
      </w:r>
      <w:r w:rsidRPr="007B3417">
        <w:rPr>
          <w:rFonts w:hint="eastAsia"/>
          <w:spacing w:val="2"/>
        </w:rPr>
        <w:t>，照護費與清潔日用品費已分別呈現列印。」、「有關署桃醫院開立之收據，將『RCW照護費』歸於『衛材』欄位呈現，而未列舉明細乙節，是有</w:t>
      </w:r>
      <w:r w:rsidRPr="007B3417">
        <w:rPr>
          <w:rFonts w:hint="eastAsia"/>
          <w:b/>
          <w:spacing w:val="2"/>
          <w:u w:val="single"/>
        </w:rPr>
        <w:t>不宜</w:t>
      </w:r>
      <w:r w:rsidRPr="007B3417">
        <w:rPr>
          <w:rFonts w:hint="eastAsia"/>
          <w:spacing w:val="2"/>
        </w:rPr>
        <w:t>。」及縣府衛生局於本院約詢前查復：「本局已於99年11月4日以桃衛醫字第0990019987號函，依醫療法第22條規定，要求該院立即改善。」等語自明，殊有欠當。</w:t>
      </w:r>
      <w:bookmarkEnd w:id="39"/>
      <w:bookmarkEnd w:id="40"/>
    </w:p>
    <w:p w:rsidR="007A11F2" w:rsidRPr="00FD28D3" w:rsidRDefault="007A11F2" w:rsidP="007A11F2">
      <w:pPr>
        <w:pStyle w:val="3"/>
        <w:wordWrap w:val="0"/>
        <w:ind w:left="1360" w:hanging="680"/>
        <w:rPr>
          <w:spacing w:val="2"/>
        </w:rPr>
      </w:pPr>
      <w:bookmarkStart w:id="41" w:name="_Toc282522695"/>
      <w:bookmarkStart w:id="42" w:name="_Toc282691211"/>
      <w:r w:rsidRPr="00FD28D3">
        <w:rPr>
          <w:rFonts w:hint="eastAsia"/>
          <w:spacing w:val="2"/>
        </w:rPr>
        <w:t>復綜合前項調查意見、署桃醫院開立之收據、署桃醫院查復：「該院RCW及RCC分別於89年12月及95年2月時成立時，即</w:t>
      </w:r>
      <w:r w:rsidRPr="00FD28D3">
        <w:rPr>
          <w:rFonts w:hint="eastAsia"/>
          <w:b/>
          <w:spacing w:val="2"/>
          <w:u w:val="single"/>
        </w:rPr>
        <w:t>已訂定自費項目並開始收費</w:t>
      </w:r>
      <w:r w:rsidRPr="00FD28D3">
        <w:rPr>
          <w:rFonts w:hint="eastAsia"/>
          <w:spacing w:val="2"/>
        </w:rPr>
        <w:t>。」等語及該院98年6月29日第13次院長室業務協調會報紀錄載明：「一、為『RCC病房自費收費項目是否繼續執行案』，提出報告。……決議：本院決定自同年7月1日起不收</w:t>
      </w:r>
      <w:r w:rsidRPr="00FD28D3">
        <w:rPr>
          <w:rFonts w:hint="eastAsia"/>
          <w:b/>
          <w:spacing w:val="2"/>
          <w:u w:val="single"/>
        </w:rPr>
        <w:t>看護費</w:t>
      </w:r>
      <w:r w:rsidRPr="00FD28D3">
        <w:rPr>
          <w:rFonts w:hint="eastAsia"/>
          <w:spacing w:val="2"/>
        </w:rPr>
        <w:t>，只收清潔耗材費計310元/天……。」等節，並卷查「桃</w:t>
      </w:r>
      <w:r w:rsidRPr="00FD28D3">
        <w:rPr>
          <w:rFonts w:hint="eastAsia"/>
          <w:spacing w:val="2"/>
        </w:rPr>
        <w:lastRenderedPageBreak/>
        <w:t>園縣醫審會會議紀錄」、該院提報之「自費項目報備清單」及衛生署請該署醫院北區區域聯盟管理委會(下稱北區管委會)查復：「現有資料內未見署桃醫院RCC及RCW自費項目提報收費申請表。」等語發現，除證署桃醫院已向病患收取「RCC清潔日用品費」、「RCW照護清潔費」等兩項自費項目分別逾8年及3年以上，遲至98年9月7日始報請桃園縣醫審會審議(同前所述)之外，該院自95年2月至98年7月1日間，向病患收取長達3年餘之「RCC看護費」，以及RCC、RCW分別收取健保不給付藥品、鉀離子幫浦阻斷劑、證明書等其他自費項目費用，竟悉未曾報請該署北區區管會及縣府分別討論確認及核定，亦未載明於上揭所示病患之收據。益證該院除長期未依規定明確揭露該等費用資訊並載明於病患收據，顯輕忽就醫民眾知的權利甚明之外，亦未依醫療法第21條：「醫療機構收取醫療費用之標準，由直轄市、縣(市)主管機關核定之。」及衛生署所屬醫院自費醫療收費基準壹之六：「本一覽表未核定之項目，基於診療需要，應提報收費申請表，由該區區域聯盟討論確認</w:t>
      </w:r>
      <w:r>
        <w:rPr>
          <w:rFonts w:hint="eastAsia"/>
          <w:spacing w:val="2"/>
        </w:rPr>
        <w:t>……。</w:t>
      </w:r>
      <w:r w:rsidRPr="00FD28D3">
        <w:rPr>
          <w:rFonts w:hint="eastAsia"/>
          <w:spacing w:val="2"/>
        </w:rPr>
        <w:t>」等規定執行，怠失之責益明。</w:t>
      </w:r>
      <w:bookmarkEnd w:id="41"/>
      <w:bookmarkEnd w:id="42"/>
    </w:p>
    <w:p w:rsidR="007A11F2" w:rsidRPr="009A6DBE" w:rsidRDefault="007A11F2" w:rsidP="007A11F2">
      <w:pPr>
        <w:pStyle w:val="2"/>
        <w:ind w:left="993" w:hanging="691"/>
      </w:pPr>
      <w:bookmarkStart w:id="43" w:name="_Toc282691212"/>
      <w:r w:rsidRPr="009A6DBE">
        <w:rPr>
          <w:rFonts w:hint="eastAsia"/>
          <w:b/>
        </w:rPr>
        <w:t>桃園縣政府及該府衛生局疏於督導考核，致署桃醫院</w:t>
      </w:r>
      <w:r>
        <w:rPr>
          <w:rFonts w:hint="eastAsia"/>
          <w:b/>
        </w:rPr>
        <w:t>在</w:t>
      </w:r>
      <w:r w:rsidRPr="009A6DBE">
        <w:rPr>
          <w:rFonts w:hint="eastAsia"/>
          <w:b/>
        </w:rPr>
        <w:t>未獲該府核准前，即擅自向病患分別收取RCC「清潔日用品費」、「看護費」及RCW「照護清潔費」，</w:t>
      </w:r>
      <w:r>
        <w:rPr>
          <w:rFonts w:hint="eastAsia"/>
          <w:b/>
        </w:rPr>
        <w:t>期間分別長達</w:t>
      </w:r>
      <w:r w:rsidRPr="009A6DBE">
        <w:rPr>
          <w:rFonts w:hint="eastAsia"/>
          <w:b/>
        </w:rPr>
        <w:t>3年及8年以上</w:t>
      </w:r>
      <w:r>
        <w:rPr>
          <w:rFonts w:hint="eastAsia"/>
          <w:b/>
        </w:rPr>
        <w:t>，</w:t>
      </w:r>
      <w:r w:rsidRPr="009A6DBE">
        <w:rPr>
          <w:rFonts w:hint="eastAsia"/>
          <w:b/>
        </w:rPr>
        <w:t>復坐令該院長期未依規定開立名實相符之病患收據，迨本院調查後，始要求該院改善，洵有違失</w:t>
      </w:r>
      <w:r w:rsidRPr="009A6DBE">
        <w:rPr>
          <w:rFonts w:hint="eastAsia"/>
        </w:rPr>
        <w:t>：</w:t>
      </w:r>
      <w:bookmarkEnd w:id="43"/>
    </w:p>
    <w:p w:rsidR="007A11F2" w:rsidRPr="009A6DBE" w:rsidRDefault="007A11F2" w:rsidP="007A11F2">
      <w:pPr>
        <w:pStyle w:val="3"/>
        <w:ind w:left="1360" w:hanging="680"/>
      </w:pPr>
      <w:bookmarkStart w:id="44" w:name="_Toc282522697"/>
      <w:bookmarkStart w:id="45" w:name="_Toc282691213"/>
      <w:r w:rsidRPr="009A6DBE">
        <w:rPr>
          <w:rFonts w:hint="eastAsia"/>
        </w:rPr>
        <w:t>按醫療法第21條、第26條、第28條、第99條規定：「醫療機構收取醫療費用之標準，由</w:t>
      </w:r>
      <w:r w:rsidRPr="009A6DBE">
        <w:rPr>
          <w:rFonts w:hint="eastAsia"/>
          <w:b/>
          <w:u w:val="single"/>
        </w:rPr>
        <w:t>直轄市、縣(市)主管機關核定之</w:t>
      </w:r>
      <w:r w:rsidRPr="009A6DBE">
        <w:rPr>
          <w:rFonts w:hint="eastAsia"/>
        </w:rPr>
        <w:t>。」、「醫療機構應依法令規定或依主管機關之通知，提出報告，並</w:t>
      </w:r>
      <w:r w:rsidRPr="009A6DBE">
        <w:rPr>
          <w:rFonts w:hint="eastAsia"/>
          <w:b/>
          <w:u w:val="single"/>
        </w:rPr>
        <w:t>接受主管</w:t>
      </w:r>
      <w:r w:rsidRPr="009A6DBE">
        <w:rPr>
          <w:rFonts w:hint="eastAsia"/>
          <w:b/>
          <w:u w:val="single"/>
        </w:rPr>
        <w:lastRenderedPageBreak/>
        <w:t>機關對其人員配置、設備、醫療收費、醫療作業、衛生安全、診療紀錄等之檢查及資料蒐集</w:t>
      </w:r>
      <w:r w:rsidRPr="009A6DBE">
        <w:rPr>
          <w:rFonts w:hint="eastAsia"/>
        </w:rPr>
        <w:t>。」、「</w:t>
      </w:r>
      <w:r w:rsidRPr="009A6DBE">
        <w:rPr>
          <w:rFonts w:hint="eastAsia"/>
          <w:b/>
        </w:rPr>
        <w:t>……</w:t>
      </w:r>
      <w:r w:rsidRPr="009A6DBE">
        <w:rPr>
          <w:rFonts w:hint="eastAsia"/>
        </w:rPr>
        <w:t>直轄市、縣(市)主管機關對轄內醫療機構業務，</w:t>
      </w:r>
      <w:r w:rsidRPr="009A6DBE">
        <w:rPr>
          <w:rFonts w:hint="eastAsia"/>
          <w:b/>
          <w:u w:val="single"/>
        </w:rPr>
        <w:t>應定期實施督導考核</w:t>
      </w:r>
      <w:r w:rsidRPr="009A6DBE">
        <w:rPr>
          <w:rFonts w:hint="eastAsia"/>
        </w:rPr>
        <w:t>。」、「直轄市、縣(市)主管機關應設置醫事審議委員會，任務如下：……二、醫療收費標準之審議……。」是桃園縣政府針對轄內署桃醫院等醫療機構，除負有核定其醫療費用收費標準及定期督導考核等職責外，並得檢查其相關設備、作業流程、紀錄、資料，命其提出報告。尤以衛生署既分別以9</w:t>
      </w:r>
      <w:r>
        <w:rPr>
          <w:rFonts w:hint="eastAsia"/>
        </w:rPr>
        <w:t>6</w:t>
      </w:r>
      <w:r w:rsidRPr="009A6DBE">
        <w:rPr>
          <w:rFonts w:hint="eastAsia"/>
        </w:rPr>
        <w:t>年8月3日衛署醫字第0960203653號、同年月21日同字第0960203690號及同年10月5日同字第0960213835號等函請該府衛生局依該署函釋原則輔導轄區醫療機構儘速修改相關資訊系統或表單格式，自斯時起，該府更應加強輔導轄內醫療機構，適時增加督導考核頻率，特先敘明。</w:t>
      </w:r>
      <w:bookmarkEnd w:id="44"/>
      <w:bookmarkEnd w:id="45"/>
    </w:p>
    <w:p w:rsidR="007A11F2" w:rsidRPr="009A6DBE" w:rsidRDefault="007A11F2" w:rsidP="007A11F2">
      <w:pPr>
        <w:pStyle w:val="3"/>
        <w:ind w:left="1360" w:hanging="680"/>
      </w:pPr>
      <w:bookmarkStart w:id="46" w:name="_Toc282522698"/>
      <w:bookmarkStart w:id="47" w:name="_Toc282691214"/>
      <w:r w:rsidRPr="009A6DBE">
        <w:rPr>
          <w:rFonts w:hint="eastAsia"/>
        </w:rPr>
        <w:t>惟查，桃園縣政府衛生局除遲至衛生署函頒上開命令逾3年後，迨99年度始將轄內醫</w:t>
      </w:r>
      <w:r>
        <w:rPr>
          <w:rFonts w:hint="eastAsia"/>
        </w:rPr>
        <w:t>院</w:t>
      </w:r>
      <w:r w:rsidRPr="009A6DBE">
        <w:rPr>
          <w:rFonts w:hint="eastAsia"/>
        </w:rPr>
        <w:t>開立之病患收據列為督考項目之外，針對署桃醫院長期未將RCW「照護清潔費」、RCC「清潔日用品費」及「看護費」載明於病患收據等情，竟長期未能察覺，至本院立案調查於99年10月4日會同該局赴該院不預警訪查後，既已對該院開立收據之內容及格式產生疑慮，該府猶未主動瞭解，迨本院於同年11月1日通知約詢後，該府始於同年月4日以桃衛醫字第0990019987號函，依醫療法第22條規定，要求該院立即改善，此分別有該府自承：「本府衛生局於</w:t>
      </w:r>
      <w:r w:rsidRPr="00C00309">
        <w:rPr>
          <w:rFonts w:hint="eastAsia"/>
        </w:rPr>
        <w:t>98年將</w:t>
      </w:r>
      <w:r w:rsidRPr="009A6DBE">
        <w:rPr>
          <w:rFonts w:hint="eastAsia"/>
        </w:rPr>
        <w:t>其收據查核正式納入診所年度督導項目中，並於</w:t>
      </w:r>
      <w:r w:rsidRPr="009A6DBE">
        <w:rPr>
          <w:rFonts w:hint="eastAsia"/>
          <w:b/>
          <w:u w:val="single"/>
        </w:rPr>
        <w:t>99年擴大適用於醫院督考項目</w:t>
      </w:r>
      <w:r w:rsidRPr="009A6DBE">
        <w:rPr>
          <w:rFonts w:hint="eastAsia"/>
        </w:rPr>
        <w:t>。」等語、該局查處資料及本院履勘錄音檔在卷可稽，行事不無消極怠慢。次查，署桃醫院未獲該府核准，即擅</w:t>
      </w:r>
      <w:r w:rsidRPr="009A6DBE">
        <w:rPr>
          <w:rFonts w:hint="eastAsia"/>
        </w:rPr>
        <w:lastRenderedPageBreak/>
        <w:t>自向病患收取前揭RCW「照護清潔費」、RCC「清潔日用品費」及「看護費」</w:t>
      </w:r>
      <w:r>
        <w:rPr>
          <w:rFonts w:hint="eastAsia"/>
        </w:rPr>
        <w:t>，期間</w:t>
      </w:r>
      <w:r w:rsidRPr="009A6DBE">
        <w:rPr>
          <w:rFonts w:hint="eastAsia"/>
        </w:rPr>
        <w:t>長達3年及8年以上，已詳調查意見二之(三)所述，該府亦難辭督導考核不力之責。</w:t>
      </w:r>
      <w:bookmarkEnd w:id="46"/>
      <w:bookmarkEnd w:id="47"/>
    </w:p>
    <w:p w:rsidR="007A11F2" w:rsidRPr="009A6DBE" w:rsidRDefault="007A11F2" w:rsidP="007A11F2">
      <w:pPr>
        <w:pStyle w:val="3"/>
        <w:ind w:left="1360" w:hanging="680"/>
      </w:pPr>
      <w:bookmarkStart w:id="48" w:name="_Toc282522699"/>
      <w:bookmarkStart w:id="49" w:name="_Toc282691215"/>
      <w:r w:rsidRPr="009A6DBE">
        <w:rPr>
          <w:rFonts w:hint="eastAsia"/>
        </w:rPr>
        <w:t>復據該府檢附約詢前查復資料之附件9，該轄醫療機構設有RCW者，除</w:t>
      </w:r>
      <w:r>
        <w:rPr>
          <w:rFonts w:hint="eastAsia"/>
        </w:rPr>
        <w:t>長○財團醫療法人桃園</w:t>
      </w:r>
      <w:r w:rsidRPr="009A6DBE">
        <w:rPr>
          <w:rFonts w:hint="eastAsia"/>
        </w:rPr>
        <w:t>長</w:t>
      </w:r>
      <w:r>
        <w:rPr>
          <w:rFonts w:hint="eastAsia"/>
        </w:rPr>
        <w:t>○</w:t>
      </w:r>
      <w:r w:rsidRPr="009A6DBE">
        <w:rPr>
          <w:rFonts w:hint="eastAsia"/>
        </w:rPr>
        <w:t>紀念醫院、桃園榮民醫院、敏</w:t>
      </w:r>
      <w:r>
        <w:rPr>
          <w:rFonts w:hint="eastAsia"/>
        </w:rPr>
        <w:t>○</w:t>
      </w:r>
      <w:r w:rsidRPr="009A6DBE">
        <w:rPr>
          <w:rFonts w:hint="eastAsia"/>
        </w:rPr>
        <w:t>醫院、國軍桃園總醫院</w:t>
      </w:r>
      <w:r>
        <w:rPr>
          <w:rFonts w:hint="eastAsia"/>
        </w:rPr>
        <w:t>尚</w:t>
      </w:r>
      <w:r w:rsidRPr="009A6DBE">
        <w:rPr>
          <w:rFonts w:hint="eastAsia"/>
        </w:rPr>
        <w:t>依照健保醫療費用支付標準收費，未再額外取自費項目費用外，大部分均有額外分別收取照護費、清潔日用品或洗衣費、轉院救護車費等自費項目費用，費用約分布於5,000至25,000元不等，甚至有醫院收取每日1,000至1,400元，每月達40,000元以上之高額費用情形。顯見桃園縣政府任令轄內醫療機構巧立RCW自費項目名目向病患收取費用，毫未見客觀標準，該縣醫審會審議把關機制形同虛設</w:t>
      </w:r>
      <w:r>
        <w:rPr>
          <w:rFonts w:hint="eastAsia"/>
        </w:rPr>
        <w:t>之虞</w:t>
      </w:r>
      <w:r w:rsidRPr="009A6DBE">
        <w:rPr>
          <w:rFonts w:hint="eastAsia"/>
        </w:rPr>
        <w:t>，益證該府管理不當、督導欠周，足堪印證。</w:t>
      </w:r>
      <w:bookmarkEnd w:id="48"/>
      <w:bookmarkEnd w:id="49"/>
    </w:p>
    <w:p w:rsidR="007A11F2" w:rsidRPr="009A6DBE" w:rsidRDefault="007A11F2" w:rsidP="007A11F2">
      <w:pPr>
        <w:pStyle w:val="2"/>
        <w:ind w:left="993" w:hanging="691"/>
        <w:rPr>
          <w:b/>
        </w:rPr>
      </w:pPr>
      <w:bookmarkStart w:id="50" w:name="_Toc282691216"/>
      <w:r w:rsidRPr="009A6DBE">
        <w:rPr>
          <w:rFonts w:hint="eastAsia"/>
          <w:b/>
        </w:rPr>
        <w:t>衛生署疏於監督，致所屬公立醫院擅訂RCW自費項目，金額亦無客觀，並有桃園、新營及旗山等署立醫院</w:t>
      </w:r>
      <w:r>
        <w:rPr>
          <w:rFonts w:hint="eastAsia"/>
          <w:b/>
        </w:rPr>
        <w:t>於</w:t>
      </w:r>
      <w:r w:rsidRPr="009A6DBE">
        <w:rPr>
          <w:rFonts w:hint="eastAsia"/>
          <w:b/>
        </w:rPr>
        <w:t>未依法報准前即擅向民眾收費，洵有疏失：</w:t>
      </w:r>
      <w:bookmarkEnd w:id="50"/>
    </w:p>
    <w:p w:rsidR="007A11F2" w:rsidRPr="009A6DBE" w:rsidRDefault="007A11F2" w:rsidP="007A11F2">
      <w:pPr>
        <w:pStyle w:val="3"/>
        <w:ind w:left="1360" w:hanging="680"/>
      </w:pPr>
      <w:bookmarkStart w:id="51" w:name="_Toc282522701"/>
      <w:bookmarkStart w:id="52" w:name="_Toc282691217"/>
      <w:r w:rsidRPr="009A6DBE">
        <w:rPr>
          <w:rFonts w:hint="eastAsia"/>
        </w:rPr>
        <w:t>按衛生署辦事細則第7條、第15條規定：「醫事處分設六科，各科掌理事項如下：……二、第二科：……(四)關於</w:t>
      </w:r>
      <w:r w:rsidRPr="009A6DBE">
        <w:rPr>
          <w:rFonts w:hint="eastAsia"/>
          <w:b/>
          <w:u w:val="single"/>
        </w:rPr>
        <w:t>公立醫院經營管理之督導及輔導事項</w:t>
      </w:r>
      <w:r w:rsidRPr="009A6DBE">
        <w:rPr>
          <w:rFonts w:hint="eastAsia"/>
        </w:rPr>
        <w:t>……。」、該署醫院管理委員會(下稱醫管會)設置要點第1點、第2點規定：「該署為增進所屬醫院之營運成效，提昇醫療服務品質，特設醫管會。」、「醫管會任務如下：(一)該署醫院體制改革及多元化經營之規劃、推動事項。(二)該署醫院整體資訊之規劃、推動事項。(三)該署醫院營運成效之</w:t>
      </w:r>
      <w:r w:rsidRPr="009A6DBE">
        <w:rPr>
          <w:rFonts w:hint="eastAsia"/>
          <w:b/>
          <w:u w:val="single"/>
        </w:rPr>
        <w:t>督導、策進及其相關研究發展事項</w:t>
      </w:r>
      <w:r w:rsidRPr="009A6DBE">
        <w:rPr>
          <w:rFonts w:hint="eastAsia"/>
        </w:rPr>
        <w:t>。(四)該署醫院</w:t>
      </w:r>
      <w:r w:rsidRPr="009A6DBE">
        <w:rPr>
          <w:rFonts w:hint="eastAsia"/>
          <w:b/>
          <w:u w:val="single"/>
        </w:rPr>
        <w:t>醫療業務</w:t>
      </w:r>
      <w:r w:rsidRPr="009A6DBE">
        <w:rPr>
          <w:rFonts w:hint="eastAsia"/>
        </w:rPr>
        <w:t>、服務品質及人員教育之</w:t>
      </w:r>
      <w:r w:rsidRPr="009A6DBE">
        <w:rPr>
          <w:rFonts w:hint="eastAsia"/>
          <w:b/>
          <w:u w:val="single"/>
        </w:rPr>
        <w:t>督導事項</w:t>
      </w:r>
      <w:r w:rsidRPr="009A6DBE">
        <w:rPr>
          <w:rFonts w:hint="eastAsia"/>
        </w:rPr>
        <w:t>。……</w:t>
      </w:r>
      <w:r w:rsidRPr="009A6DBE">
        <w:rPr>
          <w:rFonts w:hint="eastAsia"/>
        </w:rPr>
        <w:lastRenderedPageBreak/>
        <w:t>(六)其他有關該署醫院</w:t>
      </w:r>
      <w:r w:rsidRPr="009A6DBE">
        <w:rPr>
          <w:rFonts w:hint="eastAsia"/>
          <w:b/>
          <w:u w:val="single"/>
        </w:rPr>
        <w:t>營運之督導事項</w:t>
      </w:r>
      <w:r w:rsidRPr="009A6DBE">
        <w:rPr>
          <w:rFonts w:hint="eastAsia"/>
        </w:rPr>
        <w:t>。」、該署所屬醫院區域聯盟管理委員會設置要點第1點規定：「本署為增進所屬醫院之營運成效，提昇醫療服務品質，就所屬醫院分區辦理區域聯盟，並為聯盟業務需要，設各區域聯盟管理委員會。」、「管委會任務如下：(一)區域聯盟內各醫院</w:t>
      </w:r>
      <w:r w:rsidRPr="009A6DBE">
        <w:rPr>
          <w:rFonts w:hint="eastAsia"/>
          <w:b/>
          <w:u w:val="single"/>
        </w:rPr>
        <w:t>醫療業務、服務品質</w:t>
      </w:r>
      <w:r w:rsidRPr="009A6DBE">
        <w:rPr>
          <w:rFonts w:hint="eastAsia"/>
        </w:rPr>
        <w:t>、營運成效及相關研究發展之</w:t>
      </w:r>
      <w:r w:rsidRPr="009A6DBE">
        <w:rPr>
          <w:rFonts w:hint="eastAsia"/>
          <w:b/>
          <w:u w:val="single"/>
        </w:rPr>
        <w:t>策進事項</w:t>
      </w:r>
      <w:r w:rsidRPr="009A6DBE">
        <w:rPr>
          <w:rFonts w:hint="eastAsia"/>
        </w:rPr>
        <w:t>。(二)聯盟醫院人力發展及其統籌調度運用事項。……(四)聯盟醫院行政支援業務之統籌及協調、</w:t>
      </w:r>
      <w:r w:rsidRPr="009A6DBE">
        <w:rPr>
          <w:rFonts w:hint="eastAsia"/>
          <w:b/>
          <w:u w:val="single"/>
        </w:rPr>
        <w:t>督導事項</w:t>
      </w:r>
      <w:r w:rsidRPr="009A6DBE">
        <w:rPr>
          <w:rFonts w:hint="eastAsia"/>
        </w:rPr>
        <w:t>。(五)其他有關聯盟醫院</w:t>
      </w:r>
      <w:r w:rsidRPr="009A6DBE">
        <w:rPr>
          <w:rFonts w:hint="eastAsia"/>
          <w:b/>
          <w:u w:val="single"/>
        </w:rPr>
        <w:t>營運之協調、督導事項</w:t>
      </w:r>
      <w:r w:rsidRPr="009A6DBE">
        <w:rPr>
          <w:rFonts w:hint="eastAsia"/>
        </w:rPr>
        <w:t>。」75年11月24日公布施行之醫療法第17條(至93年4月28日始修正統一由地方主管機關核定)復已明定：「……公立醫療機構之收費標準，由該管主管機關分別核定。」是署桃醫院既為衛生署所屬公立醫療機構，其相關作為、收費情形及處置措施勢將成為國內各醫療機構群起師法或效尤之對象，該署基於所屬醫院監督管理之責，除應督促所屬醫院確實落實各項規定之外，在75年11月24日至93年4月28日期間，該署尤應善盡所屬醫院醫療費用核定之責，以資為國內各醫療機構之表率，特予敘明。</w:t>
      </w:r>
      <w:bookmarkEnd w:id="51"/>
      <w:bookmarkEnd w:id="52"/>
    </w:p>
    <w:p w:rsidR="007A11F2" w:rsidRPr="009A6DBE" w:rsidRDefault="007A11F2" w:rsidP="007A11F2">
      <w:pPr>
        <w:pStyle w:val="3"/>
        <w:ind w:left="1360" w:hanging="680"/>
      </w:pPr>
      <w:bookmarkStart w:id="53" w:name="_Toc282522702"/>
      <w:bookmarkStart w:id="54" w:name="_Toc282691218"/>
      <w:r w:rsidRPr="009A6DBE">
        <w:rPr>
          <w:rFonts w:hint="eastAsia"/>
        </w:rPr>
        <w:t>惟查，署桃醫院未獲桃園縣政府核准前，即擅自向病患分別收取多年之RCC「清潔日用品費」、「看護費」及RCW「照護清潔費」，且未依規定開立名實相符之病患收據，違失情節甚明，已詳前述，衛生署自難辭監督不周之責。且據該署於本院約詢後查復資料，各署立醫院設有RCW者，除新竹醫院、嘉義醫院</w:t>
      </w:r>
      <w:r>
        <w:rPr>
          <w:rFonts w:hint="eastAsia"/>
        </w:rPr>
        <w:t>尚</w:t>
      </w:r>
      <w:r w:rsidRPr="009A6DBE">
        <w:rPr>
          <w:rFonts w:hint="eastAsia"/>
        </w:rPr>
        <w:t>依照健保醫療費用支付標準收費，未額外收取自費項目費用外，大部分均有額外收取照護費及清潔日用品</w:t>
      </w:r>
      <w:r>
        <w:rPr>
          <w:rFonts w:hint="eastAsia"/>
        </w:rPr>
        <w:t>費</w:t>
      </w:r>
      <w:r w:rsidRPr="009A6DBE">
        <w:rPr>
          <w:rFonts w:hint="eastAsia"/>
        </w:rPr>
        <w:t>等自費項目費用，合計費用約分布於20,000至35,000元不等，竹東醫院則另向自</w:t>
      </w:r>
      <w:r w:rsidRPr="009A6DBE">
        <w:rPr>
          <w:rFonts w:hint="eastAsia"/>
        </w:rPr>
        <w:lastRenderedPageBreak/>
        <w:t>聘看護之病患家屬收取每月5,000元之</w:t>
      </w:r>
      <w:r w:rsidRPr="004A23EC">
        <w:rPr>
          <w:rFonts w:hint="eastAsia"/>
          <w:b/>
          <w:u w:val="single"/>
        </w:rPr>
        <w:t>管理費。</w:t>
      </w:r>
      <w:r w:rsidRPr="009A6DBE">
        <w:rPr>
          <w:rFonts w:hint="eastAsia"/>
        </w:rPr>
        <w:t>甚且，新營醫院及旗山醫院等署立醫院收取之RCW自費醫療費用迨本院通知</w:t>
      </w:r>
      <w:r>
        <w:rPr>
          <w:rFonts w:hint="eastAsia"/>
        </w:rPr>
        <w:t>衛生</w:t>
      </w:r>
      <w:r w:rsidRPr="009A6DBE">
        <w:rPr>
          <w:rFonts w:hint="eastAsia"/>
        </w:rPr>
        <w:t>署約詢前，竟未依法報請地方衛生主管機關核定，即已擅向就醫民眾收費多年。綜此益見該署疏於監督、管理，任令所屬各公立醫院未依規定擅訂RCW自費項目名目，費用毫無依循標準，甚</w:t>
      </w:r>
      <w:r>
        <w:rPr>
          <w:rFonts w:hint="eastAsia"/>
        </w:rPr>
        <w:t>且</w:t>
      </w:r>
      <w:r w:rsidRPr="009A6DBE">
        <w:rPr>
          <w:rFonts w:hint="eastAsia"/>
        </w:rPr>
        <w:t>多有未經核准即擅向民眾收取自費醫療項目費用等情，顯難辭違失之責。</w:t>
      </w:r>
      <w:r>
        <w:rPr>
          <w:rFonts w:hint="eastAsia"/>
        </w:rPr>
        <w:t>核該署前開違失，顯</w:t>
      </w:r>
      <w:r w:rsidRPr="009A6DBE">
        <w:rPr>
          <w:rFonts w:hint="eastAsia"/>
        </w:rPr>
        <w:t>未能正己於先，</w:t>
      </w:r>
      <w:r>
        <w:rPr>
          <w:rFonts w:hint="eastAsia"/>
        </w:rPr>
        <w:t>從而未曾審慎檢討所屬醫院浮濫收費情形，探究其背後隱含之問題，究肇因於健保醫療費用支付標準規劃欠周，抑或該署長期放任所屬醫院長期恣意妄為所致，凡此悉未見該署相關檢討策進作為，</w:t>
      </w:r>
      <w:r w:rsidRPr="009A6DBE">
        <w:rPr>
          <w:rFonts w:hint="eastAsia"/>
        </w:rPr>
        <w:t>焉能要求國內各</w:t>
      </w:r>
      <w:r>
        <w:rPr>
          <w:rFonts w:hint="eastAsia"/>
        </w:rPr>
        <w:t>公、私立</w:t>
      </w:r>
      <w:r w:rsidRPr="009A6DBE">
        <w:rPr>
          <w:rFonts w:hint="eastAsia"/>
        </w:rPr>
        <w:t>醫療機構遵照辦理於后，</w:t>
      </w:r>
      <w:r>
        <w:rPr>
          <w:rFonts w:hint="eastAsia"/>
        </w:rPr>
        <w:t>無異肇致循規蹈矩僅收取RCC、RCW健保醫療費用之醫療機構，成為醫療資源競爭激烈市場之犧牲者，該署容</w:t>
      </w:r>
      <w:r w:rsidRPr="009A6DBE">
        <w:rPr>
          <w:rFonts w:hint="eastAsia"/>
        </w:rPr>
        <w:t>已喪失主管機關之角色與立場，</w:t>
      </w:r>
      <w:r>
        <w:rPr>
          <w:rFonts w:hint="eastAsia"/>
        </w:rPr>
        <w:t>監督與</w:t>
      </w:r>
      <w:r w:rsidRPr="009A6DBE">
        <w:rPr>
          <w:rFonts w:hint="eastAsia"/>
        </w:rPr>
        <w:t>管理不力</w:t>
      </w:r>
      <w:r>
        <w:rPr>
          <w:rFonts w:hint="eastAsia"/>
        </w:rPr>
        <w:t>之責益</w:t>
      </w:r>
      <w:r w:rsidRPr="009A6DBE">
        <w:rPr>
          <w:rFonts w:hint="eastAsia"/>
        </w:rPr>
        <w:t>明。</w:t>
      </w:r>
      <w:bookmarkEnd w:id="53"/>
      <w:bookmarkEnd w:id="54"/>
    </w:p>
    <w:p w:rsidR="007A11F2" w:rsidRPr="009A6DBE" w:rsidRDefault="007A11F2" w:rsidP="007A11F2">
      <w:pPr>
        <w:pStyle w:val="2"/>
        <w:ind w:left="993" w:hanging="709"/>
      </w:pPr>
      <w:bookmarkStart w:id="55" w:name="_Toc282691219"/>
      <w:r w:rsidRPr="009A6DBE">
        <w:rPr>
          <w:rFonts w:hint="eastAsia"/>
          <w:b/>
        </w:rPr>
        <w:t>衛生署迄未對</w:t>
      </w:r>
      <w:r>
        <w:rPr>
          <w:rFonts w:hint="eastAsia"/>
          <w:b/>
        </w:rPr>
        <w:t>「</w:t>
      </w:r>
      <w:r w:rsidRPr="009A6DBE">
        <w:rPr>
          <w:rFonts w:hint="eastAsia"/>
          <w:b/>
        </w:rPr>
        <w:t>醫療費用</w:t>
      </w:r>
      <w:r>
        <w:rPr>
          <w:rFonts w:hint="eastAsia"/>
          <w:b/>
        </w:rPr>
        <w:t>」</w:t>
      </w:r>
      <w:r w:rsidRPr="009A6DBE">
        <w:rPr>
          <w:rFonts w:hint="eastAsia"/>
          <w:b/>
        </w:rPr>
        <w:t>明確釋義，亦未釐清</w:t>
      </w:r>
      <w:r>
        <w:rPr>
          <w:rFonts w:hint="eastAsia"/>
          <w:b/>
        </w:rPr>
        <w:t>「</w:t>
      </w:r>
      <w:r w:rsidRPr="009A6DBE">
        <w:rPr>
          <w:rFonts w:hint="eastAsia"/>
          <w:b/>
        </w:rPr>
        <w:t>照護費</w:t>
      </w:r>
      <w:r>
        <w:rPr>
          <w:rFonts w:hint="eastAsia"/>
          <w:b/>
        </w:rPr>
        <w:t>」</w:t>
      </w:r>
      <w:r w:rsidRPr="009A6DBE">
        <w:rPr>
          <w:rFonts w:hint="eastAsia"/>
          <w:b/>
        </w:rPr>
        <w:t>與</w:t>
      </w:r>
      <w:r>
        <w:rPr>
          <w:rFonts w:hint="eastAsia"/>
          <w:b/>
        </w:rPr>
        <w:t>「</w:t>
      </w:r>
      <w:r w:rsidRPr="009A6DBE">
        <w:rPr>
          <w:rFonts w:hint="eastAsia"/>
          <w:b/>
        </w:rPr>
        <w:t>護理費</w:t>
      </w:r>
      <w:r>
        <w:rPr>
          <w:rFonts w:hint="eastAsia"/>
          <w:b/>
        </w:rPr>
        <w:t>」</w:t>
      </w:r>
      <w:r w:rsidRPr="009A6DBE">
        <w:rPr>
          <w:rFonts w:hint="eastAsia"/>
          <w:b/>
        </w:rPr>
        <w:t>之異同，任令署桃醫院率將</w:t>
      </w:r>
      <w:r>
        <w:rPr>
          <w:rFonts w:hint="eastAsia"/>
          <w:b/>
        </w:rPr>
        <w:t>「</w:t>
      </w:r>
      <w:r w:rsidRPr="009A6DBE">
        <w:rPr>
          <w:rFonts w:hint="eastAsia"/>
          <w:b/>
        </w:rPr>
        <w:t>照護費</w:t>
      </w:r>
      <w:r>
        <w:rPr>
          <w:rFonts w:hint="eastAsia"/>
          <w:b/>
        </w:rPr>
        <w:t>」</w:t>
      </w:r>
      <w:r w:rsidRPr="009A6DBE">
        <w:rPr>
          <w:rFonts w:hint="eastAsia"/>
          <w:b/>
        </w:rPr>
        <w:t>排除於</w:t>
      </w:r>
      <w:r>
        <w:rPr>
          <w:rFonts w:hint="eastAsia"/>
          <w:b/>
        </w:rPr>
        <w:t>「</w:t>
      </w:r>
      <w:r w:rsidRPr="009A6DBE">
        <w:rPr>
          <w:rFonts w:hint="eastAsia"/>
          <w:b/>
        </w:rPr>
        <w:t>醫療費用</w:t>
      </w:r>
      <w:r>
        <w:rPr>
          <w:rFonts w:hint="eastAsia"/>
          <w:b/>
        </w:rPr>
        <w:t>」之外</w:t>
      </w:r>
      <w:r w:rsidRPr="009A6DBE">
        <w:rPr>
          <w:rFonts w:hint="eastAsia"/>
          <w:b/>
        </w:rPr>
        <w:t>，不無怠失：</w:t>
      </w:r>
      <w:bookmarkEnd w:id="55"/>
    </w:p>
    <w:p w:rsidR="007A11F2" w:rsidRPr="009A6DBE" w:rsidRDefault="007A11F2" w:rsidP="007A11F2">
      <w:pPr>
        <w:pStyle w:val="3"/>
        <w:ind w:left="1418" w:hanging="709"/>
      </w:pPr>
      <w:bookmarkStart w:id="56" w:name="_Toc282522704"/>
      <w:bookmarkStart w:id="57" w:name="_Toc282691220"/>
      <w:r w:rsidRPr="009A6DBE">
        <w:rPr>
          <w:rFonts w:hint="eastAsia"/>
        </w:rPr>
        <w:t>按衛生署辦事細則第7條規定：「醫事處分設六科，各科掌理事項如下：一、第一科：……(二)關於</w:t>
      </w:r>
      <w:r w:rsidRPr="009A6DBE">
        <w:rPr>
          <w:rFonts w:hint="eastAsia"/>
          <w:b/>
          <w:u w:val="single"/>
        </w:rPr>
        <w:t>醫療法、醫事人員相關法令研擬、修正及解釋事項</w:t>
      </w:r>
      <w:r w:rsidRPr="009A6DBE">
        <w:rPr>
          <w:rFonts w:hint="eastAsia"/>
        </w:rPr>
        <w:t>。」、該署中央健康保險局</w:t>
      </w:r>
      <w:r>
        <w:rPr>
          <w:rFonts w:hint="eastAsia"/>
        </w:rPr>
        <w:t>(下稱健保局)</w:t>
      </w:r>
      <w:r w:rsidRPr="009A6DBE">
        <w:rPr>
          <w:rFonts w:hint="eastAsia"/>
        </w:rPr>
        <w:t>組織法第7條規定：「醫務管理組掌理下列事項：一、</w:t>
      </w:r>
      <w:r w:rsidRPr="009A6DBE">
        <w:rPr>
          <w:rFonts w:hint="eastAsia"/>
          <w:b/>
          <w:u w:val="single"/>
        </w:rPr>
        <w:t>醫務管理法規之擬議</w:t>
      </w:r>
      <w:r w:rsidRPr="009A6DBE">
        <w:rPr>
          <w:rFonts w:hint="eastAsia"/>
        </w:rPr>
        <w:t>、作業規則及標準作業流程之研訂。二、</w:t>
      </w:r>
      <w:r w:rsidRPr="009A6DBE">
        <w:rPr>
          <w:rFonts w:hint="eastAsia"/>
          <w:b/>
          <w:u w:val="single"/>
        </w:rPr>
        <w:t>醫療費用</w:t>
      </w:r>
      <w:r w:rsidRPr="009A6DBE">
        <w:rPr>
          <w:rFonts w:hint="eastAsia"/>
        </w:rPr>
        <w:t>協定之擬議及各部門</w:t>
      </w:r>
      <w:r w:rsidRPr="009A6DBE">
        <w:rPr>
          <w:rFonts w:hint="eastAsia"/>
          <w:b/>
          <w:u w:val="single"/>
        </w:rPr>
        <w:t>醫療費用</w:t>
      </w:r>
      <w:r w:rsidRPr="009A6DBE">
        <w:rPr>
          <w:rFonts w:hint="eastAsia"/>
        </w:rPr>
        <w:t>總額之管理。」及醫療法第21條、第99條規定：「醫療機構收取</w:t>
      </w:r>
      <w:r w:rsidRPr="009A6DBE">
        <w:rPr>
          <w:rFonts w:hint="eastAsia"/>
          <w:b/>
          <w:u w:val="single"/>
        </w:rPr>
        <w:t>醫療費用</w:t>
      </w:r>
      <w:r w:rsidRPr="009A6DBE">
        <w:rPr>
          <w:rFonts w:hint="eastAsia"/>
        </w:rPr>
        <w:t>之標準，由直轄市、縣(市)主管機關核定之。」及全民健康保險法第58條規定：「保險醫事服務機構對本保險所提供之醫療給付</w:t>
      </w:r>
      <w:r w:rsidRPr="009A6DBE">
        <w:rPr>
          <w:rFonts w:hint="eastAsia"/>
        </w:rPr>
        <w:lastRenderedPageBreak/>
        <w:t>，除本法另有規定外，不得自立名目向保險對象</w:t>
      </w:r>
      <w:r w:rsidRPr="009A6DBE">
        <w:rPr>
          <w:rFonts w:hint="eastAsia"/>
          <w:b/>
          <w:u w:val="single"/>
        </w:rPr>
        <w:t>收取費用</w:t>
      </w:r>
      <w:r w:rsidRPr="009A6DBE">
        <w:rPr>
          <w:rFonts w:hint="eastAsia"/>
        </w:rPr>
        <w:t>。」是衛生署既職司醫療法、全民健康保險法等主管法規研擬、修正、擬議及解釋之責，自應針對前開法令多次載明之「醫療費用」等重要名詞明確定義，清楚釋明其內涵及範圍，以資為所屬及各醫療機構執行之依據，先予述明。</w:t>
      </w:r>
      <w:bookmarkEnd w:id="56"/>
      <w:bookmarkEnd w:id="57"/>
    </w:p>
    <w:p w:rsidR="007A11F2" w:rsidRPr="009A6DBE" w:rsidRDefault="007A11F2" w:rsidP="007A11F2">
      <w:pPr>
        <w:pStyle w:val="3"/>
        <w:ind w:left="1418" w:hanging="709"/>
      </w:pPr>
      <w:bookmarkStart w:id="58" w:name="_Toc282522705"/>
      <w:bookmarkStart w:id="59" w:name="_Toc282691221"/>
      <w:r w:rsidRPr="009A6DBE">
        <w:rPr>
          <w:rFonts w:hint="eastAsia"/>
        </w:rPr>
        <w:t>揆之健保</w:t>
      </w:r>
      <w:r w:rsidRPr="009A6DBE">
        <w:rPr>
          <w:rFonts w:hint="eastAsia"/>
          <w:b/>
          <w:u w:val="single"/>
        </w:rPr>
        <w:t>醫療費用</w:t>
      </w:r>
      <w:r w:rsidRPr="009A6DBE">
        <w:rPr>
          <w:rFonts w:hint="eastAsia"/>
        </w:rPr>
        <w:t>支付標準明定：「……第四節、精神科慢性病房住院</w:t>
      </w:r>
      <w:r w:rsidRPr="009A6DBE">
        <w:rPr>
          <w:rFonts w:hint="eastAsia"/>
          <w:b/>
          <w:u w:val="single"/>
        </w:rPr>
        <w:t>照護費</w:t>
      </w:r>
      <w:r w:rsidRPr="009A6DBE">
        <w:rPr>
          <w:rFonts w:hint="eastAsia"/>
        </w:rPr>
        <w:t>與日間住院治療費：本節住院</w:t>
      </w:r>
      <w:r w:rsidRPr="009A6DBE">
        <w:rPr>
          <w:rFonts w:hint="eastAsia"/>
          <w:b/>
          <w:u w:val="single"/>
        </w:rPr>
        <w:t>照護費</w:t>
      </w:r>
      <w:r w:rsidRPr="009A6DBE">
        <w:rPr>
          <w:rFonts w:hint="eastAsia"/>
        </w:rPr>
        <w:t>、日間住院治療費所訂點數均已包括醫師診察費、病床費、護理費、精神醫療治療費及其他雜項成本……。第八節、住院安寧療護：四、住院</w:t>
      </w:r>
      <w:r w:rsidRPr="009A6DBE">
        <w:rPr>
          <w:rFonts w:hint="eastAsia"/>
          <w:b/>
          <w:u w:val="single"/>
        </w:rPr>
        <w:t>照護費</w:t>
      </w:r>
      <w:r w:rsidRPr="009A6DBE">
        <w:rPr>
          <w:rFonts w:hint="eastAsia"/>
        </w:rPr>
        <w:t>之計算……五、本章住院照護費所訂點數已包括醫師診察費、護理費、病床費、</w:t>
      </w:r>
      <w:r w:rsidRPr="009A6DBE">
        <w:rPr>
          <w:rFonts w:hint="eastAsia"/>
          <w:b/>
          <w:u w:val="single"/>
        </w:rPr>
        <w:t>相關醫療團隊照護費</w:t>
      </w:r>
      <w:r w:rsidRPr="009A6DBE">
        <w:rPr>
          <w:rFonts w:hint="eastAsia"/>
        </w:rPr>
        <w:t>……不得另外申報全民健康保險醫療費用支付標準所列項目，亦不得以其他名目向保險對象收取費用。」足證健保局自始即將照護費視為醫療費用，至為明確。</w:t>
      </w:r>
      <w:bookmarkEnd w:id="58"/>
      <w:bookmarkEnd w:id="59"/>
    </w:p>
    <w:p w:rsidR="007A11F2" w:rsidRPr="00022F52" w:rsidRDefault="007A11F2" w:rsidP="007A11F2">
      <w:pPr>
        <w:pStyle w:val="3"/>
        <w:ind w:left="1418" w:hanging="709"/>
        <w:rPr>
          <w:spacing w:val="2"/>
        </w:rPr>
      </w:pPr>
      <w:bookmarkStart w:id="60" w:name="_Toc282522706"/>
      <w:bookmarkStart w:id="61" w:name="_Toc282691222"/>
      <w:r>
        <w:rPr>
          <w:rFonts w:hint="eastAsia"/>
          <w:spacing w:val="2"/>
        </w:rPr>
        <w:t>經</w:t>
      </w:r>
      <w:r w:rsidRPr="00022F52">
        <w:rPr>
          <w:rFonts w:hint="eastAsia"/>
          <w:spacing w:val="2"/>
        </w:rPr>
        <w:t>查，關於署桃醫院擅向病患收取多年之「RCW照護費」，是否屬醫療費用，從而須依醫療法第21條規定報請縣府核定乙節，詢據署桃醫院諉稱：「本院所收『照護費』包含專業照護服務員協助『照護多重管路之完全依賴病患』所需之費用及『照護病患所需清潔日用品費』，故不屬『醫療業務相關費用』範疇……。」、「本院向民眾收取RCW『照護費』及『清潔日用品費』，原未報請主管機關核定，嗣因衛生署於98年7月22日以衛署醫管字第0982960319號函所屬各醫療機構略以，請將『RCC、RCW』收取之自費醫療費用，依規定報備主管機關核定。本院</w:t>
      </w:r>
      <w:r w:rsidRPr="00022F52">
        <w:rPr>
          <w:rFonts w:hint="eastAsia"/>
          <w:b/>
          <w:spacing w:val="2"/>
          <w:u w:val="single"/>
        </w:rPr>
        <w:t>誤以為該項自費項目需報核</w:t>
      </w:r>
      <w:r w:rsidRPr="00022F52">
        <w:rPr>
          <w:rFonts w:hint="eastAsia"/>
          <w:spacing w:val="2"/>
        </w:rPr>
        <w:t>，爰報請桃園縣政府衛生局核定。」云云，</w:t>
      </w:r>
      <w:r>
        <w:rPr>
          <w:rFonts w:hint="eastAsia"/>
          <w:spacing w:val="2"/>
        </w:rPr>
        <w:t>桃園</w:t>
      </w:r>
      <w:r w:rsidRPr="00022F52">
        <w:rPr>
          <w:rFonts w:hint="eastAsia"/>
          <w:spacing w:val="2"/>
        </w:rPr>
        <w:t>縣</w:t>
      </w:r>
      <w:r>
        <w:rPr>
          <w:rFonts w:hint="eastAsia"/>
          <w:spacing w:val="2"/>
        </w:rPr>
        <w:t>政</w:t>
      </w:r>
      <w:r w:rsidRPr="00022F52">
        <w:rPr>
          <w:rFonts w:hint="eastAsia"/>
          <w:spacing w:val="2"/>
        </w:rPr>
        <w:t>府及衛生署則分別表示：「本府於是將可間接提昇醫療品</w:t>
      </w:r>
      <w:r w:rsidRPr="00022F52">
        <w:rPr>
          <w:rFonts w:hint="eastAsia"/>
          <w:spacing w:val="2"/>
        </w:rPr>
        <w:lastRenderedPageBreak/>
        <w:t>質之『照護』工作所衍生之照護費，</w:t>
      </w:r>
      <w:r w:rsidRPr="00022F52">
        <w:rPr>
          <w:rFonts w:hint="eastAsia"/>
          <w:b/>
          <w:spacing w:val="2"/>
          <w:u w:val="single"/>
        </w:rPr>
        <w:t>視為廣義之醫療費用</w:t>
      </w:r>
      <w:r w:rsidRPr="00022F52">
        <w:rPr>
          <w:rFonts w:hint="eastAsia"/>
          <w:spacing w:val="2"/>
        </w:rPr>
        <w:t>並予以審議通過在案……。」、「非屬醫療費用之收費項目，雖無須報經直轄市、縣(市)主管機核定，惟醫療機構如將非屬醫療費用之收費項目，報請主管機核定，查醫療法並無相關限制不得為之。」</w:t>
      </w:r>
      <w:r>
        <w:rPr>
          <w:rFonts w:hint="eastAsia"/>
          <w:spacing w:val="2"/>
        </w:rPr>
        <w:t>云云</w:t>
      </w:r>
      <w:r w:rsidRPr="00022F52">
        <w:rPr>
          <w:rFonts w:hint="eastAsia"/>
          <w:spacing w:val="2"/>
        </w:rPr>
        <w:t>。顯見該署長期未依職責明確釋義「醫療費用」等法定名詞甚明，除肇生署桃醫院及</w:t>
      </w:r>
      <w:r>
        <w:rPr>
          <w:rFonts w:hint="eastAsia"/>
          <w:spacing w:val="2"/>
        </w:rPr>
        <w:t>桃園</w:t>
      </w:r>
      <w:r w:rsidRPr="00022F52">
        <w:rPr>
          <w:rFonts w:hint="eastAsia"/>
          <w:spacing w:val="2"/>
        </w:rPr>
        <w:t>縣</w:t>
      </w:r>
      <w:r>
        <w:rPr>
          <w:rFonts w:hint="eastAsia"/>
          <w:spacing w:val="2"/>
        </w:rPr>
        <w:t>政</w:t>
      </w:r>
      <w:r w:rsidRPr="00022F52">
        <w:rPr>
          <w:rFonts w:hint="eastAsia"/>
          <w:spacing w:val="2"/>
        </w:rPr>
        <w:t>府認定之歧異，從而各取所需，就其有利部分取巧解讀之外，亦任令所屬醫院將健保局已明文認定屬於上開「醫療費用支付標準」之「照護費」，率排除於醫療費用之</w:t>
      </w:r>
      <w:r>
        <w:rPr>
          <w:rFonts w:hint="eastAsia"/>
          <w:spacing w:val="2"/>
        </w:rPr>
        <w:t>外</w:t>
      </w:r>
      <w:r w:rsidRPr="00022F52">
        <w:rPr>
          <w:rFonts w:hint="eastAsia"/>
          <w:spacing w:val="2"/>
        </w:rPr>
        <w:t>，因而未經核准即擅自向民眾收費多年，甚至成為該院及該署諉責之脫辭，殊有欠當。</w:t>
      </w:r>
      <w:bookmarkEnd w:id="60"/>
      <w:bookmarkEnd w:id="61"/>
    </w:p>
    <w:p w:rsidR="007A11F2" w:rsidRPr="009A6DBE" w:rsidRDefault="007A11F2" w:rsidP="007A11F2">
      <w:pPr>
        <w:pStyle w:val="3"/>
        <w:ind w:left="1360" w:hanging="680"/>
      </w:pPr>
      <w:bookmarkStart w:id="62" w:name="_Toc282522707"/>
      <w:bookmarkStart w:id="63" w:name="_Toc282691223"/>
      <w:r w:rsidRPr="009A6DBE">
        <w:rPr>
          <w:rFonts w:hint="eastAsia"/>
        </w:rPr>
        <w:t>次查，依就醫民眾角度以觀，舉凡國人於醫療機構就診、治療、檢查、領藥、急診、住院等行為而衍生之相關費用，允屬醫療費用無虞。且卷析衛生署所屬醫院</w:t>
      </w:r>
      <w:r w:rsidRPr="009A6DBE">
        <w:rPr>
          <w:rFonts w:hint="eastAsia"/>
          <w:b/>
          <w:u w:val="single"/>
        </w:rPr>
        <w:t>自費醫療收費</w:t>
      </w:r>
      <w:r w:rsidRPr="009A6DBE">
        <w:rPr>
          <w:rFonts w:hint="eastAsia"/>
        </w:rPr>
        <w:t>基準(91年4月8日發布、96年7月3日廢止)發現，外籍看護申請書、托嬰、Ｘ光拷貝費、病歷複製費、調奶費(泡奶費)等與醫療行為及醫療輔助行為尚無直接相關之費用，既皆曾遭該署認屬</w:t>
      </w:r>
      <w:r w:rsidRPr="009A6DBE">
        <w:rPr>
          <w:rFonts w:hint="eastAsia"/>
          <w:b/>
          <w:u w:val="single"/>
        </w:rPr>
        <w:t>自費醫療項目</w:t>
      </w:r>
      <w:r w:rsidRPr="009A6DBE">
        <w:rPr>
          <w:rFonts w:hint="eastAsia"/>
        </w:rPr>
        <w:t>而納入前開基準明文規範有案，以「照護」為名之RCC、RCW，顯難將攸關其住院病患權益之核心照護工作所衍生之費用，排除於醫療費用項目之</w:t>
      </w:r>
      <w:r>
        <w:rPr>
          <w:rFonts w:hint="eastAsia"/>
        </w:rPr>
        <w:t>外</w:t>
      </w:r>
      <w:r w:rsidRPr="009A6DBE">
        <w:rPr>
          <w:rFonts w:hint="eastAsia"/>
        </w:rPr>
        <w:t>，洵難名實相符。況各醫療機構加護病房（Intensive Care Unit，</w:t>
      </w:r>
      <w:r>
        <w:rPr>
          <w:rFonts w:hint="eastAsia"/>
        </w:rPr>
        <w:t>下</w:t>
      </w:r>
      <w:r w:rsidRPr="009A6DBE">
        <w:rPr>
          <w:rFonts w:hint="eastAsia"/>
        </w:rPr>
        <w:t>稱ICU）及RCC等病患之生活照護工作自始既皆由護理人員負責執行，此觀「全民健康保險呼吸器依賴患者整合性照護前瞻性支付方式試辦計畫支付標準」暨「全民健康保險RCC設置基準」自明，則護理人員長期負責前揭照護工作所衍生之費用，豈有認其非屬醫療費用之理，不無抹煞護理人員長期辛勞之</w:t>
      </w:r>
      <w:r w:rsidRPr="009A6DBE">
        <w:rPr>
          <w:rFonts w:hint="eastAsia"/>
        </w:rPr>
        <w:lastRenderedPageBreak/>
        <w:t>付出。又，署桃醫院98年9月7日桃醫住字第0980008294號函、衛生署</w:t>
      </w:r>
      <w:r>
        <w:rPr>
          <w:rFonts w:hint="eastAsia"/>
        </w:rPr>
        <w:t>同</w:t>
      </w:r>
      <w:r w:rsidRPr="009A6DBE">
        <w:rPr>
          <w:rFonts w:hint="eastAsia"/>
        </w:rPr>
        <w:t>年7月22日衛署醫管字第0982960319號函及署桃醫院承辦單位於該署前開函之簽辦意見既分別載明：「</w:t>
      </w:r>
      <w:r w:rsidRPr="009A6DBE">
        <w:rPr>
          <w:rFonts w:hint="eastAsia"/>
          <w:b/>
          <w:u w:val="single"/>
        </w:rPr>
        <w:t>自費醫療</w:t>
      </w:r>
      <w:r w:rsidRPr="009A6DBE">
        <w:rPr>
          <w:rFonts w:hint="eastAsia"/>
        </w:rPr>
        <w:t>項目申請表」、「貴院所設RCC、RCW收取之</w:t>
      </w:r>
      <w:r w:rsidRPr="009A6DBE">
        <w:rPr>
          <w:rFonts w:hint="eastAsia"/>
          <w:b/>
          <w:u w:val="single"/>
        </w:rPr>
        <w:t>自費醫療費用，請依規定報請主管關核定</w:t>
      </w:r>
      <w:r w:rsidRPr="009A6DBE">
        <w:rPr>
          <w:rFonts w:hint="eastAsia"/>
        </w:rPr>
        <w:t>……。」、「本院目前收取RCC、RCW收取自費項目如清潔及照護費……已詢問衛生局承辦人員表示：</w:t>
      </w:r>
      <w:r w:rsidRPr="009A6DBE">
        <w:rPr>
          <w:rFonts w:hint="eastAsia"/>
          <w:b/>
          <w:u w:val="single"/>
        </w:rPr>
        <w:t>該等自費項目須報備</w:t>
      </w:r>
      <w:r w:rsidRPr="009A6DBE">
        <w:rPr>
          <w:rFonts w:hint="eastAsia"/>
        </w:rPr>
        <w:t>……。」等語，皆曾明文認定該項照護費係屬應報請</w:t>
      </w:r>
      <w:r>
        <w:rPr>
          <w:rFonts w:hint="eastAsia"/>
        </w:rPr>
        <w:t>桃園</w:t>
      </w:r>
      <w:r w:rsidRPr="009A6DBE">
        <w:rPr>
          <w:rFonts w:hint="eastAsia"/>
        </w:rPr>
        <w:t>縣</w:t>
      </w:r>
      <w:r>
        <w:rPr>
          <w:rFonts w:hint="eastAsia"/>
        </w:rPr>
        <w:t>政</w:t>
      </w:r>
      <w:r w:rsidRPr="009A6DBE">
        <w:rPr>
          <w:rFonts w:hint="eastAsia"/>
        </w:rPr>
        <w:t>府核定之醫療費用無虞，在在可證衛生署縱容署桃醫院擅將照護費用排除於醫療費用之不當，該署疏於監督之責，洵堪認定。</w:t>
      </w:r>
      <w:bookmarkEnd w:id="62"/>
      <w:bookmarkEnd w:id="63"/>
    </w:p>
    <w:p w:rsidR="007A11F2" w:rsidRPr="009A6DBE" w:rsidRDefault="007A11F2" w:rsidP="007A11F2">
      <w:pPr>
        <w:pStyle w:val="3"/>
        <w:ind w:left="1418" w:hanging="709"/>
      </w:pPr>
      <w:bookmarkStart w:id="64" w:name="_Toc282522708"/>
      <w:bookmarkStart w:id="65" w:name="_Toc282691224"/>
      <w:r w:rsidRPr="009A6DBE">
        <w:rPr>
          <w:rFonts w:hint="eastAsia"/>
        </w:rPr>
        <w:t>復查，衛生署健保局及縣府既分別表示：「生活照護內容</w:t>
      </w:r>
      <w:r w:rsidRPr="009A6DBE">
        <w:rPr>
          <w:rFonts w:hint="eastAsia"/>
          <w:b/>
          <w:u w:val="single"/>
        </w:rPr>
        <w:t>如有屬於護理人員醫療護理事項，則應屬於</w:t>
      </w:r>
      <w:r w:rsidRPr="009A6DBE">
        <w:rPr>
          <w:rFonts w:hint="eastAsia"/>
          <w:b/>
        </w:rPr>
        <w:t>『護理費』</w:t>
      </w:r>
      <w:r w:rsidRPr="009A6DBE">
        <w:rPr>
          <w:rFonts w:hint="eastAsia"/>
        </w:rPr>
        <w:t>，依據本保險醫療費用支付申報標準，各類病房費所訂點數均已包括病床費、護理費及其它雜項成本等，故本保險特約醫院</w:t>
      </w:r>
      <w:r w:rsidRPr="009A6DBE">
        <w:rPr>
          <w:rFonts w:hint="eastAsia"/>
          <w:b/>
          <w:u w:val="single"/>
        </w:rPr>
        <w:t>應不得將『護理費』併入『生活照護費』向保險對象收取</w:t>
      </w:r>
      <w:r w:rsidRPr="009A6DBE">
        <w:rPr>
          <w:rFonts w:hint="eastAsia"/>
        </w:rPr>
        <w:t>。」、「照護員因協助處理</w:t>
      </w:r>
      <w:r w:rsidRPr="009A6DBE">
        <w:rPr>
          <w:rFonts w:hint="eastAsia"/>
          <w:b/>
          <w:u w:val="single"/>
        </w:rPr>
        <w:t>原由護理人員執行非護理性之日常生活照顧</w:t>
      </w:r>
      <w:r w:rsidRPr="009A6DBE">
        <w:rPr>
          <w:rFonts w:hint="eastAsia"/>
        </w:rPr>
        <w:t>，可間接提升醫療品質……。」等語，顯示該署健保局及縣府皆深悉</w:t>
      </w:r>
      <w:r w:rsidRPr="009A6DBE">
        <w:rPr>
          <w:rFonts w:hint="eastAsia"/>
          <w:b/>
          <w:u w:val="single"/>
        </w:rPr>
        <w:t>生活照護之部分工作內容屬於護理人員醫療護理事項及工作範圍</w:t>
      </w:r>
      <w:r w:rsidRPr="009A6DBE">
        <w:rPr>
          <w:rFonts w:hint="eastAsia"/>
        </w:rPr>
        <w:t>，此觀各醫療機構ICU及RCC等病患之生活照護工作自始既皆由護理人員負責執行甚明，益證照護費與護理費尚有重疊之處，顯難逕將其排除「護理費」及「醫療費用」之</w:t>
      </w:r>
      <w:r>
        <w:rPr>
          <w:rFonts w:hint="eastAsia"/>
        </w:rPr>
        <w:t>外</w:t>
      </w:r>
      <w:r w:rsidRPr="009A6DBE">
        <w:rPr>
          <w:rFonts w:hint="eastAsia"/>
        </w:rPr>
        <w:t>，突顯該署迄未釐清並明確區分其工作範圍自明。再者，RCC病患既由護理人員負責照護，相關費用既已涵蓋於健保支付標準護理費及病房費等醫療費用項目內，署桃醫院竟曾額外再收取該病房長達3年餘之看護費，究係突顯健保支付標準規劃欠周，思慮不足而低估護理費所致，抑</w:t>
      </w:r>
      <w:r w:rsidRPr="009A6DBE">
        <w:rPr>
          <w:rFonts w:hint="eastAsia"/>
        </w:rPr>
        <w:lastRenderedPageBreak/>
        <w:t>或印證署桃醫院收取該等自費項目費用之不合理，凡此益證衛生署疏失之責，亟應督同各所屬醫院積極檢討妥處。</w:t>
      </w:r>
      <w:bookmarkEnd w:id="64"/>
      <w:bookmarkEnd w:id="65"/>
    </w:p>
    <w:p w:rsidR="007A11F2" w:rsidRPr="009A6DBE" w:rsidRDefault="007A11F2" w:rsidP="007A11F2">
      <w:pPr>
        <w:pStyle w:val="2"/>
        <w:ind w:left="993" w:hanging="691"/>
      </w:pPr>
      <w:bookmarkStart w:id="66" w:name="_Toc282691225"/>
      <w:r w:rsidRPr="009A6DBE">
        <w:rPr>
          <w:rFonts w:hint="eastAsia"/>
          <w:b/>
        </w:rPr>
        <w:t>衛生署訂定之「全民健康保險呼吸器依賴患者整合性照護前瞻性支付方式試辦計畫」未充分考量實際護理及護佐人力之需求；復未</w:t>
      </w:r>
      <w:r>
        <w:rPr>
          <w:rFonts w:hint="eastAsia"/>
          <w:b/>
        </w:rPr>
        <w:t>查</w:t>
      </w:r>
      <w:r w:rsidRPr="009A6DBE">
        <w:rPr>
          <w:rFonts w:hint="eastAsia"/>
          <w:b/>
        </w:rPr>
        <w:t>察署桃醫院RCC、RCW相關醫事人力及病床數不符設置基準，仍持續支付該院醫療費用，均有欠當</w:t>
      </w:r>
      <w:r w:rsidRPr="009A6DBE">
        <w:rPr>
          <w:rFonts w:hint="eastAsia"/>
        </w:rPr>
        <w:t>：</w:t>
      </w:r>
      <w:bookmarkEnd w:id="66"/>
    </w:p>
    <w:p w:rsidR="007A11F2" w:rsidRPr="003D7B6D" w:rsidRDefault="007A11F2" w:rsidP="007A11F2">
      <w:pPr>
        <w:pStyle w:val="3"/>
        <w:ind w:left="1360" w:hanging="680"/>
        <w:rPr>
          <w:spacing w:val="-4"/>
        </w:rPr>
      </w:pPr>
      <w:bookmarkStart w:id="67" w:name="_Toc282522710"/>
      <w:bookmarkStart w:id="68" w:name="_Toc282691226"/>
      <w:r w:rsidRPr="003D7B6D">
        <w:rPr>
          <w:rFonts w:hint="eastAsia"/>
          <w:spacing w:val="-4"/>
        </w:rPr>
        <w:t>按衛生署健保局為配合「全民健康保險呼吸器依賴患者整合性照護前瞻性支付方式」試辦計畫之實施，爰於89年7月25日公告「RCC設置基準」及「RCW設置基準」(詳表二)分別略以：「一、人員：(一)1.醫師：每24床應有專責胸腔暨重症加護專科醫師至少1名，住院醫師日、夜班至少各1名……。(三)護理人員：1.每床應至少有1名，並須24小時皆可提供照護服務。2.至少有60％比例人員具備臨床護理工作2年以上經驗……。二、醫療設施：……每一照護中心至少10床，至多24床……。」、「一、人員：(一)醫師：每30床應有專責胸腔專科醫師或重症專科醫師或內科專科醫師至少1名，夜間應有值班醫師（主治或住院醫師）至少1名……。(三)護理人員：1．每6床應至少有1名。2、至少有二分之一比例人員具備臨床護理工作2年以上經驗。……。二、醫療設施：1、呼吸照護病房至少10床，至多40床……。」並於同年8月19日公告整合性照護系統內之醫療機構(含主要負責醫院)，必須符合該局前揭公告之病房設置基準，始具參與該試辦計畫之資格，此觀該計畫附表載明：「申請本表所列項目之病房，須符合附表RCC、RCW設置基準各項規定」自明，先予敘明。</w:t>
      </w:r>
      <w:bookmarkEnd w:id="67"/>
      <w:bookmarkEnd w:id="68"/>
    </w:p>
    <w:p w:rsidR="007A11F2" w:rsidRPr="007D5936" w:rsidRDefault="007A11F2" w:rsidP="007A11F2">
      <w:pPr>
        <w:pStyle w:val="3"/>
        <w:ind w:left="1360" w:hanging="680"/>
        <w:rPr>
          <w:b/>
          <w:spacing w:val="2"/>
        </w:rPr>
      </w:pPr>
      <w:bookmarkStart w:id="69" w:name="_Toc282522711"/>
      <w:bookmarkStart w:id="70" w:name="_Toc282691227"/>
      <w:r w:rsidRPr="007D5936">
        <w:rPr>
          <w:rFonts w:hint="eastAsia"/>
          <w:spacing w:val="2"/>
        </w:rPr>
        <w:t>惟查，醫療機構護理人員實際工作型態係1天3班</w:t>
      </w:r>
      <w:r w:rsidRPr="007D5936">
        <w:rPr>
          <w:rFonts w:hint="eastAsia"/>
          <w:spacing w:val="2"/>
        </w:rPr>
        <w:lastRenderedPageBreak/>
        <w:t>制(人力係數以3計)，倘加計每年應休日數(人力係數以1.5計)，則</w:t>
      </w:r>
      <w:r>
        <w:rPr>
          <w:rFonts w:hint="eastAsia"/>
          <w:spacing w:val="2"/>
        </w:rPr>
        <w:t>實際需求</w:t>
      </w:r>
      <w:r w:rsidRPr="007D5936">
        <w:rPr>
          <w:rFonts w:hint="eastAsia"/>
          <w:spacing w:val="2"/>
        </w:rPr>
        <w:t>人力應再乘以4.5係數，始屬合理，亦即上開RCC、RCW護理人力</w:t>
      </w:r>
      <w:r>
        <w:rPr>
          <w:rFonts w:hint="eastAsia"/>
          <w:spacing w:val="2"/>
        </w:rPr>
        <w:t>基</w:t>
      </w:r>
      <w:r w:rsidRPr="007D5936">
        <w:rPr>
          <w:rFonts w:hint="eastAsia"/>
          <w:spacing w:val="2"/>
        </w:rPr>
        <w:t>準</w:t>
      </w:r>
      <w:r>
        <w:rPr>
          <w:rFonts w:hint="eastAsia"/>
          <w:spacing w:val="2"/>
        </w:rPr>
        <w:t>洵</w:t>
      </w:r>
      <w:r w:rsidRPr="007D5936">
        <w:rPr>
          <w:rFonts w:hint="eastAsia"/>
          <w:spacing w:val="2"/>
        </w:rPr>
        <w:t>應分別為「每床每天4.5護理人力」及「每6床每天4.5護理人力」</w:t>
      </w:r>
      <w:r>
        <w:rPr>
          <w:rFonts w:hint="eastAsia"/>
          <w:spacing w:val="2"/>
        </w:rPr>
        <w:t>，</w:t>
      </w:r>
      <w:r w:rsidRPr="007D5936">
        <w:rPr>
          <w:rFonts w:hint="eastAsia"/>
          <w:spacing w:val="2"/>
        </w:rPr>
        <w:t>方符合實際。且RCC、RCW入住病患為多重管路之完全依賴患者，生活照顧等鎖碎暨繁重事務為其病房工作之核心，此觀其「照護」之名自明，然上開試辦計畫，卻未考量從事該等RCW、RCW照護工作等護理及其協助人力之實際需求，因而未將其納入相關人力基準妥為規範；又，前開試辦計畫自89年7月25日施行迄今已逾10年，雖已歷經18次修訂，竟未曾務實</w:t>
      </w:r>
      <w:r>
        <w:rPr>
          <w:rFonts w:hint="eastAsia"/>
          <w:spacing w:val="2"/>
        </w:rPr>
        <w:t>審視</w:t>
      </w:r>
      <w:r w:rsidRPr="007D5936">
        <w:rPr>
          <w:rFonts w:hint="eastAsia"/>
          <w:spacing w:val="2"/>
        </w:rPr>
        <w:t>護理及照護人力之實際需求，迄乏相關檢討改進措施，綜此除證該局輕忽呼吸衰竭多重管路依賴患者之實際照護需求，益證健保局相關人力設置基準之規劃有欠周延，核有失當。</w:t>
      </w:r>
      <w:bookmarkEnd w:id="69"/>
      <w:bookmarkEnd w:id="70"/>
    </w:p>
    <w:p w:rsidR="007A11F2" w:rsidRPr="009A6DBE" w:rsidRDefault="007A11F2" w:rsidP="007A11F2">
      <w:pPr>
        <w:pStyle w:val="3"/>
        <w:ind w:left="1360" w:hanging="680"/>
      </w:pPr>
      <w:bookmarkStart w:id="71" w:name="_Toc282522712"/>
      <w:bookmarkStart w:id="72" w:name="_Toc282691228"/>
      <w:r w:rsidRPr="009A6DBE">
        <w:rPr>
          <w:rFonts w:hint="eastAsia"/>
        </w:rPr>
        <w:t>次查，署桃醫院RCC病床數計16床，目前實際占床數為14床，雖尚符合上開設置基準：「每一RCC至少10床，至多24床」之規定，然RCW計53床，目前實際占床數42床，卻明顯違反上開設置基準：「RCW至少10床，至多40床」之規定。且以該院目前實際占床數為計算基準，並充分考量1天工作3班制及每年休假日數之實際需求，則該院RCC及RCW應分別至少配置63(14×4.5)及32(【42÷6】×4.5)個護理人員，惟該院RCC及RCW護理人員總人數卻皆僅為14人</w:t>
      </w:r>
      <w:r>
        <w:rPr>
          <w:rFonts w:hint="eastAsia"/>
        </w:rPr>
        <w:t>(詳表三)</w:t>
      </w:r>
      <w:r w:rsidRPr="009A6DBE">
        <w:rPr>
          <w:rFonts w:hint="eastAsia"/>
        </w:rPr>
        <w:t>，顯違反</w:t>
      </w:r>
      <w:r>
        <w:rPr>
          <w:rFonts w:hint="eastAsia"/>
        </w:rPr>
        <w:t>上</w:t>
      </w:r>
      <w:r w:rsidRPr="009A6DBE">
        <w:rPr>
          <w:rFonts w:hint="eastAsia"/>
        </w:rPr>
        <w:t>開RCC及RCW人力設置基準。倘再以該院實際設置病床數為計算基準，該院RCC、RCW護理人力勢將益形短絀。足證署桃醫院顯未符合該試辦計畫之參加資格，衛生署除未曾查明即率准該院參與該試辦計畫於先，自該院參與該計畫至本院約詢前已近11年期間，復未見該局</w:t>
      </w:r>
      <w:r w:rsidRPr="009A6DBE">
        <w:rPr>
          <w:rFonts w:hint="eastAsia"/>
        </w:rPr>
        <w:lastRenderedPageBreak/>
        <w:t>研擬相關配套機制勾稽查核於后，迨本院約詢時始被動察覺，肇致該院猶以該試辦計畫之支付標準經年持續向健保局申請相關費用，該局醫療費用之審核及核撥作業</w:t>
      </w:r>
      <w:r>
        <w:rPr>
          <w:rFonts w:hint="eastAsia"/>
        </w:rPr>
        <w:t>難謂</w:t>
      </w:r>
      <w:r w:rsidRPr="009A6DBE">
        <w:rPr>
          <w:rFonts w:hint="eastAsia"/>
        </w:rPr>
        <w:t>嚴謹，洵有</w:t>
      </w:r>
      <w:r>
        <w:rPr>
          <w:rFonts w:hint="eastAsia"/>
        </w:rPr>
        <w:t>疏</w:t>
      </w:r>
      <w:r w:rsidRPr="009A6DBE">
        <w:rPr>
          <w:rFonts w:hint="eastAsia"/>
        </w:rPr>
        <w:t>失。又，該院違反規定</w:t>
      </w:r>
      <w:r>
        <w:rPr>
          <w:rFonts w:hint="eastAsia"/>
        </w:rPr>
        <w:t>究僅屬</w:t>
      </w:r>
      <w:r w:rsidRPr="009A6DBE">
        <w:rPr>
          <w:rFonts w:hint="eastAsia"/>
        </w:rPr>
        <w:t>個案，或屬普遍存在於國內各健保特約醫療機構，肇生相關設置基準聊備一格，形同虛設之虞，值此健保財務吃緊，</w:t>
      </w:r>
      <w:r>
        <w:rPr>
          <w:rFonts w:hint="eastAsia"/>
        </w:rPr>
        <w:t>亟</w:t>
      </w:r>
      <w:r w:rsidRPr="009A6DBE">
        <w:rPr>
          <w:rFonts w:hint="eastAsia"/>
        </w:rPr>
        <w:t>需各界開源節流，合作攜手邁入二代健保時代，創造</w:t>
      </w:r>
      <w:r>
        <w:rPr>
          <w:rFonts w:hint="eastAsia"/>
        </w:rPr>
        <w:t>國內</w:t>
      </w:r>
      <w:r w:rsidRPr="009A6DBE">
        <w:rPr>
          <w:rFonts w:hint="eastAsia"/>
        </w:rPr>
        <w:t>醫療及社會福利</w:t>
      </w:r>
      <w:r>
        <w:rPr>
          <w:rFonts w:hint="eastAsia"/>
        </w:rPr>
        <w:t>制度</w:t>
      </w:r>
      <w:r w:rsidRPr="009A6DBE">
        <w:rPr>
          <w:rFonts w:hint="eastAsia"/>
        </w:rPr>
        <w:t>新的里程碑之際，凡此疑慮衛生署自應詳實檢討究明見復。</w:t>
      </w:r>
      <w:bookmarkEnd w:id="71"/>
      <w:bookmarkEnd w:id="72"/>
    </w:p>
    <w:p w:rsidR="007A11F2" w:rsidRPr="009A6DBE" w:rsidRDefault="007A11F2" w:rsidP="007A11F2">
      <w:pPr>
        <w:pStyle w:val="2"/>
        <w:ind w:left="993" w:hanging="691"/>
        <w:rPr>
          <w:b/>
        </w:rPr>
      </w:pPr>
      <w:bookmarkStart w:id="73" w:name="_Toc282691229"/>
      <w:r w:rsidRPr="009A6DBE">
        <w:rPr>
          <w:rFonts w:hint="eastAsia"/>
          <w:b/>
        </w:rPr>
        <w:t>桃園縣政府未遴聘適格之委員組成醫審會，委員人數、組成及出席人數復與規定不符，致該會相關決議之效力及公正性顯有疑慮；署桃醫院前副院長未循行政程序報准，即擔任該</w:t>
      </w:r>
      <w:r>
        <w:rPr>
          <w:rFonts w:hint="eastAsia"/>
          <w:b/>
        </w:rPr>
        <w:t>縣</w:t>
      </w:r>
      <w:r w:rsidRPr="009A6DBE">
        <w:rPr>
          <w:rFonts w:hint="eastAsia"/>
          <w:b/>
        </w:rPr>
        <w:t>醫審會委員，顯有失當</w:t>
      </w:r>
      <w:r>
        <w:rPr>
          <w:rFonts w:hint="eastAsia"/>
          <w:b/>
        </w:rPr>
        <w:t>；</w:t>
      </w:r>
      <w:r w:rsidRPr="009A6DBE">
        <w:rPr>
          <w:rFonts w:hint="eastAsia"/>
          <w:b/>
        </w:rPr>
        <w:t>衛生署監督管理欠周，亦有疏失：</w:t>
      </w:r>
      <w:bookmarkEnd w:id="73"/>
    </w:p>
    <w:p w:rsidR="007A11F2" w:rsidRPr="009A6DBE" w:rsidRDefault="007A11F2" w:rsidP="007A11F2">
      <w:pPr>
        <w:pStyle w:val="3"/>
        <w:ind w:left="1360" w:hanging="680"/>
      </w:pPr>
      <w:r w:rsidRPr="009A6DBE">
        <w:rPr>
          <w:rFonts w:hint="eastAsia"/>
        </w:rPr>
        <w:tab/>
      </w:r>
      <w:bookmarkStart w:id="74" w:name="_Toc282522714"/>
      <w:bookmarkStart w:id="75" w:name="_Toc282691230"/>
      <w:r w:rsidRPr="009A6DBE">
        <w:rPr>
          <w:rFonts w:hint="eastAsia"/>
        </w:rPr>
        <w:t>按醫療法第99條、第100條規定：「直轄市、縣(市)主管機關應設置醫審會，任務如下：</w:t>
      </w:r>
      <w:r w:rsidRPr="009A6DBE">
        <w:rPr>
          <w:rFonts w:hint="eastAsia"/>
          <w:b/>
          <w:u w:val="single"/>
        </w:rPr>
        <w:t>一、醫療機構設立或擴充之審議。二、醫療收費標準之審議。三、醫療爭議之調處。四、醫德之促進。五、其他有關醫事之審議</w:t>
      </w:r>
      <w:r w:rsidRPr="009A6DBE">
        <w:rPr>
          <w:rFonts w:hint="eastAsia"/>
        </w:rPr>
        <w:t>。前項醫審會之組織、會議等相關規定，由直轄市、縣(市)主管機關定之。」、「前二條之醫審會委員，應就不具民意代表、醫療法人代表身分之</w:t>
      </w:r>
      <w:r w:rsidRPr="009A6DBE">
        <w:rPr>
          <w:rFonts w:hint="eastAsia"/>
          <w:b/>
          <w:u w:val="single"/>
        </w:rPr>
        <w:t>醫事、法學專家、學者及社會人士</w:t>
      </w:r>
      <w:r w:rsidRPr="009A6DBE">
        <w:rPr>
          <w:rFonts w:hint="eastAsia"/>
        </w:rPr>
        <w:t>遴聘之，其中法學專家及社會人士之比例，不得少於三分之一(93年4月28日修正公布後條文：新增『應就不具民意代表、醫療法人代表身分之醫事、法學專家、學者及社會人士遴聘之』等文字。」、88年11月29日即已發布實施之桃園縣醫審會組織規程第3條規定：「本會置主任委員1人，由衛生局長兼任，委員</w:t>
      </w:r>
      <w:r w:rsidRPr="009A6DBE">
        <w:rPr>
          <w:rFonts w:hint="eastAsia"/>
          <w:b/>
          <w:u w:val="single"/>
        </w:rPr>
        <w:t>12至20人</w:t>
      </w:r>
      <w:r w:rsidRPr="009A6DBE">
        <w:rPr>
          <w:rFonts w:hint="eastAsia"/>
        </w:rPr>
        <w:t>，由縣長就有關機關代表、專家學者及社會人士中聘(派)兼之，其聘期均為</w:t>
      </w:r>
      <w:r w:rsidRPr="009A6DBE">
        <w:rPr>
          <w:rFonts w:hint="eastAsia"/>
        </w:rPr>
        <w:lastRenderedPageBreak/>
        <w:t>2年，並得續聘連任之。前項委員至少應有三分之一以上為法律專家及社會人士。」及內政部(54)內民字第178628號令訂定發布之會議規範第4條規定：「開會額數：各種會議之開會額數，依左列規定：一、永久性集會，得自定其開會額數。如無規定，</w:t>
      </w:r>
      <w:r w:rsidRPr="009A6DBE">
        <w:rPr>
          <w:rFonts w:hint="eastAsia"/>
          <w:b/>
          <w:u w:val="single"/>
        </w:rPr>
        <w:t>以出席人超過應到人數之半數，始得開會</w:t>
      </w:r>
      <w:r w:rsidRPr="009A6DBE">
        <w:rPr>
          <w:rFonts w:hint="eastAsia"/>
        </w:rPr>
        <w:t>……。二、處理議案之委員會，</w:t>
      </w:r>
      <w:r w:rsidRPr="009A6DBE">
        <w:rPr>
          <w:rFonts w:hint="eastAsia"/>
          <w:b/>
          <w:u w:val="single"/>
        </w:rPr>
        <w:t>應有全體委員過半數之出席</w:t>
      </w:r>
      <w:r w:rsidRPr="009A6DBE">
        <w:rPr>
          <w:rFonts w:hint="eastAsia"/>
        </w:rPr>
        <w:t>，始得開會……。」是</w:t>
      </w:r>
      <w:r>
        <w:rPr>
          <w:rFonts w:hint="eastAsia"/>
        </w:rPr>
        <w:t>各直轄市、縣市</w:t>
      </w:r>
      <w:r w:rsidRPr="009A6DBE">
        <w:rPr>
          <w:rFonts w:hint="eastAsia"/>
        </w:rPr>
        <w:t>醫審會既負有醫療機構設立或擴充與醫療收費標準之審議，以及醫療爭議之調處等重要事項，無一不與民眾健康權及消費權益關係至深且鉅，力求其委員組成及議事運作之客觀性、公正性及合規範性自不待言，桃園縣政府自應依前開各規定遴選適格之委員妥組及運作該縣醫審會，特此敘明。</w:t>
      </w:r>
      <w:bookmarkEnd w:id="74"/>
      <w:bookmarkEnd w:id="75"/>
    </w:p>
    <w:p w:rsidR="007A11F2" w:rsidRPr="009E5D57" w:rsidRDefault="007A11F2" w:rsidP="007A11F2">
      <w:pPr>
        <w:pStyle w:val="3"/>
        <w:ind w:left="1360" w:hanging="680"/>
      </w:pPr>
      <w:bookmarkStart w:id="76" w:name="_Toc282522715"/>
      <w:bookmarkStart w:id="77" w:name="_Toc282691231"/>
      <w:r w:rsidRPr="009E5D57">
        <w:rPr>
          <w:rFonts w:hint="eastAsia"/>
        </w:rPr>
        <w:t>經查，詢據桃園縣政府查復，該縣歷屆醫審會委員之法學專家及社會人士之名單</w:t>
      </w:r>
      <w:r>
        <w:rPr>
          <w:rFonts w:hint="eastAsia"/>
        </w:rPr>
        <w:t>詳</w:t>
      </w:r>
      <w:r w:rsidRPr="009E5D57">
        <w:rPr>
          <w:rFonts w:hint="eastAsia"/>
        </w:rPr>
        <w:t>表四，其</w:t>
      </w:r>
      <w:r>
        <w:rPr>
          <w:rFonts w:hint="eastAsia"/>
        </w:rPr>
        <w:t>歷屆受聘情形及</w:t>
      </w:r>
      <w:r w:rsidRPr="009E5D57">
        <w:rPr>
          <w:rFonts w:hint="eastAsia"/>
        </w:rPr>
        <w:t>背景</w:t>
      </w:r>
      <w:r>
        <w:rPr>
          <w:rFonts w:hint="eastAsia"/>
        </w:rPr>
        <w:t>詳</w:t>
      </w:r>
      <w:r w:rsidRPr="009E5D57">
        <w:rPr>
          <w:rFonts w:hint="eastAsia"/>
        </w:rPr>
        <w:t>表</w:t>
      </w:r>
      <w:r>
        <w:rPr>
          <w:rFonts w:hint="eastAsia"/>
        </w:rPr>
        <w:t>四-1、表</w:t>
      </w:r>
      <w:r w:rsidRPr="009E5D57">
        <w:rPr>
          <w:rFonts w:hint="eastAsia"/>
        </w:rPr>
        <w:t>四-</w:t>
      </w:r>
      <w:r>
        <w:rPr>
          <w:rFonts w:hint="eastAsia"/>
        </w:rPr>
        <w:t>2</w:t>
      </w:r>
      <w:r w:rsidRPr="009E5D57">
        <w:rPr>
          <w:rFonts w:hint="eastAsia"/>
        </w:rPr>
        <w:t>。</w:t>
      </w:r>
      <w:r>
        <w:rPr>
          <w:rFonts w:hint="eastAsia"/>
        </w:rPr>
        <w:t>足</w:t>
      </w:r>
      <w:r w:rsidRPr="009E5D57">
        <w:rPr>
          <w:rFonts w:hint="eastAsia"/>
        </w:rPr>
        <w:t>見該會第4、5屆等</w:t>
      </w:r>
      <w:r>
        <w:rPr>
          <w:rFonts w:hint="eastAsia"/>
        </w:rPr>
        <w:t>2</w:t>
      </w:r>
      <w:r w:rsidRPr="009E5D57">
        <w:rPr>
          <w:rFonts w:hint="eastAsia"/>
        </w:rPr>
        <w:t>屆委員人數已逾該會組織規程規定之上限(20人)，其社會人士、法學專家人數</w:t>
      </w:r>
      <w:r>
        <w:rPr>
          <w:rFonts w:hint="eastAsia"/>
        </w:rPr>
        <w:t>亦</w:t>
      </w:r>
      <w:r w:rsidRPr="009E5D57">
        <w:rPr>
          <w:rFonts w:hint="eastAsia"/>
        </w:rPr>
        <w:t>未達法定下限(三分之一)</w:t>
      </w:r>
      <w:r>
        <w:rPr>
          <w:rFonts w:hint="eastAsia"/>
        </w:rPr>
        <w:t>，以及</w:t>
      </w:r>
      <w:r w:rsidRPr="009E5D57">
        <w:rPr>
          <w:rFonts w:hint="eastAsia"/>
        </w:rPr>
        <w:t>第1屆李</w:t>
      </w:r>
      <w:r>
        <w:rPr>
          <w:rFonts w:hint="eastAsia"/>
        </w:rPr>
        <w:t>○</w:t>
      </w:r>
      <w:r w:rsidR="00DA4AF6">
        <w:rPr>
          <w:rFonts w:hAnsi="標楷體" w:hint="eastAsia"/>
        </w:rPr>
        <w:t>○</w:t>
      </w:r>
      <w:r w:rsidRPr="009E5D57">
        <w:rPr>
          <w:rFonts w:hint="eastAsia"/>
        </w:rPr>
        <w:t>、王</w:t>
      </w:r>
      <w:r>
        <w:rPr>
          <w:rFonts w:hint="eastAsia"/>
        </w:rPr>
        <w:t>○</w:t>
      </w:r>
      <w:r w:rsidR="00DA4AF6">
        <w:rPr>
          <w:rFonts w:hAnsi="標楷體" w:hint="eastAsia"/>
        </w:rPr>
        <w:t>○</w:t>
      </w:r>
      <w:r w:rsidRPr="009E5D57">
        <w:rPr>
          <w:rFonts w:hint="eastAsia"/>
        </w:rPr>
        <w:t>，第2屆李</w:t>
      </w:r>
      <w:r>
        <w:rPr>
          <w:rFonts w:hint="eastAsia"/>
        </w:rPr>
        <w:t>○</w:t>
      </w:r>
      <w:r w:rsidR="00DA4AF6">
        <w:rPr>
          <w:rFonts w:hAnsi="標楷體" w:hint="eastAsia"/>
        </w:rPr>
        <w:t>○</w:t>
      </w:r>
      <w:r w:rsidRPr="009E5D57">
        <w:rPr>
          <w:rFonts w:hint="eastAsia"/>
        </w:rPr>
        <w:t>，第3屆王</w:t>
      </w:r>
      <w:r>
        <w:rPr>
          <w:rFonts w:hint="eastAsia"/>
        </w:rPr>
        <w:t>○</w:t>
      </w:r>
      <w:r w:rsidR="00DA4AF6">
        <w:rPr>
          <w:rFonts w:hAnsi="標楷體" w:hint="eastAsia"/>
        </w:rPr>
        <w:t>○</w:t>
      </w:r>
      <w:r w:rsidRPr="009E5D57">
        <w:rPr>
          <w:rFonts w:hint="eastAsia"/>
        </w:rPr>
        <w:t>、曾</w:t>
      </w:r>
      <w:r>
        <w:rPr>
          <w:rFonts w:hint="eastAsia"/>
        </w:rPr>
        <w:t>○</w:t>
      </w:r>
      <w:r w:rsidR="00DA4AF6">
        <w:rPr>
          <w:rFonts w:hAnsi="標楷體" w:hint="eastAsia"/>
        </w:rPr>
        <w:t>○</w:t>
      </w:r>
      <w:r w:rsidRPr="009E5D57">
        <w:rPr>
          <w:rFonts w:hint="eastAsia"/>
        </w:rPr>
        <w:t>等屆委員係屬廣義之醫療相關專業人士，顯難充當社會人士，此有衛生署於本院約詢時及約詢後表示：「依醫療法立法意旨，其臚列醫事、法學專家、學者及社會人士之各項人士，即顯示各項人士具有互斥性，以『醫事人員』充為『社會人士』，非為妥適，建議該局予以改善為宜。」等語附卷足憑，從而扣除該等委員人數，該縣醫審會自始至今，社會人士、法學專家均未達三分之一</w:t>
      </w:r>
      <w:r>
        <w:rPr>
          <w:rFonts w:hint="eastAsia"/>
        </w:rPr>
        <w:t>之法定下限</w:t>
      </w:r>
      <w:r w:rsidRPr="009E5D57">
        <w:rPr>
          <w:rFonts w:hint="eastAsia"/>
        </w:rPr>
        <w:t>，除明顯違法之外，就毒樹果實理論以觀，該縣醫審會歷次決議之</w:t>
      </w:r>
      <w:r>
        <w:rPr>
          <w:rFonts w:hint="eastAsia"/>
        </w:rPr>
        <w:t>效力顯有疑慮，</w:t>
      </w:r>
      <w:r w:rsidRPr="009E5D57">
        <w:rPr>
          <w:rFonts w:hint="eastAsia"/>
        </w:rPr>
        <w:t>公正性及客觀性</w:t>
      </w:r>
      <w:r>
        <w:rPr>
          <w:rFonts w:hint="eastAsia"/>
        </w:rPr>
        <w:t>洵</w:t>
      </w:r>
      <w:r w:rsidRPr="009E5D57">
        <w:rPr>
          <w:rFonts w:hint="eastAsia"/>
        </w:rPr>
        <w:t>啟人疑竇</w:t>
      </w:r>
      <w:bookmarkEnd w:id="76"/>
      <w:r>
        <w:rPr>
          <w:rFonts w:hint="eastAsia"/>
        </w:rPr>
        <w:t>，不無間接</w:t>
      </w:r>
      <w:r>
        <w:rPr>
          <w:rFonts w:hint="eastAsia"/>
        </w:rPr>
        <w:lastRenderedPageBreak/>
        <w:t>印證外界長期對其醫醫相護之詬病。</w:t>
      </w:r>
      <w:bookmarkEnd w:id="77"/>
    </w:p>
    <w:p w:rsidR="007A11F2" w:rsidRPr="000A4C1C" w:rsidRDefault="007A11F2" w:rsidP="007A11F2">
      <w:pPr>
        <w:pStyle w:val="3"/>
        <w:ind w:left="1360" w:hanging="680"/>
        <w:rPr>
          <w:spacing w:val="4"/>
        </w:rPr>
      </w:pPr>
      <w:bookmarkStart w:id="78" w:name="_Toc282522717"/>
      <w:bookmarkStart w:id="79" w:name="_Toc282691232"/>
      <w:r w:rsidRPr="000A4C1C">
        <w:rPr>
          <w:rFonts w:hint="eastAsia"/>
          <w:spacing w:val="4"/>
        </w:rPr>
        <w:t>復按醫療法上開規定，自93年4月28日起，醫審會委員</w:t>
      </w:r>
      <w:r w:rsidRPr="00161546">
        <w:rPr>
          <w:rFonts w:hint="eastAsia"/>
          <w:spacing w:val="4"/>
        </w:rPr>
        <w:t>應就不具醫療法人代表身分者</w:t>
      </w:r>
      <w:r w:rsidRPr="000A4C1C">
        <w:rPr>
          <w:rFonts w:hint="eastAsia"/>
          <w:spacing w:val="4"/>
        </w:rPr>
        <w:t>遴聘之。經審視該縣醫審會歷屆委員名冊發現，第3屆：趙</w:t>
      </w:r>
      <w:r>
        <w:rPr>
          <w:rFonts w:hint="eastAsia"/>
        </w:rPr>
        <w:t>○</w:t>
      </w:r>
      <w:r w:rsidRPr="000A4C1C">
        <w:rPr>
          <w:rFonts w:hint="eastAsia"/>
          <w:spacing w:val="4"/>
        </w:rPr>
        <w:t>、鍾</w:t>
      </w:r>
      <w:r>
        <w:rPr>
          <w:rFonts w:hint="eastAsia"/>
        </w:rPr>
        <w:t>○</w:t>
      </w:r>
      <w:r w:rsidRPr="000A4C1C">
        <w:rPr>
          <w:rFonts w:hint="eastAsia"/>
          <w:spacing w:val="4"/>
        </w:rPr>
        <w:t>強、孫</w:t>
      </w:r>
      <w:r>
        <w:rPr>
          <w:rFonts w:hint="eastAsia"/>
        </w:rPr>
        <w:t>○</w:t>
      </w:r>
      <w:r w:rsidRPr="000A4C1C">
        <w:rPr>
          <w:rFonts w:hint="eastAsia"/>
          <w:spacing w:val="4"/>
        </w:rPr>
        <w:t>儒，第4屆：趙</w:t>
      </w:r>
      <w:r>
        <w:rPr>
          <w:rFonts w:hint="eastAsia"/>
        </w:rPr>
        <w:t>○</w:t>
      </w:r>
      <w:r w:rsidRPr="000A4C1C">
        <w:rPr>
          <w:rFonts w:hint="eastAsia"/>
          <w:spacing w:val="4"/>
        </w:rPr>
        <w:t>、鍾</w:t>
      </w:r>
      <w:r>
        <w:rPr>
          <w:rFonts w:hint="eastAsia"/>
        </w:rPr>
        <w:t>○</w:t>
      </w:r>
      <w:r w:rsidRPr="000A4C1C">
        <w:rPr>
          <w:rFonts w:hint="eastAsia"/>
          <w:spacing w:val="4"/>
        </w:rPr>
        <w:t>強、陳</w:t>
      </w:r>
      <w:r>
        <w:rPr>
          <w:rFonts w:hint="eastAsia"/>
        </w:rPr>
        <w:t>○</w:t>
      </w:r>
      <w:r w:rsidRPr="000A4C1C">
        <w:rPr>
          <w:rFonts w:hint="eastAsia"/>
          <w:spacing w:val="4"/>
        </w:rPr>
        <w:t>樂，第5屆：何</w:t>
      </w:r>
      <w:r>
        <w:rPr>
          <w:rFonts w:hint="eastAsia"/>
        </w:rPr>
        <w:t>○</w:t>
      </w:r>
      <w:r w:rsidRPr="000A4C1C">
        <w:rPr>
          <w:rFonts w:hint="eastAsia"/>
          <w:spacing w:val="4"/>
        </w:rPr>
        <w:t>鈞、鍾</w:t>
      </w:r>
      <w:r>
        <w:rPr>
          <w:rFonts w:hint="eastAsia"/>
        </w:rPr>
        <w:t>○</w:t>
      </w:r>
      <w:r w:rsidRPr="000A4C1C">
        <w:rPr>
          <w:rFonts w:hint="eastAsia"/>
          <w:spacing w:val="4"/>
        </w:rPr>
        <w:t>強、陳</w:t>
      </w:r>
      <w:r>
        <w:rPr>
          <w:rFonts w:hint="eastAsia"/>
        </w:rPr>
        <w:t>○</w:t>
      </w:r>
      <w:r w:rsidRPr="000A4C1C">
        <w:rPr>
          <w:rFonts w:hint="eastAsia"/>
          <w:spacing w:val="4"/>
        </w:rPr>
        <w:t>樂等委員，分別時任國防部國軍桃園總醫院、署桃醫院及衛生署桃園療養院等職位。縱該等醫院非屬醫療法人，卻與國內醫療法人等各醫療機構爭食國內醫療資源，具有明確之競爭及利益衝突關係，此觀「署桃醫院設有RCC、R</w:t>
      </w:r>
      <w:r w:rsidRPr="000A4C1C">
        <w:rPr>
          <w:spacing w:val="4"/>
        </w:rPr>
        <w:t>C</w:t>
      </w:r>
      <w:r w:rsidRPr="000A4C1C">
        <w:rPr>
          <w:rFonts w:hint="eastAsia"/>
          <w:spacing w:val="4"/>
        </w:rPr>
        <w:t>W病床數計69床，為桃園縣轄內各醫療機構之最」自明，然桃園縣政府卻遴聘該等公立醫院代表擔任委員乙職，公正性及客觀性顯有疑慮，殊有欠妥。衛生署基於中央</w:t>
      </w:r>
      <w:r>
        <w:rPr>
          <w:rFonts w:hint="eastAsia"/>
          <w:spacing w:val="4"/>
        </w:rPr>
        <w:t>衛生</w:t>
      </w:r>
      <w:r w:rsidRPr="000A4C1C">
        <w:rPr>
          <w:rFonts w:hint="eastAsia"/>
          <w:spacing w:val="4"/>
        </w:rPr>
        <w:t>主管機關之責，自應對此</w:t>
      </w:r>
      <w:r>
        <w:rPr>
          <w:rFonts w:hint="eastAsia"/>
          <w:spacing w:val="4"/>
        </w:rPr>
        <w:t>法令之疏漏</w:t>
      </w:r>
      <w:r w:rsidRPr="000A4C1C">
        <w:rPr>
          <w:rFonts w:hint="eastAsia"/>
          <w:spacing w:val="4"/>
        </w:rPr>
        <w:t>疑慮檢討妥處。</w:t>
      </w:r>
      <w:bookmarkEnd w:id="78"/>
      <w:bookmarkEnd w:id="79"/>
    </w:p>
    <w:p w:rsidR="007A11F2" w:rsidRDefault="007A11F2" w:rsidP="007A11F2">
      <w:pPr>
        <w:pStyle w:val="3"/>
        <w:ind w:left="1360" w:hanging="680"/>
        <w:rPr>
          <w:spacing w:val="4"/>
        </w:rPr>
      </w:pPr>
      <w:bookmarkStart w:id="80" w:name="_Toc282522718"/>
      <w:bookmarkStart w:id="81" w:name="_Toc282691233"/>
      <w:r w:rsidRPr="000A4C1C">
        <w:rPr>
          <w:rFonts w:hint="eastAsia"/>
          <w:spacing w:val="4"/>
        </w:rPr>
        <w:t>再按公務人員服務法第14條之2、第14條之3規定：「公務員兼任非以營利為目的之事業或團體之職務，受有報酬者，應經服務機關許可……。」「公務員兼任教學或研究工作或非以營利為目的之事業或團體之職務，應經服務機關許可。」查署桃醫院鍾</w:t>
      </w:r>
      <w:r>
        <w:rPr>
          <w:rFonts w:hint="eastAsia"/>
        </w:rPr>
        <w:t>○</w:t>
      </w:r>
      <w:r w:rsidR="00DA4AF6">
        <w:rPr>
          <w:rFonts w:hAnsi="標楷體" w:hint="eastAsia"/>
          <w:spacing w:val="4"/>
        </w:rPr>
        <w:t>○</w:t>
      </w:r>
      <w:r w:rsidRPr="000A4C1C">
        <w:rPr>
          <w:rFonts w:hint="eastAsia"/>
          <w:spacing w:val="4"/>
        </w:rPr>
        <w:t>前副院長連續3屆應邀擔任桃園縣醫審會委員，卻僅口頭向該院院長報備，未曾循行政程序報請</w:t>
      </w:r>
      <w:r>
        <w:rPr>
          <w:rFonts w:hint="eastAsia"/>
          <w:spacing w:val="4"/>
        </w:rPr>
        <w:t>該</w:t>
      </w:r>
      <w:r w:rsidRPr="000A4C1C">
        <w:rPr>
          <w:rFonts w:hint="eastAsia"/>
          <w:spacing w:val="4"/>
        </w:rPr>
        <w:t>院書面許可，難謂與前開法令相符，此有衛生署於本院約詢後自承：「鍾前副院長應邀擔任該縣醫審會委員，應經署桃醫院許可……本署將督促該院應以書面簽核較為妥適。」等語附卷足稽。綜此突顯桃園縣政府及署桃醫院上揭多項違失，</w:t>
      </w:r>
      <w:r>
        <w:rPr>
          <w:rFonts w:hint="eastAsia"/>
          <w:spacing w:val="4"/>
        </w:rPr>
        <w:t>彰彰明甚</w:t>
      </w:r>
      <w:r w:rsidRPr="000A4C1C">
        <w:rPr>
          <w:rFonts w:hint="eastAsia"/>
          <w:spacing w:val="4"/>
        </w:rPr>
        <w:t>，衛生署洵難辭監督管理不力之責。</w:t>
      </w:r>
      <w:bookmarkEnd w:id="80"/>
      <w:bookmarkEnd w:id="81"/>
    </w:p>
    <w:p w:rsidR="007A11F2" w:rsidRDefault="007A11F2" w:rsidP="007A11F2">
      <w:pPr>
        <w:pStyle w:val="2"/>
        <w:ind w:left="993" w:hanging="691"/>
        <w:rPr>
          <w:b/>
        </w:rPr>
      </w:pPr>
      <w:bookmarkStart w:id="82" w:name="_Toc282691234"/>
      <w:r>
        <w:rPr>
          <w:rFonts w:hint="eastAsia"/>
          <w:b/>
        </w:rPr>
        <w:t>桃園縣政府疏於監督，致該縣醫審會竟未曾對歷次會</w:t>
      </w:r>
      <w:r>
        <w:rPr>
          <w:rFonts w:hint="eastAsia"/>
          <w:b/>
        </w:rPr>
        <w:lastRenderedPageBreak/>
        <w:t>議錄音或錄影，委員出席簽到簿等重要檔案亦未妥善保存，復坐令該會委員未親自出席，任意指派代表充抵開會人數，內部管控機制顯有疏漏不足，行政作業失之草率，洵有欠當：</w:t>
      </w:r>
      <w:bookmarkEnd w:id="82"/>
    </w:p>
    <w:p w:rsidR="007A11F2" w:rsidRPr="00DA4AF6" w:rsidRDefault="007A11F2" w:rsidP="007A11F2">
      <w:pPr>
        <w:pStyle w:val="3"/>
        <w:ind w:left="1360" w:hanging="680"/>
        <w:rPr>
          <w:color w:val="000000"/>
          <w:spacing w:val="2"/>
        </w:rPr>
      </w:pPr>
      <w:bookmarkStart w:id="83" w:name="_Toc282691235"/>
      <w:r w:rsidRPr="00DA4AF6">
        <w:rPr>
          <w:rFonts w:hint="eastAsia"/>
          <w:color w:val="000000"/>
          <w:spacing w:val="2"/>
        </w:rPr>
        <w:t>按桃園縣醫審會執掌及其審議事項，悉攸關轄區民眾健康權及消費權益甚鉅，相關會議運作實況、檔案及歷程紀錄自應分別妥為記錄及保存，除資為公務重要歷史考據文獻檔案外，尤於必要時，作為司法機關行使職權及民眾爭取權益之重要參據，此觀檔案法、行政程序法及行政院、內政部分別函頒之文書處理手冊及會議規範等規定足資參照。</w:t>
      </w:r>
      <w:bookmarkEnd w:id="83"/>
    </w:p>
    <w:p w:rsidR="007A11F2" w:rsidRPr="00DA4AF6" w:rsidRDefault="007A11F2" w:rsidP="007A11F2">
      <w:pPr>
        <w:pStyle w:val="3"/>
        <w:ind w:left="1360" w:hanging="680"/>
        <w:rPr>
          <w:color w:val="000000"/>
          <w:spacing w:val="2"/>
        </w:rPr>
      </w:pPr>
      <w:bookmarkStart w:id="84" w:name="_Toc282691236"/>
      <w:r w:rsidRPr="00DA4AF6">
        <w:rPr>
          <w:rFonts w:hint="eastAsia"/>
          <w:color w:val="000000"/>
          <w:spacing w:val="2"/>
        </w:rPr>
        <w:t>惟查，桃園縣醫審會於本院調查前，除皆未對歷次會議實況錄音或錄影之外，本案系爭會議(</w:t>
      </w:r>
      <w:r w:rsidRPr="00DA4AF6">
        <w:rPr>
          <w:color w:val="000000"/>
          <w:spacing w:val="2"/>
        </w:rPr>
        <w:t>9</w:t>
      </w:r>
      <w:r w:rsidRPr="00DA4AF6">
        <w:rPr>
          <w:rFonts w:hint="eastAsia"/>
          <w:color w:val="000000"/>
          <w:spacing w:val="2"/>
        </w:rPr>
        <w:t>8年10月27日)之簽到簿竟已不知去向，致該等會議紀錄及作成之多項重要決議之真實性不無啟人疑竇。此分別有縣府查復：「歷次會議過程</w:t>
      </w:r>
      <w:r w:rsidRPr="00DA4AF6">
        <w:rPr>
          <w:rFonts w:hint="eastAsia"/>
          <w:b/>
          <w:color w:val="000000"/>
          <w:spacing w:val="2"/>
          <w:u w:val="single"/>
        </w:rPr>
        <w:t>並無錄音錄影</w:t>
      </w:r>
      <w:r w:rsidRPr="00DA4AF6">
        <w:rPr>
          <w:rFonts w:hint="eastAsia"/>
          <w:color w:val="000000"/>
          <w:spacing w:val="2"/>
        </w:rPr>
        <w:t>……爾後本局將於會議過程中進行錄音存檔備查。」、「本案98年10月27日作成署桃醫院增收自費項目案之醫審會會議簽到簿</w:t>
      </w:r>
      <w:r w:rsidRPr="00DA4AF6">
        <w:rPr>
          <w:rFonts w:hint="eastAsia"/>
          <w:b/>
          <w:color w:val="000000"/>
          <w:spacing w:val="2"/>
          <w:u w:val="single"/>
        </w:rPr>
        <w:t>已遺失，下落不明</w:t>
      </w:r>
      <w:r w:rsidRPr="00DA4AF6">
        <w:rPr>
          <w:rFonts w:hint="eastAsia"/>
          <w:color w:val="000000"/>
          <w:spacing w:val="2"/>
        </w:rPr>
        <w:t>……。」等語附卷足憑，該縣醫審會之相關行政作業失之草率，至為灼然。</w:t>
      </w:r>
      <w:bookmarkEnd w:id="84"/>
    </w:p>
    <w:p w:rsidR="007A11F2" w:rsidRPr="00DA4AF6" w:rsidRDefault="007A11F2" w:rsidP="007A11F2">
      <w:pPr>
        <w:pStyle w:val="3"/>
        <w:ind w:left="1360" w:hanging="680"/>
        <w:rPr>
          <w:color w:val="000000"/>
          <w:spacing w:val="4"/>
        </w:rPr>
      </w:pPr>
      <w:bookmarkStart w:id="85" w:name="_Toc282522716"/>
      <w:bookmarkStart w:id="86" w:name="_Toc282691237"/>
      <w:r w:rsidRPr="00DA4AF6">
        <w:rPr>
          <w:rFonts w:hint="eastAsia"/>
          <w:color w:val="000000"/>
        </w:rPr>
        <w:t>次查，桃園縣醫審會於98年2月9日召開之第1次會議、同年5月26日召開之第4次會議及同年10月27日召開之第6次會議，</w:t>
      </w:r>
      <w:r w:rsidRPr="00DA4AF6">
        <w:rPr>
          <w:rFonts w:hint="eastAsia"/>
          <w:b/>
          <w:color w:val="000000"/>
          <w:u w:val="single"/>
        </w:rPr>
        <w:t>親自</w:t>
      </w:r>
      <w:r w:rsidRPr="00DA4AF6">
        <w:rPr>
          <w:rFonts w:hint="eastAsia"/>
          <w:color w:val="000000"/>
        </w:rPr>
        <w:t>出席簽到(註：部分委員係委由他人出席及代簽，理應扣除，此有縣府自承：『因委員無法出席，故委託該機關同仁代表出席，本府衛生局已要求委員不得有委託之情事』等語附卷可稽。)之委員分別僅有7、11及11位，皆未達其12位(該屆委員總數計24位)之法定開會及決議人數，卻仍分別作成「華○醫院與堯○股份有限公司之醫院經營糾紛案」之會議結論及「</w:t>
      </w:r>
      <w:r w:rsidRPr="00DA4AF6">
        <w:rPr>
          <w:rFonts w:hint="eastAsia"/>
          <w:color w:val="000000"/>
        </w:rPr>
        <w:lastRenderedPageBreak/>
        <w:t>懷○醫院新建修正計畫案」、「華</w:t>
      </w:r>
      <w:r>
        <w:rPr>
          <w:rFonts w:hint="eastAsia"/>
        </w:rPr>
        <w:t>○</w:t>
      </w:r>
      <w:r w:rsidRPr="00DA4AF6">
        <w:rPr>
          <w:rFonts w:hint="eastAsia"/>
          <w:color w:val="000000"/>
        </w:rPr>
        <w:t>醫院新設案」、「仁</w:t>
      </w:r>
      <w:r>
        <w:rPr>
          <w:rFonts w:hint="eastAsia"/>
        </w:rPr>
        <w:t>○</w:t>
      </w:r>
      <w:r w:rsidRPr="00DA4AF6">
        <w:rPr>
          <w:rFonts w:hint="eastAsia"/>
          <w:color w:val="000000"/>
        </w:rPr>
        <w:t>醫院新建修正計畫案」、「敏</w:t>
      </w:r>
      <w:r>
        <w:rPr>
          <w:rFonts w:hint="eastAsia"/>
        </w:rPr>
        <w:t>○</w:t>
      </w:r>
      <w:r w:rsidRPr="00DA4AF6">
        <w:rPr>
          <w:rFonts w:hint="eastAsia"/>
          <w:color w:val="000000"/>
        </w:rPr>
        <w:t>醫院申請20項自費項目收費案」、「署桃醫院及新屋醫院申請8項自費收費案」、「本案署桃醫院增收RCC及RCW等自費項目案」、「天</w:t>
      </w:r>
      <w:r>
        <w:rPr>
          <w:rFonts w:hint="eastAsia"/>
        </w:rPr>
        <w:t>○</w:t>
      </w:r>
      <w:r w:rsidRPr="00DA4AF6">
        <w:rPr>
          <w:rFonts w:hint="eastAsia"/>
          <w:color w:val="000000"/>
        </w:rPr>
        <w:t>醫院擴建營業面積案」、「長</w:t>
      </w:r>
      <w:r>
        <w:rPr>
          <w:rFonts w:hint="eastAsia"/>
        </w:rPr>
        <w:t>○</w:t>
      </w:r>
      <w:r w:rsidRPr="00DA4AF6">
        <w:rPr>
          <w:rFonts w:hint="eastAsia"/>
          <w:color w:val="000000"/>
        </w:rPr>
        <w:t>財團醫療法人桃園長</w:t>
      </w:r>
      <w:r>
        <w:rPr>
          <w:rFonts w:hint="eastAsia"/>
        </w:rPr>
        <w:t>○</w:t>
      </w:r>
      <w:r w:rsidRPr="00DA4AF6">
        <w:rPr>
          <w:rFonts w:hint="eastAsia"/>
          <w:color w:val="000000"/>
        </w:rPr>
        <w:t>紀念醫院增收簡易PSG睡眠檢查案」、「私立至</w:t>
      </w:r>
      <w:r>
        <w:rPr>
          <w:rFonts w:hint="eastAsia"/>
        </w:rPr>
        <w:t>○</w:t>
      </w:r>
      <w:r w:rsidRPr="00DA4AF6">
        <w:rPr>
          <w:rFonts w:hint="eastAsia"/>
          <w:color w:val="000000"/>
        </w:rPr>
        <w:t>園精神科護理之家籌設工期展延案」、「桃園縣精神科復建機構收費規範案」等多項重要決議，致該等決議之效力顯有疑慮，益證該府衛生局暨該縣醫審會內部控管機制與行政作業之疏漏及不足，洵有欠當。</w:t>
      </w:r>
      <w:bookmarkEnd w:id="85"/>
      <w:bookmarkEnd w:id="86"/>
    </w:p>
    <w:p w:rsidR="007A11F2" w:rsidRDefault="007A11F2" w:rsidP="00E0466F">
      <w:pPr>
        <w:pStyle w:val="1"/>
        <w:kinsoku/>
        <w:wordWrap w:val="0"/>
        <w:ind w:left="2310" w:hanging="2310"/>
      </w:pPr>
      <w:r>
        <w:rPr>
          <w:rFonts w:hint="eastAsia"/>
        </w:rPr>
        <w:t>處理辦法</w:t>
      </w:r>
    </w:p>
    <w:p w:rsidR="00546E08" w:rsidRDefault="00546E08" w:rsidP="00546E08">
      <w:pPr>
        <w:pStyle w:val="2"/>
        <w:ind w:left="1020" w:hanging="680"/>
      </w:pPr>
      <w:bookmarkStart w:id="87" w:name="_Toc282522720"/>
      <w:bookmarkStart w:id="88" w:name="_Toc282691239"/>
      <w:bookmarkStart w:id="89" w:name="_Toc69556899"/>
      <w:bookmarkStart w:id="90" w:name="_Toc69556948"/>
      <w:bookmarkStart w:id="91" w:name="_Toc69609822"/>
      <w:bookmarkStart w:id="92" w:name="_Toc70241820"/>
      <w:bookmarkStart w:id="93" w:name="_Toc70242209"/>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Start w:id="105" w:name="_Toc2400396"/>
      <w:bookmarkStart w:id="106" w:name="_Toc4316190"/>
      <w:bookmarkStart w:id="107" w:name="_Toc4473331"/>
      <w:bookmarkStart w:id="108" w:name="_Toc69556898"/>
      <w:bookmarkStart w:id="109" w:name="_Toc69556947"/>
      <w:bookmarkStart w:id="110" w:name="_Toc69609821"/>
      <w:bookmarkStart w:id="111" w:name="_Toc70241817"/>
      <w:bookmarkStart w:id="112" w:name="_Toc70242206"/>
      <w:r w:rsidRPr="00405E83">
        <w:rPr>
          <w:rFonts w:hint="eastAsia"/>
        </w:rPr>
        <w:t>調查意見一、二、三</w:t>
      </w:r>
      <w:r>
        <w:rPr>
          <w:rFonts w:hint="eastAsia"/>
        </w:rPr>
        <w:t>、四、六</w:t>
      </w:r>
      <w:r w:rsidRPr="00405E83">
        <w:rPr>
          <w:rFonts w:hint="eastAsia"/>
        </w:rPr>
        <w:t>，提案糾正</w:t>
      </w:r>
      <w:r>
        <w:rPr>
          <w:rFonts w:hint="eastAsia"/>
        </w:rPr>
        <w:t>桃園縣政府、桃園縣政府衛生局、行政院衛生署、行政院衛生署桃園醫院</w:t>
      </w:r>
      <w:r w:rsidRPr="00405E83">
        <w:rPr>
          <w:rFonts w:hint="eastAsia"/>
        </w:rPr>
        <w:t>。</w:t>
      </w:r>
      <w:bookmarkEnd w:id="87"/>
      <w:bookmarkEnd w:id="88"/>
    </w:p>
    <w:p w:rsidR="00546E08" w:rsidRDefault="00546E08" w:rsidP="00546E08">
      <w:pPr>
        <w:pStyle w:val="2"/>
        <w:ind w:left="1020" w:hanging="680"/>
      </w:pPr>
      <w:bookmarkStart w:id="113" w:name="_Toc282522721"/>
      <w:bookmarkStart w:id="114" w:name="_Toc282691240"/>
      <w:r>
        <w:rPr>
          <w:rFonts w:hint="eastAsia"/>
        </w:rPr>
        <w:t>調查意見五、七、八，函請行政院轉飭行政院衛生署、桃園縣政府確實檢討改進見復</w:t>
      </w:r>
      <w:r w:rsidRPr="00EB371F">
        <w:rPr>
          <w:rFonts w:hint="eastAsia"/>
        </w:rPr>
        <w:t>。</w:t>
      </w:r>
      <w:bookmarkEnd w:id="89"/>
      <w:bookmarkEnd w:id="90"/>
      <w:bookmarkEnd w:id="91"/>
      <w:bookmarkEnd w:id="92"/>
      <w:bookmarkEnd w:id="93"/>
      <w:bookmarkEnd w:id="113"/>
      <w:bookmarkEnd w:id="114"/>
    </w:p>
    <w:p w:rsidR="00546E08" w:rsidRDefault="00546E08" w:rsidP="00546E08">
      <w:pPr>
        <w:pStyle w:val="2"/>
        <w:ind w:left="1020" w:hanging="680"/>
      </w:pPr>
      <w:bookmarkStart w:id="115" w:name="_Toc69556900"/>
      <w:bookmarkStart w:id="116" w:name="_Toc69556949"/>
      <w:bookmarkStart w:id="117" w:name="_Toc69609823"/>
      <w:bookmarkStart w:id="118" w:name="_Toc70241821"/>
      <w:bookmarkStart w:id="119" w:name="_Toc70242210"/>
      <w:bookmarkStart w:id="120" w:name="_Toc282522722"/>
      <w:bookmarkStart w:id="121" w:name="_Toc282691241"/>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調查意見一至四，函請審計部依法處理。</w:t>
      </w:r>
      <w:bookmarkEnd w:id="115"/>
      <w:bookmarkEnd w:id="116"/>
      <w:bookmarkEnd w:id="117"/>
      <w:bookmarkEnd w:id="118"/>
      <w:bookmarkEnd w:id="119"/>
      <w:bookmarkEnd w:id="120"/>
      <w:bookmarkEnd w:id="121"/>
    </w:p>
    <w:p w:rsidR="00546E08" w:rsidRPr="00546E08" w:rsidRDefault="00546E08" w:rsidP="00546E08">
      <w:pPr>
        <w:pStyle w:val="1"/>
        <w:numPr>
          <w:ilvl w:val="0"/>
          <w:numId w:val="0"/>
        </w:numPr>
        <w:kinsoku/>
        <w:wordWrap w:val="0"/>
      </w:pPr>
    </w:p>
    <w:p w:rsidR="00F57297" w:rsidRDefault="00F57297" w:rsidP="00546E08">
      <w:pPr>
        <w:pStyle w:val="1"/>
        <w:numPr>
          <w:ilvl w:val="0"/>
          <w:numId w:val="0"/>
        </w:numPr>
        <w:ind w:left="2380"/>
        <w:rPr>
          <w:rFonts w:ascii="Times New Roman"/>
          <w:b/>
          <w:bCs w:val="0"/>
          <w:sz w:val="40"/>
        </w:rPr>
      </w:pPr>
      <w:bookmarkStart w:id="122" w:name="_Toc524895646"/>
      <w:bookmarkStart w:id="123" w:name="_Toc524896192"/>
      <w:bookmarkStart w:id="124" w:name="_Toc524896222"/>
      <w:bookmarkStart w:id="125" w:name="_Toc524902729"/>
      <w:bookmarkStart w:id="126" w:name="_Toc525066145"/>
      <w:bookmarkStart w:id="127" w:name="_Toc525070836"/>
      <w:bookmarkStart w:id="128" w:name="_Toc525938376"/>
      <w:bookmarkStart w:id="129" w:name="_Toc525939224"/>
      <w:bookmarkStart w:id="130" w:name="_Toc525939729"/>
      <w:bookmarkStart w:id="131" w:name="_Toc529218269"/>
      <w:r>
        <w:br w:type="page"/>
      </w:r>
      <w:bookmarkEnd w:id="122"/>
      <w:bookmarkEnd w:id="123"/>
      <w:bookmarkEnd w:id="124"/>
      <w:bookmarkEnd w:id="125"/>
      <w:bookmarkEnd w:id="126"/>
      <w:bookmarkEnd w:id="127"/>
      <w:bookmarkEnd w:id="128"/>
      <w:bookmarkEnd w:id="129"/>
      <w:bookmarkEnd w:id="130"/>
      <w:bookmarkEnd w:id="131"/>
    </w:p>
    <w:p w:rsidR="008437E0" w:rsidRPr="00DA3EAA" w:rsidRDefault="008437E0" w:rsidP="00DA4AF6">
      <w:pPr>
        <w:pStyle w:val="1"/>
        <w:numPr>
          <w:ilvl w:val="0"/>
          <w:numId w:val="0"/>
        </w:numPr>
        <w:spacing w:beforeLines="50" w:before="228" w:afterLines="50" w:after="228"/>
        <w:ind w:leftChars="905" w:left="3078"/>
        <w:rPr>
          <w:sz w:val="40"/>
          <w:szCs w:val="40"/>
        </w:rPr>
      </w:pPr>
      <w:bookmarkStart w:id="132" w:name="_Toc282691243"/>
      <w:r w:rsidRPr="00DA3EAA">
        <w:rPr>
          <w:rFonts w:hint="eastAsia"/>
          <w:sz w:val="40"/>
          <w:szCs w:val="40"/>
        </w:rPr>
        <w:t>表</w:t>
      </w:r>
      <w:r w:rsidR="00DC02F6" w:rsidRPr="00DA3EAA">
        <w:rPr>
          <w:rFonts w:hint="eastAsia"/>
          <w:sz w:val="40"/>
          <w:szCs w:val="40"/>
        </w:rPr>
        <w:t>、圖</w:t>
      </w:r>
      <w:r w:rsidRPr="00DA3EAA">
        <w:rPr>
          <w:rFonts w:hint="eastAsia"/>
          <w:sz w:val="40"/>
          <w:szCs w:val="40"/>
        </w:rPr>
        <w:t>目錄</w:t>
      </w:r>
      <w:bookmarkEnd w:id="132"/>
    </w:p>
    <w:p w:rsidR="008437E0" w:rsidRPr="001E301A" w:rsidRDefault="008437E0" w:rsidP="00E1593A">
      <w:pPr>
        <w:ind w:rightChars="-108" w:right="-367"/>
        <w:jc w:val="both"/>
      </w:pPr>
      <w:r>
        <w:rPr>
          <w:rFonts w:hint="eastAsia"/>
        </w:rPr>
        <w:t>表</w:t>
      </w:r>
      <w:r>
        <w:rPr>
          <w:rFonts w:hint="eastAsia"/>
        </w:rPr>
        <w:t>E</w:t>
      </w:r>
      <w:r>
        <w:rPr>
          <w:rFonts w:hint="eastAsia"/>
        </w:rPr>
        <w:t>、</w:t>
      </w:r>
      <w:r w:rsidRPr="001E301A">
        <w:rPr>
          <w:rFonts w:hint="eastAsia"/>
        </w:rPr>
        <w:t>本案大事紀</w:t>
      </w:r>
      <w:r w:rsidR="00DB162A">
        <w:rPr>
          <w:rFonts w:hint="eastAsia"/>
        </w:rPr>
        <w:t>----------</w:t>
      </w:r>
      <w:r w:rsidR="00DB162A" w:rsidRPr="00E1593A">
        <w:rPr>
          <w:rFonts w:hint="eastAsia"/>
          <w:spacing w:val="-4"/>
        </w:rPr>
        <w:t>---------</w:t>
      </w:r>
      <w:r w:rsidR="00DB162A">
        <w:rPr>
          <w:rFonts w:hint="eastAsia"/>
        </w:rPr>
        <w:t>--</w:t>
      </w:r>
      <w:r w:rsidR="00DB162A" w:rsidRPr="00E1593A">
        <w:rPr>
          <w:rFonts w:hint="eastAsia"/>
          <w:spacing w:val="-4"/>
        </w:rPr>
        <w:t>----</w:t>
      </w:r>
      <w:r w:rsidR="00DB162A">
        <w:rPr>
          <w:rFonts w:hint="eastAsia"/>
        </w:rPr>
        <w:t>----------------------------</w:t>
      </w:r>
      <w:r w:rsidR="00546E08">
        <w:rPr>
          <w:rFonts w:hint="eastAsia"/>
        </w:rPr>
        <w:t>24</w:t>
      </w:r>
    </w:p>
    <w:p w:rsidR="008437E0" w:rsidRPr="001A25DD" w:rsidRDefault="008437E0" w:rsidP="00E1593A">
      <w:pPr>
        <w:ind w:rightChars="-108" w:right="-367"/>
        <w:jc w:val="both"/>
        <w:rPr>
          <w:spacing w:val="-8"/>
        </w:rPr>
      </w:pPr>
      <w:r w:rsidRPr="00E338B8">
        <w:rPr>
          <w:rFonts w:hint="eastAsia"/>
        </w:rPr>
        <w:t>表</w:t>
      </w:r>
      <w:r>
        <w:rPr>
          <w:rFonts w:hint="eastAsia"/>
        </w:rPr>
        <w:t>一、</w:t>
      </w:r>
      <w:r w:rsidRPr="00DB162A">
        <w:rPr>
          <w:rFonts w:hint="eastAsia"/>
          <w:spacing w:val="-20"/>
        </w:rPr>
        <w:t>「</w:t>
      </w:r>
      <w:r w:rsidRPr="00DB162A">
        <w:rPr>
          <w:rFonts w:hint="eastAsia"/>
          <w:spacing w:val="-20"/>
        </w:rPr>
        <w:t>RCW</w:t>
      </w:r>
      <w:r w:rsidRPr="00DB162A">
        <w:rPr>
          <w:rFonts w:hint="eastAsia"/>
          <w:spacing w:val="-20"/>
        </w:rPr>
        <w:t>照護清潔費」</w:t>
      </w:r>
      <w:r w:rsidRPr="00DB162A">
        <w:rPr>
          <w:rFonts w:hint="eastAsia"/>
          <w:spacing w:val="-20"/>
        </w:rPr>
        <w:t>-</w:t>
      </w:r>
      <w:r w:rsidR="001A25DD" w:rsidRPr="00DB162A">
        <w:rPr>
          <w:rFonts w:hint="eastAsia"/>
          <w:spacing w:val="-20"/>
        </w:rPr>
        <w:t>-</w:t>
      </w:r>
      <w:r w:rsidRPr="00DB162A">
        <w:rPr>
          <w:rFonts w:hint="eastAsia"/>
          <w:spacing w:val="-20"/>
        </w:rPr>
        <w:t>署桃醫院之提案：內容項目及金額</w:t>
      </w:r>
      <w:r w:rsidR="00DB162A">
        <w:rPr>
          <w:rFonts w:hint="eastAsia"/>
          <w:spacing w:val="-8"/>
        </w:rPr>
        <w:t>---</w:t>
      </w:r>
      <w:r w:rsidR="00546E08">
        <w:rPr>
          <w:rFonts w:hint="eastAsia"/>
          <w:spacing w:val="-8"/>
        </w:rPr>
        <w:t>26</w:t>
      </w:r>
    </w:p>
    <w:p w:rsidR="008437E0" w:rsidRPr="00A13D31" w:rsidRDefault="008437E0" w:rsidP="00E1593A">
      <w:pPr>
        <w:ind w:rightChars="-66" w:right="-224"/>
        <w:jc w:val="both"/>
      </w:pPr>
      <w:r w:rsidRPr="008F7759">
        <w:rPr>
          <w:rFonts w:hint="eastAsia"/>
          <w:spacing w:val="-4"/>
        </w:rPr>
        <w:t>表二、</w:t>
      </w:r>
      <w:r w:rsidRPr="008F7759">
        <w:rPr>
          <w:rFonts w:hint="eastAsia"/>
          <w:spacing w:val="-4"/>
        </w:rPr>
        <w:t>RCC</w:t>
      </w:r>
      <w:r w:rsidRPr="008F7759">
        <w:rPr>
          <w:rFonts w:hint="eastAsia"/>
          <w:spacing w:val="-4"/>
        </w:rPr>
        <w:t>及</w:t>
      </w:r>
      <w:r w:rsidRPr="008F7759">
        <w:rPr>
          <w:rFonts w:hint="eastAsia"/>
          <w:spacing w:val="-4"/>
        </w:rPr>
        <w:t>RCW</w:t>
      </w:r>
      <w:r w:rsidRPr="008F7759">
        <w:rPr>
          <w:rFonts w:hint="eastAsia"/>
          <w:spacing w:val="-4"/>
        </w:rPr>
        <w:t>之設置</w:t>
      </w:r>
      <w:r w:rsidR="00DB162A" w:rsidRPr="008F7759">
        <w:rPr>
          <w:rFonts w:hint="eastAsia"/>
          <w:spacing w:val="-4"/>
        </w:rPr>
        <w:t>：</w:t>
      </w:r>
      <w:r w:rsidRPr="008F7759">
        <w:rPr>
          <w:rFonts w:hint="eastAsia"/>
          <w:spacing w:val="-4"/>
        </w:rPr>
        <w:t>基準</w:t>
      </w:r>
      <w:r w:rsidR="00DB162A" w:rsidRPr="008F7759">
        <w:rPr>
          <w:rFonts w:hint="eastAsia"/>
          <w:spacing w:val="-4"/>
        </w:rPr>
        <w:t>---------</w:t>
      </w:r>
      <w:r w:rsidR="004D2003" w:rsidRPr="008F7759">
        <w:rPr>
          <w:rFonts w:hint="eastAsia"/>
          <w:spacing w:val="-4"/>
        </w:rPr>
        <w:t>-</w:t>
      </w:r>
      <w:r w:rsidR="004D2003">
        <w:rPr>
          <w:rFonts w:hint="eastAsia"/>
        </w:rPr>
        <w:t>--</w:t>
      </w:r>
      <w:r w:rsidR="00DB162A" w:rsidRPr="008F7759">
        <w:rPr>
          <w:rFonts w:hint="eastAsia"/>
          <w:spacing w:val="-8"/>
        </w:rPr>
        <w:t>---------------------</w:t>
      </w:r>
      <w:r w:rsidR="00DB162A">
        <w:rPr>
          <w:rFonts w:hint="eastAsia"/>
        </w:rPr>
        <w:t>-</w:t>
      </w:r>
      <w:r w:rsidR="004D2003">
        <w:rPr>
          <w:rFonts w:hint="eastAsia"/>
        </w:rPr>
        <w:t>--</w:t>
      </w:r>
      <w:r w:rsidR="00DB162A">
        <w:rPr>
          <w:rFonts w:hint="eastAsia"/>
        </w:rPr>
        <w:t>-</w:t>
      </w:r>
      <w:r w:rsidR="00546E08">
        <w:rPr>
          <w:rFonts w:hint="eastAsia"/>
        </w:rPr>
        <w:t>27</w:t>
      </w:r>
    </w:p>
    <w:p w:rsidR="008437E0" w:rsidRPr="00A13D31" w:rsidRDefault="008437E0" w:rsidP="00E1593A">
      <w:pPr>
        <w:ind w:left="911" w:rightChars="-66" w:right="-224" w:hangingChars="288" w:hanging="911"/>
        <w:jc w:val="both"/>
      </w:pPr>
      <w:r w:rsidRPr="004D2003">
        <w:rPr>
          <w:rFonts w:hint="eastAsia"/>
          <w:spacing w:val="-12"/>
        </w:rPr>
        <w:t>表三、署桃醫院</w:t>
      </w:r>
      <w:r w:rsidRPr="004D2003">
        <w:rPr>
          <w:rFonts w:hint="eastAsia"/>
          <w:spacing w:val="-12"/>
        </w:rPr>
        <w:t>RCC</w:t>
      </w:r>
      <w:r w:rsidRPr="004D2003">
        <w:rPr>
          <w:rFonts w:hint="eastAsia"/>
          <w:spacing w:val="-12"/>
        </w:rPr>
        <w:t>、</w:t>
      </w:r>
      <w:r w:rsidRPr="004D2003">
        <w:rPr>
          <w:rFonts w:hint="eastAsia"/>
          <w:spacing w:val="-12"/>
        </w:rPr>
        <w:t>RCW</w:t>
      </w:r>
      <w:r w:rsidRPr="004D2003">
        <w:rPr>
          <w:rFonts w:hint="eastAsia"/>
          <w:spacing w:val="-12"/>
        </w:rPr>
        <w:t>設置病床及醫事人力：實際</w:t>
      </w:r>
      <w:r w:rsidRPr="004D2003">
        <w:rPr>
          <w:rFonts w:hint="eastAsia"/>
          <w:spacing w:val="-12"/>
        </w:rPr>
        <w:t>vs.</w:t>
      </w:r>
      <w:r w:rsidRPr="004D2003">
        <w:rPr>
          <w:rFonts w:hint="eastAsia"/>
          <w:spacing w:val="-12"/>
        </w:rPr>
        <w:t>設置基準</w:t>
      </w:r>
      <w:r w:rsidR="004D2003" w:rsidRPr="004D2003">
        <w:rPr>
          <w:rFonts w:hint="eastAsia"/>
          <w:spacing w:val="-2"/>
        </w:rPr>
        <w:t>-</w:t>
      </w:r>
      <w:r w:rsidR="004D2003" w:rsidRPr="00FB61C8">
        <w:rPr>
          <w:rFonts w:hint="eastAsia"/>
          <w:spacing w:val="-4"/>
        </w:rPr>
        <w:t>---------------------------------</w:t>
      </w:r>
      <w:r w:rsidR="004D2003" w:rsidRPr="004D2003">
        <w:rPr>
          <w:rFonts w:hint="eastAsia"/>
          <w:spacing w:val="-2"/>
        </w:rPr>
        <w:t>------------------</w:t>
      </w:r>
      <w:r w:rsidR="004D2003" w:rsidRPr="00FB61C8">
        <w:rPr>
          <w:rFonts w:hint="eastAsia"/>
          <w:spacing w:val="-4"/>
        </w:rPr>
        <w:t>------</w:t>
      </w:r>
      <w:r w:rsidR="004D2003" w:rsidRPr="004D2003">
        <w:rPr>
          <w:rFonts w:hint="eastAsia"/>
          <w:spacing w:val="-2"/>
        </w:rPr>
        <w:t>---</w:t>
      </w:r>
      <w:r w:rsidR="004D2003">
        <w:rPr>
          <w:rFonts w:hint="eastAsia"/>
        </w:rPr>
        <w:t>--</w:t>
      </w:r>
      <w:r w:rsidR="00FB61C8">
        <w:rPr>
          <w:rFonts w:hint="eastAsia"/>
        </w:rPr>
        <w:t>-</w:t>
      </w:r>
      <w:r w:rsidR="004D2003">
        <w:rPr>
          <w:rFonts w:hint="eastAsia"/>
        </w:rPr>
        <w:t>--</w:t>
      </w:r>
      <w:r w:rsidR="00546E08">
        <w:rPr>
          <w:rFonts w:hint="eastAsia"/>
        </w:rPr>
        <w:t>2</w:t>
      </w:r>
      <w:r w:rsidR="00E51A98">
        <w:rPr>
          <w:rFonts w:hint="eastAsia"/>
        </w:rPr>
        <w:t>8</w:t>
      </w:r>
    </w:p>
    <w:p w:rsidR="008437E0" w:rsidRDefault="008437E0" w:rsidP="00E1593A">
      <w:pPr>
        <w:ind w:left="980" w:rightChars="-66" w:right="-224" w:hangingChars="310" w:hanging="980"/>
        <w:jc w:val="both"/>
      </w:pPr>
      <w:r w:rsidRPr="00E1593A">
        <w:rPr>
          <w:rFonts w:hint="eastAsia"/>
          <w:spacing w:val="-12"/>
        </w:rPr>
        <w:t>表四、桃園縣醫審會委員之法學專家及社會人士：</w:t>
      </w:r>
      <w:r w:rsidRPr="00E338B8">
        <w:rPr>
          <w:rFonts w:hint="eastAsia"/>
        </w:rPr>
        <w:t>名單及人數</w:t>
      </w:r>
      <w:r w:rsidR="00E1593A">
        <w:rPr>
          <w:rFonts w:hint="eastAsia"/>
        </w:rPr>
        <w:t>--</w:t>
      </w:r>
      <w:r w:rsidR="00546E08">
        <w:rPr>
          <w:rFonts w:hint="eastAsia"/>
        </w:rPr>
        <w:t>28</w:t>
      </w:r>
    </w:p>
    <w:p w:rsidR="00C4349C" w:rsidRDefault="00C4349C" w:rsidP="00E1593A">
      <w:pPr>
        <w:ind w:left="1054" w:rightChars="-66" w:right="-224" w:hangingChars="310" w:hanging="1054"/>
        <w:jc w:val="both"/>
      </w:pPr>
      <w:r w:rsidRPr="00C4349C">
        <w:rPr>
          <w:rFonts w:hint="eastAsia"/>
        </w:rPr>
        <w:t>表四</w:t>
      </w:r>
      <w:r w:rsidRPr="00C4349C">
        <w:rPr>
          <w:rFonts w:hint="eastAsia"/>
        </w:rPr>
        <w:t>-1</w:t>
      </w:r>
      <w:r w:rsidRPr="00C4349C">
        <w:rPr>
          <w:rFonts w:hint="eastAsia"/>
        </w:rPr>
        <w:t>、桃園縣醫審會歷屆委員：受聘情形及次數</w:t>
      </w:r>
      <w:r w:rsidR="004D2003">
        <w:rPr>
          <w:rFonts w:hint="eastAsia"/>
        </w:rPr>
        <w:t>-------------</w:t>
      </w:r>
      <w:r w:rsidR="00546E08">
        <w:rPr>
          <w:rFonts w:hint="eastAsia"/>
        </w:rPr>
        <w:t>28</w:t>
      </w:r>
    </w:p>
    <w:p w:rsidR="008437E0" w:rsidRPr="00FB61C8" w:rsidRDefault="008437E0" w:rsidP="00E1593A">
      <w:pPr>
        <w:ind w:left="980" w:rightChars="-66" w:right="-224" w:hangingChars="310" w:hanging="980"/>
        <w:jc w:val="both"/>
        <w:rPr>
          <w:spacing w:val="-12"/>
        </w:rPr>
      </w:pPr>
      <w:r w:rsidRPr="00FB61C8">
        <w:rPr>
          <w:rFonts w:hint="eastAsia"/>
          <w:spacing w:val="-12"/>
        </w:rPr>
        <w:t>表四</w:t>
      </w:r>
      <w:r w:rsidRPr="00FB61C8">
        <w:rPr>
          <w:rFonts w:hint="eastAsia"/>
          <w:spacing w:val="-12"/>
        </w:rPr>
        <w:t>-</w:t>
      </w:r>
      <w:r w:rsidR="00C4349C" w:rsidRPr="00FB61C8">
        <w:rPr>
          <w:rFonts w:hint="eastAsia"/>
          <w:spacing w:val="-12"/>
        </w:rPr>
        <w:t>2</w:t>
      </w:r>
      <w:r w:rsidRPr="00FB61C8">
        <w:rPr>
          <w:rFonts w:hint="eastAsia"/>
          <w:spacing w:val="-12"/>
        </w:rPr>
        <w:t>、桃園縣醫審會</w:t>
      </w:r>
      <w:r w:rsidR="00CF7989" w:rsidRPr="00FB61C8">
        <w:rPr>
          <w:rFonts w:hint="eastAsia"/>
          <w:spacing w:val="-12"/>
        </w:rPr>
        <w:t>歷屆</w:t>
      </w:r>
      <w:r w:rsidRPr="00FB61C8">
        <w:rPr>
          <w:rFonts w:hint="eastAsia"/>
          <w:spacing w:val="-12"/>
        </w:rPr>
        <w:t>委員之法學專家及社會人士：背景</w:t>
      </w:r>
      <w:r w:rsidR="00FB61C8">
        <w:rPr>
          <w:rFonts w:hint="eastAsia"/>
          <w:spacing w:val="-12"/>
        </w:rPr>
        <w:t>-</w:t>
      </w:r>
      <w:r w:rsidR="00FB61C8">
        <w:rPr>
          <w:rFonts w:hint="eastAsia"/>
        </w:rPr>
        <w:t>--</w:t>
      </w:r>
      <w:r w:rsidR="00546E08">
        <w:rPr>
          <w:rFonts w:hint="eastAsia"/>
        </w:rPr>
        <w:t>2</w:t>
      </w:r>
      <w:r w:rsidR="00E51A98">
        <w:rPr>
          <w:rFonts w:hint="eastAsia"/>
        </w:rPr>
        <w:t>9</w:t>
      </w:r>
    </w:p>
    <w:p w:rsidR="008437E0" w:rsidRPr="00062E6C" w:rsidRDefault="00DC02F6" w:rsidP="00E1593A">
      <w:pPr>
        <w:ind w:left="1054" w:rightChars="-66" w:right="-224" w:hangingChars="310" w:hanging="1054"/>
        <w:jc w:val="both"/>
      </w:pPr>
      <w:r>
        <w:rPr>
          <w:rFonts w:hint="eastAsia"/>
        </w:rPr>
        <w:t>圖一、</w:t>
      </w:r>
      <w:r w:rsidR="009E5D57" w:rsidRPr="009E5D57">
        <w:rPr>
          <w:rFonts w:hint="eastAsia"/>
        </w:rPr>
        <w:t>署桃醫院開立</w:t>
      </w:r>
      <w:r w:rsidR="009E5D57" w:rsidRPr="009E5D57">
        <w:rPr>
          <w:rFonts w:hint="eastAsia"/>
        </w:rPr>
        <w:t>RCW</w:t>
      </w:r>
      <w:r w:rsidR="009E5D57" w:rsidRPr="009E5D57">
        <w:rPr>
          <w:rFonts w:hint="eastAsia"/>
        </w:rPr>
        <w:t>、</w:t>
      </w:r>
      <w:r w:rsidR="009E5D57" w:rsidRPr="009E5D57">
        <w:rPr>
          <w:rFonts w:hint="eastAsia"/>
        </w:rPr>
        <w:t>RCC</w:t>
      </w:r>
      <w:r w:rsidR="009E5D57" w:rsidRPr="009E5D57">
        <w:rPr>
          <w:rFonts w:hint="eastAsia"/>
        </w:rPr>
        <w:t>收據</w:t>
      </w:r>
      <w:r w:rsidR="005D169F">
        <w:rPr>
          <w:rFonts w:hint="eastAsia"/>
        </w:rPr>
        <w:t>：</w:t>
      </w:r>
      <w:r w:rsidR="009E5D57" w:rsidRPr="009E5D57">
        <w:rPr>
          <w:rFonts w:hint="eastAsia"/>
        </w:rPr>
        <w:t>格式及內容</w:t>
      </w:r>
      <w:r w:rsidR="00FB61C8">
        <w:rPr>
          <w:rFonts w:hint="eastAsia"/>
        </w:rPr>
        <w:t>---------</w:t>
      </w:r>
      <w:r w:rsidR="00E51A98">
        <w:rPr>
          <w:rFonts w:hint="eastAsia"/>
        </w:rPr>
        <w:t>29</w:t>
      </w:r>
    </w:p>
    <w:p w:rsidR="008437E0" w:rsidRPr="00F87683" w:rsidRDefault="008437E0" w:rsidP="008A7406">
      <w:pPr>
        <w:pStyle w:val="1"/>
        <w:numPr>
          <w:ilvl w:val="0"/>
          <w:numId w:val="0"/>
        </w:numPr>
        <w:spacing w:before="100" w:beforeAutospacing="1"/>
        <w:ind w:leftChars="805" w:left="2738"/>
      </w:pPr>
      <w:r>
        <w:rPr>
          <w:sz w:val="28"/>
          <w:szCs w:val="28"/>
        </w:rPr>
        <w:br w:type="page"/>
      </w:r>
      <w:bookmarkStart w:id="133" w:name="_Toc282691244"/>
      <w:r w:rsidRPr="00F87683">
        <w:rPr>
          <w:rFonts w:hint="eastAsia"/>
        </w:rPr>
        <w:lastRenderedPageBreak/>
        <w:t>表E、本案大事紀</w:t>
      </w:r>
      <w:bookmarkEnd w:id="133"/>
    </w:p>
    <w:tbl>
      <w:tblPr>
        <w:tblW w:w="9707"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7"/>
        <w:gridCol w:w="8430"/>
      </w:tblGrid>
      <w:tr w:rsidR="008437E0" w:rsidRPr="00082216" w:rsidTr="005245CA">
        <w:trPr>
          <w:tblHeader/>
        </w:trPr>
        <w:tc>
          <w:tcPr>
            <w:tcW w:w="1277" w:type="dxa"/>
            <w:shd w:val="clear" w:color="auto" w:fill="E0E0E0"/>
            <w:vAlign w:val="center"/>
          </w:tcPr>
          <w:p w:rsidR="008437E0" w:rsidRPr="00082216" w:rsidRDefault="008437E0" w:rsidP="008437E0">
            <w:pPr>
              <w:pStyle w:val="3"/>
              <w:numPr>
                <w:ilvl w:val="0"/>
                <w:numId w:val="0"/>
              </w:numPr>
              <w:spacing w:line="360" w:lineRule="exact"/>
              <w:jc w:val="center"/>
              <w:rPr>
                <w:spacing w:val="-6"/>
                <w:sz w:val="24"/>
                <w:szCs w:val="24"/>
              </w:rPr>
            </w:pPr>
            <w:bookmarkStart w:id="134" w:name="_Toc282522726"/>
            <w:bookmarkStart w:id="135" w:name="_Toc282691245"/>
            <w:r w:rsidRPr="00082216">
              <w:rPr>
                <w:rFonts w:hint="eastAsia"/>
                <w:spacing w:val="-6"/>
                <w:sz w:val="24"/>
                <w:szCs w:val="24"/>
              </w:rPr>
              <w:t>時間</w:t>
            </w:r>
            <w:r w:rsidRPr="000C3A8A">
              <w:rPr>
                <w:rFonts w:hint="eastAsia"/>
                <w:spacing w:val="-20"/>
                <w:sz w:val="16"/>
                <w:szCs w:val="16"/>
              </w:rPr>
              <w:t>(年.月.日)</w:t>
            </w:r>
            <w:bookmarkEnd w:id="134"/>
            <w:bookmarkEnd w:id="135"/>
          </w:p>
        </w:tc>
        <w:tc>
          <w:tcPr>
            <w:tcW w:w="8430" w:type="dxa"/>
            <w:shd w:val="clear" w:color="auto" w:fill="E0E0E0"/>
            <w:vAlign w:val="center"/>
          </w:tcPr>
          <w:p w:rsidR="008437E0" w:rsidRPr="00082216" w:rsidRDefault="008437E0" w:rsidP="008437E0">
            <w:pPr>
              <w:pStyle w:val="3"/>
              <w:numPr>
                <w:ilvl w:val="0"/>
                <w:numId w:val="0"/>
              </w:numPr>
              <w:spacing w:line="360" w:lineRule="exact"/>
              <w:jc w:val="center"/>
              <w:rPr>
                <w:spacing w:val="-6"/>
                <w:sz w:val="24"/>
                <w:szCs w:val="24"/>
              </w:rPr>
            </w:pPr>
            <w:bookmarkStart w:id="136" w:name="_Toc282522727"/>
            <w:bookmarkStart w:id="137" w:name="_Toc282691246"/>
            <w:r>
              <w:rPr>
                <w:rFonts w:hint="eastAsia"/>
                <w:spacing w:val="-6"/>
                <w:sz w:val="24"/>
                <w:szCs w:val="24"/>
              </w:rPr>
              <w:t>大</w:t>
            </w:r>
            <w:r w:rsidRPr="00082216">
              <w:rPr>
                <w:rFonts w:hint="eastAsia"/>
                <w:spacing w:val="-6"/>
                <w:sz w:val="24"/>
                <w:szCs w:val="24"/>
              </w:rPr>
              <w:t>事</w:t>
            </w:r>
            <w:r>
              <w:rPr>
                <w:rFonts w:hint="eastAsia"/>
                <w:spacing w:val="-6"/>
                <w:sz w:val="24"/>
                <w:szCs w:val="24"/>
              </w:rPr>
              <w:t>紀要</w:t>
            </w:r>
            <w:bookmarkEnd w:id="136"/>
            <w:bookmarkEnd w:id="137"/>
          </w:p>
        </w:tc>
      </w:tr>
      <w:tr w:rsidR="008437E0" w:rsidRPr="0080445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138" w:name="_Toc282522728"/>
            <w:bookmarkStart w:id="139" w:name="_Toc282691247"/>
            <w:r w:rsidRPr="008E3DA6">
              <w:rPr>
                <w:rFonts w:hint="eastAsia"/>
                <w:spacing w:val="-10"/>
                <w:sz w:val="24"/>
                <w:szCs w:val="24"/>
              </w:rPr>
              <w:t>75</w:t>
            </w:r>
            <w:r>
              <w:rPr>
                <w:rFonts w:hint="eastAsia"/>
                <w:spacing w:val="-10"/>
                <w:sz w:val="24"/>
                <w:szCs w:val="24"/>
              </w:rPr>
              <w:t>.</w:t>
            </w:r>
            <w:r w:rsidRPr="008E3DA6">
              <w:rPr>
                <w:rFonts w:hint="eastAsia"/>
                <w:spacing w:val="-10"/>
                <w:sz w:val="24"/>
                <w:szCs w:val="24"/>
              </w:rPr>
              <w:t>11</w:t>
            </w:r>
            <w:r>
              <w:rPr>
                <w:rFonts w:hint="eastAsia"/>
                <w:spacing w:val="-10"/>
                <w:sz w:val="24"/>
                <w:szCs w:val="24"/>
              </w:rPr>
              <w:t>.</w:t>
            </w:r>
            <w:r w:rsidRPr="008E3DA6">
              <w:rPr>
                <w:rFonts w:hint="eastAsia"/>
                <w:spacing w:val="-10"/>
                <w:sz w:val="24"/>
                <w:szCs w:val="24"/>
              </w:rPr>
              <w:t>24</w:t>
            </w:r>
            <w:bookmarkEnd w:id="138"/>
            <w:bookmarkEnd w:id="139"/>
          </w:p>
        </w:tc>
        <w:tc>
          <w:tcPr>
            <w:tcW w:w="8430" w:type="dxa"/>
            <w:vAlign w:val="center"/>
          </w:tcPr>
          <w:p w:rsidR="008437E0" w:rsidRPr="0080445A" w:rsidRDefault="008437E0" w:rsidP="005245CA">
            <w:pPr>
              <w:pStyle w:val="3"/>
              <w:numPr>
                <w:ilvl w:val="0"/>
                <w:numId w:val="0"/>
              </w:numPr>
              <w:spacing w:line="380" w:lineRule="exact"/>
              <w:ind w:left="-2"/>
              <w:rPr>
                <w:spacing w:val="-10"/>
                <w:sz w:val="24"/>
                <w:szCs w:val="24"/>
              </w:rPr>
            </w:pPr>
            <w:bookmarkStart w:id="140" w:name="_Toc282522729"/>
            <w:bookmarkStart w:id="141" w:name="_Toc282691248"/>
            <w:r w:rsidRPr="0029782B">
              <w:rPr>
                <w:rFonts w:hint="eastAsia"/>
                <w:b/>
                <w:color w:val="7030A0"/>
                <w:spacing w:val="-10"/>
                <w:sz w:val="24"/>
                <w:szCs w:val="24"/>
              </w:rPr>
              <w:t>醫療法</w:t>
            </w:r>
            <w:r w:rsidRPr="009B580D">
              <w:rPr>
                <w:rFonts w:hint="eastAsia"/>
                <w:spacing w:val="-10"/>
                <w:sz w:val="24"/>
                <w:szCs w:val="24"/>
              </w:rPr>
              <w:t>公布</w:t>
            </w:r>
            <w:bookmarkEnd w:id="140"/>
            <w:bookmarkEnd w:id="141"/>
          </w:p>
        </w:tc>
      </w:tr>
      <w:tr w:rsidR="008437E0" w:rsidRPr="0080445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142" w:name="_Toc282522730"/>
            <w:bookmarkStart w:id="143" w:name="_Toc282691249"/>
            <w:r w:rsidRPr="0080445A">
              <w:rPr>
                <w:rFonts w:hint="eastAsia"/>
                <w:spacing w:val="-10"/>
                <w:sz w:val="24"/>
                <w:szCs w:val="24"/>
              </w:rPr>
              <w:t>87</w:t>
            </w:r>
            <w:r>
              <w:rPr>
                <w:rFonts w:hint="eastAsia"/>
                <w:spacing w:val="-10"/>
                <w:sz w:val="24"/>
                <w:szCs w:val="24"/>
              </w:rPr>
              <w:t>.</w:t>
            </w:r>
            <w:r w:rsidRPr="0080445A">
              <w:rPr>
                <w:rFonts w:hint="eastAsia"/>
                <w:spacing w:val="-10"/>
                <w:sz w:val="24"/>
                <w:szCs w:val="24"/>
              </w:rPr>
              <w:t>4</w:t>
            </w:r>
            <w:bookmarkEnd w:id="142"/>
            <w:bookmarkEnd w:id="143"/>
          </w:p>
        </w:tc>
        <w:tc>
          <w:tcPr>
            <w:tcW w:w="8430" w:type="dxa"/>
            <w:vAlign w:val="center"/>
          </w:tcPr>
          <w:p w:rsidR="008437E0" w:rsidRPr="0029782B" w:rsidRDefault="008437E0" w:rsidP="005245CA">
            <w:pPr>
              <w:pStyle w:val="3"/>
              <w:numPr>
                <w:ilvl w:val="0"/>
                <w:numId w:val="0"/>
              </w:numPr>
              <w:spacing w:line="380" w:lineRule="exact"/>
              <w:ind w:leftChars="-4" w:left="-2" w:hangingChars="5" w:hanging="12"/>
              <w:rPr>
                <w:b/>
                <w:color w:val="7030A0"/>
                <w:spacing w:val="-10"/>
                <w:sz w:val="24"/>
                <w:szCs w:val="24"/>
              </w:rPr>
            </w:pPr>
            <w:bookmarkStart w:id="144" w:name="_Toc282691250"/>
            <w:bookmarkStart w:id="145" w:name="_Toc282522731"/>
            <w:r w:rsidRPr="0080445A">
              <w:rPr>
                <w:rFonts w:hint="eastAsia"/>
                <w:spacing w:val="-10"/>
                <w:sz w:val="24"/>
                <w:szCs w:val="24"/>
              </w:rPr>
              <w:t>衛生署訂定「</w:t>
            </w:r>
            <w:r w:rsidRPr="0029782B">
              <w:rPr>
                <w:rFonts w:hint="eastAsia"/>
                <w:b/>
                <w:color w:val="7030A0"/>
                <w:spacing w:val="-10"/>
                <w:sz w:val="24"/>
                <w:szCs w:val="24"/>
              </w:rPr>
              <w:t>中重度加護病房</w:t>
            </w:r>
            <w:r w:rsidRPr="0080445A">
              <w:rPr>
                <w:rFonts w:hint="eastAsia"/>
                <w:spacing w:val="-10"/>
                <w:sz w:val="24"/>
                <w:szCs w:val="24"/>
              </w:rPr>
              <w:t>(急性呼吸治療病床，即RCC)」及「</w:t>
            </w:r>
            <w:r w:rsidRPr="0029782B">
              <w:rPr>
                <w:rFonts w:hint="eastAsia"/>
                <w:b/>
                <w:color w:val="7030A0"/>
                <w:spacing w:val="-10"/>
                <w:sz w:val="24"/>
                <w:szCs w:val="24"/>
              </w:rPr>
              <w:t>RCW</w:t>
            </w:r>
            <w:r w:rsidRPr="0080445A">
              <w:rPr>
                <w:rFonts w:hint="eastAsia"/>
                <w:spacing w:val="-10"/>
                <w:sz w:val="24"/>
                <w:szCs w:val="24"/>
              </w:rPr>
              <w:t>」</w:t>
            </w:r>
            <w:r w:rsidRPr="0029782B">
              <w:rPr>
                <w:rFonts w:hint="eastAsia"/>
                <w:b/>
                <w:color w:val="7030A0"/>
                <w:spacing w:val="-10"/>
                <w:sz w:val="24"/>
                <w:szCs w:val="24"/>
              </w:rPr>
              <w:t>設置標準</w:t>
            </w:r>
            <w:bookmarkEnd w:id="144"/>
          </w:p>
          <w:p w:rsidR="008437E0" w:rsidRDefault="008437E0" w:rsidP="005245CA">
            <w:pPr>
              <w:pStyle w:val="3"/>
              <w:numPr>
                <w:ilvl w:val="0"/>
                <w:numId w:val="0"/>
              </w:numPr>
              <w:spacing w:line="380" w:lineRule="exact"/>
              <w:ind w:leftChars="-4" w:left="-2" w:hangingChars="5" w:hanging="12"/>
              <w:rPr>
                <w:spacing w:val="-10"/>
                <w:sz w:val="24"/>
                <w:szCs w:val="24"/>
              </w:rPr>
            </w:pPr>
            <w:bookmarkStart w:id="146" w:name="_Toc282691251"/>
            <w:r>
              <w:rPr>
                <w:rFonts w:hint="eastAsia"/>
                <w:spacing w:val="-10"/>
                <w:sz w:val="24"/>
                <w:szCs w:val="24"/>
              </w:rPr>
              <w:t>．</w:t>
            </w:r>
            <w:r w:rsidRPr="0080445A">
              <w:rPr>
                <w:rFonts w:hint="eastAsia"/>
                <w:spacing w:val="-10"/>
                <w:sz w:val="24"/>
                <w:szCs w:val="24"/>
              </w:rPr>
              <w:t>衛生署提「改善醫院</w:t>
            </w:r>
            <w:r w:rsidRPr="00A97704">
              <w:rPr>
                <w:rFonts w:hint="eastAsia"/>
                <w:color w:val="FF0000"/>
                <w:spacing w:val="-10"/>
                <w:sz w:val="24"/>
                <w:szCs w:val="24"/>
              </w:rPr>
              <w:t>急診重症</w:t>
            </w:r>
            <w:r w:rsidRPr="0080445A">
              <w:rPr>
                <w:rFonts w:hint="eastAsia"/>
                <w:spacing w:val="-10"/>
                <w:sz w:val="24"/>
                <w:szCs w:val="24"/>
              </w:rPr>
              <w:t>醫療計畫」</w:t>
            </w:r>
            <w:bookmarkEnd w:id="146"/>
          </w:p>
          <w:p w:rsidR="008437E0" w:rsidRDefault="008437E0" w:rsidP="005245CA">
            <w:pPr>
              <w:pStyle w:val="3"/>
              <w:numPr>
                <w:ilvl w:val="0"/>
                <w:numId w:val="0"/>
              </w:numPr>
              <w:spacing w:line="380" w:lineRule="exact"/>
              <w:ind w:leftChars="-4" w:left="-2" w:hangingChars="5" w:hanging="12"/>
              <w:rPr>
                <w:spacing w:val="-10"/>
                <w:sz w:val="24"/>
                <w:szCs w:val="24"/>
              </w:rPr>
            </w:pPr>
            <w:bookmarkStart w:id="147" w:name="_Toc282691252"/>
            <w:r w:rsidRPr="0080445A">
              <w:rPr>
                <w:rFonts w:hint="eastAsia"/>
                <w:spacing w:val="-10"/>
                <w:sz w:val="24"/>
                <w:szCs w:val="24"/>
              </w:rPr>
              <w:t>健保局組工作小組，研擬支付制度改革措施</w:t>
            </w:r>
            <w:r>
              <w:rPr>
                <w:rFonts w:hint="eastAsia"/>
                <w:spacing w:val="-10"/>
                <w:sz w:val="24"/>
                <w:szCs w:val="24"/>
              </w:rPr>
              <w:t>，</w:t>
            </w:r>
            <w:r w:rsidRPr="0080445A">
              <w:rPr>
                <w:rFonts w:hint="eastAsia"/>
                <w:spacing w:val="-10"/>
                <w:sz w:val="24"/>
                <w:szCs w:val="24"/>
              </w:rPr>
              <w:t>研訂</w:t>
            </w:r>
            <w:r w:rsidRPr="00A97704">
              <w:rPr>
                <w:rFonts w:hint="eastAsia"/>
                <w:color w:val="FF0000"/>
                <w:spacing w:val="-10"/>
                <w:sz w:val="24"/>
                <w:szCs w:val="24"/>
              </w:rPr>
              <w:t>醫療費用支付標準</w:t>
            </w:r>
            <w:bookmarkEnd w:id="145"/>
            <w:bookmarkEnd w:id="147"/>
          </w:p>
          <w:p w:rsidR="008437E0" w:rsidRPr="0080445A" w:rsidRDefault="008437E0" w:rsidP="005245CA">
            <w:pPr>
              <w:pStyle w:val="3"/>
              <w:numPr>
                <w:ilvl w:val="0"/>
                <w:numId w:val="0"/>
              </w:numPr>
              <w:spacing w:line="380" w:lineRule="exact"/>
              <w:ind w:leftChars="-4" w:left="-2" w:hangingChars="5" w:hanging="12"/>
              <w:rPr>
                <w:spacing w:val="-10"/>
                <w:sz w:val="24"/>
                <w:szCs w:val="24"/>
              </w:rPr>
            </w:pPr>
            <w:bookmarkStart w:id="148" w:name="_Toc282691253"/>
            <w:r>
              <w:rPr>
                <w:rFonts w:hint="eastAsia"/>
                <w:spacing w:val="-10"/>
                <w:sz w:val="24"/>
                <w:szCs w:val="24"/>
              </w:rPr>
              <w:t>．</w:t>
            </w:r>
            <w:r w:rsidRPr="0080445A">
              <w:rPr>
                <w:rFonts w:hint="eastAsia"/>
                <w:spacing w:val="-10"/>
                <w:sz w:val="24"/>
                <w:szCs w:val="24"/>
              </w:rPr>
              <w:t>工作小組</w:t>
            </w:r>
            <w:r>
              <w:rPr>
                <w:rFonts w:hint="eastAsia"/>
                <w:spacing w:val="-10"/>
                <w:sz w:val="24"/>
                <w:szCs w:val="24"/>
              </w:rPr>
              <w:t>：</w:t>
            </w:r>
            <w:r w:rsidRPr="0080445A">
              <w:rPr>
                <w:rFonts w:hint="eastAsia"/>
                <w:spacing w:val="-10"/>
                <w:sz w:val="24"/>
                <w:szCs w:val="24"/>
              </w:rPr>
              <w:t>臺灣胸腔暨重症加護醫學會</w:t>
            </w:r>
            <w:r>
              <w:rPr>
                <w:rFonts w:hint="eastAsia"/>
                <w:spacing w:val="-10"/>
                <w:sz w:val="24"/>
                <w:szCs w:val="24"/>
              </w:rPr>
              <w:t>、</w:t>
            </w:r>
            <w:r w:rsidRPr="0080445A">
              <w:rPr>
                <w:rFonts w:hint="eastAsia"/>
                <w:spacing w:val="-10"/>
                <w:sz w:val="24"/>
                <w:szCs w:val="24"/>
              </w:rPr>
              <w:t>臨床專家及學者</w:t>
            </w:r>
            <w:r>
              <w:rPr>
                <w:rFonts w:hint="eastAsia"/>
                <w:spacing w:val="-10"/>
                <w:sz w:val="24"/>
                <w:szCs w:val="24"/>
              </w:rPr>
              <w:t>，</w:t>
            </w:r>
            <w:r w:rsidRPr="0080445A">
              <w:rPr>
                <w:rFonts w:hint="eastAsia"/>
                <w:spacing w:val="-10"/>
                <w:sz w:val="24"/>
                <w:szCs w:val="24"/>
              </w:rPr>
              <w:t>健保局邀集</w:t>
            </w:r>
            <w:bookmarkEnd w:id="148"/>
          </w:p>
        </w:tc>
      </w:tr>
      <w:tr w:rsidR="008437E0" w:rsidRPr="00C00C7D"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149" w:name="_Toc282522732"/>
            <w:bookmarkStart w:id="150" w:name="_Toc282691254"/>
            <w:r w:rsidRPr="00C00C7D">
              <w:rPr>
                <w:rFonts w:hint="eastAsia"/>
                <w:spacing w:val="-10"/>
                <w:sz w:val="24"/>
                <w:szCs w:val="24"/>
              </w:rPr>
              <w:t>84</w:t>
            </w:r>
            <w:r>
              <w:rPr>
                <w:rFonts w:hint="eastAsia"/>
                <w:spacing w:val="-10"/>
                <w:sz w:val="24"/>
                <w:szCs w:val="24"/>
              </w:rPr>
              <w:t>.</w:t>
            </w:r>
            <w:r w:rsidRPr="00C00C7D">
              <w:rPr>
                <w:rFonts w:hint="eastAsia"/>
                <w:spacing w:val="-10"/>
                <w:sz w:val="24"/>
                <w:szCs w:val="24"/>
              </w:rPr>
              <w:t>1</w:t>
            </w:r>
            <w:r>
              <w:rPr>
                <w:rFonts w:hint="eastAsia"/>
                <w:spacing w:val="-10"/>
                <w:sz w:val="24"/>
                <w:szCs w:val="24"/>
              </w:rPr>
              <w:t>.</w:t>
            </w:r>
            <w:r w:rsidRPr="00C00C7D">
              <w:rPr>
                <w:rFonts w:hint="eastAsia"/>
                <w:spacing w:val="-10"/>
                <w:sz w:val="24"/>
                <w:szCs w:val="24"/>
              </w:rPr>
              <w:t>27</w:t>
            </w:r>
            <w:bookmarkEnd w:id="149"/>
            <w:bookmarkEnd w:id="150"/>
          </w:p>
        </w:tc>
        <w:tc>
          <w:tcPr>
            <w:tcW w:w="8430" w:type="dxa"/>
            <w:vAlign w:val="center"/>
          </w:tcPr>
          <w:p w:rsidR="008437E0" w:rsidRDefault="008437E0" w:rsidP="005245CA">
            <w:pPr>
              <w:pStyle w:val="3"/>
              <w:numPr>
                <w:ilvl w:val="0"/>
                <w:numId w:val="0"/>
              </w:numPr>
              <w:spacing w:line="380" w:lineRule="exact"/>
              <w:ind w:left="-2"/>
              <w:rPr>
                <w:spacing w:val="-10"/>
                <w:sz w:val="24"/>
                <w:szCs w:val="24"/>
              </w:rPr>
            </w:pPr>
            <w:bookmarkStart w:id="151" w:name="_Toc282691255"/>
            <w:bookmarkStart w:id="152" w:name="_Toc282522733"/>
            <w:r>
              <w:rPr>
                <w:rFonts w:hint="eastAsia"/>
                <w:spacing w:val="-10"/>
                <w:sz w:val="24"/>
                <w:szCs w:val="24"/>
              </w:rPr>
              <w:t>衛生署發</w:t>
            </w:r>
            <w:r w:rsidRPr="00C00C7D">
              <w:rPr>
                <w:rFonts w:hint="eastAsia"/>
                <w:spacing w:val="-10"/>
                <w:sz w:val="24"/>
                <w:szCs w:val="24"/>
              </w:rPr>
              <w:t>布</w:t>
            </w:r>
            <w:r w:rsidRPr="0029782B">
              <w:rPr>
                <w:rFonts w:hint="eastAsia"/>
                <w:b/>
                <w:color w:val="7030A0"/>
                <w:spacing w:val="-10"/>
                <w:sz w:val="24"/>
                <w:szCs w:val="24"/>
              </w:rPr>
              <w:t>健保醫事服務機構特約及管理辦法</w:t>
            </w:r>
            <w:bookmarkEnd w:id="151"/>
          </w:p>
          <w:p w:rsidR="008437E0" w:rsidRPr="0080445A" w:rsidRDefault="008437E0" w:rsidP="005245CA">
            <w:pPr>
              <w:pStyle w:val="3"/>
              <w:numPr>
                <w:ilvl w:val="0"/>
                <w:numId w:val="0"/>
              </w:numPr>
              <w:spacing w:line="380" w:lineRule="exact"/>
              <w:ind w:left="3" w:firstLineChars="1" w:firstLine="2"/>
              <w:rPr>
                <w:spacing w:val="-10"/>
                <w:sz w:val="24"/>
                <w:szCs w:val="24"/>
              </w:rPr>
            </w:pPr>
            <w:bookmarkStart w:id="153" w:name="_Toc282691256"/>
            <w:r w:rsidRPr="00C00C7D">
              <w:rPr>
                <w:rFonts w:hint="eastAsia"/>
                <w:spacing w:val="-10"/>
                <w:sz w:val="24"/>
                <w:szCs w:val="24"/>
              </w:rPr>
              <w:t>第24條</w:t>
            </w:r>
            <w:r>
              <w:rPr>
                <w:rFonts w:hint="eastAsia"/>
                <w:spacing w:val="-10"/>
                <w:sz w:val="24"/>
                <w:szCs w:val="24"/>
              </w:rPr>
              <w:t>：「</w:t>
            </w:r>
            <w:r w:rsidRPr="00CD6898">
              <w:rPr>
                <w:rFonts w:hint="eastAsia"/>
                <w:spacing w:val="-10"/>
                <w:sz w:val="24"/>
                <w:szCs w:val="24"/>
              </w:rPr>
              <w:t>保險醫事服務機構，對保險對象收取其應自行負擔之費用，應掣給醫療費用項目明細表及收據</w:t>
            </w:r>
            <w:r>
              <w:rPr>
                <w:rFonts w:hint="eastAsia"/>
                <w:spacing w:val="-10"/>
                <w:sz w:val="24"/>
                <w:szCs w:val="24"/>
              </w:rPr>
              <w:t>」。</w:t>
            </w:r>
            <w:bookmarkEnd w:id="152"/>
            <w:bookmarkEnd w:id="153"/>
          </w:p>
        </w:tc>
      </w:tr>
      <w:tr w:rsidR="008437E0" w:rsidRPr="0080445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154" w:name="_Toc282522734"/>
            <w:bookmarkStart w:id="155" w:name="_Toc282691257"/>
            <w:r>
              <w:rPr>
                <w:rFonts w:hint="eastAsia"/>
                <w:spacing w:val="-10"/>
                <w:sz w:val="24"/>
                <w:szCs w:val="24"/>
              </w:rPr>
              <w:t>84.</w:t>
            </w:r>
            <w:r w:rsidRPr="00C00C7D">
              <w:rPr>
                <w:rFonts w:hint="eastAsia"/>
                <w:spacing w:val="-10"/>
                <w:sz w:val="24"/>
                <w:szCs w:val="24"/>
              </w:rPr>
              <w:t>2</w:t>
            </w:r>
            <w:r>
              <w:rPr>
                <w:rFonts w:hint="eastAsia"/>
                <w:spacing w:val="-10"/>
                <w:sz w:val="24"/>
                <w:szCs w:val="24"/>
              </w:rPr>
              <w:t>.</w:t>
            </w:r>
            <w:r w:rsidRPr="00C00C7D">
              <w:rPr>
                <w:rFonts w:hint="eastAsia"/>
                <w:spacing w:val="-10"/>
                <w:sz w:val="24"/>
                <w:szCs w:val="24"/>
              </w:rPr>
              <w:t>24</w:t>
            </w:r>
            <w:bookmarkEnd w:id="154"/>
            <w:bookmarkEnd w:id="155"/>
          </w:p>
        </w:tc>
        <w:tc>
          <w:tcPr>
            <w:tcW w:w="8430" w:type="dxa"/>
            <w:vAlign w:val="center"/>
          </w:tcPr>
          <w:p w:rsidR="008437E0" w:rsidRDefault="008437E0" w:rsidP="005245CA">
            <w:pPr>
              <w:pStyle w:val="3"/>
              <w:numPr>
                <w:ilvl w:val="0"/>
                <w:numId w:val="0"/>
              </w:numPr>
              <w:spacing w:line="380" w:lineRule="exact"/>
              <w:ind w:left="-2"/>
              <w:rPr>
                <w:spacing w:val="-10"/>
                <w:sz w:val="24"/>
                <w:szCs w:val="24"/>
              </w:rPr>
            </w:pPr>
            <w:bookmarkStart w:id="156" w:name="_Toc282691258"/>
            <w:bookmarkStart w:id="157" w:name="_Toc282522735"/>
            <w:r>
              <w:rPr>
                <w:rFonts w:hint="eastAsia"/>
                <w:spacing w:val="-10"/>
                <w:sz w:val="24"/>
                <w:szCs w:val="24"/>
              </w:rPr>
              <w:t>衛生署</w:t>
            </w:r>
            <w:r w:rsidRPr="00C00C7D">
              <w:rPr>
                <w:rFonts w:hint="eastAsia"/>
                <w:spacing w:val="-10"/>
                <w:sz w:val="24"/>
                <w:szCs w:val="24"/>
              </w:rPr>
              <w:t>發布</w:t>
            </w:r>
            <w:r w:rsidRPr="0029782B">
              <w:rPr>
                <w:rFonts w:hint="eastAsia"/>
                <w:b/>
                <w:color w:val="7030A0"/>
                <w:spacing w:val="-10"/>
                <w:sz w:val="24"/>
                <w:szCs w:val="24"/>
              </w:rPr>
              <w:t>健保醫療辦法</w:t>
            </w:r>
            <w:bookmarkEnd w:id="156"/>
          </w:p>
          <w:p w:rsidR="008437E0" w:rsidRPr="00C00C7D" w:rsidRDefault="008437E0" w:rsidP="005245CA">
            <w:pPr>
              <w:pStyle w:val="3"/>
              <w:numPr>
                <w:ilvl w:val="0"/>
                <w:numId w:val="0"/>
              </w:numPr>
              <w:spacing w:line="380" w:lineRule="exact"/>
              <w:ind w:left="-2"/>
              <w:rPr>
                <w:spacing w:val="-10"/>
                <w:sz w:val="24"/>
                <w:szCs w:val="24"/>
              </w:rPr>
            </w:pPr>
            <w:bookmarkStart w:id="158" w:name="_Toc282691259"/>
            <w:r w:rsidRPr="00C00C7D">
              <w:rPr>
                <w:rFonts w:hint="eastAsia"/>
                <w:spacing w:val="-10"/>
                <w:sz w:val="24"/>
                <w:szCs w:val="24"/>
              </w:rPr>
              <w:t>第</w:t>
            </w:r>
            <w:r>
              <w:rPr>
                <w:rFonts w:hint="eastAsia"/>
                <w:spacing w:val="-10"/>
                <w:sz w:val="24"/>
                <w:szCs w:val="24"/>
              </w:rPr>
              <w:t>18</w:t>
            </w:r>
            <w:r w:rsidRPr="00C00C7D">
              <w:rPr>
                <w:rFonts w:hint="eastAsia"/>
                <w:spacing w:val="-10"/>
                <w:sz w:val="24"/>
                <w:szCs w:val="24"/>
              </w:rPr>
              <w:t>條</w:t>
            </w:r>
            <w:r>
              <w:rPr>
                <w:rFonts w:hint="eastAsia"/>
                <w:spacing w:val="-10"/>
                <w:sz w:val="24"/>
                <w:szCs w:val="24"/>
              </w:rPr>
              <w:t>：「</w:t>
            </w:r>
            <w:r w:rsidRPr="00CB7B32">
              <w:rPr>
                <w:rFonts w:hint="eastAsia"/>
                <w:spacing w:val="-10"/>
                <w:sz w:val="24"/>
                <w:szCs w:val="24"/>
              </w:rPr>
              <w:t>保險對象完成診療程序後，保險醫事服務機構應依本法規定向保險對象收取其應自行負擔之費用，並掣給保險醫療費用項目明細表及收據</w:t>
            </w:r>
            <w:r>
              <w:rPr>
                <w:rFonts w:hint="eastAsia"/>
                <w:spacing w:val="-10"/>
                <w:sz w:val="24"/>
                <w:szCs w:val="24"/>
              </w:rPr>
              <w:t>……」。</w:t>
            </w:r>
            <w:bookmarkEnd w:id="157"/>
            <w:bookmarkEnd w:id="158"/>
          </w:p>
        </w:tc>
      </w:tr>
      <w:tr w:rsidR="008437E0" w:rsidRPr="0080445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159" w:name="_Toc282522736"/>
            <w:bookmarkStart w:id="160" w:name="_Toc282691260"/>
            <w:r w:rsidRPr="00EF0AD2">
              <w:rPr>
                <w:rFonts w:hint="eastAsia"/>
                <w:spacing w:val="-10"/>
                <w:sz w:val="24"/>
                <w:szCs w:val="24"/>
              </w:rPr>
              <w:t>88</w:t>
            </w:r>
            <w:r>
              <w:rPr>
                <w:rFonts w:hint="eastAsia"/>
                <w:spacing w:val="-10"/>
                <w:sz w:val="24"/>
                <w:szCs w:val="24"/>
              </w:rPr>
              <w:t>.</w:t>
            </w:r>
            <w:r w:rsidRPr="00EF0AD2">
              <w:rPr>
                <w:rFonts w:hint="eastAsia"/>
                <w:spacing w:val="-10"/>
                <w:sz w:val="24"/>
                <w:szCs w:val="24"/>
              </w:rPr>
              <w:t>11</w:t>
            </w:r>
            <w:r>
              <w:rPr>
                <w:rFonts w:hint="eastAsia"/>
                <w:spacing w:val="-10"/>
                <w:sz w:val="24"/>
                <w:szCs w:val="24"/>
              </w:rPr>
              <w:t>.</w:t>
            </w:r>
            <w:r w:rsidRPr="00EF0AD2">
              <w:rPr>
                <w:rFonts w:hint="eastAsia"/>
                <w:spacing w:val="-10"/>
                <w:sz w:val="24"/>
                <w:szCs w:val="24"/>
              </w:rPr>
              <w:t>29</w:t>
            </w:r>
            <w:bookmarkEnd w:id="159"/>
            <w:bookmarkEnd w:id="160"/>
          </w:p>
        </w:tc>
        <w:tc>
          <w:tcPr>
            <w:tcW w:w="8430" w:type="dxa"/>
            <w:vAlign w:val="center"/>
          </w:tcPr>
          <w:p w:rsidR="008437E0" w:rsidRDefault="008437E0" w:rsidP="005245CA">
            <w:pPr>
              <w:pStyle w:val="3"/>
              <w:numPr>
                <w:ilvl w:val="0"/>
                <w:numId w:val="0"/>
              </w:numPr>
              <w:spacing w:line="380" w:lineRule="exact"/>
              <w:ind w:left="-2"/>
              <w:rPr>
                <w:spacing w:val="-10"/>
                <w:sz w:val="24"/>
                <w:szCs w:val="24"/>
              </w:rPr>
            </w:pPr>
            <w:bookmarkStart w:id="161" w:name="_Toc282691261"/>
            <w:bookmarkStart w:id="162" w:name="_Toc282522737"/>
            <w:r w:rsidRPr="00EF0AD2">
              <w:rPr>
                <w:rFonts w:hint="eastAsia"/>
                <w:spacing w:val="-10"/>
                <w:sz w:val="24"/>
                <w:szCs w:val="24"/>
              </w:rPr>
              <w:t>桃園縣</w:t>
            </w:r>
            <w:r>
              <w:rPr>
                <w:rFonts w:hint="eastAsia"/>
                <w:spacing w:val="-10"/>
                <w:sz w:val="24"/>
                <w:szCs w:val="24"/>
              </w:rPr>
              <w:t>政府發布</w:t>
            </w:r>
            <w:r w:rsidRPr="0029782B">
              <w:rPr>
                <w:rFonts w:hint="eastAsia"/>
                <w:b/>
                <w:color w:val="7030A0"/>
                <w:spacing w:val="-10"/>
                <w:sz w:val="24"/>
                <w:szCs w:val="24"/>
              </w:rPr>
              <w:t>該縣醫審會組織規程</w:t>
            </w:r>
            <w:bookmarkEnd w:id="161"/>
          </w:p>
          <w:p w:rsidR="008437E0" w:rsidRDefault="008437E0" w:rsidP="005245CA">
            <w:pPr>
              <w:pStyle w:val="3"/>
              <w:numPr>
                <w:ilvl w:val="0"/>
                <w:numId w:val="0"/>
              </w:numPr>
              <w:spacing w:line="380" w:lineRule="exact"/>
              <w:ind w:left="-2"/>
              <w:rPr>
                <w:spacing w:val="-10"/>
                <w:sz w:val="24"/>
                <w:szCs w:val="24"/>
              </w:rPr>
            </w:pPr>
            <w:bookmarkStart w:id="163" w:name="_Toc282691262"/>
            <w:r w:rsidRPr="00EF0AD2">
              <w:rPr>
                <w:rFonts w:hint="eastAsia"/>
                <w:spacing w:val="-10"/>
                <w:sz w:val="24"/>
                <w:szCs w:val="24"/>
              </w:rPr>
              <w:t>第3條：「本會置主任委員1人，由衛生局長兼任，委員12至20人，由縣長就有關機關代表、專家學者及社會人士中聘(派)兼之，其聘期均為2年，並得續聘連任之。前項委員至少應有</w:t>
            </w:r>
            <w:r>
              <w:rPr>
                <w:rFonts w:hint="eastAsia"/>
                <w:spacing w:val="-10"/>
                <w:sz w:val="24"/>
                <w:szCs w:val="24"/>
              </w:rPr>
              <w:t>1/3</w:t>
            </w:r>
            <w:r w:rsidRPr="00EF0AD2">
              <w:rPr>
                <w:rFonts w:hint="eastAsia"/>
                <w:spacing w:val="-10"/>
                <w:sz w:val="24"/>
                <w:szCs w:val="24"/>
              </w:rPr>
              <w:t>以上為法律專家及社會人士。」</w:t>
            </w:r>
            <w:r>
              <w:rPr>
                <w:rFonts w:hint="eastAsia"/>
                <w:spacing w:val="-10"/>
                <w:sz w:val="24"/>
                <w:szCs w:val="24"/>
              </w:rPr>
              <w:t>。</w:t>
            </w:r>
            <w:bookmarkEnd w:id="162"/>
            <w:bookmarkEnd w:id="163"/>
          </w:p>
        </w:tc>
      </w:tr>
      <w:tr w:rsidR="008437E0" w:rsidRPr="0080445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164" w:name="_Toc282522738"/>
            <w:bookmarkStart w:id="165" w:name="_Toc282691263"/>
            <w:r w:rsidRPr="0080445A">
              <w:rPr>
                <w:rFonts w:hint="eastAsia"/>
                <w:spacing w:val="-10"/>
                <w:sz w:val="24"/>
                <w:szCs w:val="24"/>
              </w:rPr>
              <w:t>89</w:t>
            </w:r>
            <w:r>
              <w:rPr>
                <w:rFonts w:hint="eastAsia"/>
                <w:spacing w:val="-10"/>
                <w:sz w:val="24"/>
                <w:szCs w:val="24"/>
              </w:rPr>
              <w:t>.</w:t>
            </w:r>
            <w:r w:rsidRPr="0080445A">
              <w:rPr>
                <w:rFonts w:hint="eastAsia"/>
                <w:spacing w:val="-10"/>
                <w:sz w:val="24"/>
                <w:szCs w:val="24"/>
              </w:rPr>
              <w:t>5</w:t>
            </w:r>
            <w:r>
              <w:rPr>
                <w:rFonts w:hint="eastAsia"/>
                <w:spacing w:val="-10"/>
                <w:sz w:val="24"/>
                <w:szCs w:val="24"/>
              </w:rPr>
              <w:t>.</w:t>
            </w:r>
            <w:r w:rsidRPr="0080445A">
              <w:rPr>
                <w:rFonts w:hint="eastAsia"/>
                <w:spacing w:val="-10"/>
                <w:sz w:val="24"/>
                <w:szCs w:val="24"/>
              </w:rPr>
              <w:t>6</w:t>
            </w:r>
            <w:bookmarkEnd w:id="164"/>
            <w:bookmarkEnd w:id="165"/>
          </w:p>
        </w:tc>
        <w:tc>
          <w:tcPr>
            <w:tcW w:w="8430" w:type="dxa"/>
            <w:vAlign w:val="center"/>
          </w:tcPr>
          <w:p w:rsidR="008437E0" w:rsidRDefault="008437E0" w:rsidP="005245CA">
            <w:pPr>
              <w:pStyle w:val="3"/>
              <w:numPr>
                <w:ilvl w:val="0"/>
                <w:numId w:val="0"/>
              </w:numPr>
              <w:spacing w:line="380" w:lineRule="exact"/>
              <w:ind w:leftChars="-4" w:left="-2" w:hangingChars="5" w:hanging="12"/>
              <w:rPr>
                <w:spacing w:val="-10"/>
                <w:sz w:val="24"/>
                <w:szCs w:val="24"/>
              </w:rPr>
            </w:pPr>
            <w:bookmarkStart w:id="166" w:name="_Toc282522739"/>
            <w:bookmarkStart w:id="167" w:name="_Toc282691264"/>
            <w:r w:rsidRPr="0080445A">
              <w:rPr>
                <w:rFonts w:hint="eastAsia"/>
                <w:spacing w:val="-10"/>
                <w:sz w:val="24"/>
                <w:szCs w:val="24"/>
              </w:rPr>
              <w:t>衛生署</w:t>
            </w:r>
            <w:r>
              <w:rPr>
                <w:rFonts w:hint="eastAsia"/>
                <w:spacing w:val="-10"/>
                <w:sz w:val="24"/>
                <w:szCs w:val="24"/>
              </w:rPr>
              <w:t>公告</w:t>
            </w:r>
            <w:r w:rsidRPr="0080445A">
              <w:rPr>
                <w:rFonts w:hint="eastAsia"/>
                <w:spacing w:val="-10"/>
                <w:sz w:val="24"/>
                <w:szCs w:val="24"/>
              </w:rPr>
              <w:t>「</w:t>
            </w:r>
            <w:r w:rsidRPr="00A97704">
              <w:rPr>
                <w:rFonts w:hint="eastAsia"/>
                <w:color w:val="FF0000"/>
                <w:spacing w:val="-10"/>
                <w:sz w:val="24"/>
                <w:szCs w:val="24"/>
              </w:rPr>
              <w:t>健保呼吸器依賴患者</w:t>
            </w:r>
            <w:r w:rsidRPr="00A97704">
              <w:rPr>
                <w:rFonts w:hint="eastAsia"/>
                <w:color w:val="00B0F0"/>
                <w:spacing w:val="-10"/>
                <w:sz w:val="24"/>
                <w:szCs w:val="24"/>
              </w:rPr>
              <w:t>整合性照護</w:t>
            </w:r>
            <w:r w:rsidRPr="0080445A">
              <w:rPr>
                <w:rFonts w:hint="eastAsia"/>
                <w:spacing w:val="-10"/>
                <w:sz w:val="24"/>
                <w:szCs w:val="24"/>
              </w:rPr>
              <w:t>前瞻性支付方式」</w:t>
            </w:r>
            <w:r w:rsidRPr="0029782B">
              <w:rPr>
                <w:rFonts w:hint="eastAsia"/>
                <w:b/>
                <w:color w:val="C00000"/>
                <w:spacing w:val="-10"/>
                <w:sz w:val="24"/>
                <w:szCs w:val="24"/>
              </w:rPr>
              <w:t>試辦計畫</w:t>
            </w:r>
            <w:r w:rsidRPr="0080445A">
              <w:rPr>
                <w:rFonts w:hint="eastAsia"/>
                <w:spacing w:val="-10"/>
                <w:sz w:val="24"/>
                <w:szCs w:val="24"/>
              </w:rPr>
              <w:t>。</w:t>
            </w:r>
            <w:bookmarkEnd w:id="166"/>
            <w:bookmarkEnd w:id="167"/>
          </w:p>
          <w:p w:rsidR="008437E0" w:rsidRPr="0080445A" w:rsidRDefault="008437E0" w:rsidP="005245CA">
            <w:pPr>
              <w:pStyle w:val="3"/>
              <w:numPr>
                <w:ilvl w:val="0"/>
                <w:numId w:val="0"/>
              </w:numPr>
              <w:spacing w:line="380" w:lineRule="exact"/>
              <w:ind w:leftChars="-4" w:left="-2" w:hangingChars="5" w:hanging="12"/>
              <w:rPr>
                <w:spacing w:val="-10"/>
                <w:sz w:val="24"/>
                <w:szCs w:val="24"/>
              </w:rPr>
            </w:pPr>
            <w:bookmarkStart w:id="168" w:name="_Toc282522740"/>
            <w:bookmarkStart w:id="169" w:name="_Toc282691265"/>
            <w:r>
              <w:rPr>
                <w:rFonts w:hint="eastAsia"/>
                <w:spacing w:val="-10"/>
                <w:sz w:val="24"/>
                <w:szCs w:val="24"/>
              </w:rPr>
              <w:t>．</w:t>
            </w:r>
            <w:r w:rsidRPr="0080445A">
              <w:rPr>
                <w:rFonts w:hint="eastAsia"/>
                <w:spacing w:val="-10"/>
                <w:sz w:val="24"/>
                <w:szCs w:val="24"/>
              </w:rPr>
              <w:t>89</w:t>
            </w:r>
            <w:r>
              <w:rPr>
                <w:rFonts w:hint="eastAsia"/>
                <w:spacing w:val="-10"/>
                <w:sz w:val="24"/>
                <w:szCs w:val="24"/>
              </w:rPr>
              <w:t>.</w:t>
            </w:r>
            <w:r w:rsidRPr="0080445A">
              <w:rPr>
                <w:rFonts w:hint="eastAsia"/>
                <w:spacing w:val="-10"/>
                <w:sz w:val="24"/>
                <w:szCs w:val="24"/>
              </w:rPr>
              <w:t>7</w:t>
            </w:r>
            <w:r>
              <w:rPr>
                <w:rFonts w:hint="eastAsia"/>
                <w:spacing w:val="-10"/>
                <w:sz w:val="24"/>
                <w:szCs w:val="24"/>
              </w:rPr>
              <w:t>.</w:t>
            </w:r>
            <w:r w:rsidRPr="0080445A">
              <w:rPr>
                <w:rFonts w:hint="eastAsia"/>
                <w:spacing w:val="-10"/>
                <w:sz w:val="24"/>
                <w:szCs w:val="24"/>
              </w:rPr>
              <w:t>1</w:t>
            </w:r>
            <w:bookmarkEnd w:id="168"/>
            <w:r w:rsidRPr="0080445A">
              <w:rPr>
                <w:rFonts w:hint="eastAsia"/>
                <w:spacing w:val="-10"/>
                <w:sz w:val="24"/>
                <w:szCs w:val="24"/>
              </w:rPr>
              <w:t>衛生署開始推動國內醫療機構參與</w:t>
            </w:r>
            <w:bookmarkEnd w:id="169"/>
          </w:p>
        </w:tc>
      </w:tr>
      <w:tr w:rsidR="008437E0" w:rsidRPr="0080445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170" w:name="_Toc282522742"/>
            <w:bookmarkStart w:id="171" w:name="_Toc282691266"/>
            <w:r w:rsidRPr="002227EF">
              <w:rPr>
                <w:rFonts w:hint="eastAsia"/>
                <w:spacing w:val="-10"/>
                <w:sz w:val="24"/>
                <w:szCs w:val="24"/>
              </w:rPr>
              <w:t>89</w:t>
            </w:r>
            <w:r>
              <w:rPr>
                <w:rFonts w:hint="eastAsia"/>
                <w:spacing w:val="-10"/>
                <w:sz w:val="24"/>
                <w:szCs w:val="24"/>
              </w:rPr>
              <w:t>.</w:t>
            </w:r>
            <w:r w:rsidRPr="002227EF">
              <w:rPr>
                <w:rFonts w:hint="eastAsia"/>
                <w:spacing w:val="-10"/>
                <w:sz w:val="24"/>
                <w:szCs w:val="24"/>
              </w:rPr>
              <w:t>7</w:t>
            </w:r>
            <w:r>
              <w:rPr>
                <w:rFonts w:hint="eastAsia"/>
                <w:spacing w:val="-10"/>
                <w:sz w:val="24"/>
                <w:szCs w:val="24"/>
              </w:rPr>
              <w:t>.</w:t>
            </w:r>
            <w:r w:rsidRPr="002227EF">
              <w:rPr>
                <w:rFonts w:hint="eastAsia"/>
                <w:spacing w:val="-10"/>
                <w:sz w:val="24"/>
                <w:szCs w:val="24"/>
              </w:rPr>
              <w:t>19</w:t>
            </w:r>
            <w:bookmarkEnd w:id="170"/>
            <w:bookmarkEnd w:id="171"/>
          </w:p>
        </w:tc>
        <w:tc>
          <w:tcPr>
            <w:tcW w:w="8430" w:type="dxa"/>
            <w:vAlign w:val="center"/>
          </w:tcPr>
          <w:p w:rsidR="008437E0" w:rsidRDefault="008437E0" w:rsidP="005245CA">
            <w:pPr>
              <w:pStyle w:val="3"/>
              <w:spacing w:line="380" w:lineRule="exact"/>
              <w:ind w:left="-2"/>
              <w:rPr>
                <w:spacing w:val="-10"/>
                <w:sz w:val="24"/>
                <w:szCs w:val="24"/>
              </w:rPr>
            </w:pPr>
            <w:bookmarkStart w:id="172" w:name="_Toc282522743"/>
            <w:bookmarkStart w:id="173" w:name="_Toc282691267"/>
            <w:r w:rsidRPr="0029782B">
              <w:rPr>
                <w:rFonts w:hint="eastAsia"/>
                <w:b/>
                <w:color w:val="7030A0"/>
                <w:spacing w:val="-10"/>
                <w:sz w:val="24"/>
                <w:szCs w:val="24"/>
              </w:rPr>
              <w:t>醫療法</w:t>
            </w:r>
            <w:r w:rsidRPr="009B580D">
              <w:rPr>
                <w:rFonts w:hint="eastAsia"/>
                <w:spacing w:val="-10"/>
                <w:sz w:val="24"/>
                <w:szCs w:val="24"/>
              </w:rPr>
              <w:t>修正</w:t>
            </w:r>
            <w:bookmarkEnd w:id="172"/>
            <w:bookmarkEnd w:id="173"/>
          </w:p>
        </w:tc>
      </w:tr>
      <w:tr w:rsidR="008437E0" w:rsidRPr="0080445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174" w:name="_Toc282522744"/>
            <w:bookmarkStart w:id="175" w:name="_Toc282691268"/>
            <w:r w:rsidRPr="0073640E">
              <w:rPr>
                <w:rFonts w:hint="eastAsia"/>
                <w:spacing w:val="-10"/>
                <w:sz w:val="24"/>
                <w:szCs w:val="24"/>
              </w:rPr>
              <w:t>89</w:t>
            </w:r>
            <w:r>
              <w:rPr>
                <w:rFonts w:hint="eastAsia"/>
                <w:spacing w:val="-10"/>
                <w:sz w:val="24"/>
                <w:szCs w:val="24"/>
              </w:rPr>
              <w:t>.</w:t>
            </w:r>
            <w:r w:rsidRPr="0073640E">
              <w:rPr>
                <w:rFonts w:hint="eastAsia"/>
                <w:spacing w:val="-10"/>
                <w:sz w:val="24"/>
                <w:szCs w:val="24"/>
              </w:rPr>
              <w:t>7</w:t>
            </w:r>
            <w:r>
              <w:rPr>
                <w:rFonts w:hint="eastAsia"/>
                <w:spacing w:val="-10"/>
                <w:sz w:val="24"/>
                <w:szCs w:val="24"/>
              </w:rPr>
              <w:t>.</w:t>
            </w:r>
            <w:r w:rsidRPr="0073640E">
              <w:rPr>
                <w:rFonts w:hint="eastAsia"/>
                <w:spacing w:val="-10"/>
                <w:sz w:val="24"/>
                <w:szCs w:val="24"/>
              </w:rPr>
              <w:t>25</w:t>
            </w:r>
            <w:bookmarkEnd w:id="174"/>
            <w:bookmarkEnd w:id="175"/>
          </w:p>
        </w:tc>
        <w:tc>
          <w:tcPr>
            <w:tcW w:w="8430" w:type="dxa"/>
            <w:vAlign w:val="center"/>
          </w:tcPr>
          <w:p w:rsidR="008437E0" w:rsidRDefault="008437E0" w:rsidP="005245CA">
            <w:pPr>
              <w:pStyle w:val="3"/>
              <w:numPr>
                <w:ilvl w:val="0"/>
                <w:numId w:val="0"/>
              </w:numPr>
              <w:spacing w:line="380" w:lineRule="exact"/>
              <w:ind w:left="1690" w:hanging="1690"/>
              <w:rPr>
                <w:spacing w:val="-10"/>
                <w:sz w:val="24"/>
                <w:szCs w:val="24"/>
              </w:rPr>
            </w:pPr>
            <w:bookmarkStart w:id="176" w:name="_Toc282522745"/>
            <w:bookmarkStart w:id="177" w:name="_Toc282691269"/>
            <w:r>
              <w:rPr>
                <w:rFonts w:hint="eastAsia"/>
                <w:spacing w:val="-10"/>
                <w:sz w:val="24"/>
                <w:szCs w:val="24"/>
              </w:rPr>
              <w:t>衛生署</w:t>
            </w:r>
            <w:r w:rsidRPr="0073640E">
              <w:rPr>
                <w:rFonts w:hint="eastAsia"/>
                <w:spacing w:val="-10"/>
                <w:sz w:val="24"/>
                <w:szCs w:val="24"/>
              </w:rPr>
              <w:t>公告</w:t>
            </w:r>
            <w:r w:rsidRPr="0029782B">
              <w:rPr>
                <w:rFonts w:hint="eastAsia"/>
                <w:b/>
                <w:color w:val="7030A0"/>
                <w:spacing w:val="-10"/>
                <w:sz w:val="24"/>
                <w:szCs w:val="24"/>
              </w:rPr>
              <w:t>RCC、RCW及居家照護設置基準</w:t>
            </w:r>
            <w:r w:rsidRPr="0073640E">
              <w:rPr>
                <w:rFonts w:hint="eastAsia"/>
                <w:spacing w:val="-10"/>
                <w:sz w:val="24"/>
                <w:szCs w:val="24"/>
              </w:rPr>
              <w:t>。</w:t>
            </w:r>
            <w:bookmarkEnd w:id="176"/>
            <w:bookmarkEnd w:id="177"/>
          </w:p>
          <w:p w:rsidR="008437E0" w:rsidRPr="0080445A" w:rsidRDefault="008437E0" w:rsidP="005245CA">
            <w:pPr>
              <w:pStyle w:val="3"/>
              <w:numPr>
                <w:ilvl w:val="0"/>
                <w:numId w:val="0"/>
              </w:numPr>
              <w:spacing w:line="380" w:lineRule="exact"/>
              <w:ind w:left="1690" w:hanging="1690"/>
              <w:rPr>
                <w:spacing w:val="-10"/>
                <w:sz w:val="24"/>
                <w:szCs w:val="24"/>
              </w:rPr>
            </w:pPr>
            <w:bookmarkStart w:id="178" w:name="_Toc282691270"/>
            <w:r>
              <w:rPr>
                <w:rFonts w:hint="eastAsia"/>
                <w:spacing w:val="-10"/>
                <w:sz w:val="24"/>
                <w:szCs w:val="24"/>
              </w:rPr>
              <w:t>．</w:t>
            </w:r>
            <w:r w:rsidRPr="0073640E">
              <w:rPr>
                <w:rFonts w:hint="eastAsia"/>
                <w:spacing w:val="-10"/>
                <w:sz w:val="24"/>
                <w:szCs w:val="24"/>
              </w:rPr>
              <w:t>健保醫字第89005937號</w:t>
            </w:r>
            <w:bookmarkEnd w:id="178"/>
          </w:p>
        </w:tc>
      </w:tr>
      <w:tr w:rsidR="008437E0" w:rsidRPr="0080445A" w:rsidTr="005245CA">
        <w:tc>
          <w:tcPr>
            <w:tcW w:w="1277" w:type="dxa"/>
            <w:vAlign w:val="center"/>
          </w:tcPr>
          <w:p w:rsidR="008437E0" w:rsidRPr="0073640E" w:rsidRDefault="008437E0" w:rsidP="005245CA">
            <w:pPr>
              <w:pStyle w:val="3"/>
              <w:numPr>
                <w:ilvl w:val="0"/>
                <w:numId w:val="0"/>
              </w:numPr>
              <w:spacing w:line="380" w:lineRule="exact"/>
              <w:jc w:val="center"/>
              <w:rPr>
                <w:spacing w:val="-10"/>
                <w:sz w:val="24"/>
                <w:szCs w:val="24"/>
              </w:rPr>
            </w:pPr>
            <w:bookmarkStart w:id="179" w:name="_Toc282522746"/>
            <w:bookmarkStart w:id="180" w:name="_Toc282691271"/>
            <w:r w:rsidRPr="0073640E">
              <w:rPr>
                <w:rFonts w:hint="eastAsia"/>
                <w:spacing w:val="-10"/>
                <w:sz w:val="24"/>
                <w:szCs w:val="24"/>
              </w:rPr>
              <w:t>89</w:t>
            </w:r>
            <w:r>
              <w:rPr>
                <w:rFonts w:hint="eastAsia"/>
                <w:spacing w:val="-10"/>
                <w:sz w:val="24"/>
                <w:szCs w:val="24"/>
              </w:rPr>
              <w:t>.</w:t>
            </w:r>
            <w:r w:rsidRPr="0073640E">
              <w:rPr>
                <w:rFonts w:hint="eastAsia"/>
                <w:spacing w:val="-10"/>
                <w:sz w:val="24"/>
                <w:szCs w:val="24"/>
              </w:rPr>
              <w:t>8</w:t>
            </w:r>
            <w:r>
              <w:rPr>
                <w:rFonts w:hint="eastAsia"/>
                <w:spacing w:val="-10"/>
                <w:sz w:val="24"/>
                <w:szCs w:val="24"/>
              </w:rPr>
              <w:t>.</w:t>
            </w:r>
            <w:r w:rsidRPr="0073640E">
              <w:rPr>
                <w:rFonts w:hint="eastAsia"/>
                <w:spacing w:val="-10"/>
                <w:sz w:val="24"/>
                <w:szCs w:val="24"/>
              </w:rPr>
              <w:t>19</w:t>
            </w:r>
            <w:bookmarkEnd w:id="179"/>
            <w:bookmarkEnd w:id="180"/>
          </w:p>
        </w:tc>
        <w:tc>
          <w:tcPr>
            <w:tcW w:w="8430" w:type="dxa"/>
            <w:vAlign w:val="center"/>
          </w:tcPr>
          <w:p w:rsidR="008437E0" w:rsidRPr="0073640E" w:rsidRDefault="008437E0" w:rsidP="005245CA">
            <w:pPr>
              <w:pStyle w:val="3"/>
              <w:numPr>
                <w:ilvl w:val="0"/>
                <w:numId w:val="0"/>
              </w:numPr>
              <w:spacing w:line="380" w:lineRule="exact"/>
              <w:ind w:left="-2"/>
              <w:rPr>
                <w:spacing w:val="-10"/>
                <w:sz w:val="24"/>
                <w:szCs w:val="24"/>
              </w:rPr>
            </w:pPr>
            <w:bookmarkStart w:id="181" w:name="_Toc282522747"/>
            <w:bookmarkStart w:id="182" w:name="_Toc282691272"/>
            <w:r>
              <w:rPr>
                <w:rFonts w:hint="eastAsia"/>
                <w:spacing w:val="-10"/>
                <w:sz w:val="24"/>
                <w:szCs w:val="24"/>
              </w:rPr>
              <w:t>衛生署</w:t>
            </w:r>
            <w:r w:rsidRPr="0073640E">
              <w:rPr>
                <w:rFonts w:hint="eastAsia"/>
                <w:spacing w:val="-10"/>
                <w:sz w:val="24"/>
                <w:szCs w:val="24"/>
              </w:rPr>
              <w:t>公告整合性照護系統內之醫療機構需符合上開設置基準。</w:t>
            </w:r>
            <w:bookmarkEnd w:id="181"/>
            <w:bookmarkEnd w:id="182"/>
          </w:p>
        </w:tc>
      </w:tr>
      <w:tr w:rsidR="008437E0" w:rsidRPr="0080445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183" w:name="_Toc282522748"/>
            <w:bookmarkStart w:id="184" w:name="_Toc282691273"/>
            <w:r w:rsidRPr="00C00C7D">
              <w:rPr>
                <w:rFonts w:hint="eastAsia"/>
                <w:spacing w:val="-10"/>
                <w:sz w:val="24"/>
                <w:szCs w:val="24"/>
              </w:rPr>
              <w:t>89</w:t>
            </w:r>
            <w:r>
              <w:rPr>
                <w:rFonts w:hint="eastAsia"/>
                <w:spacing w:val="-10"/>
                <w:sz w:val="24"/>
                <w:szCs w:val="24"/>
              </w:rPr>
              <w:t>.</w:t>
            </w:r>
            <w:r w:rsidRPr="00C00C7D">
              <w:rPr>
                <w:rFonts w:hint="eastAsia"/>
                <w:spacing w:val="-10"/>
                <w:sz w:val="24"/>
                <w:szCs w:val="24"/>
              </w:rPr>
              <w:t>12</w:t>
            </w:r>
            <w:r>
              <w:rPr>
                <w:rFonts w:hint="eastAsia"/>
                <w:spacing w:val="-10"/>
                <w:sz w:val="24"/>
                <w:szCs w:val="24"/>
              </w:rPr>
              <w:t>.</w:t>
            </w:r>
            <w:r w:rsidRPr="00C00C7D">
              <w:rPr>
                <w:rFonts w:hint="eastAsia"/>
                <w:spacing w:val="-10"/>
                <w:sz w:val="24"/>
                <w:szCs w:val="24"/>
              </w:rPr>
              <w:t>22</w:t>
            </w:r>
            <w:bookmarkEnd w:id="183"/>
            <w:bookmarkEnd w:id="184"/>
          </w:p>
        </w:tc>
        <w:tc>
          <w:tcPr>
            <w:tcW w:w="8430" w:type="dxa"/>
            <w:vAlign w:val="center"/>
          </w:tcPr>
          <w:p w:rsidR="008437E0" w:rsidRPr="0029782B" w:rsidRDefault="008437E0" w:rsidP="005245CA">
            <w:pPr>
              <w:pStyle w:val="3"/>
              <w:numPr>
                <w:ilvl w:val="0"/>
                <w:numId w:val="0"/>
              </w:numPr>
              <w:spacing w:line="380" w:lineRule="exact"/>
              <w:ind w:left="-2"/>
              <w:rPr>
                <w:b/>
                <w:color w:val="7030A0"/>
                <w:spacing w:val="-10"/>
                <w:sz w:val="24"/>
                <w:szCs w:val="24"/>
              </w:rPr>
            </w:pPr>
            <w:bookmarkStart w:id="185" w:name="_Toc282691274"/>
            <w:bookmarkStart w:id="186" w:name="_Toc282522749"/>
            <w:r>
              <w:rPr>
                <w:rFonts w:hint="eastAsia"/>
                <w:spacing w:val="-10"/>
                <w:sz w:val="24"/>
                <w:szCs w:val="24"/>
              </w:rPr>
              <w:t>衛生署</w:t>
            </w:r>
            <w:r w:rsidRPr="00C00C7D">
              <w:rPr>
                <w:rFonts w:hint="eastAsia"/>
                <w:spacing w:val="-10"/>
                <w:sz w:val="24"/>
                <w:szCs w:val="24"/>
              </w:rPr>
              <w:t>修正</w:t>
            </w:r>
            <w:r w:rsidRPr="0029782B">
              <w:rPr>
                <w:rFonts w:hint="eastAsia"/>
                <w:b/>
                <w:color w:val="7030A0"/>
                <w:spacing w:val="-10"/>
                <w:sz w:val="24"/>
                <w:szCs w:val="24"/>
              </w:rPr>
              <w:t>健保醫事服務機構特約及管理辦法</w:t>
            </w:r>
            <w:r w:rsidR="005D169F">
              <w:rPr>
                <w:rFonts w:hint="eastAsia"/>
                <w:b/>
                <w:color w:val="7030A0"/>
                <w:spacing w:val="-10"/>
                <w:sz w:val="24"/>
                <w:szCs w:val="24"/>
              </w:rPr>
              <w:t>。</w:t>
            </w:r>
            <w:bookmarkEnd w:id="185"/>
          </w:p>
          <w:p w:rsidR="008437E0" w:rsidRPr="00C00C7D" w:rsidRDefault="008437E0" w:rsidP="005245CA">
            <w:pPr>
              <w:pStyle w:val="3"/>
              <w:numPr>
                <w:ilvl w:val="0"/>
                <w:numId w:val="0"/>
              </w:numPr>
              <w:spacing w:line="380" w:lineRule="exact"/>
              <w:ind w:left="-2"/>
              <w:rPr>
                <w:spacing w:val="-10"/>
                <w:sz w:val="24"/>
                <w:szCs w:val="24"/>
              </w:rPr>
            </w:pPr>
            <w:bookmarkStart w:id="187" w:name="_Toc282691275"/>
            <w:r w:rsidRPr="00C00C7D">
              <w:rPr>
                <w:rFonts w:hint="eastAsia"/>
                <w:spacing w:val="-10"/>
                <w:sz w:val="24"/>
                <w:szCs w:val="24"/>
              </w:rPr>
              <w:t>第9條</w:t>
            </w:r>
            <w:r>
              <w:rPr>
                <w:rFonts w:hint="eastAsia"/>
                <w:spacing w:val="-10"/>
                <w:sz w:val="24"/>
                <w:szCs w:val="24"/>
              </w:rPr>
              <w:t>：「</w:t>
            </w:r>
            <w:r w:rsidRPr="00CD6898">
              <w:rPr>
                <w:rFonts w:hint="eastAsia"/>
                <w:spacing w:val="-10"/>
                <w:sz w:val="24"/>
                <w:szCs w:val="24"/>
              </w:rPr>
              <w:t>保險醫事服務機構提供保險對象醫療服務，應開給保險醫療費用項目明細表及其自行負擔費用之收據。</w:t>
            </w:r>
            <w:r>
              <w:rPr>
                <w:rFonts w:hint="eastAsia"/>
                <w:spacing w:val="-10"/>
                <w:sz w:val="24"/>
                <w:szCs w:val="24"/>
              </w:rPr>
              <w:t>」</w:t>
            </w:r>
            <w:bookmarkEnd w:id="186"/>
            <w:bookmarkEnd w:id="187"/>
          </w:p>
        </w:tc>
      </w:tr>
      <w:tr w:rsidR="008437E0" w:rsidRPr="0080445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188" w:name="_Toc282522750"/>
            <w:bookmarkStart w:id="189" w:name="_Toc282691276"/>
            <w:r w:rsidRPr="00151F4E">
              <w:rPr>
                <w:rFonts w:hint="eastAsia"/>
                <w:spacing w:val="-10"/>
                <w:sz w:val="24"/>
                <w:szCs w:val="24"/>
              </w:rPr>
              <w:t>89</w:t>
            </w:r>
            <w:r>
              <w:rPr>
                <w:rFonts w:hint="eastAsia"/>
                <w:spacing w:val="-10"/>
                <w:sz w:val="24"/>
                <w:szCs w:val="24"/>
              </w:rPr>
              <w:t>.</w:t>
            </w:r>
            <w:r w:rsidRPr="00151F4E">
              <w:rPr>
                <w:rFonts w:hint="eastAsia"/>
                <w:spacing w:val="-10"/>
                <w:sz w:val="24"/>
                <w:szCs w:val="24"/>
              </w:rPr>
              <w:t>12</w:t>
            </w:r>
            <w:bookmarkEnd w:id="188"/>
            <w:bookmarkEnd w:id="189"/>
          </w:p>
        </w:tc>
        <w:tc>
          <w:tcPr>
            <w:tcW w:w="8430" w:type="dxa"/>
            <w:vAlign w:val="center"/>
          </w:tcPr>
          <w:p w:rsidR="008437E0" w:rsidRPr="0080445A" w:rsidRDefault="008437E0" w:rsidP="005245CA">
            <w:pPr>
              <w:pStyle w:val="3"/>
              <w:numPr>
                <w:ilvl w:val="0"/>
                <w:numId w:val="0"/>
              </w:numPr>
              <w:spacing w:line="380" w:lineRule="exact"/>
              <w:ind w:leftChars="-4" w:left="-2" w:hangingChars="5" w:hanging="12"/>
              <w:rPr>
                <w:spacing w:val="-10"/>
                <w:sz w:val="24"/>
                <w:szCs w:val="24"/>
              </w:rPr>
            </w:pPr>
            <w:bookmarkStart w:id="190" w:name="_Toc282522751"/>
            <w:bookmarkStart w:id="191" w:name="_Toc282691277"/>
            <w:r w:rsidRPr="00A97704">
              <w:rPr>
                <w:rFonts w:hint="eastAsia"/>
                <w:b/>
                <w:color w:val="E36C0A"/>
                <w:spacing w:val="-10"/>
                <w:sz w:val="24"/>
                <w:szCs w:val="24"/>
              </w:rPr>
              <w:t>署桃醫院</w:t>
            </w:r>
            <w:r w:rsidRPr="00151F4E">
              <w:rPr>
                <w:rFonts w:hint="eastAsia"/>
                <w:spacing w:val="-10"/>
                <w:sz w:val="24"/>
                <w:szCs w:val="24"/>
              </w:rPr>
              <w:t>成立RCW，訂定自費項目開始收費</w:t>
            </w:r>
            <w:r>
              <w:rPr>
                <w:rFonts w:hint="eastAsia"/>
                <w:spacing w:val="-10"/>
                <w:sz w:val="24"/>
                <w:szCs w:val="24"/>
              </w:rPr>
              <w:t>。</w:t>
            </w:r>
            <w:bookmarkEnd w:id="190"/>
            <w:bookmarkEnd w:id="191"/>
          </w:p>
        </w:tc>
      </w:tr>
      <w:tr w:rsidR="008437E0" w:rsidRPr="0080445A" w:rsidTr="005245CA">
        <w:tc>
          <w:tcPr>
            <w:tcW w:w="1277" w:type="dxa"/>
            <w:vAlign w:val="center"/>
          </w:tcPr>
          <w:p w:rsidR="008437E0" w:rsidRPr="00151F4E" w:rsidRDefault="008437E0" w:rsidP="005245CA">
            <w:pPr>
              <w:pStyle w:val="3"/>
              <w:numPr>
                <w:ilvl w:val="0"/>
                <w:numId w:val="0"/>
              </w:numPr>
              <w:spacing w:line="380" w:lineRule="exact"/>
              <w:jc w:val="center"/>
              <w:rPr>
                <w:spacing w:val="-10"/>
                <w:sz w:val="24"/>
                <w:szCs w:val="24"/>
              </w:rPr>
            </w:pPr>
            <w:bookmarkStart w:id="192" w:name="_Toc282522752"/>
            <w:bookmarkStart w:id="193" w:name="_Toc282691278"/>
            <w:r w:rsidRPr="000C624B">
              <w:rPr>
                <w:rFonts w:hint="eastAsia"/>
                <w:spacing w:val="-10"/>
                <w:sz w:val="24"/>
                <w:szCs w:val="24"/>
              </w:rPr>
              <w:t>91</w:t>
            </w:r>
            <w:r>
              <w:rPr>
                <w:rFonts w:hint="eastAsia"/>
                <w:spacing w:val="-10"/>
                <w:sz w:val="24"/>
                <w:szCs w:val="24"/>
              </w:rPr>
              <w:t>.</w:t>
            </w:r>
            <w:r w:rsidRPr="000C624B">
              <w:rPr>
                <w:rFonts w:hint="eastAsia"/>
                <w:spacing w:val="-10"/>
                <w:sz w:val="24"/>
                <w:szCs w:val="24"/>
              </w:rPr>
              <w:t>4</w:t>
            </w:r>
            <w:r>
              <w:rPr>
                <w:rFonts w:hint="eastAsia"/>
                <w:spacing w:val="-10"/>
                <w:sz w:val="24"/>
                <w:szCs w:val="24"/>
              </w:rPr>
              <w:t>.</w:t>
            </w:r>
            <w:r w:rsidRPr="000C624B">
              <w:rPr>
                <w:rFonts w:hint="eastAsia"/>
                <w:spacing w:val="-10"/>
                <w:sz w:val="24"/>
                <w:szCs w:val="24"/>
              </w:rPr>
              <w:t>8</w:t>
            </w:r>
            <w:bookmarkEnd w:id="192"/>
            <w:bookmarkEnd w:id="193"/>
          </w:p>
        </w:tc>
        <w:tc>
          <w:tcPr>
            <w:tcW w:w="8430" w:type="dxa"/>
            <w:vAlign w:val="center"/>
          </w:tcPr>
          <w:p w:rsidR="008437E0" w:rsidRDefault="008437E0" w:rsidP="005245CA">
            <w:pPr>
              <w:pStyle w:val="3"/>
              <w:numPr>
                <w:ilvl w:val="0"/>
                <w:numId w:val="0"/>
              </w:numPr>
              <w:spacing w:line="380" w:lineRule="exact"/>
              <w:ind w:leftChars="-4" w:left="-2" w:hangingChars="5" w:hanging="12"/>
              <w:rPr>
                <w:spacing w:val="-10"/>
                <w:sz w:val="24"/>
                <w:szCs w:val="24"/>
              </w:rPr>
            </w:pPr>
            <w:bookmarkStart w:id="194" w:name="_Toc282522753"/>
            <w:bookmarkStart w:id="195" w:name="_Toc282691279"/>
            <w:r w:rsidRPr="000C624B">
              <w:rPr>
                <w:rFonts w:hint="eastAsia"/>
                <w:spacing w:val="-10"/>
                <w:sz w:val="24"/>
                <w:szCs w:val="24"/>
              </w:rPr>
              <w:t>衛生署訂定</w:t>
            </w:r>
            <w:r w:rsidRPr="0029782B">
              <w:rPr>
                <w:rFonts w:hint="eastAsia"/>
                <w:b/>
                <w:color w:val="7030A0"/>
                <w:spacing w:val="-10"/>
                <w:sz w:val="24"/>
                <w:szCs w:val="24"/>
              </w:rPr>
              <w:t>所屬醫院自費醫療收費基準</w:t>
            </w:r>
            <w:r>
              <w:rPr>
                <w:rFonts w:hint="eastAsia"/>
                <w:spacing w:val="-10"/>
                <w:sz w:val="24"/>
                <w:szCs w:val="24"/>
              </w:rPr>
              <w:t>。</w:t>
            </w:r>
            <w:bookmarkEnd w:id="194"/>
            <w:bookmarkEnd w:id="195"/>
          </w:p>
          <w:p w:rsidR="008437E0" w:rsidRDefault="008437E0" w:rsidP="005245CA">
            <w:pPr>
              <w:pStyle w:val="3"/>
              <w:numPr>
                <w:ilvl w:val="0"/>
                <w:numId w:val="0"/>
              </w:numPr>
              <w:spacing w:line="380" w:lineRule="exact"/>
              <w:ind w:leftChars="-4" w:left="-2" w:hangingChars="5" w:hanging="12"/>
              <w:rPr>
                <w:spacing w:val="-10"/>
                <w:sz w:val="24"/>
                <w:szCs w:val="24"/>
              </w:rPr>
            </w:pPr>
            <w:bookmarkStart w:id="196" w:name="_Toc282691280"/>
            <w:r>
              <w:rPr>
                <w:rFonts w:hint="eastAsia"/>
                <w:spacing w:val="-10"/>
                <w:sz w:val="24"/>
                <w:szCs w:val="24"/>
              </w:rPr>
              <w:t>．以</w:t>
            </w:r>
            <w:r w:rsidRPr="000C624B">
              <w:rPr>
                <w:rFonts w:hint="eastAsia"/>
                <w:spacing w:val="-10"/>
                <w:sz w:val="24"/>
                <w:szCs w:val="24"/>
              </w:rPr>
              <w:t>衛署中字第0913000021號函</w:t>
            </w:r>
            <w:bookmarkEnd w:id="196"/>
          </w:p>
        </w:tc>
      </w:tr>
      <w:tr w:rsidR="008437E0" w:rsidRPr="00195085" w:rsidTr="005245CA">
        <w:tc>
          <w:tcPr>
            <w:tcW w:w="1277" w:type="dxa"/>
            <w:vAlign w:val="center"/>
          </w:tcPr>
          <w:p w:rsidR="008437E0" w:rsidRPr="00195085" w:rsidRDefault="008437E0" w:rsidP="005245CA">
            <w:pPr>
              <w:pStyle w:val="3"/>
              <w:numPr>
                <w:ilvl w:val="0"/>
                <w:numId w:val="0"/>
              </w:numPr>
              <w:spacing w:line="380" w:lineRule="exact"/>
              <w:jc w:val="center"/>
              <w:rPr>
                <w:spacing w:val="-10"/>
                <w:sz w:val="24"/>
                <w:szCs w:val="24"/>
              </w:rPr>
            </w:pPr>
            <w:bookmarkStart w:id="197" w:name="_Toc282522754"/>
            <w:bookmarkStart w:id="198" w:name="_Toc282691281"/>
            <w:r w:rsidRPr="00195085">
              <w:rPr>
                <w:rFonts w:hint="eastAsia"/>
                <w:spacing w:val="-10"/>
                <w:sz w:val="24"/>
                <w:szCs w:val="24"/>
              </w:rPr>
              <w:t>93.4.28</w:t>
            </w:r>
            <w:bookmarkEnd w:id="197"/>
            <w:bookmarkEnd w:id="198"/>
          </w:p>
        </w:tc>
        <w:tc>
          <w:tcPr>
            <w:tcW w:w="8430" w:type="dxa"/>
            <w:vAlign w:val="center"/>
          </w:tcPr>
          <w:p w:rsidR="008437E0" w:rsidRPr="00195085" w:rsidRDefault="008437E0" w:rsidP="005245CA">
            <w:pPr>
              <w:pStyle w:val="3"/>
              <w:numPr>
                <w:ilvl w:val="0"/>
                <w:numId w:val="0"/>
              </w:numPr>
              <w:spacing w:line="380" w:lineRule="exact"/>
              <w:ind w:leftChars="-4" w:left="-2" w:hangingChars="5" w:hanging="12"/>
              <w:rPr>
                <w:spacing w:val="-10"/>
                <w:sz w:val="24"/>
                <w:szCs w:val="24"/>
              </w:rPr>
            </w:pPr>
            <w:bookmarkStart w:id="199" w:name="_Toc282522755"/>
            <w:bookmarkStart w:id="200" w:name="_Toc282691282"/>
            <w:r w:rsidRPr="0029782B">
              <w:rPr>
                <w:rFonts w:hint="eastAsia"/>
                <w:b/>
                <w:color w:val="7030A0"/>
                <w:spacing w:val="-10"/>
                <w:sz w:val="24"/>
                <w:szCs w:val="24"/>
              </w:rPr>
              <w:t>醫療法</w:t>
            </w:r>
            <w:r w:rsidRPr="00195085">
              <w:rPr>
                <w:rFonts w:hint="eastAsia"/>
                <w:spacing w:val="-10"/>
                <w:sz w:val="24"/>
                <w:szCs w:val="24"/>
              </w:rPr>
              <w:t>修正</w:t>
            </w:r>
            <w:r>
              <w:rPr>
                <w:rFonts w:hint="eastAsia"/>
                <w:spacing w:val="-10"/>
                <w:sz w:val="24"/>
                <w:szCs w:val="24"/>
              </w:rPr>
              <w:t>公布</w:t>
            </w:r>
            <w:bookmarkEnd w:id="199"/>
            <w:bookmarkEnd w:id="200"/>
          </w:p>
        </w:tc>
      </w:tr>
      <w:tr w:rsidR="008437E0" w:rsidRPr="0080445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201" w:name="_Toc282522756"/>
            <w:bookmarkStart w:id="202" w:name="_Toc282691283"/>
            <w:r w:rsidRPr="00151F4E">
              <w:rPr>
                <w:rFonts w:hint="eastAsia"/>
                <w:spacing w:val="-10"/>
                <w:sz w:val="24"/>
                <w:szCs w:val="24"/>
              </w:rPr>
              <w:t>95</w:t>
            </w:r>
            <w:r>
              <w:rPr>
                <w:rFonts w:hint="eastAsia"/>
                <w:spacing w:val="-10"/>
                <w:sz w:val="24"/>
                <w:szCs w:val="24"/>
              </w:rPr>
              <w:t>.</w:t>
            </w:r>
            <w:r w:rsidRPr="00151F4E">
              <w:rPr>
                <w:rFonts w:hint="eastAsia"/>
                <w:spacing w:val="-10"/>
                <w:sz w:val="24"/>
                <w:szCs w:val="24"/>
              </w:rPr>
              <w:t>2</w:t>
            </w:r>
            <w:bookmarkEnd w:id="201"/>
            <w:bookmarkEnd w:id="202"/>
          </w:p>
        </w:tc>
        <w:tc>
          <w:tcPr>
            <w:tcW w:w="8430" w:type="dxa"/>
            <w:vAlign w:val="center"/>
          </w:tcPr>
          <w:p w:rsidR="008437E0" w:rsidRPr="00151F4E" w:rsidRDefault="008437E0" w:rsidP="005245CA">
            <w:pPr>
              <w:pStyle w:val="3"/>
              <w:numPr>
                <w:ilvl w:val="0"/>
                <w:numId w:val="0"/>
              </w:numPr>
              <w:spacing w:line="380" w:lineRule="exact"/>
              <w:ind w:leftChars="-4" w:left="-2" w:hangingChars="5" w:hanging="12"/>
              <w:rPr>
                <w:spacing w:val="-10"/>
                <w:sz w:val="24"/>
                <w:szCs w:val="24"/>
              </w:rPr>
            </w:pPr>
            <w:bookmarkStart w:id="203" w:name="_Toc282522757"/>
            <w:bookmarkStart w:id="204" w:name="_Toc282691284"/>
            <w:r w:rsidRPr="00A97704">
              <w:rPr>
                <w:rFonts w:hint="eastAsia"/>
                <w:b/>
                <w:color w:val="E36C0A"/>
                <w:spacing w:val="-10"/>
                <w:sz w:val="24"/>
                <w:szCs w:val="24"/>
              </w:rPr>
              <w:t>署桃醫院</w:t>
            </w:r>
            <w:r>
              <w:rPr>
                <w:rFonts w:hint="eastAsia"/>
                <w:spacing w:val="-10"/>
                <w:sz w:val="24"/>
                <w:szCs w:val="24"/>
              </w:rPr>
              <w:t>成立</w:t>
            </w:r>
            <w:r w:rsidRPr="00151F4E">
              <w:rPr>
                <w:rFonts w:hint="eastAsia"/>
                <w:spacing w:val="-10"/>
                <w:sz w:val="24"/>
                <w:szCs w:val="24"/>
              </w:rPr>
              <w:t>RCC，訂定自費項目開始收費</w:t>
            </w:r>
            <w:r>
              <w:rPr>
                <w:rFonts w:hint="eastAsia"/>
                <w:spacing w:val="-10"/>
                <w:sz w:val="24"/>
                <w:szCs w:val="24"/>
              </w:rPr>
              <w:t>。</w:t>
            </w:r>
            <w:bookmarkEnd w:id="203"/>
            <w:bookmarkEnd w:id="204"/>
          </w:p>
        </w:tc>
      </w:tr>
      <w:tr w:rsidR="008437E0" w:rsidRPr="0080445A" w:rsidTr="005245CA">
        <w:tc>
          <w:tcPr>
            <w:tcW w:w="1277" w:type="dxa"/>
            <w:vAlign w:val="center"/>
          </w:tcPr>
          <w:p w:rsidR="008437E0" w:rsidRPr="00151F4E" w:rsidRDefault="008437E0" w:rsidP="005245CA">
            <w:pPr>
              <w:pStyle w:val="3"/>
              <w:numPr>
                <w:ilvl w:val="0"/>
                <w:numId w:val="0"/>
              </w:numPr>
              <w:spacing w:line="380" w:lineRule="exact"/>
              <w:jc w:val="center"/>
              <w:rPr>
                <w:spacing w:val="-10"/>
                <w:sz w:val="24"/>
                <w:szCs w:val="24"/>
              </w:rPr>
            </w:pPr>
            <w:bookmarkStart w:id="205" w:name="_Toc282522758"/>
            <w:bookmarkStart w:id="206" w:name="_Toc282691285"/>
            <w:r w:rsidRPr="009D0A1A">
              <w:rPr>
                <w:rFonts w:hint="eastAsia"/>
                <w:spacing w:val="-10"/>
                <w:sz w:val="24"/>
                <w:szCs w:val="24"/>
              </w:rPr>
              <w:t>95</w:t>
            </w:r>
            <w:r>
              <w:rPr>
                <w:rFonts w:hint="eastAsia"/>
                <w:spacing w:val="-10"/>
                <w:sz w:val="24"/>
                <w:szCs w:val="24"/>
              </w:rPr>
              <w:t>.</w:t>
            </w:r>
            <w:r w:rsidRPr="009D0A1A">
              <w:rPr>
                <w:rFonts w:hint="eastAsia"/>
                <w:spacing w:val="-10"/>
                <w:sz w:val="24"/>
                <w:szCs w:val="24"/>
              </w:rPr>
              <w:t>2</w:t>
            </w:r>
            <w:r>
              <w:rPr>
                <w:rFonts w:hint="eastAsia"/>
                <w:spacing w:val="-10"/>
                <w:sz w:val="24"/>
                <w:szCs w:val="24"/>
              </w:rPr>
              <w:t>.</w:t>
            </w:r>
            <w:r w:rsidRPr="009D0A1A">
              <w:rPr>
                <w:rFonts w:hint="eastAsia"/>
                <w:spacing w:val="-10"/>
                <w:sz w:val="24"/>
                <w:szCs w:val="24"/>
              </w:rPr>
              <w:t>22</w:t>
            </w:r>
            <w:bookmarkEnd w:id="205"/>
            <w:bookmarkEnd w:id="206"/>
          </w:p>
        </w:tc>
        <w:tc>
          <w:tcPr>
            <w:tcW w:w="8430" w:type="dxa"/>
            <w:vAlign w:val="center"/>
          </w:tcPr>
          <w:p w:rsidR="008437E0" w:rsidRDefault="008437E0" w:rsidP="005245CA">
            <w:pPr>
              <w:pStyle w:val="3"/>
              <w:numPr>
                <w:ilvl w:val="0"/>
                <w:numId w:val="0"/>
              </w:numPr>
              <w:spacing w:line="380" w:lineRule="exact"/>
              <w:ind w:leftChars="-4" w:left="-2" w:hangingChars="5" w:hanging="12"/>
              <w:rPr>
                <w:spacing w:val="-10"/>
                <w:sz w:val="24"/>
                <w:szCs w:val="24"/>
              </w:rPr>
            </w:pPr>
            <w:bookmarkStart w:id="207" w:name="_Toc282522759"/>
            <w:bookmarkStart w:id="208" w:name="_Toc282691286"/>
            <w:r>
              <w:rPr>
                <w:rFonts w:hint="eastAsia"/>
                <w:spacing w:val="-10"/>
                <w:sz w:val="24"/>
                <w:szCs w:val="24"/>
              </w:rPr>
              <w:t>衛生署</w:t>
            </w:r>
            <w:r w:rsidRPr="009D0A1A">
              <w:rPr>
                <w:rFonts w:hint="eastAsia"/>
                <w:spacing w:val="-10"/>
                <w:sz w:val="24"/>
                <w:szCs w:val="24"/>
              </w:rPr>
              <w:t>函所屬各醫院</w:t>
            </w:r>
            <w:r>
              <w:rPr>
                <w:rFonts w:hint="eastAsia"/>
                <w:spacing w:val="-10"/>
                <w:sz w:val="24"/>
                <w:szCs w:val="24"/>
              </w:rPr>
              <w:t>略以：</w:t>
            </w:r>
            <w:r w:rsidRPr="00AF26BB">
              <w:rPr>
                <w:rFonts w:hint="eastAsia"/>
                <w:spacing w:val="-10"/>
                <w:sz w:val="24"/>
                <w:szCs w:val="24"/>
              </w:rPr>
              <w:t>「93年4月28日修正醫療法第21條規定：醫療機構收取醫療費用之標準，由直轄市、縣（市）主管機關核定」</w:t>
            </w:r>
            <w:r w:rsidRPr="009D0A1A">
              <w:rPr>
                <w:rFonts w:hint="eastAsia"/>
                <w:spacing w:val="-10"/>
                <w:sz w:val="24"/>
                <w:szCs w:val="24"/>
              </w:rPr>
              <w:t>。</w:t>
            </w:r>
            <w:bookmarkEnd w:id="207"/>
            <w:bookmarkEnd w:id="208"/>
          </w:p>
          <w:p w:rsidR="008437E0" w:rsidRDefault="008437E0" w:rsidP="005245CA">
            <w:pPr>
              <w:pStyle w:val="3"/>
              <w:numPr>
                <w:ilvl w:val="0"/>
                <w:numId w:val="0"/>
              </w:numPr>
              <w:spacing w:line="380" w:lineRule="exact"/>
              <w:ind w:leftChars="-4" w:left="-2" w:hangingChars="5" w:hanging="12"/>
              <w:rPr>
                <w:spacing w:val="-10"/>
                <w:sz w:val="24"/>
                <w:szCs w:val="24"/>
              </w:rPr>
            </w:pPr>
            <w:bookmarkStart w:id="209" w:name="_Toc282691287"/>
            <w:r>
              <w:rPr>
                <w:rFonts w:hint="eastAsia"/>
                <w:spacing w:val="-10"/>
                <w:sz w:val="24"/>
                <w:szCs w:val="24"/>
              </w:rPr>
              <w:t>．</w:t>
            </w:r>
            <w:r w:rsidRPr="009D0A1A">
              <w:rPr>
                <w:rFonts w:hint="eastAsia"/>
                <w:spacing w:val="-10"/>
                <w:sz w:val="24"/>
                <w:szCs w:val="24"/>
              </w:rPr>
              <w:t>衛署醫管字第0952900184號</w:t>
            </w:r>
            <w:bookmarkEnd w:id="209"/>
          </w:p>
        </w:tc>
      </w:tr>
      <w:tr w:rsidR="008437E0" w:rsidRPr="0080445A" w:rsidTr="005245CA">
        <w:tc>
          <w:tcPr>
            <w:tcW w:w="1277" w:type="dxa"/>
            <w:vAlign w:val="center"/>
          </w:tcPr>
          <w:p w:rsidR="008437E0" w:rsidRPr="00C00C7D" w:rsidRDefault="008437E0" w:rsidP="005245CA">
            <w:pPr>
              <w:pStyle w:val="3"/>
              <w:numPr>
                <w:ilvl w:val="0"/>
                <w:numId w:val="0"/>
              </w:numPr>
              <w:spacing w:line="380" w:lineRule="exact"/>
              <w:jc w:val="center"/>
              <w:rPr>
                <w:spacing w:val="-10"/>
                <w:sz w:val="24"/>
                <w:szCs w:val="24"/>
              </w:rPr>
            </w:pPr>
            <w:bookmarkStart w:id="210" w:name="_Toc282522760"/>
            <w:bookmarkStart w:id="211" w:name="_Toc282691288"/>
            <w:r w:rsidRPr="00C00C7D">
              <w:rPr>
                <w:rFonts w:hint="eastAsia"/>
                <w:spacing w:val="-10"/>
                <w:sz w:val="24"/>
                <w:szCs w:val="24"/>
              </w:rPr>
              <w:t>95</w:t>
            </w:r>
            <w:r>
              <w:rPr>
                <w:rFonts w:hint="eastAsia"/>
                <w:spacing w:val="-10"/>
                <w:sz w:val="24"/>
                <w:szCs w:val="24"/>
              </w:rPr>
              <w:t>．</w:t>
            </w:r>
            <w:r w:rsidRPr="00C00C7D">
              <w:rPr>
                <w:rFonts w:hint="eastAsia"/>
                <w:spacing w:val="-10"/>
                <w:sz w:val="24"/>
                <w:szCs w:val="24"/>
              </w:rPr>
              <w:t>8</w:t>
            </w:r>
            <w:r>
              <w:rPr>
                <w:rFonts w:hint="eastAsia"/>
                <w:spacing w:val="-10"/>
                <w:sz w:val="24"/>
                <w:szCs w:val="24"/>
              </w:rPr>
              <w:t>．</w:t>
            </w:r>
            <w:r w:rsidRPr="00C00C7D">
              <w:rPr>
                <w:rFonts w:hint="eastAsia"/>
                <w:spacing w:val="-10"/>
                <w:sz w:val="24"/>
                <w:szCs w:val="24"/>
              </w:rPr>
              <w:t>2</w:t>
            </w:r>
            <w:bookmarkEnd w:id="210"/>
            <w:bookmarkEnd w:id="211"/>
          </w:p>
        </w:tc>
        <w:tc>
          <w:tcPr>
            <w:tcW w:w="8430" w:type="dxa"/>
            <w:vAlign w:val="center"/>
          </w:tcPr>
          <w:p w:rsidR="008437E0" w:rsidRDefault="008437E0" w:rsidP="005245CA">
            <w:pPr>
              <w:pStyle w:val="3"/>
              <w:numPr>
                <w:ilvl w:val="0"/>
                <w:numId w:val="0"/>
              </w:numPr>
              <w:spacing w:line="380" w:lineRule="exact"/>
              <w:ind w:leftChars="-4" w:left="-2" w:hangingChars="5" w:hanging="12"/>
              <w:rPr>
                <w:spacing w:val="-10"/>
                <w:sz w:val="24"/>
                <w:szCs w:val="24"/>
              </w:rPr>
            </w:pPr>
            <w:bookmarkStart w:id="212" w:name="_Toc282691289"/>
            <w:bookmarkStart w:id="213" w:name="_Toc282522761"/>
            <w:r>
              <w:rPr>
                <w:rFonts w:hint="eastAsia"/>
                <w:spacing w:val="-10"/>
                <w:sz w:val="24"/>
                <w:szCs w:val="24"/>
              </w:rPr>
              <w:t>衛生署</w:t>
            </w:r>
            <w:r w:rsidRPr="00C00C7D">
              <w:rPr>
                <w:rFonts w:hint="eastAsia"/>
                <w:spacing w:val="-10"/>
                <w:sz w:val="24"/>
                <w:szCs w:val="24"/>
              </w:rPr>
              <w:t>修正</w:t>
            </w:r>
            <w:r>
              <w:rPr>
                <w:rFonts w:hint="eastAsia"/>
                <w:spacing w:val="-10"/>
                <w:sz w:val="24"/>
                <w:szCs w:val="24"/>
              </w:rPr>
              <w:t>發布</w:t>
            </w:r>
            <w:r w:rsidRPr="0029782B">
              <w:rPr>
                <w:rFonts w:hint="eastAsia"/>
                <w:b/>
                <w:color w:val="7030A0"/>
                <w:spacing w:val="-10"/>
                <w:sz w:val="24"/>
                <w:szCs w:val="24"/>
              </w:rPr>
              <w:t>健保醫療辦法</w:t>
            </w:r>
            <w:r w:rsidR="005D169F">
              <w:rPr>
                <w:rFonts w:hint="eastAsia"/>
                <w:b/>
                <w:color w:val="7030A0"/>
                <w:spacing w:val="-10"/>
                <w:sz w:val="24"/>
                <w:szCs w:val="24"/>
              </w:rPr>
              <w:t>。</w:t>
            </w:r>
            <w:bookmarkEnd w:id="212"/>
          </w:p>
          <w:p w:rsidR="008437E0" w:rsidRPr="00C00C7D" w:rsidRDefault="008437E0" w:rsidP="005245CA">
            <w:pPr>
              <w:pStyle w:val="3"/>
              <w:numPr>
                <w:ilvl w:val="0"/>
                <w:numId w:val="0"/>
              </w:numPr>
              <w:spacing w:line="380" w:lineRule="exact"/>
              <w:ind w:leftChars="-4" w:left="-2" w:hangingChars="5" w:hanging="12"/>
              <w:rPr>
                <w:spacing w:val="-10"/>
                <w:sz w:val="24"/>
                <w:szCs w:val="24"/>
              </w:rPr>
            </w:pPr>
            <w:bookmarkStart w:id="214" w:name="_Toc282691290"/>
            <w:r w:rsidRPr="00C00C7D">
              <w:rPr>
                <w:rFonts w:hint="eastAsia"/>
                <w:spacing w:val="-10"/>
                <w:sz w:val="24"/>
                <w:szCs w:val="24"/>
              </w:rPr>
              <w:t>第</w:t>
            </w:r>
            <w:r>
              <w:rPr>
                <w:rFonts w:hint="eastAsia"/>
                <w:spacing w:val="-10"/>
                <w:sz w:val="24"/>
                <w:szCs w:val="24"/>
              </w:rPr>
              <w:t>21</w:t>
            </w:r>
            <w:r w:rsidRPr="00C00C7D">
              <w:rPr>
                <w:rFonts w:hint="eastAsia"/>
                <w:spacing w:val="-10"/>
                <w:sz w:val="24"/>
                <w:szCs w:val="24"/>
              </w:rPr>
              <w:t>條</w:t>
            </w:r>
            <w:r>
              <w:rPr>
                <w:rFonts w:hint="eastAsia"/>
                <w:spacing w:val="-10"/>
                <w:sz w:val="24"/>
                <w:szCs w:val="24"/>
              </w:rPr>
              <w:t>：「</w:t>
            </w:r>
            <w:r w:rsidRPr="009B1176">
              <w:rPr>
                <w:rFonts w:hint="eastAsia"/>
                <w:spacing w:val="-10"/>
                <w:sz w:val="24"/>
                <w:szCs w:val="24"/>
              </w:rPr>
              <w:t>保險對象完成診療程序後，保險醫事服務機構應依本法規定，向保</w:t>
            </w:r>
            <w:r w:rsidRPr="009B1176">
              <w:rPr>
                <w:rFonts w:hint="eastAsia"/>
                <w:spacing w:val="-10"/>
                <w:sz w:val="24"/>
                <w:szCs w:val="24"/>
              </w:rPr>
              <w:lastRenderedPageBreak/>
              <w:t>險對象收取其應自行負擔之費用，並開給保險醫療費用項目明細表及其自行負擔費用之收據。</w:t>
            </w:r>
            <w:r>
              <w:rPr>
                <w:rFonts w:hint="eastAsia"/>
                <w:spacing w:val="-10"/>
                <w:sz w:val="24"/>
                <w:szCs w:val="24"/>
              </w:rPr>
              <w:t>」</w:t>
            </w:r>
            <w:bookmarkEnd w:id="213"/>
            <w:bookmarkEnd w:id="214"/>
          </w:p>
        </w:tc>
      </w:tr>
      <w:tr w:rsidR="008437E0" w:rsidRPr="0080445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215" w:name="_Toc282522762"/>
            <w:bookmarkStart w:id="216" w:name="_Toc282691291"/>
            <w:r w:rsidRPr="009D0A1A">
              <w:rPr>
                <w:rFonts w:hint="eastAsia"/>
                <w:spacing w:val="-10"/>
                <w:sz w:val="24"/>
                <w:szCs w:val="24"/>
              </w:rPr>
              <w:lastRenderedPageBreak/>
              <w:t>95</w:t>
            </w:r>
            <w:r>
              <w:rPr>
                <w:rFonts w:hint="eastAsia"/>
                <w:spacing w:val="-10"/>
                <w:sz w:val="24"/>
                <w:szCs w:val="24"/>
              </w:rPr>
              <w:t>.</w:t>
            </w:r>
            <w:r w:rsidRPr="009D0A1A">
              <w:rPr>
                <w:rFonts w:hint="eastAsia"/>
                <w:spacing w:val="-10"/>
                <w:sz w:val="24"/>
                <w:szCs w:val="24"/>
              </w:rPr>
              <w:t>12</w:t>
            </w:r>
            <w:r>
              <w:rPr>
                <w:rFonts w:hint="eastAsia"/>
                <w:spacing w:val="-10"/>
                <w:sz w:val="24"/>
                <w:szCs w:val="24"/>
              </w:rPr>
              <w:t>.</w:t>
            </w:r>
            <w:r w:rsidRPr="009D0A1A">
              <w:rPr>
                <w:rFonts w:hint="eastAsia"/>
                <w:spacing w:val="-10"/>
                <w:sz w:val="24"/>
                <w:szCs w:val="24"/>
              </w:rPr>
              <w:t>5</w:t>
            </w:r>
            <w:bookmarkEnd w:id="215"/>
            <w:bookmarkEnd w:id="216"/>
          </w:p>
        </w:tc>
        <w:tc>
          <w:tcPr>
            <w:tcW w:w="8430" w:type="dxa"/>
            <w:vAlign w:val="center"/>
          </w:tcPr>
          <w:p w:rsidR="008437E0" w:rsidRPr="0080445A" w:rsidRDefault="008437E0" w:rsidP="005245CA">
            <w:pPr>
              <w:pStyle w:val="3"/>
              <w:numPr>
                <w:ilvl w:val="0"/>
                <w:numId w:val="0"/>
              </w:numPr>
              <w:spacing w:line="380" w:lineRule="exact"/>
              <w:ind w:leftChars="-4" w:left="-2" w:hangingChars="5" w:hanging="12"/>
              <w:rPr>
                <w:spacing w:val="-10"/>
                <w:sz w:val="24"/>
                <w:szCs w:val="24"/>
              </w:rPr>
            </w:pPr>
            <w:bookmarkStart w:id="217" w:name="_Toc282522763"/>
            <w:bookmarkStart w:id="218" w:name="_Toc282691292"/>
            <w:r w:rsidRPr="009D0A1A">
              <w:rPr>
                <w:rFonts w:hint="eastAsia"/>
                <w:spacing w:val="-10"/>
                <w:sz w:val="24"/>
                <w:szCs w:val="24"/>
              </w:rPr>
              <w:t>健保局召開「健保醫療機構收費明細表(範例)」</w:t>
            </w:r>
            <w:r w:rsidRPr="0029782B">
              <w:rPr>
                <w:rFonts w:hint="eastAsia"/>
                <w:b/>
                <w:color w:val="7030A0"/>
                <w:spacing w:val="-10"/>
                <w:sz w:val="24"/>
                <w:szCs w:val="24"/>
              </w:rPr>
              <w:t>研商會議</w:t>
            </w:r>
            <w:r w:rsidRPr="009D0A1A">
              <w:rPr>
                <w:rFonts w:hint="eastAsia"/>
                <w:spacing w:val="-10"/>
                <w:sz w:val="24"/>
                <w:szCs w:val="24"/>
              </w:rPr>
              <w:t>。</w:t>
            </w:r>
            <w:bookmarkEnd w:id="217"/>
            <w:bookmarkEnd w:id="218"/>
          </w:p>
        </w:tc>
      </w:tr>
      <w:tr w:rsidR="008437E0" w:rsidRPr="0080445A" w:rsidTr="005245CA">
        <w:tc>
          <w:tcPr>
            <w:tcW w:w="1277" w:type="dxa"/>
            <w:vAlign w:val="center"/>
          </w:tcPr>
          <w:p w:rsidR="008437E0" w:rsidRPr="009D0A1A" w:rsidRDefault="008437E0" w:rsidP="005245CA">
            <w:pPr>
              <w:pStyle w:val="3"/>
              <w:numPr>
                <w:ilvl w:val="0"/>
                <w:numId w:val="0"/>
              </w:numPr>
              <w:spacing w:line="380" w:lineRule="exact"/>
              <w:jc w:val="center"/>
              <w:rPr>
                <w:spacing w:val="-10"/>
                <w:sz w:val="24"/>
                <w:szCs w:val="24"/>
              </w:rPr>
            </w:pPr>
            <w:bookmarkStart w:id="219" w:name="_Toc282522764"/>
            <w:bookmarkStart w:id="220" w:name="_Toc282691293"/>
            <w:r w:rsidRPr="00A36072">
              <w:rPr>
                <w:rFonts w:hint="eastAsia"/>
                <w:spacing w:val="-10"/>
                <w:sz w:val="24"/>
                <w:szCs w:val="24"/>
              </w:rPr>
              <w:t>96</w:t>
            </w:r>
            <w:r>
              <w:rPr>
                <w:rFonts w:hint="eastAsia"/>
                <w:spacing w:val="-10"/>
                <w:sz w:val="24"/>
                <w:szCs w:val="24"/>
              </w:rPr>
              <w:t>.</w:t>
            </w:r>
            <w:r w:rsidRPr="00A36072">
              <w:rPr>
                <w:rFonts w:hint="eastAsia"/>
                <w:spacing w:val="-10"/>
                <w:sz w:val="24"/>
                <w:szCs w:val="24"/>
              </w:rPr>
              <w:t>7</w:t>
            </w:r>
            <w:r>
              <w:rPr>
                <w:rFonts w:hint="eastAsia"/>
                <w:spacing w:val="-10"/>
                <w:sz w:val="24"/>
                <w:szCs w:val="24"/>
              </w:rPr>
              <w:t>.</w:t>
            </w:r>
            <w:r w:rsidRPr="00A36072">
              <w:rPr>
                <w:rFonts w:hint="eastAsia"/>
                <w:spacing w:val="-10"/>
                <w:sz w:val="24"/>
                <w:szCs w:val="24"/>
              </w:rPr>
              <w:t>3</w:t>
            </w:r>
            <w:bookmarkEnd w:id="219"/>
            <w:bookmarkEnd w:id="220"/>
          </w:p>
        </w:tc>
        <w:tc>
          <w:tcPr>
            <w:tcW w:w="8430" w:type="dxa"/>
            <w:vAlign w:val="center"/>
          </w:tcPr>
          <w:p w:rsidR="008437E0" w:rsidRPr="009D0A1A" w:rsidRDefault="008437E0" w:rsidP="005245CA">
            <w:pPr>
              <w:pStyle w:val="3"/>
              <w:numPr>
                <w:ilvl w:val="0"/>
                <w:numId w:val="0"/>
              </w:numPr>
              <w:spacing w:line="380" w:lineRule="exact"/>
              <w:ind w:leftChars="-4" w:left="-2" w:hangingChars="5" w:hanging="12"/>
              <w:rPr>
                <w:spacing w:val="-10"/>
                <w:sz w:val="24"/>
                <w:szCs w:val="24"/>
              </w:rPr>
            </w:pPr>
            <w:bookmarkStart w:id="221" w:name="_Toc282522765"/>
            <w:bookmarkStart w:id="222" w:name="_Toc282691294"/>
            <w:r>
              <w:rPr>
                <w:rFonts w:hint="eastAsia"/>
                <w:spacing w:val="-10"/>
                <w:sz w:val="24"/>
                <w:szCs w:val="24"/>
              </w:rPr>
              <w:t>衛生署公告</w:t>
            </w:r>
            <w:r w:rsidRPr="00A36072">
              <w:rPr>
                <w:rFonts w:hint="eastAsia"/>
                <w:spacing w:val="-10"/>
                <w:sz w:val="24"/>
                <w:szCs w:val="24"/>
              </w:rPr>
              <w:t>廢止所屬醫院自費醫療</w:t>
            </w:r>
            <w:r w:rsidRPr="0029782B">
              <w:rPr>
                <w:rFonts w:hint="eastAsia"/>
                <w:b/>
                <w:color w:val="7030A0"/>
                <w:spacing w:val="-10"/>
                <w:sz w:val="24"/>
                <w:szCs w:val="24"/>
              </w:rPr>
              <w:t>收費基準</w:t>
            </w:r>
            <w:r>
              <w:rPr>
                <w:rFonts w:hint="eastAsia"/>
                <w:spacing w:val="-10"/>
                <w:sz w:val="24"/>
                <w:szCs w:val="24"/>
              </w:rPr>
              <w:t>。</w:t>
            </w:r>
            <w:bookmarkEnd w:id="221"/>
            <w:bookmarkEnd w:id="222"/>
          </w:p>
        </w:tc>
      </w:tr>
      <w:tr w:rsidR="008437E0" w:rsidRPr="0080445A" w:rsidTr="005245CA">
        <w:tc>
          <w:tcPr>
            <w:tcW w:w="1277" w:type="dxa"/>
            <w:vAlign w:val="center"/>
          </w:tcPr>
          <w:p w:rsidR="008437E0" w:rsidRPr="00011A5B" w:rsidRDefault="008437E0" w:rsidP="005245CA">
            <w:pPr>
              <w:pStyle w:val="3"/>
              <w:numPr>
                <w:ilvl w:val="0"/>
                <w:numId w:val="0"/>
              </w:numPr>
              <w:spacing w:line="380" w:lineRule="exact"/>
              <w:jc w:val="center"/>
              <w:rPr>
                <w:spacing w:val="-10"/>
                <w:sz w:val="24"/>
                <w:szCs w:val="24"/>
                <w:shd w:val="pct15" w:color="auto" w:fill="FFFFFF"/>
              </w:rPr>
            </w:pPr>
            <w:bookmarkStart w:id="223" w:name="_Toc282522766"/>
            <w:bookmarkStart w:id="224" w:name="_Toc282691295"/>
            <w:r w:rsidRPr="009D0A1A">
              <w:rPr>
                <w:rFonts w:hint="eastAsia"/>
                <w:spacing w:val="-10"/>
                <w:sz w:val="24"/>
                <w:szCs w:val="24"/>
              </w:rPr>
              <w:t>96</w:t>
            </w:r>
            <w:r>
              <w:rPr>
                <w:rFonts w:hint="eastAsia"/>
                <w:spacing w:val="-10"/>
                <w:sz w:val="24"/>
                <w:szCs w:val="24"/>
              </w:rPr>
              <w:t>.</w:t>
            </w:r>
            <w:r w:rsidRPr="009D0A1A">
              <w:rPr>
                <w:rFonts w:hint="eastAsia"/>
                <w:spacing w:val="-10"/>
                <w:sz w:val="24"/>
                <w:szCs w:val="24"/>
              </w:rPr>
              <w:t>7</w:t>
            </w:r>
            <w:r>
              <w:rPr>
                <w:rFonts w:hint="eastAsia"/>
                <w:spacing w:val="-10"/>
                <w:sz w:val="24"/>
                <w:szCs w:val="24"/>
              </w:rPr>
              <w:t>.</w:t>
            </w:r>
            <w:r w:rsidRPr="009D0A1A">
              <w:rPr>
                <w:rFonts w:hint="eastAsia"/>
                <w:spacing w:val="-10"/>
                <w:sz w:val="24"/>
                <w:szCs w:val="24"/>
              </w:rPr>
              <w:t>8</w:t>
            </w:r>
            <w:bookmarkEnd w:id="223"/>
            <w:bookmarkEnd w:id="224"/>
          </w:p>
        </w:tc>
        <w:tc>
          <w:tcPr>
            <w:tcW w:w="8430" w:type="dxa"/>
            <w:vAlign w:val="center"/>
          </w:tcPr>
          <w:p w:rsidR="008437E0" w:rsidRDefault="008437E0" w:rsidP="005245CA">
            <w:pPr>
              <w:pStyle w:val="3"/>
              <w:numPr>
                <w:ilvl w:val="0"/>
                <w:numId w:val="0"/>
              </w:numPr>
              <w:spacing w:line="380" w:lineRule="exact"/>
              <w:ind w:leftChars="-4" w:left="-2" w:hangingChars="5" w:hanging="12"/>
              <w:rPr>
                <w:spacing w:val="-10"/>
                <w:sz w:val="24"/>
                <w:szCs w:val="24"/>
              </w:rPr>
            </w:pPr>
            <w:bookmarkStart w:id="225" w:name="_Toc282522767"/>
            <w:bookmarkStart w:id="226" w:name="_Toc282691296"/>
            <w:r w:rsidRPr="009D0A1A">
              <w:rPr>
                <w:rFonts w:hint="eastAsia"/>
                <w:spacing w:val="-10"/>
                <w:sz w:val="24"/>
                <w:szCs w:val="24"/>
              </w:rPr>
              <w:t>衛</w:t>
            </w:r>
            <w:r>
              <w:rPr>
                <w:rFonts w:hint="eastAsia"/>
                <w:spacing w:val="-10"/>
                <w:sz w:val="24"/>
                <w:szCs w:val="24"/>
              </w:rPr>
              <w:t>生</w:t>
            </w:r>
            <w:r w:rsidRPr="009D0A1A">
              <w:rPr>
                <w:rFonts w:hint="eastAsia"/>
                <w:spacing w:val="-10"/>
                <w:sz w:val="24"/>
                <w:szCs w:val="24"/>
              </w:rPr>
              <w:t>署函所屬各醫院重申</w:t>
            </w:r>
            <w:r>
              <w:rPr>
                <w:rFonts w:hint="eastAsia"/>
                <w:spacing w:val="-10"/>
                <w:sz w:val="24"/>
                <w:szCs w:val="24"/>
              </w:rPr>
              <w:t>：「</w:t>
            </w:r>
            <w:r w:rsidRPr="0041144D">
              <w:rPr>
                <w:rFonts w:hint="eastAsia"/>
                <w:spacing w:val="-10"/>
                <w:sz w:val="24"/>
                <w:szCs w:val="24"/>
              </w:rPr>
              <w:t>本署所屬醫院於新增自費項目或原核定診療項目有調整時，應依照醫療法第21條規定程序辦理</w:t>
            </w:r>
            <w:r w:rsidRPr="009D0A1A">
              <w:rPr>
                <w:rFonts w:hint="eastAsia"/>
                <w:spacing w:val="-10"/>
                <w:sz w:val="24"/>
                <w:szCs w:val="24"/>
              </w:rPr>
              <w:t>前開相關規定</w:t>
            </w:r>
            <w:r>
              <w:rPr>
                <w:rFonts w:hint="eastAsia"/>
                <w:spacing w:val="-10"/>
                <w:sz w:val="24"/>
                <w:szCs w:val="24"/>
              </w:rPr>
              <w:t>」</w:t>
            </w:r>
            <w:r w:rsidRPr="009D0A1A">
              <w:rPr>
                <w:rFonts w:hint="eastAsia"/>
                <w:spacing w:val="-10"/>
                <w:sz w:val="24"/>
                <w:szCs w:val="24"/>
              </w:rPr>
              <w:t>。</w:t>
            </w:r>
            <w:bookmarkEnd w:id="225"/>
            <w:bookmarkEnd w:id="226"/>
          </w:p>
          <w:p w:rsidR="008437E0" w:rsidRPr="009D0A1A" w:rsidRDefault="008437E0" w:rsidP="005245CA">
            <w:pPr>
              <w:pStyle w:val="3"/>
              <w:numPr>
                <w:ilvl w:val="0"/>
                <w:numId w:val="0"/>
              </w:numPr>
              <w:spacing w:line="380" w:lineRule="exact"/>
              <w:ind w:leftChars="-4" w:left="-2" w:hangingChars="5" w:hanging="12"/>
              <w:rPr>
                <w:spacing w:val="-10"/>
                <w:sz w:val="24"/>
                <w:szCs w:val="24"/>
              </w:rPr>
            </w:pPr>
            <w:bookmarkStart w:id="227" w:name="_Toc282691297"/>
            <w:r>
              <w:rPr>
                <w:rFonts w:hint="eastAsia"/>
                <w:spacing w:val="-10"/>
                <w:sz w:val="24"/>
                <w:szCs w:val="24"/>
              </w:rPr>
              <w:t>．</w:t>
            </w:r>
            <w:r w:rsidRPr="009D0A1A">
              <w:rPr>
                <w:rFonts w:hint="eastAsia"/>
                <w:spacing w:val="-10"/>
                <w:sz w:val="24"/>
                <w:szCs w:val="24"/>
              </w:rPr>
              <w:t>醫管字第0960058841號</w:t>
            </w:r>
            <w:bookmarkEnd w:id="227"/>
          </w:p>
        </w:tc>
      </w:tr>
      <w:tr w:rsidR="008437E0" w:rsidRPr="0080445A" w:rsidTr="005245CA">
        <w:tc>
          <w:tcPr>
            <w:tcW w:w="1277" w:type="dxa"/>
            <w:vAlign w:val="center"/>
          </w:tcPr>
          <w:p w:rsidR="008437E0" w:rsidRPr="009D0A1A" w:rsidRDefault="008437E0" w:rsidP="005245CA">
            <w:pPr>
              <w:pStyle w:val="3"/>
              <w:numPr>
                <w:ilvl w:val="0"/>
                <w:numId w:val="0"/>
              </w:numPr>
              <w:spacing w:line="380" w:lineRule="exact"/>
              <w:jc w:val="center"/>
              <w:rPr>
                <w:spacing w:val="-10"/>
                <w:sz w:val="24"/>
                <w:szCs w:val="24"/>
              </w:rPr>
            </w:pPr>
            <w:bookmarkStart w:id="228" w:name="_Toc282522768"/>
            <w:bookmarkStart w:id="229" w:name="_Toc282691298"/>
            <w:r w:rsidRPr="009D0A1A">
              <w:rPr>
                <w:rFonts w:hint="eastAsia"/>
                <w:spacing w:val="-10"/>
                <w:sz w:val="24"/>
                <w:szCs w:val="24"/>
              </w:rPr>
              <w:t>96</w:t>
            </w:r>
            <w:r>
              <w:rPr>
                <w:rFonts w:hint="eastAsia"/>
                <w:spacing w:val="-10"/>
                <w:sz w:val="24"/>
                <w:szCs w:val="24"/>
              </w:rPr>
              <w:t>.</w:t>
            </w:r>
            <w:r w:rsidRPr="009D0A1A">
              <w:rPr>
                <w:rFonts w:hint="eastAsia"/>
                <w:spacing w:val="-10"/>
                <w:sz w:val="24"/>
                <w:szCs w:val="24"/>
              </w:rPr>
              <w:t>7</w:t>
            </w:r>
            <w:r>
              <w:rPr>
                <w:rFonts w:hint="eastAsia"/>
                <w:spacing w:val="-10"/>
                <w:sz w:val="24"/>
                <w:szCs w:val="24"/>
              </w:rPr>
              <w:t>.</w:t>
            </w:r>
            <w:r w:rsidRPr="009D0A1A">
              <w:rPr>
                <w:rFonts w:hint="eastAsia"/>
                <w:spacing w:val="-10"/>
                <w:sz w:val="24"/>
                <w:szCs w:val="24"/>
              </w:rPr>
              <w:t>12</w:t>
            </w:r>
            <w:bookmarkEnd w:id="228"/>
            <w:bookmarkEnd w:id="229"/>
          </w:p>
        </w:tc>
        <w:tc>
          <w:tcPr>
            <w:tcW w:w="8430" w:type="dxa"/>
            <w:vAlign w:val="center"/>
          </w:tcPr>
          <w:p w:rsidR="008437E0" w:rsidRPr="009D0A1A" w:rsidRDefault="008437E0" w:rsidP="005245CA">
            <w:pPr>
              <w:pStyle w:val="3"/>
              <w:numPr>
                <w:ilvl w:val="0"/>
                <w:numId w:val="0"/>
              </w:numPr>
              <w:spacing w:line="380" w:lineRule="exact"/>
              <w:ind w:leftChars="-4" w:left="-2" w:hangingChars="5" w:hanging="12"/>
              <w:rPr>
                <w:spacing w:val="-10"/>
                <w:sz w:val="24"/>
                <w:szCs w:val="24"/>
              </w:rPr>
            </w:pPr>
            <w:bookmarkStart w:id="230" w:name="_Toc282522769"/>
            <w:bookmarkStart w:id="231" w:name="_Toc282691299"/>
            <w:r w:rsidRPr="009D0A1A">
              <w:rPr>
                <w:rFonts w:hint="eastAsia"/>
                <w:spacing w:val="-10"/>
                <w:sz w:val="24"/>
                <w:szCs w:val="24"/>
              </w:rPr>
              <w:t>健保局召開「醫療機構收費明細表事宜」研商會議</w:t>
            </w:r>
            <w:r>
              <w:rPr>
                <w:rFonts w:hint="eastAsia"/>
                <w:spacing w:val="-10"/>
                <w:sz w:val="24"/>
                <w:szCs w:val="24"/>
              </w:rPr>
              <w:t>。</w:t>
            </w:r>
            <w:bookmarkEnd w:id="230"/>
            <w:bookmarkEnd w:id="231"/>
          </w:p>
        </w:tc>
      </w:tr>
      <w:tr w:rsidR="008437E0" w:rsidRPr="0080445A" w:rsidTr="005245CA">
        <w:tc>
          <w:tcPr>
            <w:tcW w:w="1277" w:type="dxa"/>
            <w:vAlign w:val="center"/>
          </w:tcPr>
          <w:p w:rsidR="008437E0" w:rsidRPr="009D0A1A" w:rsidRDefault="008437E0" w:rsidP="005245CA">
            <w:pPr>
              <w:pStyle w:val="3"/>
              <w:numPr>
                <w:ilvl w:val="0"/>
                <w:numId w:val="0"/>
              </w:numPr>
              <w:spacing w:line="380" w:lineRule="exact"/>
              <w:jc w:val="center"/>
              <w:rPr>
                <w:spacing w:val="-10"/>
                <w:sz w:val="24"/>
                <w:szCs w:val="24"/>
              </w:rPr>
            </w:pPr>
            <w:bookmarkStart w:id="232" w:name="_Toc282522770"/>
            <w:bookmarkStart w:id="233" w:name="_Toc282691300"/>
            <w:r w:rsidRPr="008474A3">
              <w:rPr>
                <w:rFonts w:hint="eastAsia"/>
                <w:spacing w:val="-10"/>
                <w:sz w:val="24"/>
                <w:szCs w:val="24"/>
              </w:rPr>
              <w:t>96</w:t>
            </w:r>
            <w:r>
              <w:rPr>
                <w:rFonts w:hint="eastAsia"/>
                <w:spacing w:val="-10"/>
                <w:sz w:val="24"/>
                <w:szCs w:val="24"/>
              </w:rPr>
              <w:t>.</w:t>
            </w:r>
            <w:r w:rsidRPr="008474A3">
              <w:rPr>
                <w:rFonts w:hint="eastAsia"/>
                <w:spacing w:val="-10"/>
                <w:sz w:val="24"/>
                <w:szCs w:val="24"/>
              </w:rPr>
              <w:t>8</w:t>
            </w:r>
            <w:r>
              <w:rPr>
                <w:rFonts w:hint="eastAsia"/>
                <w:spacing w:val="-10"/>
                <w:sz w:val="24"/>
                <w:szCs w:val="24"/>
              </w:rPr>
              <w:t>.</w:t>
            </w:r>
            <w:r w:rsidRPr="008474A3">
              <w:rPr>
                <w:rFonts w:hint="eastAsia"/>
                <w:spacing w:val="-10"/>
                <w:sz w:val="24"/>
                <w:szCs w:val="24"/>
              </w:rPr>
              <w:t>3</w:t>
            </w:r>
            <w:bookmarkEnd w:id="232"/>
            <w:bookmarkEnd w:id="233"/>
          </w:p>
        </w:tc>
        <w:tc>
          <w:tcPr>
            <w:tcW w:w="8430" w:type="dxa"/>
            <w:vAlign w:val="center"/>
          </w:tcPr>
          <w:p w:rsidR="008437E0" w:rsidRDefault="008437E0" w:rsidP="005245CA">
            <w:pPr>
              <w:pStyle w:val="3"/>
              <w:numPr>
                <w:ilvl w:val="0"/>
                <w:numId w:val="0"/>
              </w:numPr>
              <w:spacing w:line="380" w:lineRule="exact"/>
              <w:ind w:leftChars="-4" w:left="-2" w:hangingChars="5" w:hanging="12"/>
              <w:rPr>
                <w:spacing w:val="-10"/>
                <w:sz w:val="24"/>
                <w:szCs w:val="24"/>
              </w:rPr>
            </w:pPr>
            <w:bookmarkStart w:id="234" w:name="_Toc282522771"/>
            <w:bookmarkStart w:id="235" w:name="_Toc282691301"/>
            <w:r>
              <w:rPr>
                <w:rFonts w:hint="eastAsia"/>
                <w:spacing w:val="-10"/>
                <w:sz w:val="24"/>
                <w:szCs w:val="24"/>
              </w:rPr>
              <w:t>衛生署</w:t>
            </w:r>
            <w:r w:rsidR="005D169F">
              <w:rPr>
                <w:rFonts w:hint="eastAsia"/>
                <w:spacing w:val="-10"/>
                <w:sz w:val="24"/>
                <w:szCs w:val="24"/>
              </w:rPr>
              <w:t>函</w:t>
            </w:r>
            <w:r>
              <w:rPr>
                <w:rFonts w:hint="eastAsia"/>
                <w:spacing w:val="-10"/>
                <w:sz w:val="24"/>
                <w:szCs w:val="24"/>
              </w:rPr>
              <w:t>頒</w:t>
            </w:r>
            <w:r w:rsidRPr="009D0A1A">
              <w:rPr>
                <w:rFonts w:hint="eastAsia"/>
                <w:spacing w:val="-10"/>
                <w:sz w:val="24"/>
                <w:szCs w:val="24"/>
              </w:rPr>
              <w:t>醫療機構提供費用</w:t>
            </w:r>
            <w:r w:rsidRPr="00A97704">
              <w:rPr>
                <w:rFonts w:hint="eastAsia"/>
                <w:color w:val="FF0000"/>
                <w:spacing w:val="-10"/>
                <w:sz w:val="24"/>
                <w:szCs w:val="24"/>
              </w:rPr>
              <w:t>收據</w:t>
            </w:r>
            <w:r w:rsidRPr="009D0A1A">
              <w:rPr>
                <w:rFonts w:hint="eastAsia"/>
                <w:spacing w:val="-10"/>
                <w:sz w:val="24"/>
                <w:szCs w:val="24"/>
              </w:rPr>
              <w:t>之原則、參考格式</w:t>
            </w:r>
            <w:r>
              <w:rPr>
                <w:rFonts w:hint="eastAsia"/>
                <w:spacing w:val="-10"/>
                <w:sz w:val="24"/>
                <w:szCs w:val="24"/>
              </w:rPr>
              <w:t>。</w:t>
            </w:r>
            <w:bookmarkEnd w:id="234"/>
            <w:bookmarkEnd w:id="235"/>
          </w:p>
          <w:p w:rsidR="008437E0" w:rsidRPr="009D0A1A" w:rsidRDefault="008437E0" w:rsidP="005245CA">
            <w:pPr>
              <w:pStyle w:val="3"/>
              <w:numPr>
                <w:ilvl w:val="0"/>
                <w:numId w:val="0"/>
              </w:numPr>
              <w:spacing w:line="380" w:lineRule="exact"/>
              <w:ind w:leftChars="-4" w:left="-2" w:hangingChars="5" w:hanging="12"/>
              <w:rPr>
                <w:spacing w:val="-10"/>
                <w:sz w:val="24"/>
                <w:szCs w:val="24"/>
              </w:rPr>
            </w:pPr>
            <w:bookmarkStart w:id="236" w:name="_Toc282691302"/>
            <w:r>
              <w:rPr>
                <w:rFonts w:hint="eastAsia"/>
                <w:spacing w:val="-10"/>
                <w:sz w:val="24"/>
                <w:szCs w:val="24"/>
              </w:rPr>
              <w:t>．</w:t>
            </w:r>
            <w:r w:rsidRPr="009D0A1A">
              <w:rPr>
                <w:rFonts w:hint="eastAsia"/>
                <w:spacing w:val="-10"/>
                <w:sz w:val="24"/>
                <w:szCs w:val="24"/>
              </w:rPr>
              <w:t>該署衛署醫字第0960203653號</w:t>
            </w:r>
            <w:r>
              <w:rPr>
                <w:rFonts w:hint="eastAsia"/>
                <w:spacing w:val="-10"/>
                <w:sz w:val="24"/>
                <w:szCs w:val="24"/>
              </w:rPr>
              <w:t>函</w:t>
            </w:r>
            <w:bookmarkEnd w:id="236"/>
          </w:p>
        </w:tc>
      </w:tr>
      <w:tr w:rsidR="008437E0" w:rsidRPr="0080445A" w:rsidTr="005245CA">
        <w:tc>
          <w:tcPr>
            <w:tcW w:w="1277" w:type="dxa"/>
            <w:vAlign w:val="center"/>
          </w:tcPr>
          <w:p w:rsidR="008437E0" w:rsidRPr="00011A5B" w:rsidRDefault="008437E0" w:rsidP="005245CA">
            <w:pPr>
              <w:pStyle w:val="3"/>
              <w:numPr>
                <w:ilvl w:val="0"/>
                <w:numId w:val="0"/>
              </w:numPr>
              <w:spacing w:line="380" w:lineRule="exact"/>
              <w:jc w:val="center"/>
              <w:rPr>
                <w:spacing w:val="-10"/>
                <w:sz w:val="24"/>
                <w:szCs w:val="24"/>
                <w:shd w:val="pct15" w:color="auto" w:fill="FFFFFF"/>
              </w:rPr>
            </w:pPr>
            <w:bookmarkStart w:id="237" w:name="_Toc282522772"/>
            <w:bookmarkStart w:id="238" w:name="_Toc282691303"/>
            <w:r>
              <w:rPr>
                <w:rFonts w:hint="eastAsia"/>
                <w:spacing w:val="-10"/>
                <w:sz w:val="24"/>
                <w:szCs w:val="24"/>
              </w:rPr>
              <w:t>96.8.</w:t>
            </w:r>
            <w:r w:rsidRPr="009D0A1A">
              <w:rPr>
                <w:rFonts w:hint="eastAsia"/>
                <w:spacing w:val="-10"/>
                <w:sz w:val="24"/>
                <w:szCs w:val="24"/>
              </w:rPr>
              <w:t>21</w:t>
            </w:r>
            <w:bookmarkEnd w:id="237"/>
            <w:bookmarkEnd w:id="238"/>
          </w:p>
        </w:tc>
        <w:tc>
          <w:tcPr>
            <w:tcW w:w="8430" w:type="dxa"/>
            <w:vAlign w:val="center"/>
          </w:tcPr>
          <w:p w:rsidR="008437E0" w:rsidRDefault="008437E0" w:rsidP="005245CA">
            <w:pPr>
              <w:pStyle w:val="3"/>
              <w:numPr>
                <w:ilvl w:val="0"/>
                <w:numId w:val="0"/>
              </w:numPr>
              <w:spacing w:line="380" w:lineRule="exact"/>
              <w:ind w:leftChars="-4" w:left="-2" w:hangingChars="5" w:hanging="12"/>
              <w:rPr>
                <w:spacing w:val="-10"/>
                <w:sz w:val="24"/>
                <w:szCs w:val="24"/>
              </w:rPr>
            </w:pPr>
            <w:bookmarkStart w:id="239" w:name="_Toc282522773"/>
            <w:bookmarkStart w:id="240" w:name="_Toc282691304"/>
            <w:r>
              <w:rPr>
                <w:rFonts w:hint="eastAsia"/>
                <w:spacing w:val="-10"/>
                <w:sz w:val="24"/>
                <w:szCs w:val="24"/>
              </w:rPr>
              <w:t>衛生署</w:t>
            </w:r>
            <w:r w:rsidRPr="0051786E">
              <w:rPr>
                <w:rFonts w:hint="eastAsia"/>
                <w:spacing w:val="-10"/>
                <w:sz w:val="24"/>
                <w:szCs w:val="24"/>
              </w:rPr>
              <w:t>請各縣市衛生局輔導其轄區醫療機構儘速修改相關</w:t>
            </w:r>
            <w:r w:rsidRPr="00A97704">
              <w:rPr>
                <w:rFonts w:hint="eastAsia"/>
                <w:color w:val="FF0000"/>
                <w:spacing w:val="-10"/>
                <w:sz w:val="24"/>
                <w:szCs w:val="24"/>
              </w:rPr>
              <w:t>資訊系統</w:t>
            </w:r>
            <w:r w:rsidRPr="0051786E">
              <w:rPr>
                <w:rFonts w:hint="eastAsia"/>
                <w:spacing w:val="-10"/>
                <w:sz w:val="24"/>
                <w:szCs w:val="24"/>
              </w:rPr>
              <w:t>或</w:t>
            </w:r>
            <w:r w:rsidRPr="00A97704">
              <w:rPr>
                <w:rFonts w:hint="eastAsia"/>
                <w:color w:val="FF0000"/>
                <w:spacing w:val="-10"/>
                <w:sz w:val="24"/>
                <w:szCs w:val="24"/>
              </w:rPr>
              <w:t>表單格式</w:t>
            </w:r>
            <w:r>
              <w:rPr>
                <w:rFonts w:hint="eastAsia"/>
                <w:spacing w:val="-10"/>
                <w:sz w:val="24"/>
                <w:szCs w:val="24"/>
              </w:rPr>
              <w:t>，</w:t>
            </w:r>
            <w:r w:rsidRPr="0051786E">
              <w:rPr>
                <w:rFonts w:hint="eastAsia"/>
                <w:spacing w:val="-10"/>
                <w:sz w:val="24"/>
                <w:szCs w:val="24"/>
              </w:rPr>
              <w:t>依前開函釋原則辦理</w:t>
            </w:r>
            <w:r>
              <w:rPr>
                <w:rFonts w:hint="eastAsia"/>
                <w:spacing w:val="-10"/>
                <w:sz w:val="24"/>
                <w:szCs w:val="24"/>
              </w:rPr>
              <w:t>。</w:t>
            </w:r>
            <w:bookmarkEnd w:id="239"/>
            <w:bookmarkEnd w:id="240"/>
          </w:p>
          <w:p w:rsidR="008437E0" w:rsidRPr="009D0A1A" w:rsidRDefault="008437E0" w:rsidP="005245CA">
            <w:pPr>
              <w:pStyle w:val="3"/>
              <w:numPr>
                <w:ilvl w:val="0"/>
                <w:numId w:val="0"/>
              </w:numPr>
              <w:spacing w:line="380" w:lineRule="exact"/>
              <w:ind w:leftChars="-4" w:left="-2" w:hangingChars="5" w:hanging="12"/>
              <w:rPr>
                <w:spacing w:val="-10"/>
                <w:sz w:val="24"/>
                <w:szCs w:val="24"/>
              </w:rPr>
            </w:pPr>
            <w:bookmarkStart w:id="241" w:name="_Toc282691305"/>
            <w:r>
              <w:rPr>
                <w:rFonts w:hint="eastAsia"/>
                <w:spacing w:val="-10"/>
                <w:sz w:val="24"/>
                <w:szCs w:val="24"/>
              </w:rPr>
              <w:t>．</w:t>
            </w:r>
            <w:r w:rsidRPr="009D0A1A">
              <w:rPr>
                <w:rFonts w:hint="eastAsia"/>
                <w:spacing w:val="-10"/>
                <w:sz w:val="24"/>
                <w:szCs w:val="24"/>
              </w:rPr>
              <w:t>衛署醫字第0960203690號</w:t>
            </w:r>
            <w:r w:rsidRPr="0051786E">
              <w:rPr>
                <w:rFonts w:hint="eastAsia"/>
                <w:spacing w:val="-10"/>
                <w:sz w:val="24"/>
                <w:szCs w:val="24"/>
              </w:rPr>
              <w:t>函</w:t>
            </w:r>
            <w:bookmarkEnd w:id="241"/>
          </w:p>
        </w:tc>
      </w:tr>
      <w:tr w:rsidR="008437E0" w:rsidRPr="0080445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242" w:name="_Toc282522774"/>
            <w:bookmarkStart w:id="243" w:name="_Toc282691306"/>
            <w:r>
              <w:rPr>
                <w:rFonts w:hint="eastAsia"/>
                <w:spacing w:val="-10"/>
                <w:sz w:val="24"/>
                <w:szCs w:val="24"/>
              </w:rPr>
              <w:t>96.</w:t>
            </w:r>
            <w:r w:rsidRPr="009D0A1A">
              <w:rPr>
                <w:rFonts w:hint="eastAsia"/>
                <w:spacing w:val="-10"/>
                <w:sz w:val="24"/>
                <w:szCs w:val="24"/>
              </w:rPr>
              <w:t>10</w:t>
            </w:r>
            <w:r>
              <w:rPr>
                <w:rFonts w:hint="eastAsia"/>
                <w:spacing w:val="-10"/>
                <w:sz w:val="24"/>
                <w:szCs w:val="24"/>
              </w:rPr>
              <w:t>.</w:t>
            </w:r>
            <w:r w:rsidRPr="009D0A1A">
              <w:rPr>
                <w:rFonts w:hint="eastAsia"/>
                <w:spacing w:val="-10"/>
                <w:sz w:val="24"/>
                <w:szCs w:val="24"/>
              </w:rPr>
              <w:t>5</w:t>
            </w:r>
            <w:bookmarkEnd w:id="242"/>
            <w:bookmarkEnd w:id="243"/>
          </w:p>
        </w:tc>
        <w:tc>
          <w:tcPr>
            <w:tcW w:w="8430" w:type="dxa"/>
            <w:vAlign w:val="center"/>
          </w:tcPr>
          <w:p w:rsidR="008437E0" w:rsidRDefault="008437E0" w:rsidP="005245CA">
            <w:pPr>
              <w:pStyle w:val="3"/>
              <w:numPr>
                <w:ilvl w:val="0"/>
                <w:numId w:val="0"/>
              </w:numPr>
              <w:spacing w:line="380" w:lineRule="exact"/>
              <w:ind w:leftChars="-4" w:left="-2" w:hangingChars="5" w:hanging="12"/>
              <w:rPr>
                <w:spacing w:val="-10"/>
                <w:sz w:val="24"/>
                <w:szCs w:val="24"/>
              </w:rPr>
            </w:pPr>
            <w:bookmarkStart w:id="244" w:name="_Toc282522775"/>
            <w:bookmarkStart w:id="245" w:name="_Toc282691307"/>
            <w:r>
              <w:rPr>
                <w:rFonts w:hint="eastAsia"/>
                <w:spacing w:val="-10"/>
                <w:sz w:val="24"/>
                <w:szCs w:val="24"/>
              </w:rPr>
              <w:t>衛生署</w:t>
            </w:r>
            <w:r w:rsidRPr="009D0A1A">
              <w:rPr>
                <w:rFonts w:hint="eastAsia"/>
                <w:spacing w:val="-10"/>
                <w:sz w:val="24"/>
                <w:szCs w:val="24"/>
              </w:rPr>
              <w:t>補充</w:t>
            </w:r>
            <w:r>
              <w:rPr>
                <w:rFonts w:hint="eastAsia"/>
                <w:spacing w:val="-10"/>
                <w:sz w:val="24"/>
                <w:szCs w:val="24"/>
              </w:rPr>
              <w:t>前開收據格式相關</w:t>
            </w:r>
            <w:r w:rsidRPr="009D0A1A">
              <w:rPr>
                <w:rFonts w:hint="eastAsia"/>
                <w:spacing w:val="-10"/>
                <w:sz w:val="24"/>
                <w:szCs w:val="24"/>
              </w:rPr>
              <w:t>規定</w:t>
            </w:r>
            <w:r>
              <w:rPr>
                <w:rFonts w:hint="eastAsia"/>
                <w:spacing w:val="-10"/>
                <w:sz w:val="24"/>
                <w:szCs w:val="24"/>
              </w:rPr>
              <w:t>。</w:t>
            </w:r>
            <w:bookmarkEnd w:id="244"/>
            <w:bookmarkEnd w:id="245"/>
          </w:p>
          <w:p w:rsidR="008437E0" w:rsidRPr="009D0A1A" w:rsidRDefault="008437E0" w:rsidP="005245CA">
            <w:pPr>
              <w:pStyle w:val="3"/>
              <w:numPr>
                <w:ilvl w:val="0"/>
                <w:numId w:val="0"/>
              </w:numPr>
              <w:spacing w:line="380" w:lineRule="exact"/>
              <w:ind w:leftChars="-4" w:left="-2" w:hangingChars="5" w:hanging="12"/>
              <w:rPr>
                <w:spacing w:val="-10"/>
                <w:sz w:val="24"/>
                <w:szCs w:val="24"/>
              </w:rPr>
            </w:pPr>
            <w:bookmarkStart w:id="246" w:name="_Toc282691308"/>
            <w:r>
              <w:rPr>
                <w:rFonts w:hint="eastAsia"/>
                <w:spacing w:val="-10"/>
                <w:sz w:val="24"/>
                <w:szCs w:val="24"/>
              </w:rPr>
              <w:t>．</w:t>
            </w:r>
            <w:r w:rsidRPr="009D0A1A">
              <w:rPr>
                <w:rFonts w:hint="eastAsia"/>
                <w:spacing w:val="-10"/>
                <w:sz w:val="24"/>
                <w:szCs w:val="24"/>
              </w:rPr>
              <w:t>衛署醫字第0960213835號函</w:t>
            </w:r>
            <w:bookmarkEnd w:id="246"/>
          </w:p>
        </w:tc>
      </w:tr>
      <w:tr w:rsidR="008437E0" w:rsidRPr="0073640E" w:rsidTr="005245CA">
        <w:tc>
          <w:tcPr>
            <w:tcW w:w="1277" w:type="dxa"/>
            <w:vAlign w:val="center"/>
          </w:tcPr>
          <w:p w:rsidR="008437E0" w:rsidRPr="0073640E" w:rsidRDefault="008437E0" w:rsidP="005245CA">
            <w:pPr>
              <w:pStyle w:val="3"/>
              <w:numPr>
                <w:ilvl w:val="0"/>
                <w:numId w:val="0"/>
              </w:numPr>
              <w:spacing w:line="380" w:lineRule="exact"/>
              <w:jc w:val="center"/>
              <w:rPr>
                <w:spacing w:val="-10"/>
                <w:sz w:val="24"/>
                <w:szCs w:val="24"/>
              </w:rPr>
            </w:pPr>
            <w:bookmarkStart w:id="247" w:name="_Toc282522776"/>
            <w:bookmarkStart w:id="248" w:name="_Toc282691309"/>
            <w:r w:rsidRPr="0073640E">
              <w:rPr>
                <w:rFonts w:hint="eastAsia"/>
                <w:spacing w:val="-10"/>
                <w:sz w:val="24"/>
                <w:szCs w:val="24"/>
              </w:rPr>
              <w:t>97</w:t>
            </w:r>
            <w:r>
              <w:rPr>
                <w:rFonts w:hint="eastAsia"/>
                <w:spacing w:val="-10"/>
                <w:sz w:val="24"/>
                <w:szCs w:val="24"/>
              </w:rPr>
              <w:t>.</w:t>
            </w:r>
            <w:r w:rsidRPr="0073640E">
              <w:rPr>
                <w:rFonts w:hint="eastAsia"/>
                <w:spacing w:val="-10"/>
                <w:sz w:val="24"/>
                <w:szCs w:val="24"/>
              </w:rPr>
              <w:t>12</w:t>
            </w:r>
            <w:r>
              <w:rPr>
                <w:rFonts w:hint="eastAsia"/>
                <w:spacing w:val="-10"/>
                <w:sz w:val="24"/>
                <w:szCs w:val="24"/>
              </w:rPr>
              <w:t>.</w:t>
            </w:r>
            <w:r w:rsidRPr="0073640E">
              <w:rPr>
                <w:rFonts w:hint="eastAsia"/>
                <w:spacing w:val="-10"/>
                <w:sz w:val="24"/>
                <w:szCs w:val="24"/>
              </w:rPr>
              <w:t>29</w:t>
            </w:r>
            <w:bookmarkEnd w:id="247"/>
            <w:bookmarkEnd w:id="248"/>
          </w:p>
        </w:tc>
        <w:tc>
          <w:tcPr>
            <w:tcW w:w="8430" w:type="dxa"/>
            <w:vAlign w:val="center"/>
          </w:tcPr>
          <w:p w:rsidR="008437E0" w:rsidRPr="0073640E" w:rsidRDefault="008437E0" w:rsidP="005245CA">
            <w:pPr>
              <w:pStyle w:val="3"/>
              <w:numPr>
                <w:ilvl w:val="0"/>
                <w:numId w:val="0"/>
              </w:numPr>
              <w:spacing w:line="380" w:lineRule="exact"/>
              <w:ind w:firstLineChars="1" w:firstLine="2"/>
              <w:rPr>
                <w:spacing w:val="-10"/>
                <w:sz w:val="24"/>
                <w:szCs w:val="24"/>
              </w:rPr>
            </w:pPr>
            <w:bookmarkStart w:id="249" w:name="_Toc282522777"/>
            <w:bookmarkStart w:id="250" w:name="_Toc282691310"/>
            <w:r>
              <w:rPr>
                <w:rFonts w:hint="eastAsia"/>
                <w:spacing w:val="-10"/>
                <w:sz w:val="24"/>
                <w:szCs w:val="24"/>
              </w:rPr>
              <w:t>衛生署</w:t>
            </w:r>
            <w:r w:rsidRPr="0073640E">
              <w:rPr>
                <w:rFonts w:hint="eastAsia"/>
                <w:spacing w:val="-10"/>
                <w:sz w:val="24"/>
                <w:szCs w:val="24"/>
              </w:rPr>
              <w:t>修訂RCC及RCW設置基準關於空間之規定，回歸適用一般急性病房之「醫療機構設置標準」</w:t>
            </w:r>
            <w:r>
              <w:rPr>
                <w:rFonts w:hint="eastAsia"/>
                <w:spacing w:val="-10"/>
                <w:sz w:val="24"/>
                <w:szCs w:val="24"/>
              </w:rPr>
              <w:t>，未涉及人力及病床數之修正。</w:t>
            </w:r>
            <w:bookmarkEnd w:id="249"/>
            <w:bookmarkEnd w:id="250"/>
          </w:p>
        </w:tc>
      </w:tr>
      <w:tr w:rsidR="008437E0" w:rsidRPr="0073640E" w:rsidTr="005245CA">
        <w:tc>
          <w:tcPr>
            <w:tcW w:w="1277" w:type="dxa"/>
            <w:vAlign w:val="center"/>
          </w:tcPr>
          <w:p w:rsidR="008437E0" w:rsidRPr="0073640E" w:rsidRDefault="008437E0" w:rsidP="005245CA">
            <w:pPr>
              <w:pStyle w:val="3"/>
              <w:numPr>
                <w:ilvl w:val="0"/>
                <w:numId w:val="0"/>
              </w:numPr>
              <w:spacing w:line="380" w:lineRule="exact"/>
              <w:jc w:val="center"/>
              <w:rPr>
                <w:spacing w:val="-10"/>
                <w:sz w:val="24"/>
                <w:szCs w:val="24"/>
              </w:rPr>
            </w:pPr>
            <w:bookmarkStart w:id="251" w:name="_Toc282522778"/>
            <w:bookmarkStart w:id="252" w:name="_Toc282691311"/>
            <w:r w:rsidRPr="00BE41B8">
              <w:rPr>
                <w:rFonts w:hint="eastAsia"/>
                <w:spacing w:val="-10"/>
                <w:sz w:val="24"/>
                <w:szCs w:val="24"/>
              </w:rPr>
              <w:t>98</w:t>
            </w:r>
            <w:r>
              <w:rPr>
                <w:rFonts w:hint="eastAsia"/>
                <w:spacing w:val="-10"/>
                <w:sz w:val="24"/>
                <w:szCs w:val="24"/>
              </w:rPr>
              <w:t>.</w:t>
            </w:r>
            <w:r w:rsidRPr="00BE41B8">
              <w:rPr>
                <w:rFonts w:hint="eastAsia"/>
                <w:spacing w:val="-10"/>
                <w:sz w:val="24"/>
                <w:szCs w:val="24"/>
              </w:rPr>
              <w:t>6</w:t>
            </w:r>
            <w:r>
              <w:rPr>
                <w:rFonts w:hint="eastAsia"/>
                <w:spacing w:val="-10"/>
                <w:sz w:val="24"/>
                <w:szCs w:val="24"/>
              </w:rPr>
              <w:t>.</w:t>
            </w:r>
            <w:r w:rsidRPr="00BE41B8">
              <w:rPr>
                <w:rFonts w:hint="eastAsia"/>
                <w:spacing w:val="-10"/>
                <w:sz w:val="24"/>
                <w:szCs w:val="24"/>
              </w:rPr>
              <w:t>29</w:t>
            </w:r>
            <w:bookmarkEnd w:id="251"/>
            <w:bookmarkEnd w:id="252"/>
          </w:p>
        </w:tc>
        <w:tc>
          <w:tcPr>
            <w:tcW w:w="8430" w:type="dxa"/>
            <w:vAlign w:val="center"/>
          </w:tcPr>
          <w:p w:rsidR="008437E0" w:rsidRDefault="008437E0" w:rsidP="005245CA">
            <w:pPr>
              <w:pStyle w:val="3"/>
              <w:numPr>
                <w:ilvl w:val="0"/>
                <w:numId w:val="0"/>
              </w:numPr>
              <w:spacing w:line="380" w:lineRule="exact"/>
              <w:ind w:firstLineChars="1" w:firstLine="2"/>
              <w:rPr>
                <w:spacing w:val="-10"/>
                <w:sz w:val="24"/>
                <w:szCs w:val="24"/>
              </w:rPr>
            </w:pPr>
            <w:bookmarkStart w:id="253" w:name="_Toc282691312"/>
            <w:bookmarkStart w:id="254" w:name="_Toc282522779"/>
            <w:r w:rsidRPr="00A97704">
              <w:rPr>
                <w:rFonts w:hint="eastAsia"/>
                <w:b/>
                <w:color w:val="E36C0A"/>
                <w:spacing w:val="-10"/>
                <w:sz w:val="24"/>
                <w:szCs w:val="24"/>
              </w:rPr>
              <w:t>署桃醫院</w:t>
            </w:r>
            <w:r>
              <w:rPr>
                <w:rFonts w:hint="eastAsia"/>
                <w:spacing w:val="-10"/>
                <w:sz w:val="24"/>
                <w:szCs w:val="24"/>
              </w:rPr>
              <w:t>召開</w:t>
            </w:r>
            <w:r w:rsidRPr="00BE41B8">
              <w:rPr>
                <w:rFonts w:hint="eastAsia"/>
                <w:spacing w:val="-10"/>
                <w:sz w:val="24"/>
                <w:szCs w:val="24"/>
              </w:rPr>
              <w:t>第13次院長室業務協調會報</w:t>
            </w:r>
            <w:r w:rsidR="005D169F">
              <w:rPr>
                <w:rFonts w:hint="eastAsia"/>
                <w:spacing w:val="-10"/>
                <w:sz w:val="24"/>
                <w:szCs w:val="24"/>
              </w:rPr>
              <w:t>。</w:t>
            </w:r>
            <w:bookmarkEnd w:id="253"/>
          </w:p>
          <w:p w:rsidR="008437E0" w:rsidRDefault="008437E0" w:rsidP="005245CA">
            <w:pPr>
              <w:pStyle w:val="3"/>
              <w:numPr>
                <w:ilvl w:val="0"/>
                <w:numId w:val="0"/>
              </w:numPr>
              <w:spacing w:line="380" w:lineRule="exact"/>
              <w:ind w:leftChars="1" w:left="255" w:hangingChars="105" w:hanging="252"/>
              <w:rPr>
                <w:spacing w:val="-10"/>
                <w:sz w:val="24"/>
                <w:szCs w:val="24"/>
              </w:rPr>
            </w:pPr>
            <w:bookmarkStart w:id="255" w:name="_Toc282691313"/>
            <w:r>
              <w:rPr>
                <w:rFonts w:hint="eastAsia"/>
                <w:spacing w:val="-10"/>
                <w:sz w:val="24"/>
                <w:szCs w:val="24"/>
              </w:rPr>
              <w:t>．</w:t>
            </w:r>
            <w:r w:rsidRPr="00BE41B8">
              <w:rPr>
                <w:rFonts w:hint="eastAsia"/>
                <w:spacing w:val="-10"/>
                <w:sz w:val="24"/>
                <w:szCs w:val="24"/>
              </w:rPr>
              <w:t>紀錄</w:t>
            </w:r>
            <w:r>
              <w:rPr>
                <w:rFonts w:hint="eastAsia"/>
                <w:spacing w:val="-10"/>
                <w:sz w:val="24"/>
                <w:szCs w:val="24"/>
              </w:rPr>
              <w:t>略以</w:t>
            </w:r>
            <w:r w:rsidRPr="00BE41B8">
              <w:rPr>
                <w:rFonts w:hint="eastAsia"/>
                <w:spacing w:val="-10"/>
                <w:sz w:val="24"/>
                <w:szCs w:val="24"/>
              </w:rPr>
              <w:t>：「一、為『RCC病房自費收費項目是否繼續執行案』，提出報告。……決議：本院決定自同年7月1日起不收看護費，只收清潔耗材費計310元/天……。」</w:t>
            </w:r>
            <w:r>
              <w:rPr>
                <w:rFonts w:hint="eastAsia"/>
                <w:spacing w:val="-10"/>
                <w:sz w:val="24"/>
                <w:szCs w:val="24"/>
              </w:rPr>
              <w:t>。</w:t>
            </w:r>
            <w:bookmarkEnd w:id="254"/>
            <w:bookmarkEnd w:id="255"/>
          </w:p>
        </w:tc>
      </w:tr>
      <w:tr w:rsidR="008437E0" w:rsidRPr="0073640E" w:rsidTr="005245CA">
        <w:tc>
          <w:tcPr>
            <w:tcW w:w="1277" w:type="dxa"/>
            <w:vAlign w:val="center"/>
          </w:tcPr>
          <w:p w:rsidR="008437E0" w:rsidRPr="0073640E" w:rsidRDefault="008437E0" w:rsidP="005245CA">
            <w:pPr>
              <w:pStyle w:val="3"/>
              <w:numPr>
                <w:ilvl w:val="0"/>
                <w:numId w:val="0"/>
              </w:numPr>
              <w:spacing w:line="380" w:lineRule="exact"/>
              <w:jc w:val="center"/>
              <w:rPr>
                <w:spacing w:val="-10"/>
                <w:sz w:val="24"/>
                <w:szCs w:val="24"/>
              </w:rPr>
            </w:pPr>
            <w:bookmarkStart w:id="256" w:name="_Toc282522780"/>
            <w:bookmarkStart w:id="257" w:name="_Toc282691314"/>
            <w:r w:rsidRPr="007F7A3D">
              <w:rPr>
                <w:rFonts w:hint="eastAsia"/>
                <w:spacing w:val="-10"/>
                <w:sz w:val="24"/>
                <w:szCs w:val="24"/>
              </w:rPr>
              <w:t>98</w:t>
            </w:r>
            <w:r>
              <w:rPr>
                <w:rFonts w:hint="eastAsia"/>
                <w:spacing w:val="-10"/>
                <w:sz w:val="24"/>
                <w:szCs w:val="24"/>
              </w:rPr>
              <w:t>.</w:t>
            </w:r>
            <w:r w:rsidRPr="007F7A3D">
              <w:rPr>
                <w:rFonts w:hint="eastAsia"/>
                <w:spacing w:val="-10"/>
                <w:sz w:val="24"/>
                <w:szCs w:val="24"/>
              </w:rPr>
              <w:t>7</w:t>
            </w:r>
            <w:r>
              <w:rPr>
                <w:rFonts w:hint="eastAsia"/>
                <w:spacing w:val="-10"/>
                <w:sz w:val="24"/>
                <w:szCs w:val="24"/>
              </w:rPr>
              <w:t>.</w:t>
            </w:r>
            <w:r w:rsidRPr="007F7A3D">
              <w:rPr>
                <w:rFonts w:hint="eastAsia"/>
                <w:spacing w:val="-10"/>
                <w:sz w:val="24"/>
                <w:szCs w:val="24"/>
              </w:rPr>
              <w:t>22</w:t>
            </w:r>
            <w:bookmarkEnd w:id="256"/>
            <w:bookmarkEnd w:id="257"/>
          </w:p>
        </w:tc>
        <w:tc>
          <w:tcPr>
            <w:tcW w:w="8430" w:type="dxa"/>
            <w:vAlign w:val="center"/>
          </w:tcPr>
          <w:p w:rsidR="008437E0" w:rsidRDefault="008437E0" w:rsidP="005245CA">
            <w:pPr>
              <w:pStyle w:val="3"/>
              <w:numPr>
                <w:ilvl w:val="0"/>
                <w:numId w:val="0"/>
              </w:numPr>
              <w:spacing w:line="380" w:lineRule="exact"/>
              <w:ind w:firstLineChars="1" w:firstLine="2"/>
              <w:rPr>
                <w:spacing w:val="-10"/>
                <w:sz w:val="24"/>
                <w:szCs w:val="24"/>
              </w:rPr>
            </w:pPr>
            <w:bookmarkStart w:id="258" w:name="_Toc282522781"/>
            <w:bookmarkStart w:id="259" w:name="_Toc282691315"/>
            <w:r>
              <w:rPr>
                <w:rFonts w:hint="eastAsia"/>
                <w:spacing w:val="-10"/>
                <w:sz w:val="24"/>
                <w:szCs w:val="24"/>
              </w:rPr>
              <w:t>衛生署</w:t>
            </w:r>
            <w:r w:rsidRPr="007F7A3D">
              <w:rPr>
                <w:rFonts w:hint="eastAsia"/>
                <w:spacing w:val="-10"/>
                <w:sz w:val="24"/>
                <w:szCs w:val="24"/>
              </w:rPr>
              <w:t>函所屬各醫療機構略以，請將RCC、RCW收取之自費醫療費用，依規定報備主管機關核定。</w:t>
            </w:r>
            <w:r>
              <w:rPr>
                <w:rFonts w:hint="eastAsia"/>
                <w:spacing w:val="-10"/>
                <w:sz w:val="24"/>
                <w:szCs w:val="24"/>
              </w:rPr>
              <w:t>署桃醫院於</w:t>
            </w:r>
            <w:r w:rsidRPr="00AB36D8">
              <w:rPr>
                <w:rFonts w:hint="eastAsia"/>
                <w:spacing w:val="-10"/>
                <w:sz w:val="24"/>
                <w:szCs w:val="24"/>
              </w:rPr>
              <w:t>前開函之簽辦意見</w:t>
            </w:r>
            <w:r>
              <w:rPr>
                <w:rFonts w:hint="eastAsia"/>
                <w:spacing w:val="-10"/>
                <w:sz w:val="24"/>
                <w:szCs w:val="24"/>
              </w:rPr>
              <w:t>略以</w:t>
            </w:r>
            <w:r w:rsidRPr="00AB36D8">
              <w:rPr>
                <w:rFonts w:hint="eastAsia"/>
                <w:spacing w:val="-10"/>
                <w:sz w:val="24"/>
                <w:szCs w:val="24"/>
              </w:rPr>
              <w:t>：「本院目前收取RCC、RCW收取自費項目如清潔及照護費……已詢問衛生局承辦人員表示：該等自費項目須報備……」</w:t>
            </w:r>
            <w:r>
              <w:rPr>
                <w:rFonts w:hint="eastAsia"/>
                <w:spacing w:val="-10"/>
                <w:sz w:val="24"/>
                <w:szCs w:val="24"/>
              </w:rPr>
              <w:t>。</w:t>
            </w:r>
            <w:bookmarkEnd w:id="258"/>
            <w:bookmarkEnd w:id="259"/>
          </w:p>
          <w:p w:rsidR="008437E0" w:rsidRDefault="008437E0" w:rsidP="005245CA">
            <w:pPr>
              <w:pStyle w:val="3"/>
              <w:numPr>
                <w:ilvl w:val="0"/>
                <w:numId w:val="0"/>
              </w:numPr>
              <w:spacing w:line="380" w:lineRule="exact"/>
              <w:ind w:firstLineChars="1" w:firstLine="2"/>
              <w:rPr>
                <w:spacing w:val="-10"/>
                <w:sz w:val="24"/>
                <w:szCs w:val="24"/>
              </w:rPr>
            </w:pPr>
            <w:bookmarkStart w:id="260" w:name="_Toc282691316"/>
            <w:r>
              <w:rPr>
                <w:rFonts w:hint="eastAsia"/>
                <w:spacing w:val="-10"/>
                <w:sz w:val="24"/>
                <w:szCs w:val="24"/>
              </w:rPr>
              <w:t>．</w:t>
            </w:r>
            <w:r w:rsidRPr="007F7A3D">
              <w:rPr>
                <w:rFonts w:hint="eastAsia"/>
                <w:spacing w:val="-10"/>
                <w:sz w:val="24"/>
                <w:szCs w:val="24"/>
              </w:rPr>
              <w:t>衛署醫管字第0982960319號</w:t>
            </w:r>
            <w:bookmarkEnd w:id="260"/>
          </w:p>
        </w:tc>
      </w:tr>
      <w:tr w:rsidR="008437E0" w:rsidRPr="00F2568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261" w:name="_Toc282522782"/>
            <w:bookmarkStart w:id="262" w:name="_Toc282691317"/>
            <w:r w:rsidRPr="00F2568A">
              <w:rPr>
                <w:rFonts w:hint="eastAsia"/>
                <w:spacing w:val="-10"/>
                <w:sz w:val="24"/>
                <w:szCs w:val="24"/>
              </w:rPr>
              <w:t>98</w:t>
            </w:r>
            <w:r>
              <w:rPr>
                <w:rFonts w:hint="eastAsia"/>
                <w:spacing w:val="-10"/>
                <w:sz w:val="24"/>
                <w:szCs w:val="24"/>
              </w:rPr>
              <w:t>.</w:t>
            </w:r>
            <w:r w:rsidRPr="00F2568A">
              <w:rPr>
                <w:rFonts w:hint="eastAsia"/>
                <w:spacing w:val="-10"/>
                <w:sz w:val="24"/>
                <w:szCs w:val="24"/>
              </w:rPr>
              <w:t>9</w:t>
            </w:r>
            <w:r>
              <w:rPr>
                <w:rFonts w:hint="eastAsia"/>
                <w:spacing w:val="-10"/>
                <w:sz w:val="24"/>
                <w:szCs w:val="24"/>
              </w:rPr>
              <w:t>.</w:t>
            </w:r>
            <w:r w:rsidRPr="00F2568A">
              <w:rPr>
                <w:rFonts w:hint="eastAsia"/>
                <w:spacing w:val="-10"/>
                <w:sz w:val="24"/>
                <w:szCs w:val="24"/>
              </w:rPr>
              <w:t>7</w:t>
            </w:r>
            <w:bookmarkEnd w:id="261"/>
            <w:bookmarkEnd w:id="262"/>
          </w:p>
        </w:tc>
        <w:tc>
          <w:tcPr>
            <w:tcW w:w="8430" w:type="dxa"/>
            <w:vAlign w:val="center"/>
          </w:tcPr>
          <w:p w:rsidR="008437E0" w:rsidRDefault="008437E0" w:rsidP="005245CA">
            <w:pPr>
              <w:pStyle w:val="3"/>
              <w:numPr>
                <w:ilvl w:val="0"/>
                <w:numId w:val="0"/>
              </w:numPr>
              <w:spacing w:line="380" w:lineRule="exact"/>
              <w:rPr>
                <w:spacing w:val="-10"/>
                <w:sz w:val="24"/>
                <w:szCs w:val="24"/>
              </w:rPr>
            </w:pPr>
            <w:bookmarkStart w:id="263" w:name="_Toc282522783"/>
            <w:bookmarkStart w:id="264" w:name="_Toc282691318"/>
            <w:r w:rsidRPr="00A97704">
              <w:rPr>
                <w:rFonts w:hint="eastAsia"/>
                <w:b/>
                <w:color w:val="E36C0A"/>
                <w:spacing w:val="-10"/>
                <w:sz w:val="24"/>
                <w:szCs w:val="24"/>
              </w:rPr>
              <w:t>署桃醫院</w:t>
            </w:r>
            <w:r w:rsidRPr="00F2568A">
              <w:rPr>
                <w:rFonts w:hint="eastAsia"/>
                <w:spacing w:val="-10"/>
                <w:sz w:val="24"/>
                <w:szCs w:val="24"/>
              </w:rPr>
              <w:t>擬新增「RCC清潔日用品費」及「RCW照護清潔費」等兩項自費項目</w:t>
            </w:r>
            <w:r>
              <w:rPr>
                <w:rFonts w:hint="eastAsia"/>
                <w:spacing w:val="-10"/>
                <w:sz w:val="24"/>
                <w:szCs w:val="24"/>
              </w:rPr>
              <w:t>，</w:t>
            </w:r>
            <w:r w:rsidRPr="00F2568A">
              <w:rPr>
                <w:rFonts w:hint="eastAsia"/>
                <w:spacing w:val="-10"/>
                <w:sz w:val="24"/>
                <w:szCs w:val="24"/>
              </w:rPr>
              <w:t>函請</w:t>
            </w:r>
            <w:r>
              <w:rPr>
                <w:rFonts w:hint="eastAsia"/>
                <w:spacing w:val="-10"/>
                <w:sz w:val="24"/>
                <w:szCs w:val="24"/>
              </w:rPr>
              <w:t>桃園</w:t>
            </w:r>
            <w:r w:rsidRPr="00F2568A">
              <w:rPr>
                <w:rFonts w:hint="eastAsia"/>
                <w:spacing w:val="-10"/>
                <w:sz w:val="24"/>
                <w:szCs w:val="24"/>
              </w:rPr>
              <w:t>縣</w:t>
            </w:r>
            <w:r>
              <w:rPr>
                <w:rFonts w:hint="eastAsia"/>
                <w:spacing w:val="-10"/>
                <w:sz w:val="24"/>
                <w:szCs w:val="24"/>
              </w:rPr>
              <w:t>政府</w:t>
            </w:r>
            <w:r w:rsidRPr="00F2568A">
              <w:rPr>
                <w:rFonts w:hint="eastAsia"/>
                <w:spacing w:val="-10"/>
                <w:sz w:val="24"/>
                <w:szCs w:val="24"/>
              </w:rPr>
              <w:t>衛生局提請該縣醫審會</w:t>
            </w:r>
            <w:r>
              <w:rPr>
                <w:rFonts w:hint="eastAsia"/>
                <w:spacing w:val="-10"/>
                <w:sz w:val="24"/>
                <w:szCs w:val="24"/>
              </w:rPr>
              <w:t>審議。</w:t>
            </w:r>
            <w:bookmarkEnd w:id="263"/>
            <w:bookmarkEnd w:id="264"/>
          </w:p>
          <w:p w:rsidR="008437E0" w:rsidRDefault="008437E0" w:rsidP="005245CA">
            <w:pPr>
              <w:pStyle w:val="3"/>
              <w:numPr>
                <w:ilvl w:val="0"/>
                <w:numId w:val="0"/>
              </w:numPr>
              <w:spacing w:line="380" w:lineRule="exact"/>
              <w:rPr>
                <w:spacing w:val="-10"/>
                <w:sz w:val="24"/>
                <w:szCs w:val="24"/>
              </w:rPr>
            </w:pPr>
            <w:bookmarkStart w:id="265" w:name="_Toc282691319"/>
            <w:r>
              <w:rPr>
                <w:rFonts w:hint="eastAsia"/>
                <w:spacing w:val="-10"/>
                <w:sz w:val="24"/>
                <w:szCs w:val="24"/>
              </w:rPr>
              <w:t>．</w:t>
            </w:r>
            <w:r w:rsidRPr="00F2568A">
              <w:rPr>
                <w:rFonts w:hint="eastAsia"/>
                <w:spacing w:val="-10"/>
                <w:sz w:val="24"/>
                <w:szCs w:val="24"/>
              </w:rPr>
              <w:t>桃醫住字第0980008294號</w:t>
            </w:r>
            <w:bookmarkEnd w:id="265"/>
          </w:p>
          <w:p w:rsidR="008437E0" w:rsidRDefault="008437E0" w:rsidP="005245CA">
            <w:pPr>
              <w:pStyle w:val="3"/>
              <w:numPr>
                <w:ilvl w:val="0"/>
                <w:numId w:val="0"/>
              </w:numPr>
              <w:spacing w:line="380" w:lineRule="exact"/>
              <w:rPr>
                <w:spacing w:val="-10"/>
                <w:sz w:val="24"/>
                <w:szCs w:val="24"/>
              </w:rPr>
            </w:pPr>
            <w:bookmarkStart w:id="266" w:name="_Toc282691320"/>
            <w:r>
              <w:rPr>
                <w:rFonts w:hint="eastAsia"/>
                <w:spacing w:val="-10"/>
                <w:sz w:val="24"/>
                <w:szCs w:val="24"/>
              </w:rPr>
              <w:t>．檢具自費醫療項目申請表及提案單</w:t>
            </w:r>
            <w:bookmarkEnd w:id="266"/>
          </w:p>
        </w:tc>
      </w:tr>
      <w:tr w:rsidR="008437E0" w:rsidRPr="00F2568A" w:rsidTr="005245CA">
        <w:tc>
          <w:tcPr>
            <w:tcW w:w="1277" w:type="dxa"/>
            <w:vAlign w:val="center"/>
          </w:tcPr>
          <w:p w:rsidR="008437E0" w:rsidRPr="00F2568A" w:rsidRDefault="008437E0" w:rsidP="005245CA">
            <w:pPr>
              <w:pStyle w:val="3"/>
              <w:numPr>
                <w:ilvl w:val="0"/>
                <w:numId w:val="0"/>
              </w:numPr>
              <w:spacing w:line="380" w:lineRule="exact"/>
              <w:jc w:val="center"/>
              <w:rPr>
                <w:spacing w:val="-10"/>
                <w:sz w:val="24"/>
                <w:szCs w:val="24"/>
              </w:rPr>
            </w:pPr>
            <w:bookmarkStart w:id="267" w:name="_Toc282522784"/>
            <w:bookmarkStart w:id="268" w:name="_Toc282691321"/>
            <w:r>
              <w:rPr>
                <w:rFonts w:hint="eastAsia"/>
                <w:spacing w:val="-10"/>
                <w:sz w:val="24"/>
                <w:szCs w:val="24"/>
              </w:rPr>
              <w:t>98.</w:t>
            </w:r>
            <w:r w:rsidRPr="00F2568A">
              <w:rPr>
                <w:rFonts w:hint="eastAsia"/>
                <w:spacing w:val="-10"/>
                <w:sz w:val="24"/>
                <w:szCs w:val="24"/>
              </w:rPr>
              <w:t>10</w:t>
            </w:r>
            <w:r>
              <w:rPr>
                <w:rFonts w:hint="eastAsia"/>
                <w:spacing w:val="-10"/>
                <w:sz w:val="24"/>
                <w:szCs w:val="24"/>
              </w:rPr>
              <w:t>.</w:t>
            </w:r>
            <w:r w:rsidRPr="00F2568A">
              <w:rPr>
                <w:rFonts w:hint="eastAsia"/>
                <w:spacing w:val="-10"/>
                <w:sz w:val="24"/>
                <w:szCs w:val="24"/>
              </w:rPr>
              <w:t>27</w:t>
            </w:r>
            <w:bookmarkEnd w:id="267"/>
            <w:bookmarkEnd w:id="268"/>
          </w:p>
        </w:tc>
        <w:tc>
          <w:tcPr>
            <w:tcW w:w="8430" w:type="dxa"/>
            <w:vAlign w:val="center"/>
          </w:tcPr>
          <w:p w:rsidR="008437E0" w:rsidRDefault="008437E0" w:rsidP="005245CA">
            <w:pPr>
              <w:pStyle w:val="3"/>
              <w:numPr>
                <w:ilvl w:val="0"/>
                <w:numId w:val="0"/>
              </w:numPr>
              <w:spacing w:line="380" w:lineRule="exact"/>
              <w:rPr>
                <w:spacing w:val="-10"/>
                <w:sz w:val="24"/>
                <w:szCs w:val="24"/>
              </w:rPr>
            </w:pPr>
            <w:bookmarkStart w:id="269" w:name="_Toc282691322"/>
            <w:bookmarkStart w:id="270" w:name="_Toc282522785"/>
            <w:r w:rsidRPr="00A97704">
              <w:rPr>
                <w:rFonts w:hint="eastAsia"/>
                <w:b/>
                <w:color w:val="E36C0A"/>
                <w:spacing w:val="-10"/>
                <w:sz w:val="24"/>
                <w:szCs w:val="24"/>
              </w:rPr>
              <w:t>桃園縣醫審會</w:t>
            </w:r>
            <w:r w:rsidRPr="00F2568A">
              <w:rPr>
                <w:rFonts w:hint="eastAsia"/>
                <w:spacing w:val="-10"/>
                <w:sz w:val="24"/>
                <w:szCs w:val="24"/>
              </w:rPr>
              <w:t>召開第5次會議</w:t>
            </w:r>
            <w:r>
              <w:rPr>
                <w:rFonts w:hint="eastAsia"/>
                <w:spacing w:val="-10"/>
                <w:sz w:val="24"/>
                <w:szCs w:val="24"/>
              </w:rPr>
              <w:t>，</w:t>
            </w:r>
            <w:r w:rsidRPr="00F2568A">
              <w:rPr>
                <w:rFonts w:hint="eastAsia"/>
                <w:spacing w:val="-10"/>
                <w:sz w:val="24"/>
                <w:szCs w:val="24"/>
              </w:rPr>
              <w:t>審查</w:t>
            </w:r>
            <w:r>
              <w:rPr>
                <w:rFonts w:hint="eastAsia"/>
                <w:spacing w:val="-10"/>
                <w:sz w:val="24"/>
                <w:szCs w:val="24"/>
              </w:rPr>
              <w:t>署桃醫院前揭提案</w:t>
            </w:r>
            <w:bookmarkEnd w:id="269"/>
          </w:p>
          <w:p w:rsidR="008437E0" w:rsidRDefault="008437E0" w:rsidP="005245CA">
            <w:pPr>
              <w:pStyle w:val="3"/>
              <w:numPr>
                <w:ilvl w:val="0"/>
                <w:numId w:val="0"/>
              </w:numPr>
              <w:spacing w:line="380" w:lineRule="exact"/>
              <w:rPr>
                <w:spacing w:val="-10"/>
                <w:sz w:val="24"/>
                <w:szCs w:val="24"/>
              </w:rPr>
            </w:pPr>
            <w:bookmarkStart w:id="271" w:name="_Toc282691323"/>
            <w:r w:rsidRPr="00F2568A">
              <w:rPr>
                <w:rFonts w:hint="eastAsia"/>
                <w:spacing w:val="-10"/>
                <w:sz w:val="24"/>
                <w:szCs w:val="24"/>
              </w:rPr>
              <w:t>決議略以：「(一)為避免清潔費一詞造成民眾誤解，有關RCW『照護清潔費』請更名為『照護費』……」。</w:t>
            </w:r>
            <w:bookmarkEnd w:id="270"/>
            <w:bookmarkEnd w:id="271"/>
          </w:p>
          <w:p w:rsidR="008437E0" w:rsidRPr="00F2568A" w:rsidRDefault="008437E0" w:rsidP="005245CA">
            <w:pPr>
              <w:pStyle w:val="3"/>
              <w:numPr>
                <w:ilvl w:val="0"/>
                <w:numId w:val="0"/>
              </w:numPr>
              <w:spacing w:line="380" w:lineRule="exact"/>
              <w:ind w:left="255" w:hangingChars="106" w:hanging="255"/>
              <w:rPr>
                <w:spacing w:val="-10"/>
                <w:sz w:val="24"/>
                <w:szCs w:val="24"/>
              </w:rPr>
            </w:pPr>
            <w:bookmarkStart w:id="272" w:name="_Toc282522813"/>
            <w:bookmarkStart w:id="273" w:name="_Toc282691324"/>
            <w:r>
              <w:rPr>
                <w:rFonts w:hint="eastAsia"/>
                <w:spacing w:val="-10"/>
                <w:sz w:val="24"/>
                <w:szCs w:val="24"/>
              </w:rPr>
              <w:t>．</w:t>
            </w:r>
            <w:r w:rsidRPr="004D2EC1">
              <w:rPr>
                <w:rFonts w:hint="eastAsia"/>
                <w:spacing w:val="-10"/>
                <w:sz w:val="24"/>
                <w:szCs w:val="24"/>
              </w:rPr>
              <w:t>本院</w:t>
            </w:r>
            <w:bookmarkStart w:id="274" w:name="_Toc282522812"/>
            <w:r w:rsidRPr="004D2EC1">
              <w:rPr>
                <w:rFonts w:hint="eastAsia"/>
                <w:spacing w:val="-10"/>
                <w:sz w:val="24"/>
                <w:szCs w:val="24"/>
              </w:rPr>
              <w:t>100</w:t>
            </w:r>
            <w:r>
              <w:rPr>
                <w:rFonts w:hint="eastAsia"/>
                <w:spacing w:val="-10"/>
                <w:sz w:val="24"/>
                <w:szCs w:val="24"/>
              </w:rPr>
              <w:t>.</w:t>
            </w:r>
            <w:r w:rsidRPr="004D2EC1">
              <w:rPr>
                <w:rFonts w:hint="eastAsia"/>
                <w:spacing w:val="-10"/>
                <w:sz w:val="24"/>
                <w:szCs w:val="24"/>
              </w:rPr>
              <w:t>1</w:t>
            </w:r>
            <w:r>
              <w:rPr>
                <w:rFonts w:hint="eastAsia"/>
                <w:spacing w:val="-10"/>
                <w:sz w:val="24"/>
                <w:szCs w:val="24"/>
              </w:rPr>
              <w:t>.</w:t>
            </w:r>
            <w:r w:rsidRPr="004D2EC1">
              <w:rPr>
                <w:rFonts w:hint="eastAsia"/>
                <w:spacing w:val="-10"/>
                <w:sz w:val="24"/>
                <w:szCs w:val="24"/>
              </w:rPr>
              <w:t>3</w:t>
            </w:r>
            <w:bookmarkEnd w:id="274"/>
            <w:r>
              <w:rPr>
                <w:rFonts w:hint="eastAsia"/>
                <w:spacing w:val="-10"/>
                <w:sz w:val="24"/>
                <w:szCs w:val="24"/>
              </w:rPr>
              <w:t>以</w:t>
            </w:r>
            <w:r w:rsidRPr="004D2EC1">
              <w:rPr>
                <w:rFonts w:hint="eastAsia"/>
                <w:spacing w:val="-10"/>
                <w:sz w:val="24"/>
                <w:szCs w:val="24"/>
              </w:rPr>
              <w:t>電話</w:t>
            </w:r>
            <w:r>
              <w:rPr>
                <w:rFonts w:hint="eastAsia"/>
                <w:spacing w:val="-10"/>
                <w:sz w:val="24"/>
                <w:szCs w:val="24"/>
              </w:rPr>
              <w:t>向桃園縣政府衛生局</w:t>
            </w:r>
            <w:r w:rsidRPr="004D2EC1">
              <w:rPr>
                <w:rFonts w:hint="eastAsia"/>
                <w:spacing w:val="-10"/>
                <w:sz w:val="24"/>
                <w:szCs w:val="24"/>
              </w:rPr>
              <w:t>查證，該局醫政科陳姓技正稱，經洽承辦人表示，</w:t>
            </w:r>
            <w:r w:rsidRPr="003C0BF8">
              <w:rPr>
                <w:rFonts w:hint="eastAsia"/>
                <w:spacing w:val="-10"/>
                <w:sz w:val="24"/>
                <w:szCs w:val="24"/>
              </w:rPr>
              <w:t>醫審會會議簽到簿已遺失，下落不明</w:t>
            </w:r>
            <w:r>
              <w:rPr>
                <w:rFonts w:hint="eastAsia"/>
                <w:spacing w:val="-10"/>
                <w:sz w:val="24"/>
                <w:szCs w:val="24"/>
              </w:rPr>
              <w:t>。</w:t>
            </w:r>
            <w:bookmarkEnd w:id="272"/>
            <w:bookmarkEnd w:id="273"/>
          </w:p>
        </w:tc>
      </w:tr>
      <w:tr w:rsidR="008437E0" w:rsidRPr="0080445A" w:rsidTr="005245CA">
        <w:tc>
          <w:tcPr>
            <w:tcW w:w="1277" w:type="dxa"/>
            <w:vAlign w:val="center"/>
          </w:tcPr>
          <w:p w:rsidR="008437E0" w:rsidRPr="00011A5B" w:rsidRDefault="008437E0" w:rsidP="005245CA">
            <w:pPr>
              <w:pStyle w:val="3"/>
              <w:numPr>
                <w:ilvl w:val="0"/>
                <w:numId w:val="0"/>
              </w:numPr>
              <w:spacing w:line="380" w:lineRule="exact"/>
              <w:jc w:val="center"/>
              <w:rPr>
                <w:spacing w:val="-10"/>
                <w:sz w:val="24"/>
                <w:szCs w:val="24"/>
                <w:shd w:val="pct15" w:color="auto" w:fill="FFFFFF"/>
              </w:rPr>
            </w:pPr>
            <w:bookmarkStart w:id="275" w:name="_Toc282522786"/>
            <w:bookmarkStart w:id="276" w:name="_Toc282691325"/>
            <w:r w:rsidRPr="00067392">
              <w:rPr>
                <w:rFonts w:hint="eastAsia"/>
                <w:spacing w:val="-10"/>
                <w:sz w:val="24"/>
                <w:szCs w:val="24"/>
              </w:rPr>
              <w:t>99</w:t>
            </w:r>
            <w:r>
              <w:rPr>
                <w:rFonts w:hint="eastAsia"/>
                <w:spacing w:val="-10"/>
                <w:sz w:val="24"/>
                <w:szCs w:val="24"/>
              </w:rPr>
              <w:t>.</w:t>
            </w:r>
            <w:r w:rsidRPr="00067392">
              <w:rPr>
                <w:rFonts w:hint="eastAsia"/>
                <w:spacing w:val="-10"/>
                <w:sz w:val="24"/>
                <w:szCs w:val="24"/>
              </w:rPr>
              <w:t>2</w:t>
            </w:r>
            <w:r>
              <w:rPr>
                <w:rFonts w:hint="eastAsia"/>
                <w:spacing w:val="-10"/>
                <w:sz w:val="24"/>
                <w:szCs w:val="24"/>
              </w:rPr>
              <w:t>.</w:t>
            </w:r>
            <w:r w:rsidRPr="00067392">
              <w:rPr>
                <w:rFonts w:hint="eastAsia"/>
                <w:spacing w:val="-10"/>
                <w:sz w:val="24"/>
                <w:szCs w:val="24"/>
              </w:rPr>
              <w:t>10</w:t>
            </w:r>
            <w:bookmarkEnd w:id="275"/>
            <w:bookmarkEnd w:id="276"/>
          </w:p>
        </w:tc>
        <w:tc>
          <w:tcPr>
            <w:tcW w:w="8430" w:type="dxa"/>
            <w:vAlign w:val="center"/>
          </w:tcPr>
          <w:p w:rsidR="008437E0" w:rsidRDefault="008437E0" w:rsidP="005245CA">
            <w:pPr>
              <w:pStyle w:val="3"/>
              <w:numPr>
                <w:ilvl w:val="0"/>
                <w:numId w:val="0"/>
              </w:numPr>
              <w:spacing w:line="380" w:lineRule="exact"/>
              <w:ind w:leftChars="-4" w:left="-2" w:hangingChars="5" w:hanging="12"/>
              <w:rPr>
                <w:spacing w:val="-10"/>
                <w:sz w:val="24"/>
                <w:szCs w:val="24"/>
              </w:rPr>
            </w:pPr>
            <w:bookmarkStart w:id="277" w:name="_Toc282691326"/>
            <w:bookmarkStart w:id="278" w:name="_Toc282522787"/>
            <w:r>
              <w:rPr>
                <w:rFonts w:hint="eastAsia"/>
                <w:spacing w:val="-10"/>
                <w:sz w:val="24"/>
                <w:szCs w:val="24"/>
              </w:rPr>
              <w:t>行政院</w:t>
            </w:r>
            <w:r w:rsidRPr="00067392">
              <w:rPr>
                <w:rFonts w:hint="eastAsia"/>
                <w:spacing w:val="-10"/>
                <w:sz w:val="24"/>
                <w:szCs w:val="24"/>
              </w:rPr>
              <w:t>核定修正醫療法施行細則</w:t>
            </w:r>
            <w:bookmarkEnd w:id="277"/>
          </w:p>
          <w:p w:rsidR="008437E0" w:rsidRDefault="008437E0" w:rsidP="005245CA">
            <w:pPr>
              <w:pStyle w:val="3"/>
              <w:numPr>
                <w:ilvl w:val="0"/>
                <w:numId w:val="0"/>
              </w:numPr>
              <w:spacing w:line="380" w:lineRule="exact"/>
              <w:ind w:leftChars="-4" w:left="-2" w:hangingChars="5" w:hanging="12"/>
              <w:rPr>
                <w:spacing w:val="-10"/>
                <w:sz w:val="24"/>
                <w:szCs w:val="24"/>
              </w:rPr>
            </w:pPr>
            <w:bookmarkStart w:id="279" w:name="_Toc282691327"/>
            <w:r w:rsidRPr="00067392">
              <w:rPr>
                <w:rFonts w:hint="eastAsia"/>
                <w:spacing w:val="-10"/>
                <w:sz w:val="24"/>
                <w:szCs w:val="24"/>
              </w:rPr>
              <w:lastRenderedPageBreak/>
              <w:t>第11條：「本法第22條第1項所定醫療費用之收據，應載明全民健康保險醫療費用申報點數清單所列項目中，申報全民健康保險及自費項目之明細；非屬醫療費用之收費，並應一併載明之</w:t>
            </w:r>
            <w:r>
              <w:rPr>
                <w:rFonts w:hint="eastAsia"/>
                <w:spacing w:val="-10"/>
                <w:sz w:val="24"/>
                <w:szCs w:val="24"/>
              </w:rPr>
              <w:t>……</w:t>
            </w:r>
            <w:r w:rsidRPr="00067392">
              <w:rPr>
                <w:rFonts w:hint="eastAsia"/>
                <w:spacing w:val="-10"/>
                <w:sz w:val="24"/>
                <w:szCs w:val="24"/>
              </w:rPr>
              <w:t>」。</w:t>
            </w:r>
            <w:bookmarkEnd w:id="278"/>
            <w:bookmarkEnd w:id="279"/>
          </w:p>
          <w:p w:rsidR="008437E0" w:rsidRPr="009D0A1A" w:rsidRDefault="008437E0" w:rsidP="005245CA">
            <w:pPr>
              <w:pStyle w:val="3"/>
              <w:numPr>
                <w:ilvl w:val="0"/>
                <w:numId w:val="0"/>
              </w:numPr>
              <w:spacing w:line="380" w:lineRule="exact"/>
              <w:ind w:leftChars="-4" w:left="-2" w:hangingChars="5" w:hanging="12"/>
              <w:rPr>
                <w:spacing w:val="-10"/>
                <w:sz w:val="24"/>
                <w:szCs w:val="24"/>
              </w:rPr>
            </w:pPr>
            <w:bookmarkStart w:id="280" w:name="_Toc282691328"/>
            <w:r>
              <w:rPr>
                <w:rFonts w:hint="eastAsia"/>
                <w:spacing w:val="-10"/>
                <w:sz w:val="24"/>
                <w:szCs w:val="24"/>
              </w:rPr>
              <w:t>．</w:t>
            </w:r>
            <w:r w:rsidRPr="00067392">
              <w:rPr>
                <w:rFonts w:hint="eastAsia"/>
                <w:spacing w:val="-10"/>
                <w:sz w:val="24"/>
                <w:szCs w:val="24"/>
              </w:rPr>
              <w:t>院臺衛字第0990002609號函</w:t>
            </w:r>
            <w:bookmarkEnd w:id="280"/>
          </w:p>
        </w:tc>
      </w:tr>
      <w:tr w:rsidR="008437E0" w:rsidRPr="0080445A" w:rsidTr="005245CA">
        <w:tc>
          <w:tcPr>
            <w:tcW w:w="1277" w:type="dxa"/>
            <w:vAlign w:val="center"/>
          </w:tcPr>
          <w:p w:rsidR="008437E0" w:rsidRPr="0073640E" w:rsidRDefault="008437E0" w:rsidP="005245CA">
            <w:pPr>
              <w:pStyle w:val="3"/>
              <w:numPr>
                <w:ilvl w:val="0"/>
                <w:numId w:val="0"/>
              </w:numPr>
              <w:spacing w:line="380" w:lineRule="exact"/>
              <w:jc w:val="center"/>
              <w:rPr>
                <w:spacing w:val="-10"/>
                <w:sz w:val="24"/>
                <w:szCs w:val="24"/>
              </w:rPr>
            </w:pPr>
            <w:bookmarkStart w:id="281" w:name="_Toc282522788"/>
            <w:bookmarkStart w:id="282" w:name="_Toc282691329"/>
            <w:r w:rsidRPr="0073640E">
              <w:rPr>
                <w:rFonts w:hint="eastAsia"/>
                <w:spacing w:val="-10"/>
                <w:sz w:val="24"/>
                <w:szCs w:val="24"/>
              </w:rPr>
              <w:lastRenderedPageBreak/>
              <w:t>99</w:t>
            </w:r>
            <w:r>
              <w:rPr>
                <w:rFonts w:hint="eastAsia"/>
                <w:spacing w:val="-10"/>
                <w:sz w:val="24"/>
                <w:szCs w:val="24"/>
              </w:rPr>
              <w:t>.</w:t>
            </w:r>
            <w:r w:rsidRPr="0073640E">
              <w:rPr>
                <w:rFonts w:hint="eastAsia"/>
                <w:spacing w:val="-10"/>
                <w:sz w:val="24"/>
                <w:szCs w:val="24"/>
              </w:rPr>
              <w:t>5</w:t>
            </w:r>
            <w:r>
              <w:rPr>
                <w:rFonts w:hint="eastAsia"/>
                <w:spacing w:val="-10"/>
                <w:sz w:val="24"/>
                <w:szCs w:val="24"/>
              </w:rPr>
              <w:t>.</w:t>
            </w:r>
            <w:r w:rsidRPr="0073640E">
              <w:rPr>
                <w:rFonts w:hint="eastAsia"/>
                <w:spacing w:val="-10"/>
                <w:sz w:val="24"/>
                <w:szCs w:val="24"/>
              </w:rPr>
              <w:t>6</w:t>
            </w:r>
            <w:bookmarkEnd w:id="281"/>
            <w:bookmarkEnd w:id="282"/>
          </w:p>
        </w:tc>
        <w:tc>
          <w:tcPr>
            <w:tcW w:w="8430" w:type="dxa"/>
            <w:vAlign w:val="center"/>
          </w:tcPr>
          <w:p w:rsidR="008437E0" w:rsidRPr="0073640E" w:rsidRDefault="008437E0" w:rsidP="005245CA">
            <w:pPr>
              <w:pStyle w:val="3"/>
              <w:numPr>
                <w:ilvl w:val="0"/>
                <w:numId w:val="0"/>
              </w:numPr>
              <w:spacing w:line="380" w:lineRule="exact"/>
              <w:ind w:left="-2"/>
              <w:rPr>
                <w:spacing w:val="-10"/>
                <w:sz w:val="24"/>
                <w:szCs w:val="24"/>
              </w:rPr>
            </w:pPr>
            <w:bookmarkStart w:id="283" w:name="_Toc282522789"/>
            <w:bookmarkStart w:id="284" w:name="_Toc282691330"/>
            <w:r>
              <w:rPr>
                <w:rFonts w:hint="eastAsia"/>
                <w:spacing w:val="-10"/>
                <w:sz w:val="24"/>
                <w:szCs w:val="24"/>
              </w:rPr>
              <w:t>衛生署</w:t>
            </w:r>
            <w:r w:rsidRPr="0073640E">
              <w:rPr>
                <w:rFonts w:hint="eastAsia"/>
                <w:spacing w:val="-10"/>
                <w:sz w:val="24"/>
                <w:szCs w:val="24"/>
              </w:rPr>
              <w:t>略為調整RCC及RCW設置基準之部分文字</w:t>
            </w:r>
            <w:r>
              <w:rPr>
                <w:rFonts w:hint="eastAsia"/>
                <w:spacing w:val="-10"/>
                <w:sz w:val="24"/>
                <w:szCs w:val="24"/>
              </w:rPr>
              <w:t>，未涉及人力及病床數之修正。</w:t>
            </w:r>
            <w:bookmarkEnd w:id="283"/>
            <w:bookmarkEnd w:id="284"/>
          </w:p>
        </w:tc>
      </w:tr>
      <w:tr w:rsidR="008437E0" w:rsidRPr="00F2568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285" w:name="_Toc282522790"/>
            <w:bookmarkStart w:id="286" w:name="_Toc282691331"/>
            <w:r w:rsidRPr="00927B06">
              <w:rPr>
                <w:rFonts w:hint="eastAsia"/>
                <w:spacing w:val="-10"/>
                <w:sz w:val="24"/>
                <w:szCs w:val="24"/>
              </w:rPr>
              <w:t>99</w:t>
            </w:r>
            <w:r>
              <w:rPr>
                <w:rFonts w:hint="eastAsia"/>
                <w:spacing w:val="-10"/>
                <w:sz w:val="24"/>
                <w:szCs w:val="24"/>
              </w:rPr>
              <w:t>.</w:t>
            </w:r>
            <w:r w:rsidRPr="00927B06">
              <w:rPr>
                <w:rFonts w:hint="eastAsia"/>
                <w:spacing w:val="-10"/>
                <w:sz w:val="24"/>
                <w:szCs w:val="24"/>
              </w:rPr>
              <w:t>8</w:t>
            </w:r>
            <w:r>
              <w:rPr>
                <w:rFonts w:hint="eastAsia"/>
                <w:spacing w:val="-10"/>
                <w:sz w:val="24"/>
                <w:szCs w:val="24"/>
              </w:rPr>
              <w:t>.</w:t>
            </w:r>
            <w:r w:rsidRPr="00927B06">
              <w:rPr>
                <w:rFonts w:hint="eastAsia"/>
                <w:spacing w:val="-10"/>
                <w:sz w:val="24"/>
                <w:szCs w:val="24"/>
              </w:rPr>
              <w:t>26</w:t>
            </w:r>
            <w:bookmarkEnd w:id="285"/>
            <w:bookmarkEnd w:id="286"/>
          </w:p>
        </w:tc>
        <w:tc>
          <w:tcPr>
            <w:tcW w:w="8430" w:type="dxa"/>
            <w:vAlign w:val="center"/>
          </w:tcPr>
          <w:p w:rsidR="008437E0" w:rsidRDefault="008437E0" w:rsidP="005245CA">
            <w:pPr>
              <w:pStyle w:val="3"/>
              <w:numPr>
                <w:ilvl w:val="0"/>
                <w:numId w:val="0"/>
              </w:numPr>
              <w:spacing w:line="380" w:lineRule="exact"/>
              <w:rPr>
                <w:spacing w:val="-10"/>
                <w:sz w:val="24"/>
                <w:szCs w:val="24"/>
              </w:rPr>
            </w:pPr>
            <w:bookmarkStart w:id="287" w:name="_Toc282522791"/>
            <w:bookmarkStart w:id="288" w:name="_Toc282691332"/>
            <w:r>
              <w:rPr>
                <w:rFonts w:hint="eastAsia"/>
                <w:spacing w:val="-10"/>
                <w:sz w:val="24"/>
                <w:szCs w:val="24"/>
              </w:rPr>
              <w:t>本院</w:t>
            </w:r>
            <w:r w:rsidRPr="00927B06">
              <w:rPr>
                <w:rFonts w:hint="eastAsia"/>
                <w:spacing w:val="-10"/>
                <w:sz w:val="24"/>
                <w:szCs w:val="24"/>
              </w:rPr>
              <w:t>立案調查</w:t>
            </w:r>
            <w:r>
              <w:rPr>
                <w:rFonts w:hint="eastAsia"/>
                <w:spacing w:val="-10"/>
                <w:sz w:val="24"/>
                <w:szCs w:val="24"/>
              </w:rPr>
              <w:t>本案</w:t>
            </w:r>
            <w:r w:rsidRPr="00927B06">
              <w:rPr>
                <w:rFonts w:hint="eastAsia"/>
                <w:spacing w:val="-10"/>
                <w:sz w:val="24"/>
                <w:szCs w:val="24"/>
              </w:rPr>
              <w:t>。</w:t>
            </w:r>
            <w:bookmarkEnd w:id="287"/>
            <w:bookmarkEnd w:id="288"/>
          </w:p>
        </w:tc>
      </w:tr>
      <w:tr w:rsidR="008437E0" w:rsidRPr="0080445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289" w:name="_Toc282522792"/>
            <w:bookmarkStart w:id="290" w:name="_Toc282691333"/>
            <w:r w:rsidRPr="005856F3">
              <w:rPr>
                <w:rFonts w:hint="eastAsia"/>
                <w:spacing w:val="-10"/>
                <w:sz w:val="24"/>
                <w:szCs w:val="24"/>
              </w:rPr>
              <w:t>99</w:t>
            </w:r>
            <w:r>
              <w:rPr>
                <w:rFonts w:hint="eastAsia"/>
                <w:spacing w:val="-10"/>
                <w:sz w:val="24"/>
                <w:szCs w:val="24"/>
              </w:rPr>
              <w:t>.</w:t>
            </w:r>
            <w:r w:rsidRPr="005856F3">
              <w:rPr>
                <w:rFonts w:hint="eastAsia"/>
                <w:spacing w:val="-10"/>
                <w:sz w:val="24"/>
                <w:szCs w:val="24"/>
              </w:rPr>
              <w:t>10</w:t>
            </w:r>
            <w:r>
              <w:rPr>
                <w:rFonts w:hint="eastAsia"/>
                <w:spacing w:val="-10"/>
                <w:sz w:val="24"/>
                <w:szCs w:val="24"/>
              </w:rPr>
              <w:t>.</w:t>
            </w:r>
            <w:r w:rsidRPr="005856F3">
              <w:rPr>
                <w:rFonts w:hint="eastAsia"/>
                <w:spacing w:val="-10"/>
                <w:sz w:val="24"/>
                <w:szCs w:val="24"/>
              </w:rPr>
              <w:t>4</w:t>
            </w:r>
            <w:bookmarkEnd w:id="289"/>
            <w:bookmarkEnd w:id="290"/>
          </w:p>
        </w:tc>
        <w:tc>
          <w:tcPr>
            <w:tcW w:w="8430" w:type="dxa"/>
            <w:vAlign w:val="center"/>
          </w:tcPr>
          <w:p w:rsidR="008437E0" w:rsidRPr="0080445A" w:rsidRDefault="008437E0" w:rsidP="005245CA">
            <w:pPr>
              <w:pStyle w:val="3"/>
              <w:numPr>
                <w:ilvl w:val="0"/>
                <w:numId w:val="0"/>
              </w:numPr>
              <w:spacing w:line="380" w:lineRule="exact"/>
              <w:ind w:leftChars="-4" w:left="-2" w:hangingChars="5" w:hanging="12"/>
              <w:rPr>
                <w:spacing w:val="-10"/>
                <w:sz w:val="24"/>
                <w:szCs w:val="24"/>
              </w:rPr>
            </w:pPr>
            <w:bookmarkStart w:id="291" w:name="_Toc282522793"/>
            <w:bookmarkStart w:id="292" w:name="_Toc282691334"/>
            <w:r>
              <w:rPr>
                <w:rFonts w:hint="eastAsia"/>
                <w:spacing w:val="-10"/>
                <w:sz w:val="24"/>
                <w:szCs w:val="24"/>
              </w:rPr>
              <w:t>本院</w:t>
            </w:r>
            <w:r w:rsidRPr="005856F3">
              <w:rPr>
                <w:rFonts w:hint="eastAsia"/>
                <w:spacing w:val="-10"/>
                <w:sz w:val="24"/>
                <w:szCs w:val="24"/>
              </w:rPr>
              <w:t>不預警赴</w:t>
            </w:r>
            <w:r w:rsidRPr="00A97704">
              <w:rPr>
                <w:rFonts w:hint="eastAsia"/>
                <w:b/>
                <w:color w:val="E36C0A"/>
                <w:spacing w:val="-10"/>
                <w:sz w:val="24"/>
                <w:szCs w:val="24"/>
              </w:rPr>
              <w:t>署桃醫院</w:t>
            </w:r>
            <w:r w:rsidRPr="005856F3">
              <w:rPr>
                <w:rFonts w:hint="eastAsia"/>
                <w:spacing w:val="-10"/>
                <w:sz w:val="24"/>
                <w:szCs w:val="24"/>
              </w:rPr>
              <w:t>訪查及履勘該院RCC</w:t>
            </w:r>
            <w:r>
              <w:rPr>
                <w:rFonts w:hint="eastAsia"/>
                <w:spacing w:val="-10"/>
                <w:sz w:val="24"/>
                <w:szCs w:val="24"/>
              </w:rPr>
              <w:t>、</w:t>
            </w:r>
            <w:r w:rsidRPr="005856F3">
              <w:rPr>
                <w:rFonts w:hint="eastAsia"/>
                <w:spacing w:val="-10"/>
                <w:sz w:val="24"/>
                <w:szCs w:val="24"/>
              </w:rPr>
              <w:t>RCW</w:t>
            </w:r>
            <w:r>
              <w:rPr>
                <w:rFonts w:hint="eastAsia"/>
                <w:spacing w:val="-10"/>
                <w:sz w:val="24"/>
                <w:szCs w:val="24"/>
              </w:rPr>
              <w:t>。</w:t>
            </w:r>
            <w:bookmarkEnd w:id="291"/>
            <w:bookmarkEnd w:id="292"/>
          </w:p>
        </w:tc>
      </w:tr>
      <w:tr w:rsidR="008437E0" w:rsidRPr="00F2568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293" w:name="_Toc282522794"/>
            <w:bookmarkStart w:id="294" w:name="_Toc282691335"/>
            <w:r>
              <w:rPr>
                <w:rFonts w:hint="eastAsia"/>
                <w:spacing w:val="-10"/>
                <w:sz w:val="24"/>
                <w:szCs w:val="24"/>
              </w:rPr>
              <w:t>99.</w:t>
            </w:r>
            <w:r w:rsidRPr="005856F3">
              <w:rPr>
                <w:rFonts w:hint="eastAsia"/>
                <w:spacing w:val="-10"/>
                <w:sz w:val="24"/>
                <w:szCs w:val="24"/>
              </w:rPr>
              <w:t>1</w:t>
            </w:r>
            <w:r>
              <w:rPr>
                <w:rFonts w:hint="eastAsia"/>
                <w:spacing w:val="-10"/>
                <w:sz w:val="24"/>
                <w:szCs w:val="24"/>
              </w:rPr>
              <w:t>0.12</w:t>
            </w:r>
            <w:bookmarkEnd w:id="293"/>
            <w:bookmarkEnd w:id="294"/>
          </w:p>
        </w:tc>
        <w:tc>
          <w:tcPr>
            <w:tcW w:w="8430" w:type="dxa"/>
            <w:vAlign w:val="center"/>
          </w:tcPr>
          <w:p w:rsidR="008437E0" w:rsidRDefault="008437E0" w:rsidP="005245CA">
            <w:pPr>
              <w:pStyle w:val="3"/>
              <w:numPr>
                <w:ilvl w:val="0"/>
                <w:numId w:val="0"/>
              </w:numPr>
              <w:spacing w:line="380" w:lineRule="exact"/>
              <w:rPr>
                <w:spacing w:val="-10"/>
                <w:sz w:val="24"/>
                <w:szCs w:val="24"/>
              </w:rPr>
            </w:pPr>
            <w:bookmarkStart w:id="295" w:name="_Toc282522795"/>
            <w:bookmarkStart w:id="296" w:name="_Toc282691336"/>
            <w:r>
              <w:rPr>
                <w:rFonts w:hint="eastAsia"/>
                <w:spacing w:val="-10"/>
                <w:sz w:val="24"/>
                <w:szCs w:val="24"/>
              </w:rPr>
              <w:t>署桃醫院檢附本院履勘後查復資料到院。</w:t>
            </w:r>
            <w:bookmarkEnd w:id="295"/>
            <w:bookmarkEnd w:id="296"/>
          </w:p>
        </w:tc>
      </w:tr>
      <w:tr w:rsidR="008437E0" w:rsidRPr="00F2568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297" w:name="_Toc282522796"/>
            <w:bookmarkStart w:id="298" w:name="_Toc282691337"/>
            <w:r>
              <w:rPr>
                <w:rFonts w:hint="eastAsia"/>
                <w:spacing w:val="-10"/>
                <w:sz w:val="24"/>
                <w:szCs w:val="24"/>
              </w:rPr>
              <w:t>99.</w:t>
            </w:r>
            <w:r w:rsidRPr="005856F3">
              <w:rPr>
                <w:rFonts w:hint="eastAsia"/>
                <w:spacing w:val="-10"/>
                <w:sz w:val="24"/>
                <w:szCs w:val="24"/>
              </w:rPr>
              <w:t>1</w:t>
            </w:r>
            <w:r>
              <w:rPr>
                <w:rFonts w:hint="eastAsia"/>
                <w:spacing w:val="-10"/>
                <w:sz w:val="24"/>
                <w:szCs w:val="24"/>
              </w:rPr>
              <w:t>0.21</w:t>
            </w:r>
            <w:bookmarkEnd w:id="297"/>
            <w:bookmarkEnd w:id="298"/>
          </w:p>
        </w:tc>
        <w:tc>
          <w:tcPr>
            <w:tcW w:w="8430" w:type="dxa"/>
            <w:vAlign w:val="center"/>
          </w:tcPr>
          <w:p w:rsidR="008437E0" w:rsidRDefault="008437E0" w:rsidP="005245CA">
            <w:pPr>
              <w:pStyle w:val="3"/>
              <w:numPr>
                <w:ilvl w:val="0"/>
                <w:numId w:val="0"/>
              </w:numPr>
              <w:spacing w:line="380" w:lineRule="exact"/>
              <w:rPr>
                <w:spacing w:val="-10"/>
                <w:sz w:val="24"/>
                <w:szCs w:val="24"/>
              </w:rPr>
            </w:pPr>
            <w:bookmarkStart w:id="299" w:name="_Toc282522797"/>
            <w:bookmarkStart w:id="300" w:name="_Toc282691338"/>
            <w:r>
              <w:rPr>
                <w:rFonts w:hint="eastAsia"/>
                <w:spacing w:val="-10"/>
                <w:sz w:val="24"/>
                <w:szCs w:val="24"/>
              </w:rPr>
              <w:t>桃園縣政府檢附本院履勘後查復資料到院。</w:t>
            </w:r>
            <w:bookmarkEnd w:id="299"/>
            <w:bookmarkEnd w:id="300"/>
          </w:p>
        </w:tc>
      </w:tr>
      <w:tr w:rsidR="008437E0" w:rsidRPr="0080445A" w:rsidTr="005245CA">
        <w:tc>
          <w:tcPr>
            <w:tcW w:w="1277" w:type="dxa"/>
            <w:vAlign w:val="center"/>
          </w:tcPr>
          <w:p w:rsidR="008437E0" w:rsidRPr="005856F3" w:rsidRDefault="008437E0" w:rsidP="005245CA">
            <w:pPr>
              <w:pStyle w:val="3"/>
              <w:numPr>
                <w:ilvl w:val="0"/>
                <w:numId w:val="0"/>
              </w:numPr>
              <w:spacing w:line="380" w:lineRule="exact"/>
              <w:jc w:val="center"/>
              <w:rPr>
                <w:spacing w:val="-10"/>
                <w:sz w:val="24"/>
                <w:szCs w:val="24"/>
              </w:rPr>
            </w:pPr>
            <w:bookmarkStart w:id="301" w:name="_Toc282522798"/>
            <w:bookmarkStart w:id="302" w:name="_Toc282691339"/>
            <w:r>
              <w:rPr>
                <w:rFonts w:hint="eastAsia"/>
                <w:spacing w:val="-10"/>
                <w:sz w:val="24"/>
                <w:szCs w:val="24"/>
              </w:rPr>
              <w:t>99.</w:t>
            </w:r>
            <w:r w:rsidRPr="00BA7C4D">
              <w:rPr>
                <w:rFonts w:hint="eastAsia"/>
                <w:spacing w:val="-10"/>
                <w:sz w:val="24"/>
                <w:szCs w:val="24"/>
              </w:rPr>
              <w:t>11</w:t>
            </w:r>
            <w:r>
              <w:rPr>
                <w:rFonts w:hint="eastAsia"/>
                <w:spacing w:val="-10"/>
                <w:sz w:val="24"/>
                <w:szCs w:val="24"/>
              </w:rPr>
              <w:t>.</w:t>
            </w:r>
            <w:r w:rsidRPr="00BA7C4D">
              <w:rPr>
                <w:rFonts w:hint="eastAsia"/>
                <w:spacing w:val="-10"/>
                <w:sz w:val="24"/>
                <w:szCs w:val="24"/>
              </w:rPr>
              <w:t>1</w:t>
            </w:r>
            <w:bookmarkEnd w:id="301"/>
            <w:bookmarkEnd w:id="302"/>
          </w:p>
        </w:tc>
        <w:tc>
          <w:tcPr>
            <w:tcW w:w="8430" w:type="dxa"/>
            <w:vAlign w:val="center"/>
          </w:tcPr>
          <w:p w:rsidR="008437E0" w:rsidRDefault="008437E0" w:rsidP="005245CA">
            <w:pPr>
              <w:pStyle w:val="3"/>
              <w:numPr>
                <w:ilvl w:val="0"/>
                <w:numId w:val="0"/>
              </w:numPr>
              <w:spacing w:line="380" w:lineRule="exact"/>
              <w:ind w:leftChars="-4" w:left="-2" w:hangingChars="5" w:hanging="12"/>
              <w:rPr>
                <w:spacing w:val="-10"/>
                <w:sz w:val="24"/>
                <w:szCs w:val="24"/>
              </w:rPr>
            </w:pPr>
            <w:bookmarkStart w:id="303" w:name="_Toc282522799"/>
            <w:bookmarkStart w:id="304" w:name="_Toc282691340"/>
            <w:r>
              <w:rPr>
                <w:rFonts w:hint="eastAsia"/>
                <w:spacing w:val="-10"/>
                <w:sz w:val="24"/>
                <w:szCs w:val="24"/>
              </w:rPr>
              <w:t>本院發約詢</w:t>
            </w:r>
            <w:r w:rsidRPr="00BA7C4D">
              <w:rPr>
                <w:rFonts w:hint="eastAsia"/>
                <w:spacing w:val="-10"/>
                <w:sz w:val="24"/>
                <w:szCs w:val="24"/>
              </w:rPr>
              <w:t>通知</w:t>
            </w:r>
            <w:r>
              <w:rPr>
                <w:rFonts w:hint="eastAsia"/>
                <w:spacing w:val="-10"/>
                <w:sz w:val="24"/>
                <w:szCs w:val="24"/>
              </w:rPr>
              <w:t>，請衛生署、桃園縣政府及署桃醫院指派相關業務主管人員於同年月9日到院接受委員</w:t>
            </w:r>
            <w:r w:rsidRPr="00BA7C4D">
              <w:rPr>
                <w:rFonts w:hint="eastAsia"/>
                <w:spacing w:val="-10"/>
                <w:sz w:val="24"/>
                <w:szCs w:val="24"/>
              </w:rPr>
              <w:t>詢</w:t>
            </w:r>
            <w:r>
              <w:rPr>
                <w:rFonts w:hint="eastAsia"/>
                <w:spacing w:val="-10"/>
                <w:sz w:val="24"/>
                <w:szCs w:val="24"/>
              </w:rPr>
              <w:t>問。</w:t>
            </w:r>
            <w:bookmarkEnd w:id="303"/>
            <w:bookmarkEnd w:id="304"/>
          </w:p>
        </w:tc>
      </w:tr>
      <w:tr w:rsidR="008437E0" w:rsidRPr="00F2568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305" w:name="_Toc282522800"/>
            <w:bookmarkStart w:id="306" w:name="_Toc282691341"/>
            <w:r w:rsidRPr="00895F4B">
              <w:rPr>
                <w:rFonts w:hint="eastAsia"/>
                <w:spacing w:val="-10"/>
                <w:sz w:val="24"/>
                <w:szCs w:val="24"/>
              </w:rPr>
              <w:t>99</w:t>
            </w:r>
            <w:r>
              <w:rPr>
                <w:rFonts w:hint="eastAsia"/>
                <w:spacing w:val="-10"/>
                <w:sz w:val="24"/>
                <w:szCs w:val="24"/>
              </w:rPr>
              <w:t>.</w:t>
            </w:r>
            <w:r w:rsidRPr="00895F4B">
              <w:rPr>
                <w:rFonts w:hint="eastAsia"/>
                <w:spacing w:val="-10"/>
                <w:sz w:val="24"/>
                <w:szCs w:val="24"/>
              </w:rPr>
              <w:t>11</w:t>
            </w:r>
            <w:r>
              <w:rPr>
                <w:rFonts w:hint="eastAsia"/>
                <w:spacing w:val="-10"/>
                <w:sz w:val="24"/>
                <w:szCs w:val="24"/>
              </w:rPr>
              <w:t>.</w:t>
            </w:r>
            <w:r w:rsidRPr="00895F4B">
              <w:rPr>
                <w:rFonts w:hint="eastAsia"/>
                <w:spacing w:val="-10"/>
                <w:sz w:val="24"/>
                <w:szCs w:val="24"/>
              </w:rPr>
              <w:t>4</w:t>
            </w:r>
            <w:bookmarkEnd w:id="305"/>
            <w:bookmarkEnd w:id="306"/>
          </w:p>
        </w:tc>
        <w:tc>
          <w:tcPr>
            <w:tcW w:w="8430" w:type="dxa"/>
            <w:vAlign w:val="center"/>
          </w:tcPr>
          <w:p w:rsidR="008437E0" w:rsidRDefault="008437E0" w:rsidP="005245CA">
            <w:pPr>
              <w:pStyle w:val="3"/>
              <w:numPr>
                <w:ilvl w:val="0"/>
                <w:numId w:val="0"/>
              </w:numPr>
              <w:spacing w:line="380" w:lineRule="exact"/>
              <w:rPr>
                <w:spacing w:val="-10"/>
                <w:sz w:val="24"/>
                <w:szCs w:val="24"/>
              </w:rPr>
            </w:pPr>
            <w:bookmarkStart w:id="307" w:name="_Toc282522801"/>
            <w:bookmarkStart w:id="308" w:name="_Toc282691342"/>
            <w:r w:rsidRPr="00A97704">
              <w:rPr>
                <w:rFonts w:hint="eastAsia"/>
                <w:b/>
                <w:color w:val="E36C0A"/>
                <w:spacing w:val="-10"/>
                <w:sz w:val="24"/>
                <w:szCs w:val="24"/>
              </w:rPr>
              <w:t>桃園縣政府衛生局</w:t>
            </w:r>
            <w:r w:rsidRPr="00895F4B">
              <w:rPr>
                <w:rFonts w:hint="eastAsia"/>
                <w:spacing w:val="-10"/>
                <w:sz w:val="24"/>
                <w:szCs w:val="24"/>
              </w:rPr>
              <w:t>要求</w:t>
            </w:r>
            <w:r>
              <w:rPr>
                <w:rFonts w:hint="eastAsia"/>
                <w:spacing w:val="-10"/>
                <w:sz w:val="24"/>
                <w:szCs w:val="24"/>
              </w:rPr>
              <w:t>署桃醫</w:t>
            </w:r>
            <w:r w:rsidRPr="00895F4B">
              <w:rPr>
                <w:rFonts w:hint="eastAsia"/>
                <w:spacing w:val="-10"/>
                <w:sz w:val="24"/>
                <w:szCs w:val="24"/>
              </w:rPr>
              <w:t>院立即改善</w:t>
            </w:r>
            <w:r w:rsidRPr="00A97704">
              <w:rPr>
                <w:rFonts w:hint="eastAsia"/>
                <w:b/>
                <w:color w:val="FF0000"/>
                <w:spacing w:val="-10"/>
                <w:sz w:val="24"/>
                <w:szCs w:val="24"/>
              </w:rPr>
              <w:t>收據</w:t>
            </w:r>
            <w:r>
              <w:rPr>
                <w:rFonts w:hint="eastAsia"/>
                <w:spacing w:val="-10"/>
                <w:sz w:val="24"/>
                <w:szCs w:val="24"/>
              </w:rPr>
              <w:t>格式</w:t>
            </w:r>
            <w:r w:rsidRPr="00895F4B">
              <w:rPr>
                <w:rFonts w:hint="eastAsia"/>
                <w:spacing w:val="-10"/>
                <w:sz w:val="24"/>
                <w:szCs w:val="24"/>
              </w:rPr>
              <w:t>。</w:t>
            </w:r>
            <w:bookmarkEnd w:id="307"/>
            <w:bookmarkEnd w:id="308"/>
          </w:p>
          <w:p w:rsidR="008437E0" w:rsidRDefault="008437E0" w:rsidP="005245CA">
            <w:pPr>
              <w:pStyle w:val="3"/>
              <w:numPr>
                <w:ilvl w:val="0"/>
                <w:numId w:val="0"/>
              </w:numPr>
              <w:spacing w:line="380" w:lineRule="exact"/>
              <w:rPr>
                <w:spacing w:val="-10"/>
                <w:sz w:val="24"/>
                <w:szCs w:val="24"/>
              </w:rPr>
            </w:pPr>
            <w:bookmarkStart w:id="309" w:name="_Toc282691343"/>
            <w:r>
              <w:rPr>
                <w:rFonts w:hint="eastAsia"/>
                <w:spacing w:val="-10"/>
                <w:sz w:val="24"/>
                <w:szCs w:val="24"/>
              </w:rPr>
              <w:t>．</w:t>
            </w:r>
            <w:r w:rsidRPr="00895F4B">
              <w:rPr>
                <w:rFonts w:hint="eastAsia"/>
                <w:spacing w:val="-10"/>
                <w:sz w:val="24"/>
                <w:szCs w:val="24"/>
              </w:rPr>
              <w:t>依醫療法第22條</w:t>
            </w:r>
            <w:bookmarkEnd w:id="309"/>
          </w:p>
          <w:p w:rsidR="008437E0" w:rsidRDefault="008437E0" w:rsidP="005245CA">
            <w:pPr>
              <w:pStyle w:val="3"/>
              <w:numPr>
                <w:ilvl w:val="0"/>
                <w:numId w:val="0"/>
              </w:numPr>
              <w:spacing w:line="380" w:lineRule="exact"/>
              <w:rPr>
                <w:spacing w:val="-10"/>
                <w:sz w:val="24"/>
                <w:szCs w:val="24"/>
              </w:rPr>
            </w:pPr>
            <w:bookmarkStart w:id="310" w:name="_Toc282691344"/>
            <w:r>
              <w:rPr>
                <w:rFonts w:hint="eastAsia"/>
                <w:spacing w:val="-10"/>
                <w:sz w:val="24"/>
                <w:szCs w:val="24"/>
              </w:rPr>
              <w:t>．</w:t>
            </w:r>
            <w:r w:rsidRPr="00895F4B">
              <w:rPr>
                <w:rFonts w:hint="eastAsia"/>
                <w:spacing w:val="-10"/>
                <w:sz w:val="24"/>
                <w:szCs w:val="24"/>
              </w:rPr>
              <w:t>桃衛醫字第0990019987號函</w:t>
            </w:r>
            <w:bookmarkEnd w:id="310"/>
          </w:p>
        </w:tc>
      </w:tr>
      <w:tr w:rsidR="008437E0" w:rsidRPr="00F2568A" w:rsidTr="005245CA">
        <w:tc>
          <w:tcPr>
            <w:tcW w:w="1277" w:type="dxa"/>
            <w:vAlign w:val="center"/>
          </w:tcPr>
          <w:p w:rsidR="008437E0" w:rsidRPr="0080445A" w:rsidRDefault="008437E0" w:rsidP="005245CA">
            <w:pPr>
              <w:pStyle w:val="3"/>
              <w:numPr>
                <w:ilvl w:val="0"/>
                <w:numId w:val="0"/>
              </w:numPr>
              <w:spacing w:line="380" w:lineRule="exact"/>
              <w:jc w:val="center"/>
              <w:rPr>
                <w:spacing w:val="-10"/>
                <w:sz w:val="24"/>
                <w:szCs w:val="24"/>
              </w:rPr>
            </w:pPr>
            <w:bookmarkStart w:id="311" w:name="_Toc282522802"/>
            <w:bookmarkStart w:id="312" w:name="_Toc282691345"/>
            <w:r>
              <w:rPr>
                <w:rFonts w:hint="eastAsia"/>
                <w:spacing w:val="-10"/>
                <w:sz w:val="24"/>
                <w:szCs w:val="24"/>
              </w:rPr>
              <w:t>99.</w:t>
            </w:r>
            <w:r w:rsidRPr="005856F3">
              <w:rPr>
                <w:rFonts w:hint="eastAsia"/>
                <w:spacing w:val="-10"/>
                <w:sz w:val="24"/>
                <w:szCs w:val="24"/>
              </w:rPr>
              <w:t>11</w:t>
            </w:r>
            <w:r>
              <w:rPr>
                <w:rFonts w:hint="eastAsia"/>
                <w:spacing w:val="-10"/>
                <w:sz w:val="24"/>
                <w:szCs w:val="24"/>
              </w:rPr>
              <w:t>.</w:t>
            </w:r>
            <w:r w:rsidRPr="005856F3">
              <w:rPr>
                <w:rFonts w:hint="eastAsia"/>
                <w:spacing w:val="-10"/>
                <w:sz w:val="24"/>
                <w:szCs w:val="24"/>
              </w:rPr>
              <w:t>9</w:t>
            </w:r>
            <w:bookmarkEnd w:id="311"/>
            <w:bookmarkEnd w:id="312"/>
          </w:p>
        </w:tc>
        <w:tc>
          <w:tcPr>
            <w:tcW w:w="8430" w:type="dxa"/>
            <w:vAlign w:val="center"/>
          </w:tcPr>
          <w:p w:rsidR="008437E0" w:rsidRPr="005856F3" w:rsidRDefault="008437E0" w:rsidP="005245CA">
            <w:pPr>
              <w:pStyle w:val="3"/>
              <w:numPr>
                <w:ilvl w:val="0"/>
                <w:numId w:val="0"/>
              </w:numPr>
              <w:spacing w:line="380" w:lineRule="exact"/>
              <w:rPr>
                <w:spacing w:val="-10"/>
                <w:sz w:val="24"/>
                <w:szCs w:val="24"/>
              </w:rPr>
            </w:pPr>
            <w:bookmarkStart w:id="313" w:name="_Toc282522803"/>
            <w:bookmarkStart w:id="314" w:name="_Toc282691346"/>
            <w:r>
              <w:rPr>
                <w:rFonts w:hint="eastAsia"/>
                <w:spacing w:val="-10"/>
                <w:sz w:val="24"/>
                <w:szCs w:val="24"/>
              </w:rPr>
              <w:t>本院</w:t>
            </w:r>
            <w:r w:rsidRPr="005856F3">
              <w:rPr>
                <w:rFonts w:hint="eastAsia"/>
                <w:spacing w:val="-10"/>
                <w:sz w:val="24"/>
                <w:szCs w:val="24"/>
              </w:rPr>
              <w:t>約詢</w:t>
            </w:r>
            <w:r>
              <w:rPr>
                <w:rFonts w:hint="eastAsia"/>
                <w:spacing w:val="-10"/>
                <w:sz w:val="24"/>
                <w:szCs w:val="24"/>
              </w:rPr>
              <w:t>前開各</w:t>
            </w:r>
            <w:r w:rsidRPr="005856F3">
              <w:rPr>
                <w:rFonts w:hint="eastAsia"/>
                <w:spacing w:val="-10"/>
                <w:sz w:val="24"/>
                <w:szCs w:val="24"/>
              </w:rPr>
              <w:t>相關</w:t>
            </w:r>
            <w:r>
              <w:rPr>
                <w:rFonts w:hint="eastAsia"/>
                <w:spacing w:val="-10"/>
                <w:sz w:val="24"/>
                <w:szCs w:val="24"/>
              </w:rPr>
              <w:t>機關</w:t>
            </w:r>
            <w:r w:rsidRPr="005856F3">
              <w:rPr>
                <w:rFonts w:hint="eastAsia"/>
                <w:spacing w:val="-10"/>
                <w:sz w:val="24"/>
                <w:szCs w:val="24"/>
              </w:rPr>
              <w:t>主管人員</w:t>
            </w:r>
            <w:r>
              <w:rPr>
                <w:rFonts w:hint="eastAsia"/>
                <w:spacing w:val="-10"/>
                <w:sz w:val="24"/>
                <w:szCs w:val="24"/>
              </w:rPr>
              <w:t>。</w:t>
            </w:r>
            <w:bookmarkEnd w:id="313"/>
            <w:bookmarkEnd w:id="314"/>
          </w:p>
        </w:tc>
      </w:tr>
      <w:tr w:rsidR="008437E0" w:rsidRPr="00F2568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315" w:name="_Toc282522804"/>
            <w:bookmarkStart w:id="316" w:name="_Toc282691347"/>
            <w:r>
              <w:rPr>
                <w:rFonts w:hint="eastAsia"/>
                <w:spacing w:val="-10"/>
                <w:sz w:val="24"/>
                <w:szCs w:val="24"/>
              </w:rPr>
              <w:t>99.</w:t>
            </w:r>
            <w:r w:rsidRPr="005856F3">
              <w:rPr>
                <w:rFonts w:hint="eastAsia"/>
                <w:spacing w:val="-10"/>
                <w:sz w:val="24"/>
                <w:szCs w:val="24"/>
              </w:rPr>
              <w:t>11</w:t>
            </w:r>
            <w:r>
              <w:rPr>
                <w:rFonts w:hint="eastAsia"/>
                <w:spacing w:val="-10"/>
                <w:sz w:val="24"/>
                <w:szCs w:val="24"/>
              </w:rPr>
              <w:t>.16</w:t>
            </w:r>
            <w:bookmarkEnd w:id="315"/>
            <w:bookmarkEnd w:id="316"/>
          </w:p>
        </w:tc>
        <w:tc>
          <w:tcPr>
            <w:tcW w:w="8430" w:type="dxa"/>
            <w:vAlign w:val="center"/>
          </w:tcPr>
          <w:p w:rsidR="008437E0" w:rsidRDefault="008437E0" w:rsidP="005245CA">
            <w:pPr>
              <w:pStyle w:val="3"/>
              <w:numPr>
                <w:ilvl w:val="0"/>
                <w:numId w:val="0"/>
              </w:numPr>
              <w:spacing w:line="380" w:lineRule="exact"/>
              <w:rPr>
                <w:spacing w:val="-10"/>
                <w:sz w:val="24"/>
                <w:szCs w:val="24"/>
              </w:rPr>
            </w:pPr>
            <w:bookmarkStart w:id="317" w:name="_Toc282522805"/>
            <w:bookmarkStart w:id="318" w:name="_Toc282691348"/>
            <w:r>
              <w:rPr>
                <w:rFonts w:hint="eastAsia"/>
                <w:spacing w:val="-10"/>
                <w:sz w:val="24"/>
                <w:szCs w:val="24"/>
              </w:rPr>
              <w:t>健保局補充本院約詢後查復資料到院。</w:t>
            </w:r>
            <w:bookmarkEnd w:id="317"/>
            <w:bookmarkEnd w:id="318"/>
          </w:p>
        </w:tc>
      </w:tr>
      <w:tr w:rsidR="008437E0" w:rsidRPr="00F2568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319" w:name="_Toc282522806"/>
            <w:bookmarkStart w:id="320" w:name="_Toc282691349"/>
            <w:r>
              <w:rPr>
                <w:rFonts w:hint="eastAsia"/>
                <w:spacing w:val="-10"/>
                <w:sz w:val="24"/>
                <w:szCs w:val="24"/>
              </w:rPr>
              <w:t>99.</w:t>
            </w:r>
            <w:r w:rsidRPr="005856F3">
              <w:rPr>
                <w:rFonts w:hint="eastAsia"/>
                <w:spacing w:val="-10"/>
                <w:sz w:val="24"/>
                <w:szCs w:val="24"/>
              </w:rPr>
              <w:t>11</w:t>
            </w:r>
            <w:r>
              <w:rPr>
                <w:rFonts w:hint="eastAsia"/>
                <w:spacing w:val="-10"/>
                <w:sz w:val="24"/>
                <w:szCs w:val="24"/>
              </w:rPr>
              <w:t>.17</w:t>
            </w:r>
            <w:bookmarkEnd w:id="319"/>
            <w:bookmarkEnd w:id="320"/>
          </w:p>
        </w:tc>
        <w:tc>
          <w:tcPr>
            <w:tcW w:w="8430" w:type="dxa"/>
            <w:vAlign w:val="center"/>
          </w:tcPr>
          <w:p w:rsidR="008437E0" w:rsidRDefault="008437E0" w:rsidP="005245CA">
            <w:pPr>
              <w:pStyle w:val="3"/>
              <w:numPr>
                <w:ilvl w:val="0"/>
                <w:numId w:val="0"/>
              </w:numPr>
              <w:spacing w:line="380" w:lineRule="exact"/>
              <w:rPr>
                <w:spacing w:val="-10"/>
                <w:sz w:val="24"/>
                <w:szCs w:val="24"/>
              </w:rPr>
            </w:pPr>
            <w:bookmarkStart w:id="321" w:name="_Toc282522807"/>
            <w:bookmarkStart w:id="322" w:name="_Toc282691350"/>
            <w:r>
              <w:rPr>
                <w:rFonts w:hint="eastAsia"/>
                <w:spacing w:val="-10"/>
                <w:sz w:val="24"/>
                <w:szCs w:val="24"/>
              </w:rPr>
              <w:t>署桃醫院補充本院約詢後查復資料到院。</w:t>
            </w:r>
            <w:bookmarkEnd w:id="321"/>
            <w:bookmarkEnd w:id="322"/>
          </w:p>
        </w:tc>
      </w:tr>
      <w:tr w:rsidR="008437E0" w:rsidRPr="00F2568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323" w:name="_Toc282522808"/>
            <w:bookmarkStart w:id="324" w:name="_Toc282691351"/>
            <w:r>
              <w:rPr>
                <w:rFonts w:hint="eastAsia"/>
                <w:spacing w:val="-10"/>
                <w:sz w:val="24"/>
                <w:szCs w:val="24"/>
              </w:rPr>
              <w:t>99.</w:t>
            </w:r>
            <w:r w:rsidRPr="005856F3">
              <w:rPr>
                <w:rFonts w:hint="eastAsia"/>
                <w:spacing w:val="-10"/>
                <w:sz w:val="24"/>
                <w:szCs w:val="24"/>
              </w:rPr>
              <w:t>11</w:t>
            </w:r>
            <w:r>
              <w:rPr>
                <w:rFonts w:hint="eastAsia"/>
                <w:spacing w:val="-10"/>
                <w:sz w:val="24"/>
                <w:szCs w:val="24"/>
              </w:rPr>
              <w:t>.18</w:t>
            </w:r>
            <w:bookmarkEnd w:id="323"/>
            <w:bookmarkEnd w:id="324"/>
          </w:p>
        </w:tc>
        <w:tc>
          <w:tcPr>
            <w:tcW w:w="8430" w:type="dxa"/>
            <w:vAlign w:val="center"/>
          </w:tcPr>
          <w:p w:rsidR="008437E0" w:rsidRDefault="008437E0" w:rsidP="005245CA">
            <w:pPr>
              <w:pStyle w:val="3"/>
              <w:numPr>
                <w:ilvl w:val="0"/>
                <w:numId w:val="0"/>
              </w:numPr>
              <w:spacing w:line="380" w:lineRule="exact"/>
              <w:rPr>
                <w:spacing w:val="-10"/>
                <w:sz w:val="24"/>
                <w:szCs w:val="24"/>
              </w:rPr>
            </w:pPr>
            <w:bookmarkStart w:id="325" w:name="_Toc282522809"/>
            <w:bookmarkStart w:id="326" w:name="_Toc282691352"/>
            <w:r>
              <w:rPr>
                <w:rFonts w:hint="eastAsia"/>
                <w:spacing w:val="-10"/>
                <w:sz w:val="24"/>
                <w:szCs w:val="24"/>
              </w:rPr>
              <w:t>桃園縣政府補充本院約詢後查復資料到院。</w:t>
            </w:r>
            <w:bookmarkEnd w:id="325"/>
            <w:bookmarkEnd w:id="326"/>
          </w:p>
        </w:tc>
      </w:tr>
      <w:tr w:rsidR="008437E0" w:rsidRPr="00F2568A" w:rsidTr="005245CA">
        <w:tc>
          <w:tcPr>
            <w:tcW w:w="1277" w:type="dxa"/>
            <w:vAlign w:val="center"/>
          </w:tcPr>
          <w:p w:rsidR="008437E0" w:rsidRDefault="008437E0" w:rsidP="005245CA">
            <w:pPr>
              <w:pStyle w:val="3"/>
              <w:numPr>
                <w:ilvl w:val="0"/>
                <w:numId w:val="0"/>
              </w:numPr>
              <w:spacing w:line="380" w:lineRule="exact"/>
              <w:jc w:val="center"/>
              <w:rPr>
                <w:spacing w:val="-10"/>
                <w:sz w:val="24"/>
                <w:szCs w:val="24"/>
              </w:rPr>
            </w:pPr>
            <w:bookmarkStart w:id="327" w:name="_Toc282522810"/>
            <w:bookmarkStart w:id="328" w:name="_Toc282691353"/>
            <w:r>
              <w:rPr>
                <w:rFonts w:hint="eastAsia"/>
                <w:spacing w:val="-10"/>
                <w:sz w:val="24"/>
                <w:szCs w:val="24"/>
              </w:rPr>
              <w:t>99.</w:t>
            </w:r>
            <w:r w:rsidRPr="005856F3">
              <w:rPr>
                <w:rFonts w:hint="eastAsia"/>
                <w:spacing w:val="-10"/>
                <w:sz w:val="24"/>
                <w:szCs w:val="24"/>
              </w:rPr>
              <w:t>1</w:t>
            </w:r>
            <w:r>
              <w:rPr>
                <w:rFonts w:hint="eastAsia"/>
                <w:spacing w:val="-10"/>
                <w:sz w:val="24"/>
                <w:szCs w:val="24"/>
              </w:rPr>
              <w:t>2.6</w:t>
            </w:r>
            <w:bookmarkEnd w:id="327"/>
            <w:bookmarkEnd w:id="328"/>
          </w:p>
        </w:tc>
        <w:tc>
          <w:tcPr>
            <w:tcW w:w="8430" w:type="dxa"/>
            <w:vAlign w:val="center"/>
          </w:tcPr>
          <w:p w:rsidR="008437E0" w:rsidRDefault="008437E0" w:rsidP="005245CA">
            <w:pPr>
              <w:pStyle w:val="3"/>
              <w:numPr>
                <w:ilvl w:val="0"/>
                <w:numId w:val="0"/>
              </w:numPr>
              <w:spacing w:line="380" w:lineRule="exact"/>
              <w:rPr>
                <w:spacing w:val="-10"/>
                <w:sz w:val="24"/>
                <w:szCs w:val="24"/>
              </w:rPr>
            </w:pPr>
            <w:bookmarkStart w:id="329" w:name="_Toc282522811"/>
            <w:bookmarkStart w:id="330" w:name="_Toc282691354"/>
            <w:r>
              <w:rPr>
                <w:rFonts w:hint="eastAsia"/>
                <w:spacing w:val="-10"/>
                <w:sz w:val="24"/>
                <w:szCs w:val="24"/>
              </w:rPr>
              <w:t>衛生署補充本院約詢後查復資料到院。</w:t>
            </w:r>
            <w:bookmarkEnd w:id="329"/>
            <w:bookmarkEnd w:id="330"/>
          </w:p>
        </w:tc>
      </w:tr>
    </w:tbl>
    <w:p w:rsidR="008437E0" w:rsidRPr="00176272" w:rsidRDefault="008437E0" w:rsidP="008437E0">
      <w:pPr>
        <w:pStyle w:val="ac"/>
        <w:ind w:leftChars="-100" w:left="320" w:hanging="660"/>
        <w:rPr>
          <w:bCs/>
          <w:sz w:val="20"/>
        </w:rPr>
      </w:pPr>
      <w:r w:rsidRPr="00176272">
        <w:rPr>
          <w:rFonts w:hint="eastAsia"/>
          <w:bCs/>
          <w:sz w:val="20"/>
        </w:rPr>
        <w:t>註：</w:t>
      </w:r>
      <w:r>
        <w:rPr>
          <w:rFonts w:hint="eastAsia"/>
          <w:bCs/>
          <w:sz w:val="20"/>
        </w:rPr>
        <w:t>資料來源：衛生署、桃園縣政府衛生局、署桃醫院，本院製</w:t>
      </w:r>
      <w:r w:rsidR="00004C12">
        <w:rPr>
          <w:rFonts w:hint="eastAsia"/>
          <w:bCs/>
          <w:sz w:val="20"/>
        </w:rPr>
        <w:t>表</w:t>
      </w:r>
      <w:r>
        <w:rPr>
          <w:rFonts w:hint="eastAsia"/>
          <w:bCs/>
          <w:sz w:val="20"/>
        </w:rPr>
        <w:t>。</w:t>
      </w:r>
    </w:p>
    <w:p w:rsidR="008437E0" w:rsidRDefault="008437E0" w:rsidP="00DA4AF6">
      <w:pPr>
        <w:pStyle w:val="1"/>
        <w:numPr>
          <w:ilvl w:val="0"/>
          <w:numId w:val="0"/>
        </w:numPr>
        <w:spacing w:beforeLines="100" w:before="457"/>
        <w:ind w:leftChars="-25" w:left="1735" w:hanging="1820"/>
      </w:pPr>
      <w:bookmarkStart w:id="331" w:name="_Toc282691355"/>
      <w:r w:rsidRPr="00E338B8">
        <w:rPr>
          <w:rFonts w:hint="eastAsia"/>
        </w:rPr>
        <w:t>表</w:t>
      </w:r>
      <w:r>
        <w:rPr>
          <w:rFonts w:hint="eastAsia"/>
        </w:rPr>
        <w:t>一</w:t>
      </w:r>
      <w:r w:rsidRPr="00E338B8">
        <w:rPr>
          <w:rFonts w:hint="eastAsia"/>
        </w:rPr>
        <w:t>、「RCW照護清潔費」</w:t>
      </w:r>
      <w:r w:rsidR="00F32639">
        <w:rPr>
          <w:rFonts w:hint="eastAsia"/>
        </w:rPr>
        <w:t>-</w:t>
      </w:r>
      <w:r>
        <w:rPr>
          <w:rFonts w:hint="eastAsia"/>
        </w:rPr>
        <w:t>-</w:t>
      </w:r>
      <w:r w:rsidRPr="00E338B8">
        <w:rPr>
          <w:rFonts w:hint="eastAsia"/>
        </w:rPr>
        <w:t>署桃醫院</w:t>
      </w:r>
      <w:r>
        <w:rPr>
          <w:rFonts w:hint="eastAsia"/>
        </w:rPr>
        <w:t>提案：</w:t>
      </w:r>
      <w:r w:rsidRPr="00E338B8">
        <w:rPr>
          <w:rFonts w:hint="eastAsia"/>
        </w:rPr>
        <w:t>內容</w:t>
      </w:r>
      <w:r>
        <w:rPr>
          <w:rFonts w:hint="eastAsia"/>
        </w:rPr>
        <w:t>項目及金額</w:t>
      </w:r>
      <w:bookmarkEnd w:id="331"/>
    </w:p>
    <w:p w:rsidR="008437E0" w:rsidRPr="00AA3F57" w:rsidRDefault="008437E0" w:rsidP="008437E0">
      <w:pPr>
        <w:ind w:rightChars="-25" w:right="-85"/>
        <w:jc w:val="right"/>
        <w:rPr>
          <w:sz w:val="24"/>
        </w:rPr>
      </w:pPr>
      <w:r w:rsidRPr="00AA3F57">
        <w:rPr>
          <w:rFonts w:hint="eastAsia"/>
          <w:sz w:val="24"/>
        </w:rPr>
        <w:t>單位：新臺幣元</w:t>
      </w:r>
    </w:p>
    <w:tbl>
      <w:tblPr>
        <w:tblW w:w="972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985"/>
        <w:gridCol w:w="6034"/>
      </w:tblGrid>
      <w:tr w:rsidR="008437E0" w:rsidRPr="006E6BCA" w:rsidTr="005245CA">
        <w:trPr>
          <w:trHeight w:val="70"/>
        </w:trPr>
        <w:tc>
          <w:tcPr>
            <w:tcW w:w="1702" w:type="dxa"/>
            <w:shd w:val="clear" w:color="auto" w:fill="D9D9D9"/>
            <w:vAlign w:val="center"/>
          </w:tcPr>
          <w:p w:rsidR="008437E0" w:rsidRPr="006E6BCA" w:rsidRDefault="008437E0" w:rsidP="00E97142">
            <w:pPr>
              <w:pStyle w:val="5"/>
              <w:numPr>
                <w:ilvl w:val="0"/>
                <w:numId w:val="0"/>
              </w:numPr>
              <w:spacing w:line="300" w:lineRule="exact"/>
              <w:jc w:val="center"/>
              <w:rPr>
                <w:bCs w:val="0"/>
                <w:spacing w:val="-16"/>
                <w:sz w:val="24"/>
                <w:szCs w:val="24"/>
              </w:rPr>
            </w:pPr>
            <w:r w:rsidRPr="006E6BCA">
              <w:rPr>
                <w:rFonts w:hint="eastAsia"/>
                <w:bCs w:val="0"/>
                <w:spacing w:val="-16"/>
                <w:sz w:val="24"/>
                <w:szCs w:val="24"/>
              </w:rPr>
              <w:t>項目</w:t>
            </w:r>
          </w:p>
        </w:tc>
        <w:tc>
          <w:tcPr>
            <w:tcW w:w="1985" w:type="dxa"/>
            <w:shd w:val="clear" w:color="auto" w:fill="D9D9D9"/>
            <w:vAlign w:val="center"/>
          </w:tcPr>
          <w:p w:rsidR="008437E0" w:rsidRPr="006E6BCA" w:rsidRDefault="008437E0" w:rsidP="00E97142">
            <w:pPr>
              <w:pStyle w:val="5"/>
              <w:numPr>
                <w:ilvl w:val="0"/>
                <w:numId w:val="0"/>
              </w:numPr>
              <w:spacing w:line="300" w:lineRule="exact"/>
              <w:jc w:val="center"/>
              <w:rPr>
                <w:bCs w:val="0"/>
                <w:spacing w:val="-16"/>
                <w:sz w:val="24"/>
                <w:szCs w:val="24"/>
              </w:rPr>
            </w:pPr>
            <w:r w:rsidRPr="006E6BCA">
              <w:rPr>
                <w:rFonts w:hint="eastAsia"/>
                <w:bCs w:val="0"/>
                <w:spacing w:val="-16"/>
                <w:sz w:val="24"/>
                <w:szCs w:val="24"/>
              </w:rPr>
              <w:t>日計費標準</w:t>
            </w:r>
          </w:p>
        </w:tc>
        <w:tc>
          <w:tcPr>
            <w:tcW w:w="6034" w:type="dxa"/>
            <w:shd w:val="clear" w:color="auto" w:fill="D9D9D9"/>
            <w:vAlign w:val="center"/>
          </w:tcPr>
          <w:p w:rsidR="008437E0" w:rsidRPr="006E6BCA" w:rsidRDefault="008437E0" w:rsidP="00E97142">
            <w:pPr>
              <w:pStyle w:val="5"/>
              <w:numPr>
                <w:ilvl w:val="0"/>
                <w:numId w:val="0"/>
              </w:numPr>
              <w:spacing w:line="300" w:lineRule="exact"/>
              <w:jc w:val="center"/>
              <w:rPr>
                <w:bCs w:val="0"/>
                <w:spacing w:val="-16"/>
                <w:sz w:val="24"/>
                <w:szCs w:val="24"/>
              </w:rPr>
            </w:pPr>
            <w:r w:rsidRPr="006E6BCA">
              <w:rPr>
                <w:rFonts w:hint="eastAsia"/>
                <w:bCs w:val="0"/>
                <w:spacing w:val="-16"/>
                <w:sz w:val="24"/>
                <w:szCs w:val="24"/>
              </w:rPr>
              <w:t>備註</w:t>
            </w:r>
          </w:p>
        </w:tc>
      </w:tr>
      <w:tr w:rsidR="008437E0" w:rsidRPr="006E6BCA" w:rsidTr="005245CA">
        <w:trPr>
          <w:trHeight w:val="70"/>
        </w:trPr>
        <w:tc>
          <w:tcPr>
            <w:tcW w:w="1702" w:type="dxa"/>
            <w:vAlign w:val="center"/>
          </w:tcPr>
          <w:p w:rsidR="008437E0" w:rsidRPr="006E6BCA" w:rsidRDefault="008437E0" w:rsidP="00957F7D">
            <w:pPr>
              <w:pStyle w:val="5"/>
              <w:numPr>
                <w:ilvl w:val="0"/>
                <w:numId w:val="0"/>
              </w:numPr>
              <w:spacing w:line="300" w:lineRule="exact"/>
              <w:jc w:val="center"/>
              <w:rPr>
                <w:bCs w:val="0"/>
                <w:spacing w:val="-16"/>
                <w:sz w:val="24"/>
                <w:szCs w:val="24"/>
              </w:rPr>
            </w:pPr>
            <w:r w:rsidRPr="006E6BCA">
              <w:rPr>
                <w:rFonts w:hint="eastAsia"/>
                <w:bCs w:val="0"/>
                <w:spacing w:val="-16"/>
                <w:sz w:val="24"/>
                <w:szCs w:val="24"/>
              </w:rPr>
              <w:t>清潔日用品費</w:t>
            </w:r>
          </w:p>
        </w:tc>
        <w:tc>
          <w:tcPr>
            <w:tcW w:w="1985" w:type="dxa"/>
            <w:vAlign w:val="center"/>
          </w:tcPr>
          <w:p w:rsidR="008437E0" w:rsidRPr="006E6BCA" w:rsidRDefault="008437E0" w:rsidP="00957F7D">
            <w:pPr>
              <w:pStyle w:val="5"/>
              <w:numPr>
                <w:ilvl w:val="0"/>
                <w:numId w:val="0"/>
              </w:numPr>
              <w:spacing w:line="300" w:lineRule="exact"/>
              <w:jc w:val="center"/>
              <w:rPr>
                <w:bCs w:val="0"/>
                <w:spacing w:val="-16"/>
                <w:sz w:val="24"/>
                <w:szCs w:val="24"/>
              </w:rPr>
            </w:pPr>
            <w:r w:rsidRPr="006E6BCA">
              <w:rPr>
                <w:rFonts w:hint="eastAsia"/>
                <w:bCs w:val="0"/>
                <w:spacing w:val="-16"/>
                <w:sz w:val="24"/>
                <w:szCs w:val="24"/>
              </w:rPr>
              <w:t>$328</w:t>
            </w:r>
          </w:p>
        </w:tc>
        <w:tc>
          <w:tcPr>
            <w:tcW w:w="6034" w:type="dxa"/>
          </w:tcPr>
          <w:p w:rsidR="008437E0" w:rsidRDefault="008437E0" w:rsidP="00E97142">
            <w:pPr>
              <w:pStyle w:val="5"/>
              <w:numPr>
                <w:ilvl w:val="0"/>
                <w:numId w:val="0"/>
              </w:numPr>
              <w:spacing w:line="300" w:lineRule="exact"/>
              <w:jc w:val="left"/>
              <w:rPr>
                <w:bCs w:val="0"/>
                <w:spacing w:val="-16"/>
                <w:sz w:val="24"/>
                <w:szCs w:val="24"/>
              </w:rPr>
            </w:pPr>
            <w:r w:rsidRPr="006E6BCA">
              <w:rPr>
                <w:rFonts w:hint="eastAsia"/>
                <w:bCs w:val="0"/>
                <w:spacing w:val="-16"/>
                <w:sz w:val="24"/>
                <w:szCs w:val="24"/>
              </w:rPr>
              <w:t>紙尿褲、紙尿片及看護墊</w:t>
            </w:r>
            <w:r>
              <w:rPr>
                <w:rFonts w:hint="eastAsia"/>
                <w:bCs w:val="0"/>
                <w:spacing w:val="-16"/>
                <w:sz w:val="24"/>
                <w:szCs w:val="24"/>
              </w:rPr>
              <w:t>（</w:t>
            </w:r>
            <w:r w:rsidRPr="006E6BCA">
              <w:rPr>
                <w:rFonts w:hint="eastAsia"/>
                <w:bCs w:val="0"/>
                <w:spacing w:val="-16"/>
                <w:sz w:val="24"/>
                <w:szCs w:val="24"/>
              </w:rPr>
              <w:t>各12片</w:t>
            </w:r>
            <w:r>
              <w:rPr>
                <w:rFonts w:hint="eastAsia"/>
                <w:bCs w:val="0"/>
                <w:spacing w:val="-16"/>
                <w:sz w:val="24"/>
                <w:szCs w:val="24"/>
              </w:rPr>
              <w:t>）、</w:t>
            </w:r>
            <w:r w:rsidRPr="006E6BCA">
              <w:rPr>
                <w:rFonts w:hint="eastAsia"/>
                <w:bCs w:val="0"/>
                <w:spacing w:val="-16"/>
                <w:sz w:val="24"/>
                <w:szCs w:val="24"/>
              </w:rPr>
              <w:t>衛生紙、清潔護膚用品</w:t>
            </w:r>
          </w:p>
          <w:p w:rsidR="008437E0" w:rsidRPr="006E6BCA" w:rsidRDefault="008437E0" w:rsidP="00E97142">
            <w:pPr>
              <w:pStyle w:val="5"/>
              <w:numPr>
                <w:ilvl w:val="0"/>
                <w:numId w:val="0"/>
              </w:numPr>
              <w:spacing w:line="300" w:lineRule="exact"/>
              <w:jc w:val="left"/>
              <w:rPr>
                <w:bCs w:val="0"/>
                <w:spacing w:val="-16"/>
                <w:sz w:val="24"/>
                <w:szCs w:val="24"/>
              </w:rPr>
            </w:pPr>
            <w:r w:rsidRPr="006E6BCA">
              <w:rPr>
                <w:rFonts w:hint="eastAsia"/>
                <w:bCs w:val="0"/>
                <w:spacing w:val="-16"/>
                <w:sz w:val="24"/>
                <w:szCs w:val="24"/>
              </w:rPr>
              <w:t>$294~$328，$328為上限</w:t>
            </w:r>
          </w:p>
        </w:tc>
      </w:tr>
      <w:tr w:rsidR="008437E0" w:rsidRPr="006E6BCA" w:rsidTr="005245CA">
        <w:trPr>
          <w:trHeight w:val="70"/>
        </w:trPr>
        <w:tc>
          <w:tcPr>
            <w:tcW w:w="1702" w:type="dxa"/>
            <w:vAlign w:val="center"/>
          </w:tcPr>
          <w:p w:rsidR="008437E0" w:rsidRPr="006E6BCA" w:rsidRDefault="008437E0" w:rsidP="00957F7D">
            <w:pPr>
              <w:pStyle w:val="5"/>
              <w:numPr>
                <w:ilvl w:val="0"/>
                <w:numId w:val="0"/>
              </w:numPr>
              <w:spacing w:line="300" w:lineRule="exact"/>
              <w:jc w:val="center"/>
              <w:rPr>
                <w:bCs w:val="0"/>
                <w:spacing w:val="-16"/>
                <w:sz w:val="24"/>
                <w:szCs w:val="24"/>
              </w:rPr>
            </w:pPr>
            <w:r w:rsidRPr="006E6BCA">
              <w:rPr>
                <w:rFonts w:hint="eastAsia"/>
                <w:bCs w:val="0"/>
                <w:spacing w:val="-16"/>
                <w:sz w:val="24"/>
                <w:szCs w:val="24"/>
              </w:rPr>
              <w:t>照護費</w:t>
            </w:r>
          </w:p>
        </w:tc>
        <w:tc>
          <w:tcPr>
            <w:tcW w:w="1985" w:type="dxa"/>
            <w:vAlign w:val="center"/>
          </w:tcPr>
          <w:p w:rsidR="008437E0" w:rsidRPr="006E6BCA" w:rsidRDefault="00004C12" w:rsidP="00957F7D">
            <w:pPr>
              <w:pStyle w:val="5"/>
              <w:numPr>
                <w:ilvl w:val="0"/>
                <w:numId w:val="0"/>
              </w:numPr>
              <w:spacing w:line="300" w:lineRule="exact"/>
              <w:jc w:val="center"/>
              <w:rPr>
                <w:bCs w:val="0"/>
                <w:spacing w:val="-16"/>
                <w:sz w:val="24"/>
                <w:szCs w:val="24"/>
              </w:rPr>
            </w:pPr>
            <w:r w:rsidRPr="006E6BCA">
              <w:rPr>
                <w:rFonts w:hint="eastAsia"/>
                <w:bCs w:val="0"/>
                <w:spacing w:val="-16"/>
                <w:sz w:val="24"/>
                <w:szCs w:val="24"/>
              </w:rPr>
              <w:t>$</w:t>
            </w:r>
            <w:r w:rsidR="008437E0" w:rsidRPr="006E6BCA">
              <w:rPr>
                <w:rFonts w:hint="eastAsia"/>
                <w:bCs w:val="0"/>
                <w:spacing w:val="-16"/>
                <w:sz w:val="24"/>
                <w:szCs w:val="24"/>
              </w:rPr>
              <w:t>357</w:t>
            </w:r>
          </w:p>
        </w:tc>
        <w:tc>
          <w:tcPr>
            <w:tcW w:w="6034" w:type="dxa"/>
          </w:tcPr>
          <w:p w:rsidR="008437E0" w:rsidRPr="006E6BCA" w:rsidRDefault="008437E0" w:rsidP="00E97142">
            <w:pPr>
              <w:pStyle w:val="5"/>
              <w:numPr>
                <w:ilvl w:val="0"/>
                <w:numId w:val="0"/>
              </w:numPr>
              <w:spacing w:line="300" w:lineRule="exact"/>
              <w:jc w:val="left"/>
              <w:rPr>
                <w:bCs w:val="0"/>
                <w:spacing w:val="-16"/>
                <w:sz w:val="24"/>
                <w:szCs w:val="24"/>
              </w:rPr>
            </w:pPr>
            <w:r w:rsidRPr="006E6BCA">
              <w:rPr>
                <w:rFonts w:hint="eastAsia"/>
                <w:bCs w:val="0"/>
                <w:spacing w:val="-16"/>
                <w:sz w:val="24"/>
                <w:szCs w:val="24"/>
              </w:rPr>
              <w:t>聘僱照護服務員，採外包制</w:t>
            </w:r>
          </w:p>
        </w:tc>
      </w:tr>
      <w:tr w:rsidR="008437E0" w:rsidRPr="006E6BCA" w:rsidTr="005245CA">
        <w:tc>
          <w:tcPr>
            <w:tcW w:w="1702" w:type="dxa"/>
            <w:vAlign w:val="center"/>
          </w:tcPr>
          <w:p w:rsidR="008437E0" w:rsidRPr="006E6BCA" w:rsidRDefault="008437E0" w:rsidP="00957F7D">
            <w:pPr>
              <w:pStyle w:val="5"/>
              <w:numPr>
                <w:ilvl w:val="0"/>
                <w:numId w:val="0"/>
              </w:numPr>
              <w:spacing w:line="300" w:lineRule="exact"/>
              <w:jc w:val="center"/>
              <w:rPr>
                <w:bCs w:val="0"/>
                <w:spacing w:val="-16"/>
                <w:sz w:val="24"/>
                <w:szCs w:val="24"/>
              </w:rPr>
            </w:pPr>
            <w:r w:rsidRPr="006E6BCA">
              <w:rPr>
                <w:rFonts w:hint="eastAsia"/>
                <w:bCs w:val="0"/>
                <w:spacing w:val="-16"/>
                <w:sz w:val="24"/>
                <w:szCs w:val="24"/>
              </w:rPr>
              <w:t>行政管理費用</w:t>
            </w:r>
          </w:p>
        </w:tc>
        <w:tc>
          <w:tcPr>
            <w:tcW w:w="1985" w:type="dxa"/>
            <w:vAlign w:val="center"/>
          </w:tcPr>
          <w:p w:rsidR="008437E0" w:rsidRPr="006E6BCA" w:rsidRDefault="00004C12" w:rsidP="00957F7D">
            <w:pPr>
              <w:pStyle w:val="5"/>
              <w:numPr>
                <w:ilvl w:val="0"/>
                <w:numId w:val="0"/>
              </w:numPr>
              <w:spacing w:line="300" w:lineRule="exact"/>
              <w:jc w:val="center"/>
              <w:rPr>
                <w:bCs w:val="0"/>
                <w:spacing w:val="-16"/>
                <w:sz w:val="24"/>
                <w:szCs w:val="24"/>
              </w:rPr>
            </w:pPr>
            <w:r w:rsidRPr="006E6BCA">
              <w:rPr>
                <w:rFonts w:hint="eastAsia"/>
                <w:bCs w:val="0"/>
                <w:spacing w:val="-16"/>
                <w:sz w:val="24"/>
                <w:szCs w:val="24"/>
              </w:rPr>
              <w:t>$</w:t>
            </w:r>
            <w:r w:rsidR="008437E0" w:rsidRPr="006E6BCA">
              <w:rPr>
                <w:rFonts w:hint="eastAsia"/>
                <w:bCs w:val="0"/>
                <w:spacing w:val="-16"/>
                <w:sz w:val="24"/>
                <w:szCs w:val="24"/>
              </w:rPr>
              <w:t>149</w:t>
            </w:r>
          </w:p>
        </w:tc>
        <w:tc>
          <w:tcPr>
            <w:tcW w:w="6034" w:type="dxa"/>
          </w:tcPr>
          <w:p w:rsidR="008437E0" w:rsidRPr="006E6BCA" w:rsidRDefault="008437E0" w:rsidP="00E97142">
            <w:pPr>
              <w:pStyle w:val="5"/>
              <w:numPr>
                <w:ilvl w:val="0"/>
                <w:numId w:val="0"/>
              </w:numPr>
              <w:spacing w:line="300" w:lineRule="exact"/>
              <w:jc w:val="left"/>
              <w:rPr>
                <w:bCs w:val="0"/>
                <w:spacing w:val="-16"/>
                <w:sz w:val="24"/>
                <w:szCs w:val="24"/>
              </w:rPr>
            </w:pPr>
          </w:p>
        </w:tc>
      </w:tr>
      <w:tr w:rsidR="008437E0" w:rsidRPr="006E6BCA" w:rsidTr="005245CA">
        <w:tc>
          <w:tcPr>
            <w:tcW w:w="1702" w:type="dxa"/>
            <w:vAlign w:val="center"/>
          </w:tcPr>
          <w:p w:rsidR="008437E0" w:rsidRPr="006E6BCA" w:rsidRDefault="008437E0" w:rsidP="00957F7D">
            <w:pPr>
              <w:pStyle w:val="5"/>
              <w:numPr>
                <w:ilvl w:val="0"/>
                <w:numId w:val="0"/>
              </w:numPr>
              <w:spacing w:line="300" w:lineRule="exact"/>
              <w:jc w:val="center"/>
              <w:rPr>
                <w:bCs w:val="0"/>
                <w:spacing w:val="-16"/>
                <w:sz w:val="24"/>
                <w:szCs w:val="24"/>
              </w:rPr>
            </w:pPr>
            <w:r w:rsidRPr="006E6BCA">
              <w:rPr>
                <w:rFonts w:hint="eastAsia"/>
                <w:bCs w:val="0"/>
                <w:spacing w:val="-16"/>
                <w:sz w:val="24"/>
                <w:szCs w:val="24"/>
              </w:rPr>
              <w:t>有線電視費用</w:t>
            </w:r>
          </w:p>
        </w:tc>
        <w:tc>
          <w:tcPr>
            <w:tcW w:w="1985" w:type="dxa"/>
            <w:vAlign w:val="center"/>
          </w:tcPr>
          <w:p w:rsidR="008437E0" w:rsidRPr="006E6BCA" w:rsidRDefault="00004C12" w:rsidP="00957F7D">
            <w:pPr>
              <w:pStyle w:val="5"/>
              <w:numPr>
                <w:ilvl w:val="0"/>
                <w:numId w:val="0"/>
              </w:numPr>
              <w:spacing w:line="300" w:lineRule="exact"/>
              <w:jc w:val="center"/>
              <w:rPr>
                <w:bCs w:val="0"/>
                <w:spacing w:val="-16"/>
                <w:sz w:val="24"/>
                <w:szCs w:val="24"/>
                <w:u w:val="single"/>
              </w:rPr>
            </w:pPr>
            <w:r w:rsidRPr="006E6BCA">
              <w:rPr>
                <w:rFonts w:hint="eastAsia"/>
                <w:bCs w:val="0"/>
                <w:spacing w:val="-16"/>
                <w:sz w:val="24"/>
                <w:szCs w:val="24"/>
              </w:rPr>
              <w:t>$</w:t>
            </w:r>
            <w:r w:rsidR="008437E0" w:rsidRPr="006E6BCA">
              <w:rPr>
                <w:rFonts w:hint="eastAsia"/>
                <w:bCs w:val="0"/>
                <w:spacing w:val="-16"/>
                <w:sz w:val="24"/>
                <w:szCs w:val="24"/>
                <w:u w:val="single"/>
              </w:rPr>
              <w:t>33</w:t>
            </w:r>
          </w:p>
        </w:tc>
        <w:tc>
          <w:tcPr>
            <w:tcW w:w="6034" w:type="dxa"/>
          </w:tcPr>
          <w:p w:rsidR="008437E0" w:rsidRPr="006E6BCA" w:rsidRDefault="008437E0" w:rsidP="00E97142">
            <w:pPr>
              <w:pStyle w:val="5"/>
              <w:numPr>
                <w:ilvl w:val="0"/>
                <w:numId w:val="0"/>
              </w:numPr>
              <w:spacing w:line="300" w:lineRule="exact"/>
              <w:jc w:val="left"/>
              <w:rPr>
                <w:bCs w:val="0"/>
                <w:spacing w:val="-16"/>
                <w:sz w:val="24"/>
                <w:szCs w:val="24"/>
              </w:rPr>
            </w:pPr>
            <w:r w:rsidRPr="006E6BCA">
              <w:rPr>
                <w:rFonts w:hint="eastAsia"/>
                <w:bCs w:val="0"/>
                <w:spacing w:val="-16"/>
                <w:sz w:val="24"/>
                <w:szCs w:val="24"/>
              </w:rPr>
              <w:t>如病患意識清楚，且病房配備電視者</w:t>
            </w:r>
          </w:p>
        </w:tc>
      </w:tr>
      <w:tr w:rsidR="008437E0" w:rsidRPr="006E6BCA" w:rsidTr="005245CA">
        <w:tc>
          <w:tcPr>
            <w:tcW w:w="1702" w:type="dxa"/>
            <w:vAlign w:val="center"/>
          </w:tcPr>
          <w:p w:rsidR="008437E0" w:rsidRPr="006E6BCA" w:rsidRDefault="008437E0" w:rsidP="00957F7D">
            <w:pPr>
              <w:pStyle w:val="5"/>
              <w:numPr>
                <w:ilvl w:val="0"/>
                <w:numId w:val="0"/>
              </w:numPr>
              <w:spacing w:line="300" w:lineRule="exact"/>
              <w:jc w:val="center"/>
              <w:rPr>
                <w:bCs w:val="0"/>
                <w:spacing w:val="-16"/>
                <w:sz w:val="24"/>
                <w:szCs w:val="24"/>
              </w:rPr>
            </w:pPr>
            <w:r w:rsidRPr="006E6BCA">
              <w:rPr>
                <w:rFonts w:hint="eastAsia"/>
                <w:bCs w:val="0"/>
                <w:spacing w:val="-16"/>
                <w:sz w:val="24"/>
                <w:szCs w:val="24"/>
              </w:rPr>
              <w:t>小計</w:t>
            </w:r>
          </w:p>
        </w:tc>
        <w:tc>
          <w:tcPr>
            <w:tcW w:w="1985" w:type="dxa"/>
            <w:vAlign w:val="center"/>
          </w:tcPr>
          <w:p w:rsidR="008437E0" w:rsidRPr="006E6BCA" w:rsidRDefault="008437E0" w:rsidP="00957F7D">
            <w:pPr>
              <w:pStyle w:val="5"/>
              <w:numPr>
                <w:ilvl w:val="0"/>
                <w:numId w:val="0"/>
              </w:numPr>
              <w:spacing w:line="300" w:lineRule="exact"/>
              <w:jc w:val="center"/>
              <w:rPr>
                <w:bCs w:val="0"/>
                <w:spacing w:val="-16"/>
                <w:sz w:val="24"/>
                <w:szCs w:val="24"/>
                <w:u w:val="double"/>
              </w:rPr>
            </w:pPr>
            <w:r w:rsidRPr="006E6BCA">
              <w:rPr>
                <w:rFonts w:hint="eastAsia"/>
                <w:bCs w:val="0"/>
                <w:spacing w:val="-16"/>
                <w:sz w:val="24"/>
                <w:szCs w:val="24"/>
                <w:u w:val="double"/>
              </w:rPr>
              <w:t>$867</w:t>
            </w:r>
          </w:p>
        </w:tc>
        <w:tc>
          <w:tcPr>
            <w:tcW w:w="6034" w:type="dxa"/>
          </w:tcPr>
          <w:p w:rsidR="008437E0" w:rsidRPr="006E6BCA" w:rsidRDefault="008437E0" w:rsidP="00E97142">
            <w:pPr>
              <w:pStyle w:val="5"/>
              <w:numPr>
                <w:ilvl w:val="0"/>
                <w:numId w:val="0"/>
              </w:numPr>
              <w:spacing w:line="300" w:lineRule="exact"/>
              <w:jc w:val="left"/>
              <w:rPr>
                <w:bCs w:val="0"/>
                <w:spacing w:val="-16"/>
                <w:sz w:val="24"/>
                <w:szCs w:val="24"/>
              </w:rPr>
            </w:pPr>
          </w:p>
        </w:tc>
      </w:tr>
    </w:tbl>
    <w:p w:rsidR="008437E0" w:rsidRPr="00EB5D87" w:rsidRDefault="008437E0" w:rsidP="0050322E">
      <w:pPr>
        <w:pStyle w:val="ac"/>
        <w:spacing w:line="240" w:lineRule="exact"/>
        <w:ind w:leftChars="-83" w:left="1001" w:hangingChars="583" w:hanging="1283"/>
        <w:rPr>
          <w:bCs/>
          <w:sz w:val="20"/>
        </w:rPr>
      </w:pPr>
      <w:r w:rsidRPr="00EB5D87">
        <w:rPr>
          <w:rFonts w:hint="eastAsia"/>
          <w:bCs/>
          <w:sz w:val="20"/>
        </w:rPr>
        <w:t>註：資料來源：衛生署、桃園縣政府衛生局、署桃醫院，本院</w:t>
      </w:r>
      <w:r w:rsidR="00004C12">
        <w:rPr>
          <w:rFonts w:hint="eastAsia"/>
          <w:bCs/>
          <w:sz w:val="20"/>
        </w:rPr>
        <w:t>製表</w:t>
      </w:r>
    </w:p>
    <w:p w:rsidR="008437E0" w:rsidRDefault="008437E0" w:rsidP="00F32639">
      <w:pPr>
        <w:pStyle w:val="ac"/>
        <w:spacing w:line="240" w:lineRule="exact"/>
        <w:ind w:leftChars="41" w:left="361" w:rightChars="-25" w:right="-85" w:hangingChars="101" w:hanging="222"/>
        <w:rPr>
          <w:sz w:val="20"/>
        </w:rPr>
      </w:pPr>
      <w:r w:rsidRPr="00EB5D87">
        <w:rPr>
          <w:rFonts w:hint="eastAsia"/>
          <w:sz w:val="20"/>
        </w:rPr>
        <w:t>．照護清潔費屬自費項目，其日費金額為$833~$867，換算月費，為$24,990~$26,100，該院以$26,000計。該項目之名稱，後經桃園縣醫審會變更為「照護費」，金額增為$30,000/月，若以$833計，上限$26,000相當於31.21天；若以$867計，下限$24,990相當於28.82天。</w:t>
      </w:r>
    </w:p>
    <w:p w:rsidR="005245CA" w:rsidRDefault="008437E0" w:rsidP="00F87683">
      <w:pPr>
        <w:pStyle w:val="ac"/>
        <w:spacing w:line="240" w:lineRule="exact"/>
        <w:ind w:leftChars="41" w:left="361" w:hangingChars="101" w:hanging="222"/>
      </w:pPr>
      <w:r w:rsidRPr="00EB5D87">
        <w:rPr>
          <w:rFonts w:hint="eastAsia"/>
          <w:sz w:val="20"/>
        </w:rPr>
        <w:t>．署桃聲稱上述金額為成本</w:t>
      </w:r>
      <w:r w:rsidR="0050322E">
        <w:rPr>
          <w:rFonts w:hint="eastAsia"/>
          <w:sz w:val="20"/>
        </w:rPr>
        <w:t>。</w:t>
      </w:r>
      <w:r w:rsidR="005245CA">
        <w:br w:type="page"/>
      </w:r>
    </w:p>
    <w:p w:rsidR="008437E0" w:rsidRPr="00F87683" w:rsidRDefault="008437E0" w:rsidP="008A7406">
      <w:pPr>
        <w:pStyle w:val="1"/>
        <w:numPr>
          <w:ilvl w:val="0"/>
          <w:numId w:val="0"/>
        </w:numPr>
        <w:spacing w:before="100" w:beforeAutospacing="1"/>
        <w:ind w:leftChars="605" w:left="2058"/>
      </w:pPr>
      <w:bookmarkStart w:id="332" w:name="_Toc282691356"/>
      <w:r w:rsidRPr="00A13D31">
        <w:rPr>
          <w:rFonts w:hint="eastAsia"/>
        </w:rPr>
        <w:t>表二、RCC及RCW</w:t>
      </w:r>
      <w:r>
        <w:rPr>
          <w:rFonts w:hint="eastAsia"/>
        </w:rPr>
        <w:t>之</w:t>
      </w:r>
      <w:r w:rsidRPr="00A13D31">
        <w:rPr>
          <w:rFonts w:hint="eastAsia"/>
        </w:rPr>
        <w:t>設置</w:t>
      </w:r>
      <w:r w:rsidR="008A262A">
        <w:rPr>
          <w:rFonts w:hint="eastAsia"/>
        </w:rPr>
        <w:t>：</w:t>
      </w:r>
      <w:r w:rsidRPr="00A13D31">
        <w:rPr>
          <w:rFonts w:hint="eastAsia"/>
        </w:rPr>
        <w:t>基準</w:t>
      </w:r>
      <w:bookmarkEnd w:id="332"/>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276"/>
        <w:gridCol w:w="1559"/>
        <w:gridCol w:w="992"/>
        <w:gridCol w:w="7"/>
        <w:gridCol w:w="1050"/>
        <w:gridCol w:w="1273"/>
        <w:gridCol w:w="1072"/>
        <w:gridCol w:w="916"/>
        <w:gridCol w:w="70"/>
        <w:gridCol w:w="999"/>
      </w:tblGrid>
      <w:tr w:rsidR="008437E0" w:rsidRPr="006E6BCA" w:rsidTr="00250638">
        <w:trPr>
          <w:cantSplit/>
        </w:trPr>
        <w:tc>
          <w:tcPr>
            <w:tcW w:w="2127" w:type="dxa"/>
            <w:gridSpan w:val="2"/>
            <w:shd w:val="clear" w:color="auto" w:fill="D9D9D9"/>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項目</w:t>
            </w:r>
          </w:p>
        </w:tc>
        <w:tc>
          <w:tcPr>
            <w:tcW w:w="3608" w:type="dxa"/>
            <w:gridSpan w:val="4"/>
            <w:shd w:val="clear" w:color="auto" w:fill="D9D9D9"/>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hint="eastAsia"/>
                <w:sz w:val="24"/>
                <w:szCs w:val="24"/>
              </w:rPr>
              <w:t>RCC</w:t>
            </w:r>
          </w:p>
        </w:tc>
        <w:tc>
          <w:tcPr>
            <w:tcW w:w="4330" w:type="dxa"/>
            <w:gridSpan w:val="5"/>
            <w:shd w:val="clear" w:color="auto" w:fill="D9D9D9"/>
          </w:tcPr>
          <w:p w:rsidR="008437E0" w:rsidRPr="006E6BCA" w:rsidRDefault="008437E0" w:rsidP="007E4F4F">
            <w:pPr>
              <w:spacing w:line="360" w:lineRule="exact"/>
              <w:jc w:val="center"/>
              <w:rPr>
                <w:sz w:val="24"/>
                <w:szCs w:val="24"/>
              </w:rPr>
            </w:pPr>
            <w:r w:rsidRPr="006E6BCA">
              <w:rPr>
                <w:rFonts w:hint="eastAsia"/>
                <w:sz w:val="24"/>
                <w:szCs w:val="24"/>
              </w:rPr>
              <w:t>RCW</w:t>
            </w:r>
          </w:p>
        </w:tc>
      </w:tr>
      <w:tr w:rsidR="008437E0" w:rsidRPr="006E6BCA" w:rsidTr="007E4F4F">
        <w:trPr>
          <w:cantSplit/>
        </w:trPr>
        <w:tc>
          <w:tcPr>
            <w:tcW w:w="10065" w:type="dxa"/>
            <w:gridSpan w:val="11"/>
            <w:shd w:val="clear" w:color="auto" w:fill="FDE9D9"/>
            <w:vAlign w:val="center"/>
          </w:tcPr>
          <w:p w:rsidR="008437E0" w:rsidRPr="006E6BCA" w:rsidRDefault="008437E0" w:rsidP="007E4F4F">
            <w:pPr>
              <w:spacing w:line="360" w:lineRule="exact"/>
              <w:jc w:val="center"/>
              <w:rPr>
                <w:sz w:val="24"/>
                <w:szCs w:val="24"/>
              </w:rPr>
            </w:pPr>
            <w:r w:rsidRPr="006E6BCA">
              <w:rPr>
                <w:rFonts w:hAnsi="標楷體" w:hint="eastAsia"/>
                <w:spacing w:val="-12"/>
                <w:sz w:val="24"/>
                <w:szCs w:val="24"/>
              </w:rPr>
              <w:t>一、人力</w:t>
            </w:r>
          </w:p>
        </w:tc>
      </w:tr>
      <w:tr w:rsidR="00B10515" w:rsidRPr="006E6BCA" w:rsidTr="00B9511A">
        <w:trPr>
          <w:cantSplit/>
          <w:trHeight w:val="70"/>
        </w:trPr>
        <w:tc>
          <w:tcPr>
            <w:tcW w:w="851" w:type="dxa"/>
            <w:vAlign w:val="center"/>
          </w:tcPr>
          <w:p w:rsidR="008437E0" w:rsidRPr="006E6BCA" w:rsidRDefault="008437E0" w:rsidP="007E4F4F">
            <w:pPr>
              <w:spacing w:line="360" w:lineRule="exact"/>
              <w:jc w:val="center"/>
              <w:rPr>
                <w:rFonts w:ascii="標楷體" w:hAnsi="標楷體"/>
                <w:spacing w:val="-12"/>
                <w:sz w:val="24"/>
                <w:szCs w:val="24"/>
              </w:rPr>
            </w:pPr>
            <w:r>
              <w:rPr>
                <w:rFonts w:ascii="標楷體" w:hAnsi="標楷體" w:hint="eastAsia"/>
                <w:spacing w:val="-12"/>
                <w:sz w:val="24"/>
                <w:szCs w:val="24"/>
              </w:rPr>
              <w:t>大項</w:t>
            </w:r>
          </w:p>
        </w:tc>
        <w:tc>
          <w:tcPr>
            <w:tcW w:w="1276" w:type="dxa"/>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細</w:t>
            </w:r>
            <w:r>
              <w:rPr>
                <w:rFonts w:ascii="標楷體" w:hAnsi="標楷體" w:hint="eastAsia"/>
                <w:spacing w:val="-12"/>
                <w:sz w:val="24"/>
                <w:szCs w:val="24"/>
              </w:rPr>
              <w:t>項</w:t>
            </w:r>
          </w:p>
        </w:tc>
        <w:tc>
          <w:tcPr>
            <w:tcW w:w="1559" w:type="dxa"/>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數量</w:t>
            </w:r>
          </w:p>
        </w:tc>
        <w:tc>
          <w:tcPr>
            <w:tcW w:w="999" w:type="dxa"/>
            <w:gridSpan w:val="2"/>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品質</w:t>
            </w:r>
          </w:p>
        </w:tc>
        <w:tc>
          <w:tcPr>
            <w:tcW w:w="1050" w:type="dxa"/>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備註</w:t>
            </w:r>
          </w:p>
        </w:tc>
        <w:tc>
          <w:tcPr>
            <w:tcW w:w="1273" w:type="dxa"/>
            <w:vAlign w:val="center"/>
          </w:tcPr>
          <w:p w:rsidR="008437E0" w:rsidRPr="006E6BCA" w:rsidRDefault="008437E0" w:rsidP="00B9511A">
            <w:pPr>
              <w:spacing w:line="360" w:lineRule="exact"/>
              <w:ind w:rightChars="-12" w:right="-41"/>
              <w:jc w:val="center"/>
              <w:rPr>
                <w:rFonts w:ascii="標楷體" w:hAnsi="標楷體"/>
                <w:spacing w:val="-12"/>
                <w:sz w:val="24"/>
                <w:szCs w:val="24"/>
              </w:rPr>
            </w:pPr>
            <w:r w:rsidRPr="006E6BCA">
              <w:rPr>
                <w:rFonts w:ascii="標楷體" w:hAnsi="標楷體" w:hint="eastAsia"/>
                <w:spacing w:val="-12"/>
                <w:sz w:val="24"/>
                <w:szCs w:val="24"/>
              </w:rPr>
              <w:t>細</w:t>
            </w:r>
            <w:r>
              <w:rPr>
                <w:rFonts w:ascii="標楷體" w:hAnsi="標楷體" w:hint="eastAsia"/>
                <w:spacing w:val="-12"/>
                <w:sz w:val="24"/>
                <w:szCs w:val="24"/>
              </w:rPr>
              <w:t>項</w:t>
            </w:r>
          </w:p>
        </w:tc>
        <w:tc>
          <w:tcPr>
            <w:tcW w:w="1072" w:type="dxa"/>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數量</w:t>
            </w:r>
          </w:p>
        </w:tc>
        <w:tc>
          <w:tcPr>
            <w:tcW w:w="986" w:type="dxa"/>
            <w:gridSpan w:val="2"/>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品質</w:t>
            </w:r>
          </w:p>
        </w:tc>
        <w:tc>
          <w:tcPr>
            <w:tcW w:w="999" w:type="dxa"/>
            <w:vAlign w:val="center"/>
          </w:tcPr>
          <w:p w:rsidR="008437E0" w:rsidRPr="00754428" w:rsidRDefault="008437E0" w:rsidP="007E4F4F">
            <w:pPr>
              <w:spacing w:line="360" w:lineRule="exact"/>
              <w:jc w:val="center"/>
              <w:rPr>
                <w:rFonts w:ascii="標楷體" w:hAnsi="標楷體"/>
                <w:spacing w:val="-16"/>
                <w:sz w:val="24"/>
                <w:szCs w:val="24"/>
              </w:rPr>
            </w:pPr>
            <w:r w:rsidRPr="00754428">
              <w:rPr>
                <w:rFonts w:ascii="標楷體" w:hAnsi="標楷體" w:hint="eastAsia"/>
                <w:spacing w:val="-16"/>
                <w:sz w:val="24"/>
                <w:szCs w:val="24"/>
              </w:rPr>
              <w:t>備註</w:t>
            </w:r>
          </w:p>
        </w:tc>
      </w:tr>
      <w:tr w:rsidR="00B10515" w:rsidRPr="006E6BCA" w:rsidTr="00B9511A">
        <w:trPr>
          <w:cantSplit/>
        </w:trPr>
        <w:tc>
          <w:tcPr>
            <w:tcW w:w="851" w:type="dxa"/>
            <w:vMerge w:val="restart"/>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醫師</w:t>
            </w:r>
          </w:p>
        </w:tc>
        <w:tc>
          <w:tcPr>
            <w:tcW w:w="1276" w:type="dxa"/>
          </w:tcPr>
          <w:p w:rsidR="008437E0" w:rsidRPr="006E6BCA" w:rsidRDefault="008437E0" w:rsidP="007E4F4F">
            <w:pPr>
              <w:spacing w:line="360" w:lineRule="exact"/>
              <w:rPr>
                <w:rFonts w:ascii="標楷體" w:hAnsi="標楷體"/>
                <w:spacing w:val="-12"/>
                <w:sz w:val="24"/>
                <w:szCs w:val="24"/>
              </w:rPr>
            </w:pPr>
            <w:r w:rsidRPr="006E6BCA">
              <w:rPr>
                <w:rFonts w:ascii="標楷體" w:hAnsi="標楷體" w:hint="eastAsia"/>
                <w:spacing w:val="-12"/>
                <w:sz w:val="24"/>
                <w:szCs w:val="24"/>
              </w:rPr>
              <w:t>胸腔暨重症加護專科醫師</w:t>
            </w:r>
          </w:p>
        </w:tc>
        <w:tc>
          <w:tcPr>
            <w:tcW w:w="1559" w:type="dxa"/>
          </w:tcPr>
          <w:p w:rsidR="008437E0" w:rsidRPr="006E6BCA" w:rsidRDefault="008437E0" w:rsidP="007E4F4F">
            <w:pPr>
              <w:spacing w:line="360" w:lineRule="exact"/>
              <w:rPr>
                <w:rFonts w:ascii="標楷體" w:hAnsi="標楷體"/>
                <w:spacing w:val="-12"/>
                <w:sz w:val="24"/>
                <w:szCs w:val="24"/>
              </w:rPr>
            </w:pPr>
            <w:r w:rsidRPr="006E6BCA">
              <w:rPr>
                <w:rFonts w:ascii="標楷體" w:hAnsi="標楷體" w:hint="eastAsia"/>
                <w:spacing w:val="-12"/>
                <w:sz w:val="24"/>
                <w:szCs w:val="24"/>
              </w:rPr>
              <w:t>每24床</w:t>
            </w:r>
            <w:r w:rsidRPr="00E20DDF">
              <w:rPr>
                <w:rFonts w:ascii="標楷體" w:hAnsi="標楷體" w:hint="eastAsia"/>
                <w:spacing w:val="-12"/>
                <w:sz w:val="24"/>
                <w:szCs w:val="24"/>
              </w:rPr>
              <w:t>至少1名</w:t>
            </w:r>
          </w:p>
        </w:tc>
        <w:tc>
          <w:tcPr>
            <w:tcW w:w="999" w:type="dxa"/>
            <w:gridSpan w:val="2"/>
          </w:tcPr>
          <w:p w:rsidR="008437E0" w:rsidRPr="00E20DDF" w:rsidRDefault="008437E0" w:rsidP="007E4F4F">
            <w:pPr>
              <w:spacing w:line="360" w:lineRule="exact"/>
              <w:rPr>
                <w:rFonts w:ascii="標楷體" w:hAnsi="標楷體"/>
                <w:spacing w:val="-12"/>
                <w:sz w:val="24"/>
                <w:szCs w:val="24"/>
              </w:rPr>
            </w:pPr>
          </w:p>
        </w:tc>
        <w:tc>
          <w:tcPr>
            <w:tcW w:w="1050" w:type="dxa"/>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專責</w:t>
            </w:r>
          </w:p>
        </w:tc>
        <w:tc>
          <w:tcPr>
            <w:tcW w:w="1273" w:type="dxa"/>
          </w:tcPr>
          <w:p w:rsidR="008437E0" w:rsidRPr="006E6BCA" w:rsidRDefault="008437E0" w:rsidP="007E4F4F">
            <w:pPr>
              <w:spacing w:line="360" w:lineRule="exact"/>
              <w:ind w:left="3"/>
              <w:rPr>
                <w:rFonts w:ascii="標楷體" w:hAnsi="標楷體"/>
                <w:spacing w:val="-12"/>
                <w:sz w:val="24"/>
                <w:szCs w:val="24"/>
              </w:rPr>
            </w:pPr>
            <w:r w:rsidRPr="006E6BCA">
              <w:rPr>
                <w:rFonts w:ascii="標楷體" w:hAnsi="標楷體" w:hint="eastAsia"/>
                <w:spacing w:val="-12"/>
                <w:sz w:val="24"/>
                <w:szCs w:val="24"/>
              </w:rPr>
              <w:t>胸腔或重症或內科專科醫師</w:t>
            </w:r>
          </w:p>
        </w:tc>
        <w:tc>
          <w:tcPr>
            <w:tcW w:w="1072" w:type="dxa"/>
            <w:vAlign w:val="center"/>
          </w:tcPr>
          <w:p w:rsidR="008437E0" w:rsidRPr="006E6BCA" w:rsidRDefault="008437E0" w:rsidP="001B3668">
            <w:pPr>
              <w:spacing w:line="360" w:lineRule="exact"/>
              <w:jc w:val="both"/>
              <w:rPr>
                <w:rFonts w:ascii="標楷體" w:hAnsi="標楷體"/>
                <w:spacing w:val="-12"/>
                <w:sz w:val="24"/>
                <w:szCs w:val="24"/>
              </w:rPr>
            </w:pPr>
            <w:r w:rsidRPr="006E6BCA">
              <w:rPr>
                <w:rFonts w:ascii="標楷體" w:hAnsi="標楷體" w:hint="eastAsia"/>
                <w:spacing w:val="-12"/>
                <w:sz w:val="24"/>
                <w:szCs w:val="24"/>
              </w:rPr>
              <w:t>每30床至少1名</w:t>
            </w:r>
          </w:p>
        </w:tc>
        <w:tc>
          <w:tcPr>
            <w:tcW w:w="986" w:type="dxa"/>
            <w:gridSpan w:val="2"/>
          </w:tcPr>
          <w:p w:rsidR="008437E0" w:rsidRPr="006E6BCA" w:rsidRDefault="008437E0" w:rsidP="007E4F4F">
            <w:pPr>
              <w:spacing w:line="360" w:lineRule="exact"/>
              <w:rPr>
                <w:rFonts w:ascii="標楷體" w:hAnsi="標楷體"/>
                <w:spacing w:val="-12"/>
                <w:sz w:val="24"/>
                <w:szCs w:val="24"/>
              </w:rPr>
            </w:pPr>
          </w:p>
        </w:tc>
        <w:tc>
          <w:tcPr>
            <w:tcW w:w="999" w:type="dxa"/>
            <w:vAlign w:val="center"/>
          </w:tcPr>
          <w:p w:rsidR="008437E0" w:rsidRPr="00754428" w:rsidRDefault="008437E0" w:rsidP="007E4F4F">
            <w:pPr>
              <w:spacing w:line="360" w:lineRule="exact"/>
              <w:jc w:val="center"/>
              <w:rPr>
                <w:rFonts w:ascii="標楷體" w:hAnsi="標楷體"/>
                <w:spacing w:val="-16"/>
                <w:sz w:val="24"/>
                <w:szCs w:val="24"/>
              </w:rPr>
            </w:pPr>
            <w:r w:rsidRPr="00754428">
              <w:rPr>
                <w:rFonts w:ascii="標楷體" w:hAnsi="標楷體" w:hint="eastAsia"/>
                <w:spacing w:val="-16"/>
                <w:sz w:val="24"/>
                <w:szCs w:val="24"/>
              </w:rPr>
              <w:t>專責</w:t>
            </w:r>
          </w:p>
        </w:tc>
      </w:tr>
      <w:tr w:rsidR="00B10515" w:rsidRPr="006E6BCA" w:rsidTr="00B9511A">
        <w:trPr>
          <w:cantSplit/>
        </w:trPr>
        <w:tc>
          <w:tcPr>
            <w:tcW w:w="851" w:type="dxa"/>
            <w:vMerge/>
            <w:vAlign w:val="center"/>
          </w:tcPr>
          <w:p w:rsidR="008437E0" w:rsidRPr="006E6BCA" w:rsidRDefault="008437E0" w:rsidP="007E4F4F">
            <w:pPr>
              <w:spacing w:line="360" w:lineRule="exact"/>
              <w:jc w:val="center"/>
              <w:rPr>
                <w:rFonts w:ascii="標楷體" w:hAnsi="標楷體"/>
                <w:spacing w:val="-12"/>
                <w:sz w:val="24"/>
                <w:szCs w:val="24"/>
              </w:rPr>
            </w:pPr>
          </w:p>
        </w:tc>
        <w:tc>
          <w:tcPr>
            <w:tcW w:w="1276" w:type="dxa"/>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住院醫師</w:t>
            </w:r>
          </w:p>
        </w:tc>
        <w:tc>
          <w:tcPr>
            <w:tcW w:w="1559" w:type="dxa"/>
          </w:tcPr>
          <w:p w:rsidR="008437E0" w:rsidRPr="006E6BCA" w:rsidRDefault="008437E0" w:rsidP="007E4F4F">
            <w:pPr>
              <w:spacing w:line="360" w:lineRule="exact"/>
              <w:rPr>
                <w:rFonts w:ascii="標楷體" w:hAnsi="標楷體"/>
                <w:spacing w:val="-12"/>
                <w:sz w:val="24"/>
                <w:szCs w:val="24"/>
              </w:rPr>
            </w:pPr>
            <w:r w:rsidRPr="006E6BCA">
              <w:rPr>
                <w:rFonts w:ascii="標楷體" w:hAnsi="標楷體" w:hint="eastAsia"/>
                <w:spacing w:val="-12"/>
                <w:sz w:val="24"/>
                <w:szCs w:val="24"/>
              </w:rPr>
              <w:t>日、夜班</w:t>
            </w:r>
            <w:r>
              <w:rPr>
                <w:rFonts w:ascii="標楷體" w:hAnsi="標楷體" w:hint="eastAsia"/>
                <w:spacing w:val="-12"/>
                <w:sz w:val="24"/>
                <w:szCs w:val="24"/>
              </w:rPr>
              <w:t>各</w:t>
            </w:r>
            <w:r w:rsidRPr="00E20DDF">
              <w:rPr>
                <w:rFonts w:ascii="標楷體" w:hAnsi="標楷體" w:hint="eastAsia"/>
                <w:spacing w:val="-12"/>
                <w:sz w:val="24"/>
                <w:szCs w:val="24"/>
              </w:rPr>
              <w:t>至少</w:t>
            </w:r>
            <w:r w:rsidRPr="00E20DDF">
              <w:rPr>
                <w:rFonts w:ascii="標楷體" w:hAnsi="標楷體"/>
                <w:spacing w:val="-12"/>
                <w:sz w:val="24"/>
                <w:szCs w:val="24"/>
              </w:rPr>
              <w:t>1</w:t>
            </w:r>
            <w:r w:rsidRPr="00E20DDF">
              <w:rPr>
                <w:rFonts w:ascii="標楷體" w:hAnsi="標楷體" w:hint="eastAsia"/>
                <w:spacing w:val="-12"/>
                <w:sz w:val="24"/>
                <w:szCs w:val="24"/>
              </w:rPr>
              <w:t>名</w:t>
            </w:r>
          </w:p>
        </w:tc>
        <w:tc>
          <w:tcPr>
            <w:tcW w:w="999" w:type="dxa"/>
            <w:gridSpan w:val="2"/>
          </w:tcPr>
          <w:p w:rsidR="008437E0" w:rsidRPr="00E20DDF" w:rsidRDefault="008437E0" w:rsidP="007E4F4F">
            <w:pPr>
              <w:spacing w:line="360" w:lineRule="exact"/>
              <w:rPr>
                <w:rFonts w:ascii="標楷體" w:hAnsi="標楷體"/>
                <w:spacing w:val="-12"/>
                <w:sz w:val="24"/>
                <w:szCs w:val="24"/>
              </w:rPr>
            </w:pPr>
          </w:p>
        </w:tc>
        <w:tc>
          <w:tcPr>
            <w:tcW w:w="1050" w:type="dxa"/>
          </w:tcPr>
          <w:p w:rsidR="008437E0" w:rsidRPr="006E6BCA" w:rsidRDefault="008437E0" w:rsidP="007E4F4F">
            <w:pPr>
              <w:spacing w:line="360" w:lineRule="exact"/>
              <w:rPr>
                <w:rFonts w:ascii="標楷體" w:hAnsi="標楷體"/>
                <w:spacing w:val="-12"/>
                <w:sz w:val="24"/>
                <w:szCs w:val="24"/>
              </w:rPr>
            </w:pPr>
          </w:p>
        </w:tc>
        <w:tc>
          <w:tcPr>
            <w:tcW w:w="1273" w:type="dxa"/>
          </w:tcPr>
          <w:p w:rsidR="008437E0" w:rsidRPr="006E6BCA" w:rsidRDefault="008437E0" w:rsidP="007E4F4F">
            <w:pPr>
              <w:spacing w:line="360" w:lineRule="exact"/>
              <w:ind w:left="3"/>
              <w:rPr>
                <w:rFonts w:ascii="標楷體" w:hAnsi="標楷體"/>
                <w:spacing w:val="-12"/>
                <w:sz w:val="24"/>
                <w:szCs w:val="24"/>
              </w:rPr>
            </w:pPr>
            <w:r w:rsidRPr="006E6BCA">
              <w:rPr>
                <w:rFonts w:ascii="標楷體" w:hAnsi="標楷體" w:hint="eastAsia"/>
                <w:spacing w:val="-12"/>
                <w:sz w:val="24"/>
                <w:szCs w:val="24"/>
              </w:rPr>
              <w:t>主治或住院醫師</w:t>
            </w:r>
          </w:p>
        </w:tc>
        <w:tc>
          <w:tcPr>
            <w:tcW w:w="1072" w:type="dxa"/>
            <w:vAlign w:val="center"/>
          </w:tcPr>
          <w:p w:rsidR="008437E0" w:rsidRPr="006E6BCA" w:rsidRDefault="008437E0" w:rsidP="001B3668">
            <w:pPr>
              <w:spacing w:line="360" w:lineRule="exact"/>
              <w:jc w:val="both"/>
              <w:rPr>
                <w:rFonts w:ascii="標楷體" w:hAnsi="標楷體"/>
                <w:spacing w:val="-12"/>
                <w:sz w:val="24"/>
                <w:szCs w:val="24"/>
              </w:rPr>
            </w:pPr>
            <w:r w:rsidRPr="006E6BCA">
              <w:rPr>
                <w:rFonts w:ascii="標楷體" w:hAnsi="標楷體" w:hint="eastAsia"/>
                <w:spacing w:val="-12"/>
                <w:sz w:val="24"/>
                <w:szCs w:val="24"/>
              </w:rPr>
              <w:t>夜間至少1名</w:t>
            </w:r>
          </w:p>
        </w:tc>
        <w:tc>
          <w:tcPr>
            <w:tcW w:w="986" w:type="dxa"/>
            <w:gridSpan w:val="2"/>
          </w:tcPr>
          <w:p w:rsidR="008437E0" w:rsidRPr="006E6BCA" w:rsidRDefault="008437E0" w:rsidP="007E4F4F">
            <w:pPr>
              <w:spacing w:line="360" w:lineRule="exact"/>
              <w:rPr>
                <w:rFonts w:ascii="標楷體" w:hAnsi="標楷體"/>
                <w:spacing w:val="-12"/>
                <w:sz w:val="24"/>
                <w:szCs w:val="24"/>
              </w:rPr>
            </w:pPr>
          </w:p>
        </w:tc>
        <w:tc>
          <w:tcPr>
            <w:tcW w:w="999" w:type="dxa"/>
            <w:vAlign w:val="center"/>
          </w:tcPr>
          <w:p w:rsidR="008437E0" w:rsidRPr="00754428" w:rsidRDefault="008437E0" w:rsidP="007E4F4F">
            <w:pPr>
              <w:spacing w:line="360" w:lineRule="exact"/>
              <w:ind w:left="3"/>
              <w:jc w:val="center"/>
              <w:rPr>
                <w:rFonts w:ascii="標楷體" w:hAnsi="標楷體"/>
                <w:spacing w:val="-16"/>
                <w:sz w:val="24"/>
                <w:szCs w:val="24"/>
              </w:rPr>
            </w:pPr>
            <w:r w:rsidRPr="00754428">
              <w:rPr>
                <w:rFonts w:ascii="標楷體" w:hAnsi="標楷體" w:hint="eastAsia"/>
                <w:spacing w:val="-16"/>
                <w:sz w:val="24"/>
                <w:szCs w:val="24"/>
              </w:rPr>
              <w:t>值班醫師</w:t>
            </w:r>
          </w:p>
        </w:tc>
      </w:tr>
      <w:tr w:rsidR="00250638" w:rsidRPr="006E6BCA" w:rsidTr="00B9511A">
        <w:trPr>
          <w:cantSplit/>
        </w:trPr>
        <w:tc>
          <w:tcPr>
            <w:tcW w:w="851" w:type="dxa"/>
            <w:vMerge/>
            <w:vAlign w:val="center"/>
          </w:tcPr>
          <w:p w:rsidR="00250638" w:rsidRPr="006E6BCA" w:rsidRDefault="00250638" w:rsidP="007E4F4F">
            <w:pPr>
              <w:spacing w:line="360" w:lineRule="exact"/>
              <w:jc w:val="center"/>
              <w:rPr>
                <w:rFonts w:ascii="標楷體" w:hAnsi="標楷體"/>
                <w:spacing w:val="-12"/>
                <w:sz w:val="24"/>
                <w:szCs w:val="24"/>
              </w:rPr>
            </w:pPr>
          </w:p>
        </w:tc>
        <w:tc>
          <w:tcPr>
            <w:tcW w:w="4884" w:type="dxa"/>
            <w:gridSpan w:val="5"/>
          </w:tcPr>
          <w:p w:rsidR="00250638" w:rsidRPr="006E6BCA" w:rsidRDefault="00250638" w:rsidP="007E4F4F">
            <w:pPr>
              <w:spacing w:line="360" w:lineRule="exact"/>
              <w:rPr>
                <w:rFonts w:ascii="標楷體" w:hAnsi="標楷體"/>
                <w:spacing w:val="-12"/>
                <w:sz w:val="24"/>
                <w:szCs w:val="24"/>
              </w:rPr>
            </w:pPr>
          </w:p>
        </w:tc>
        <w:tc>
          <w:tcPr>
            <w:tcW w:w="1273" w:type="dxa"/>
          </w:tcPr>
          <w:p w:rsidR="00250638" w:rsidRPr="006E6BCA" w:rsidRDefault="00250638" w:rsidP="007E4F4F">
            <w:pPr>
              <w:spacing w:line="360" w:lineRule="exact"/>
              <w:ind w:left="3"/>
              <w:rPr>
                <w:rFonts w:ascii="標楷體" w:hAnsi="標楷體"/>
                <w:spacing w:val="-12"/>
                <w:sz w:val="24"/>
                <w:szCs w:val="24"/>
              </w:rPr>
            </w:pPr>
            <w:r w:rsidRPr="006E6BCA">
              <w:rPr>
                <w:rFonts w:ascii="標楷體" w:hAnsi="標楷體" w:hint="eastAsia"/>
                <w:spacing w:val="-12"/>
                <w:sz w:val="24"/>
                <w:szCs w:val="24"/>
              </w:rPr>
              <w:t>胸腔或重症加護專科醫師</w:t>
            </w:r>
          </w:p>
        </w:tc>
        <w:tc>
          <w:tcPr>
            <w:tcW w:w="1072" w:type="dxa"/>
            <w:vAlign w:val="center"/>
          </w:tcPr>
          <w:p w:rsidR="00250638" w:rsidRPr="006E6BCA" w:rsidRDefault="00250638" w:rsidP="001B3668">
            <w:pPr>
              <w:spacing w:line="360" w:lineRule="exact"/>
              <w:jc w:val="both"/>
              <w:rPr>
                <w:rFonts w:ascii="標楷體" w:hAnsi="標楷體"/>
                <w:spacing w:val="-12"/>
                <w:sz w:val="24"/>
                <w:szCs w:val="24"/>
              </w:rPr>
            </w:pPr>
            <w:r w:rsidRPr="006E6BCA">
              <w:rPr>
                <w:rFonts w:ascii="標楷體" w:hAnsi="標楷體" w:hint="eastAsia"/>
                <w:spacing w:val="-12"/>
                <w:sz w:val="24"/>
                <w:szCs w:val="24"/>
              </w:rPr>
              <w:t>巡診，每週至少3次</w:t>
            </w:r>
          </w:p>
        </w:tc>
        <w:tc>
          <w:tcPr>
            <w:tcW w:w="986" w:type="dxa"/>
            <w:gridSpan w:val="2"/>
          </w:tcPr>
          <w:p w:rsidR="00250638" w:rsidRPr="006E6BCA" w:rsidRDefault="00250638" w:rsidP="007E4F4F">
            <w:pPr>
              <w:spacing w:line="360" w:lineRule="exact"/>
              <w:rPr>
                <w:rFonts w:ascii="標楷體" w:hAnsi="標楷體"/>
                <w:spacing w:val="-12"/>
                <w:sz w:val="24"/>
                <w:szCs w:val="24"/>
              </w:rPr>
            </w:pPr>
          </w:p>
        </w:tc>
        <w:tc>
          <w:tcPr>
            <w:tcW w:w="999" w:type="dxa"/>
            <w:vAlign w:val="center"/>
          </w:tcPr>
          <w:p w:rsidR="00250638" w:rsidRPr="00754428" w:rsidRDefault="00250638" w:rsidP="007E4F4F">
            <w:pPr>
              <w:spacing w:line="360" w:lineRule="exact"/>
              <w:jc w:val="center"/>
              <w:rPr>
                <w:rFonts w:ascii="標楷體" w:hAnsi="標楷體"/>
                <w:spacing w:val="-16"/>
                <w:sz w:val="24"/>
                <w:szCs w:val="24"/>
              </w:rPr>
            </w:pPr>
            <w:r w:rsidRPr="00754428">
              <w:rPr>
                <w:rFonts w:ascii="標楷體" w:hAnsi="標楷體" w:hint="eastAsia"/>
                <w:spacing w:val="-16"/>
                <w:sz w:val="24"/>
                <w:szCs w:val="24"/>
              </w:rPr>
              <w:t>專任</w:t>
            </w:r>
          </w:p>
          <w:p w:rsidR="00250638" w:rsidRPr="00754428" w:rsidRDefault="00250638" w:rsidP="007E4F4F">
            <w:pPr>
              <w:spacing w:line="360" w:lineRule="exact"/>
              <w:jc w:val="center"/>
              <w:rPr>
                <w:rFonts w:ascii="標楷體" w:hAnsi="標楷體"/>
                <w:spacing w:val="-16"/>
                <w:sz w:val="24"/>
                <w:szCs w:val="24"/>
              </w:rPr>
            </w:pPr>
            <w:r w:rsidRPr="00754428">
              <w:rPr>
                <w:rFonts w:ascii="標楷體" w:hAnsi="標楷體" w:hint="eastAsia"/>
                <w:spacing w:val="-16"/>
                <w:sz w:val="24"/>
                <w:szCs w:val="24"/>
              </w:rPr>
              <w:t>或兼任</w:t>
            </w:r>
          </w:p>
        </w:tc>
      </w:tr>
      <w:tr w:rsidR="00B10515" w:rsidRPr="006E6BCA" w:rsidTr="00B9511A">
        <w:trPr>
          <w:cantSplit/>
          <w:trHeight w:val="70"/>
        </w:trPr>
        <w:tc>
          <w:tcPr>
            <w:tcW w:w="2127" w:type="dxa"/>
            <w:gridSpan w:val="2"/>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呼吸治療人員</w:t>
            </w:r>
          </w:p>
        </w:tc>
        <w:tc>
          <w:tcPr>
            <w:tcW w:w="1559" w:type="dxa"/>
          </w:tcPr>
          <w:p w:rsidR="008437E0" w:rsidRPr="006E6BCA" w:rsidRDefault="008437E0" w:rsidP="007E4F4F">
            <w:pPr>
              <w:spacing w:line="360" w:lineRule="exact"/>
              <w:rPr>
                <w:rFonts w:ascii="標楷體" w:hAnsi="標楷體"/>
                <w:spacing w:val="-12"/>
                <w:sz w:val="24"/>
                <w:szCs w:val="24"/>
              </w:rPr>
            </w:pPr>
            <w:r w:rsidRPr="006E6BCA">
              <w:rPr>
                <w:rFonts w:ascii="標楷體" w:hAnsi="標楷體" w:hint="eastAsia"/>
                <w:spacing w:val="-12"/>
                <w:sz w:val="24"/>
                <w:szCs w:val="24"/>
              </w:rPr>
              <w:t>每10床至少1名</w:t>
            </w:r>
          </w:p>
        </w:tc>
        <w:tc>
          <w:tcPr>
            <w:tcW w:w="999" w:type="dxa"/>
            <w:gridSpan w:val="2"/>
            <w:vAlign w:val="center"/>
          </w:tcPr>
          <w:p w:rsidR="008437E0" w:rsidRPr="001B3668" w:rsidRDefault="008437E0" w:rsidP="001B3668">
            <w:pPr>
              <w:spacing w:line="360" w:lineRule="exact"/>
              <w:jc w:val="center"/>
              <w:rPr>
                <w:rFonts w:ascii="標楷體" w:hAnsi="標楷體"/>
                <w:spacing w:val="-12"/>
                <w:sz w:val="28"/>
                <w:szCs w:val="28"/>
              </w:rPr>
            </w:pPr>
            <w:r w:rsidRPr="001B3668">
              <w:rPr>
                <w:rFonts w:ascii="標楷體" w:hAnsi="標楷體" w:hint="eastAsia"/>
                <w:spacing w:val="-12"/>
                <w:sz w:val="28"/>
                <w:szCs w:val="28"/>
                <w:vertAlign w:val="superscript"/>
              </w:rPr>
              <w:t>a</w:t>
            </w:r>
          </w:p>
        </w:tc>
        <w:tc>
          <w:tcPr>
            <w:tcW w:w="1050" w:type="dxa"/>
          </w:tcPr>
          <w:p w:rsidR="008437E0" w:rsidRPr="006E6BCA" w:rsidRDefault="008437E0" w:rsidP="007E4F4F">
            <w:pPr>
              <w:spacing w:line="360" w:lineRule="exact"/>
              <w:rPr>
                <w:rFonts w:ascii="標楷體" w:hAnsi="標楷體"/>
                <w:spacing w:val="-12"/>
                <w:sz w:val="24"/>
                <w:szCs w:val="24"/>
              </w:rPr>
            </w:pPr>
          </w:p>
        </w:tc>
        <w:tc>
          <w:tcPr>
            <w:tcW w:w="1273" w:type="dxa"/>
            <w:vAlign w:val="center"/>
          </w:tcPr>
          <w:p w:rsidR="008437E0" w:rsidRPr="006E6BCA" w:rsidRDefault="008437E0" w:rsidP="007E4F4F">
            <w:pPr>
              <w:spacing w:line="360" w:lineRule="exact"/>
              <w:jc w:val="center"/>
              <w:rPr>
                <w:sz w:val="24"/>
                <w:szCs w:val="24"/>
              </w:rPr>
            </w:pPr>
            <w:r w:rsidRPr="006E6BCA">
              <w:rPr>
                <w:rFonts w:hint="eastAsia"/>
                <w:sz w:val="24"/>
                <w:szCs w:val="24"/>
              </w:rPr>
              <w:t>同</w:t>
            </w:r>
            <w:r>
              <w:rPr>
                <w:rFonts w:hint="eastAsia"/>
                <w:sz w:val="24"/>
                <w:szCs w:val="24"/>
              </w:rPr>
              <w:t>RCC</w:t>
            </w:r>
          </w:p>
        </w:tc>
        <w:tc>
          <w:tcPr>
            <w:tcW w:w="1072" w:type="dxa"/>
            <w:vAlign w:val="center"/>
          </w:tcPr>
          <w:p w:rsidR="008437E0" w:rsidRPr="006E6BCA" w:rsidRDefault="008437E0" w:rsidP="001B3668">
            <w:pPr>
              <w:spacing w:line="360" w:lineRule="exact"/>
              <w:jc w:val="both"/>
              <w:rPr>
                <w:rFonts w:ascii="標楷體" w:hAnsi="標楷體"/>
                <w:spacing w:val="-12"/>
                <w:sz w:val="24"/>
                <w:szCs w:val="24"/>
              </w:rPr>
            </w:pPr>
            <w:r w:rsidRPr="006E6BCA">
              <w:rPr>
                <w:rFonts w:ascii="標楷體" w:hAnsi="標楷體" w:hint="eastAsia"/>
                <w:spacing w:val="-12"/>
                <w:sz w:val="24"/>
                <w:szCs w:val="24"/>
              </w:rPr>
              <w:t>每30床至少1名</w:t>
            </w:r>
          </w:p>
        </w:tc>
        <w:tc>
          <w:tcPr>
            <w:tcW w:w="986" w:type="dxa"/>
            <w:gridSpan w:val="2"/>
          </w:tcPr>
          <w:p w:rsidR="008437E0" w:rsidRPr="006E6BCA" w:rsidRDefault="008437E0" w:rsidP="007E4F4F">
            <w:pPr>
              <w:spacing w:line="360" w:lineRule="exact"/>
              <w:rPr>
                <w:rFonts w:ascii="標楷體" w:hAnsi="標楷體"/>
                <w:spacing w:val="-12"/>
                <w:sz w:val="24"/>
                <w:szCs w:val="24"/>
              </w:rPr>
            </w:pPr>
          </w:p>
        </w:tc>
        <w:tc>
          <w:tcPr>
            <w:tcW w:w="999" w:type="dxa"/>
            <w:vAlign w:val="center"/>
          </w:tcPr>
          <w:p w:rsidR="008437E0" w:rsidRPr="00754428" w:rsidRDefault="008437E0" w:rsidP="007E4F4F">
            <w:pPr>
              <w:spacing w:line="360" w:lineRule="exact"/>
              <w:jc w:val="center"/>
              <w:rPr>
                <w:rFonts w:ascii="標楷體" w:hAnsi="標楷體"/>
                <w:spacing w:val="-16"/>
                <w:sz w:val="24"/>
                <w:szCs w:val="24"/>
              </w:rPr>
            </w:pPr>
            <w:r w:rsidRPr="00754428">
              <w:rPr>
                <w:rFonts w:ascii="標楷體" w:hAnsi="標楷體" w:hint="eastAsia"/>
                <w:spacing w:val="-16"/>
                <w:sz w:val="24"/>
                <w:szCs w:val="24"/>
              </w:rPr>
              <w:t>可兼任</w:t>
            </w:r>
          </w:p>
        </w:tc>
      </w:tr>
      <w:tr w:rsidR="00B10515" w:rsidRPr="006E6BCA" w:rsidTr="00B9511A">
        <w:trPr>
          <w:cantSplit/>
        </w:trPr>
        <w:tc>
          <w:tcPr>
            <w:tcW w:w="2127" w:type="dxa"/>
            <w:gridSpan w:val="2"/>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護理人員</w:t>
            </w:r>
          </w:p>
        </w:tc>
        <w:tc>
          <w:tcPr>
            <w:tcW w:w="1559" w:type="dxa"/>
            <w:vAlign w:val="center"/>
          </w:tcPr>
          <w:p w:rsidR="008437E0" w:rsidRPr="006E6BCA" w:rsidRDefault="008437E0" w:rsidP="007E4F4F">
            <w:pPr>
              <w:spacing w:line="360" w:lineRule="exact"/>
              <w:jc w:val="center"/>
              <w:rPr>
                <w:rFonts w:ascii="標楷體" w:hAnsi="標楷體"/>
                <w:spacing w:val="-12"/>
                <w:sz w:val="24"/>
                <w:szCs w:val="24"/>
              </w:rPr>
            </w:pPr>
            <w:r>
              <w:rPr>
                <w:rFonts w:ascii="標楷體" w:hAnsi="標楷體" w:hint="eastAsia"/>
                <w:spacing w:val="-12"/>
                <w:sz w:val="24"/>
                <w:szCs w:val="24"/>
              </w:rPr>
              <w:t>每</w:t>
            </w:r>
            <w:r w:rsidRPr="006E6BCA">
              <w:rPr>
                <w:rFonts w:ascii="標楷體" w:hAnsi="標楷體" w:hint="eastAsia"/>
                <w:spacing w:val="-12"/>
                <w:sz w:val="24"/>
                <w:szCs w:val="24"/>
              </w:rPr>
              <w:t>床至少1名</w:t>
            </w:r>
          </w:p>
        </w:tc>
        <w:tc>
          <w:tcPr>
            <w:tcW w:w="999" w:type="dxa"/>
            <w:gridSpan w:val="2"/>
          </w:tcPr>
          <w:p w:rsidR="008437E0" w:rsidRPr="006E6BCA" w:rsidRDefault="008437E0" w:rsidP="008F7759">
            <w:pPr>
              <w:spacing w:line="360" w:lineRule="exact"/>
              <w:rPr>
                <w:rFonts w:ascii="標楷體" w:hAnsi="標楷體"/>
                <w:spacing w:val="-12"/>
                <w:sz w:val="24"/>
                <w:szCs w:val="24"/>
              </w:rPr>
            </w:pPr>
            <w:r w:rsidRPr="006E6BCA">
              <w:rPr>
                <w:rFonts w:ascii="標楷體" w:hAnsi="標楷體" w:hint="eastAsia"/>
                <w:spacing w:val="-12"/>
                <w:sz w:val="24"/>
                <w:szCs w:val="24"/>
              </w:rPr>
              <w:t>60</w:t>
            </w:r>
            <w:r w:rsidR="009C203A" w:rsidRPr="009C203A">
              <w:rPr>
                <w:rFonts w:ascii="標楷體" w:hAnsi="標楷體" w:hint="eastAsia"/>
                <w:spacing w:val="-12"/>
                <w:sz w:val="24"/>
                <w:szCs w:val="24"/>
                <w:vertAlign w:val="superscript"/>
              </w:rPr>
              <w:t>n</w:t>
            </w:r>
            <w:r w:rsidRPr="006E6BCA">
              <w:rPr>
                <w:rFonts w:ascii="標楷體" w:hAnsi="標楷體" w:hint="eastAsia"/>
                <w:spacing w:val="-12"/>
                <w:sz w:val="24"/>
                <w:szCs w:val="24"/>
              </w:rPr>
              <w:t>％</w:t>
            </w:r>
            <w:r w:rsidRPr="00E20DDF">
              <w:rPr>
                <w:rFonts w:hint="eastAsia"/>
                <w:sz w:val="20"/>
              </w:rPr>
              <w:t>經驗</w:t>
            </w:r>
            <w:r w:rsidRPr="005117A1">
              <w:rPr>
                <w:rFonts w:ascii="標楷體" w:hAnsi="標楷體" w:hint="eastAsia"/>
                <w:spacing w:val="-12"/>
                <w:sz w:val="24"/>
                <w:szCs w:val="24"/>
                <w:vertAlign w:val="superscript"/>
              </w:rPr>
              <w:t>b</w:t>
            </w:r>
            <w:r w:rsidR="008F7759">
              <w:rPr>
                <w:rFonts w:ascii="標楷體" w:hAnsi="標楷體" w:hint="eastAsia"/>
                <w:spacing w:val="-12"/>
                <w:sz w:val="24"/>
                <w:szCs w:val="24"/>
                <w:vertAlign w:val="superscript"/>
              </w:rPr>
              <w:t>、</w:t>
            </w:r>
            <w:r w:rsidRPr="00754428">
              <w:rPr>
                <w:rFonts w:ascii="標楷體" w:hAnsi="標楷體" w:hint="eastAsia"/>
                <w:spacing w:val="-12"/>
                <w:sz w:val="24"/>
                <w:szCs w:val="24"/>
                <w:vertAlign w:val="superscript"/>
              </w:rPr>
              <w:t>a</w:t>
            </w:r>
          </w:p>
        </w:tc>
        <w:tc>
          <w:tcPr>
            <w:tcW w:w="1050" w:type="dxa"/>
          </w:tcPr>
          <w:p w:rsidR="008437E0" w:rsidRPr="006E6BCA" w:rsidRDefault="008437E0" w:rsidP="007E4F4F">
            <w:pPr>
              <w:spacing w:line="360" w:lineRule="exact"/>
              <w:rPr>
                <w:rFonts w:ascii="標楷體" w:hAnsi="標楷體"/>
                <w:spacing w:val="-12"/>
                <w:sz w:val="24"/>
                <w:szCs w:val="24"/>
              </w:rPr>
            </w:pPr>
          </w:p>
        </w:tc>
        <w:tc>
          <w:tcPr>
            <w:tcW w:w="1273" w:type="dxa"/>
            <w:vAlign w:val="center"/>
          </w:tcPr>
          <w:p w:rsidR="008437E0" w:rsidRPr="006E6BCA" w:rsidRDefault="008437E0" w:rsidP="007E4F4F">
            <w:pPr>
              <w:spacing w:line="360" w:lineRule="exact"/>
              <w:jc w:val="center"/>
              <w:rPr>
                <w:sz w:val="24"/>
                <w:szCs w:val="24"/>
              </w:rPr>
            </w:pPr>
            <w:r w:rsidRPr="006E6BCA">
              <w:rPr>
                <w:rFonts w:hint="eastAsia"/>
                <w:sz w:val="24"/>
                <w:szCs w:val="24"/>
              </w:rPr>
              <w:t>同</w:t>
            </w:r>
            <w:r>
              <w:rPr>
                <w:rFonts w:hint="eastAsia"/>
                <w:sz w:val="24"/>
                <w:szCs w:val="24"/>
              </w:rPr>
              <w:t>RCC</w:t>
            </w:r>
          </w:p>
        </w:tc>
        <w:tc>
          <w:tcPr>
            <w:tcW w:w="1072" w:type="dxa"/>
            <w:vAlign w:val="center"/>
          </w:tcPr>
          <w:p w:rsidR="008437E0" w:rsidRPr="006E6BCA" w:rsidRDefault="008437E0" w:rsidP="001B3668">
            <w:pPr>
              <w:spacing w:line="360" w:lineRule="exact"/>
              <w:jc w:val="both"/>
              <w:rPr>
                <w:rFonts w:ascii="標楷體" w:hAnsi="標楷體"/>
                <w:spacing w:val="-12"/>
                <w:sz w:val="24"/>
                <w:szCs w:val="24"/>
              </w:rPr>
            </w:pPr>
            <w:r>
              <w:rPr>
                <w:rFonts w:ascii="標楷體" w:hAnsi="標楷體" w:hint="eastAsia"/>
                <w:spacing w:val="-12"/>
                <w:sz w:val="24"/>
                <w:szCs w:val="24"/>
              </w:rPr>
              <w:t>每</w:t>
            </w:r>
            <w:r w:rsidRPr="006E6BCA">
              <w:rPr>
                <w:rFonts w:ascii="標楷體" w:hAnsi="標楷體" w:hint="eastAsia"/>
                <w:spacing w:val="-12"/>
                <w:sz w:val="24"/>
                <w:szCs w:val="24"/>
              </w:rPr>
              <w:t>6床至少1名</w:t>
            </w:r>
          </w:p>
        </w:tc>
        <w:tc>
          <w:tcPr>
            <w:tcW w:w="986" w:type="dxa"/>
            <w:gridSpan w:val="2"/>
            <w:vAlign w:val="center"/>
          </w:tcPr>
          <w:p w:rsidR="008437E0" w:rsidRPr="001B4B88" w:rsidRDefault="008437E0" w:rsidP="007E4F4F">
            <w:pPr>
              <w:spacing w:line="360" w:lineRule="exact"/>
              <w:jc w:val="center"/>
              <w:rPr>
                <w:rFonts w:ascii="標楷體" w:hAnsi="標楷體"/>
                <w:spacing w:val="-18"/>
                <w:sz w:val="24"/>
                <w:szCs w:val="24"/>
              </w:rPr>
            </w:pPr>
            <w:r w:rsidRPr="001B4B88">
              <w:rPr>
                <w:rFonts w:ascii="標楷體" w:hAnsi="標楷體" w:hint="eastAsia"/>
                <w:spacing w:val="-18"/>
                <w:sz w:val="24"/>
                <w:szCs w:val="24"/>
              </w:rPr>
              <w:t>50</w:t>
            </w:r>
            <w:r w:rsidR="001B4B88" w:rsidRPr="001B4B88">
              <w:rPr>
                <w:rFonts w:ascii="標楷體" w:hAnsi="標楷體" w:hint="eastAsia"/>
                <w:spacing w:val="-18"/>
                <w:sz w:val="24"/>
                <w:szCs w:val="24"/>
              </w:rPr>
              <w:t>％</w:t>
            </w:r>
            <w:r w:rsidRPr="001B4B88">
              <w:rPr>
                <w:rFonts w:hint="eastAsia"/>
                <w:spacing w:val="-18"/>
                <w:sz w:val="20"/>
              </w:rPr>
              <w:t>經驗</w:t>
            </w:r>
            <w:r w:rsidRPr="001B4B88">
              <w:rPr>
                <w:rFonts w:ascii="標楷體" w:hAnsi="標楷體" w:hint="eastAsia"/>
                <w:spacing w:val="-18"/>
                <w:sz w:val="24"/>
                <w:szCs w:val="24"/>
                <w:vertAlign w:val="superscript"/>
              </w:rPr>
              <w:t>b</w:t>
            </w:r>
          </w:p>
        </w:tc>
        <w:tc>
          <w:tcPr>
            <w:tcW w:w="999" w:type="dxa"/>
            <w:vAlign w:val="center"/>
          </w:tcPr>
          <w:p w:rsidR="008437E0" w:rsidRPr="00754428" w:rsidRDefault="008437E0" w:rsidP="007E4F4F">
            <w:pPr>
              <w:spacing w:line="360" w:lineRule="exact"/>
              <w:jc w:val="center"/>
              <w:rPr>
                <w:rFonts w:ascii="標楷體" w:hAnsi="標楷體"/>
                <w:spacing w:val="-16"/>
                <w:sz w:val="24"/>
                <w:szCs w:val="24"/>
              </w:rPr>
            </w:pPr>
          </w:p>
        </w:tc>
      </w:tr>
      <w:tr w:rsidR="007E4F4F" w:rsidRPr="006E6BCA" w:rsidTr="00B9511A">
        <w:trPr>
          <w:cantSplit/>
        </w:trPr>
        <w:tc>
          <w:tcPr>
            <w:tcW w:w="2127" w:type="dxa"/>
            <w:gridSpan w:val="2"/>
            <w:vAlign w:val="center"/>
          </w:tcPr>
          <w:p w:rsidR="007E4F4F" w:rsidRPr="006E6BCA" w:rsidRDefault="007E4F4F"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個案管理人員</w:t>
            </w:r>
          </w:p>
        </w:tc>
        <w:tc>
          <w:tcPr>
            <w:tcW w:w="2558" w:type="dxa"/>
            <w:gridSpan w:val="3"/>
            <w:vAlign w:val="center"/>
          </w:tcPr>
          <w:p w:rsidR="007E4F4F" w:rsidRPr="006E6BCA" w:rsidRDefault="007E4F4F" w:rsidP="007E4F4F">
            <w:pPr>
              <w:spacing w:line="360" w:lineRule="exact"/>
              <w:rPr>
                <w:rFonts w:ascii="標楷體" w:hAnsi="標楷體"/>
                <w:spacing w:val="-12"/>
                <w:sz w:val="24"/>
                <w:szCs w:val="24"/>
              </w:rPr>
            </w:pPr>
          </w:p>
        </w:tc>
        <w:tc>
          <w:tcPr>
            <w:tcW w:w="1050" w:type="dxa"/>
            <w:vAlign w:val="center"/>
          </w:tcPr>
          <w:p w:rsidR="007E4F4F" w:rsidRDefault="007E4F4F"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專任</w:t>
            </w:r>
          </w:p>
          <w:p w:rsidR="007E4F4F" w:rsidRPr="006E6BCA" w:rsidRDefault="007E4F4F"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或兼任</w:t>
            </w:r>
            <w:r w:rsidRPr="001B3668">
              <w:rPr>
                <w:rFonts w:ascii="標楷體" w:hAnsi="標楷體" w:hint="eastAsia"/>
                <w:spacing w:val="-12"/>
                <w:sz w:val="24"/>
                <w:szCs w:val="24"/>
                <w:vertAlign w:val="superscript"/>
              </w:rPr>
              <w:t>c</w:t>
            </w:r>
          </w:p>
        </w:tc>
        <w:tc>
          <w:tcPr>
            <w:tcW w:w="1273" w:type="dxa"/>
            <w:vAlign w:val="center"/>
          </w:tcPr>
          <w:p w:rsidR="007E4F4F" w:rsidRPr="006E6BCA" w:rsidRDefault="007E4F4F" w:rsidP="007E4F4F">
            <w:pPr>
              <w:spacing w:line="360" w:lineRule="exact"/>
              <w:jc w:val="center"/>
              <w:rPr>
                <w:sz w:val="24"/>
                <w:szCs w:val="24"/>
              </w:rPr>
            </w:pPr>
            <w:r w:rsidRPr="006E6BCA">
              <w:rPr>
                <w:rFonts w:hint="eastAsia"/>
                <w:sz w:val="24"/>
                <w:szCs w:val="24"/>
              </w:rPr>
              <w:t>同</w:t>
            </w:r>
            <w:r>
              <w:rPr>
                <w:rFonts w:hint="eastAsia"/>
                <w:sz w:val="24"/>
                <w:szCs w:val="24"/>
              </w:rPr>
              <w:t>RCC</w:t>
            </w:r>
          </w:p>
        </w:tc>
        <w:tc>
          <w:tcPr>
            <w:tcW w:w="1072" w:type="dxa"/>
            <w:vAlign w:val="center"/>
          </w:tcPr>
          <w:p w:rsidR="007E4F4F" w:rsidRPr="006E6BCA" w:rsidRDefault="007E4F4F" w:rsidP="001B3668">
            <w:pPr>
              <w:spacing w:line="360" w:lineRule="exact"/>
              <w:jc w:val="both"/>
              <w:rPr>
                <w:rFonts w:ascii="標楷體" w:hAnsi="標楷體"/>
                <w:spacing w:val="-12"/>
                <w:sz w:val="24"/>
                <w:szCs w:val="24"/>
              </w:rPr>
            </w:pPr>
          </w:p>
        </w:tc>
        <w:tc>
          <w:tcPr>
            <w:tcW w:w="986" w:type="dxa"/>
            <w:gridSpan w:val="2"/>
          </w:tcPr>
          <w:p w:rsidR="007E4F4F" w:rsidRPr="006E6BCA" w:rsidRDefault="007E4F4F" w:rsidP="007E4F4F">
            <w:pPr>
              <w:spacing w:line="360" w:lineRule="exact"/>
              <w:rPr>
                <w:rFonts w:ascii="標楷體" w:hAnsi="標楷體"/>
                <w:spacing w:val="-12"/>
                <w:sz w:val="24"/>
                <w:szCs w:val="24"/>
              </w:rPr>
            </w:pPr>
          </w:p>
        </w:tc>
        <w:tc>
          <w:tcPr>
            <w:tcW w:w="999" w:type="dxa"/>
            <w:vAlign w:val="center"/>
          </w:tcPr>
          <w:p w:rsidR="007E4F4F" w:rsidRPr="00754428" w:rsidRDefault="007E4F4F" w:rsidP="007E4F4F">
            <w:pPr>
              <w:spacing w:line="360" w:lineRule="exact"/>
              <w:jc w:val="center"/>
              <w:rPr>
                <w:rFonts w:ascii="標楷體" w:hAnsi="標楷體"/>
                <w:spacing w:val="-16"/>
                <w:sz w:val="24"/>
                <w:szCs w:val="24"/>
              </w:rPr>
            </w:pPr>
            <w:r w:rsidRPr="00754428">
              <w:rPr>
                <w:rFonts w:ascii="標楷體" w:hAnsi="標楷體" w:hint="eastAsia"/>
                <w:spacing w:val="-16"/>
                <w:sz w:val="24"/>
                <w:szCs w:val="24"/>
              </w:rPr>
              <w:t>專任</w:t>
            </w:r>
          </w:p>
          <w:p w:rsidR="007E4F4F" w:rsidRPr="00754428" w:rsidRDefault="007E4F4F" w:rsidP="007E4F4F">
            <w:pPr>
              <w:spacing w:line="360" w:lineRule="exact"/>
              <w:jc w:val="center"/>
              <w:rPr>
                <w:rFonts w:ascii="標楷體" w:hAnsi="標楷體"/>
                <w:spacing w:val="-16"/>
                <w:sz w:val="24"/>
                <w:szCs w:val="24"/>
              </w:rPr>
            </w:pPr>
            <w:r w:rsidRPr="00754428">
              <w:rPr>
                <w:rFonts w:ascii="標楷體" w:hAnsi="標楷體" w:hint="eastAsia"/>
                <w:spacing w:val="-16"/>
                <w:sz w:val="24"/>
                <w:szCs w:val="24"/>
              </w:rPr>
              <w:t>或兼任</w:t>
            </w:r>
            <w:r w:rsidRPr="00754428">
              <w:rPr>
                <w:rFonts w:ascii="標楷體" w:hAnsi="標楷體" w:hint="eastAsia"/>
                <w:spacing w:val="-16"/>
                <w:sz w:val="24"/>
                <w:szCs w:val="24"/>
                <w:vertAlign w:val="superscript"/>
              </w:rPr>
              <w:t>c</w:t>
            </w:r>
          </w:p>
        </w:tc>
      </w:tr>
      <w:tr w:rsidR="008437E0" w:rsidRPr="006E6BCA" w:rsidTr="007E4F4F">
        <w:trPr>
          <w:cantSplit/>
        </w:trPr>
        <w:tc>
          <w:tcPr>
            <w:tcW w:w="10065" w:type="dxa"/>
            <w:gridSpan w:val="11"/>
            <w:shd w:val="clear" w:color="auto" w:fill="FDE9D9"/>
            <w:vAlign w:val="center"/>
          </w:tcPr>
          <w:p w:rsidR="008437E0" w:rsidRPr="006E6BCA" w:rsidRDefault="008437E0" w:rsidP="007E4F4F">
            <w:pPr>
              <w:spacing w:line="360" w:lineRule="exact"/>
              <w:jc w:val="center"/>
              <w:rPr>
                <w:rFonts w:ascii="標楷體" w:hAnsi="標楷體"/>
                <w:spacing w:val="-12"/>
                <w:sz w:val="24"/>
                <w:szCs w:val="24"/>
              </w:rPr>
            </w:pPr>
            <w:r w:rsidRPr="006E6BCA">
              <w:rPr>
                <w:rFonts w:hint="eastAsia"/>
                <w:sz w:val="24"/>
                <w:szCs w:val="24"/>
              </w:rPr>
              <w:t>二、</w:t>
            </w:r>
            <w:r w:rsidRPr="005117A1">
              <w:rPr>
                <w:rFonts w:hint="eastAsia"/>
                <w:sz w:val="24"/>
                <w:szCs w:val="24"/>
                <w:shd w:val="clear" w:color="auto" w:fill="FDE9D9"/>
              </w:rPr>
              <w:t>醫療設施</w:t>
            </w:r>
          </w:p>
        </w:tc>
      </w:tr>
      <w:tr w:rsidR="00754428" w:rsidRPr="006E6BCA" w:rsidTr="007E4F4F">
        <w:trPr>
          <w:cantSplit/>
        </w:trPr>
        <w:tc>
          <w:tcPr>
            <w:tcW w:w="2127" w:type="dxa"/>
            <w:gridSpan w:val="2"/>
            <w:vAlign w:val="center"/>
          </w:tcPr>
          <w:p w:rsidR="00754428" w:rsidRPr="006E6BCA" w:rsidRDefault="00754428"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病房</w:t>
            </w:r>
            <w:r w:rsidRPr="00E20DDF">
              <w:rPr>
                <w:rFonts w:ascii="標楷體" w:hAnsi="標楷體" w:hint="eastAsia"/>
                <w:spacing w:val="-12"/>
                <w:sz w:val="24"/>
                <w:szCs w:val="24"/>
                <w:vertAlign w:val="superscript"/>
              </w:rPr>
              <w:t>d</w:t>
            </w:r>
          </w:p>
        </w:tc>
        <w:tc>
          <w:tcPr>
            <w:tcW w:w="2551" w:type="dxa"/>
            <w:gridSpan w:val="2"/>
            <w:vAlign w:val="center"/>
          </w:tcPr>
          <w:p w:rsidR="00754428" w:rsidRPr="006E6BCA" w:rsidRDefault="00754428" w:rsidP="00B77AE4">
            <w:pPr>
              <w:spacing w:line="360" w:lineRule="exact"/>
              <w:jc w:val="both"/>
              <w:rPr>
                <w:rFonts w:ascii="標楷體" w:hAnsi="標楷體"/>
                <w:spacing w:val="-12"/>
                <w:sz w:val="24"/>
                <w:szCs w:val="24"/>
              </w:rPr>
            </w:pPr>
            <w:r w:rsidRPr="006E6BCA">
              <w:rPr>
                <w:rFonts w:ascii="標楷體" w:hAnsi="標楷體" w:hint="eastAsia"/>
                <w:spacing w:val="-12"/>
                <w:sz w:val="24"/>
                <w:szCs w:val="24"/>
              </w:rPr>
              <w:t>可調整姿勢病床；每床配備置物櫃及緊急呼叫系統</w:t>
            </w:r>
          </w:p>
        </w:tc>
        <w:tc>
          <w:tcPr>
            <w:tcW w:w="1057" w:type="dxa"/>
            <w:gridSpan w:val="2"/>
            <w:vAlign w:val="center"/>
          </w:tcPr>
          <w:p w:rsidR="00754428" w:rsidRPr="006E6BCA" w:rsidRDefault="00754428" w:rsidP="007E4F4F">
            <w:pPr>
              <w:spacing w:line="360" w:lineRule="exact"/>
              <w:jc w:val="center"/>
              <w:rPr>
                <w:rFonts w:ascii="標楷體" w:hAnsi="標楷體"/>
                <w:spacing w:val="-12"/>
                <w:sz w:val="24"/>
                <w:szCs w:val="24"/>
              </w:rPr>
            </w:pPr>
            <w:r w:rsidRPr="006E6BCA">
              <w:rPr>
                <w:rFonts w:ascii="標楷體" w:hAnsi="標楷體" w:hint="eastAsia"/>
                <w:spacing w:val="-12"/>
                <w:sz w:val="24"/>
                <w:szCs w:val="24"/>
              </w:rPr>
              <w:t>10</w:t>
            </w:r>
            <w:r>
              <w:rPr>
                <w:rFonts w:ascii="標楷體" w:hAnsi="標楷體" w:hint="eastAsia"/>
                <w:spacing w:val="-12"/>
                <w:sz w:val="24"/>
                <w:szCs w:val="24"/>
              </w:rPr>
              <w:t>~</w:t>
            </w:r>
            <w:r w:rsidRPr="006E6BCA">
              <w:rPr>
                <w:rFonts w:ascii="標楷體" w:hAnsi="標楷體" w:hint="eastAsia"/>
                <w:spacing w:val="-12"/>
                <w:sz w:val="24"/>
                <w:szCs w:val="24"/>
              </w:rPr>
              <w:t>24床</w:t>
            </w:r>
            <w:r>
              <w:rPr>
                <w:rFonts w:ascii="標楷體" w:hAnsi="標楷體" w:hint="eastAsia"/>
                <w:spacing w:val="-12"/>
                <w:sz w:val="24"/>
                <w:szCs w:val="24"/>
              </w:rPr>
              <w:t>/照護中心</w:t>
            </w:r>
          </w:p>
        </w:tc>
        <w:tc>
          <w:tcPr>
            <w:tcW w:w="3261" w:type="dxa"/>
            <w:gridSpan w:val="3"/>
            <w:vAlign w:val="center"/>
          </w:tcPr>
          <w:p w:rsidR="00754428" w:rsidRPr="006E6BCA" w:rsidRDefault="00754428" w:rsidP="007E4F4F">
            <w:pPr>
              <w:spacing w:line="360" w:lineRule="exact"/>
              <w:jc w:val="center"/>
              <w:rPr>
                <w:rFonts w:ascii="標楷體" w:hAnsi="標楷體"/>
                <w:spacing w:val="-12"/>
                <w:sz w:val="24"/>
                <w:szCs w:val="24"/>
              </w:rPr>
            </w:pPr>
            <w:r w:rsidRPr="006E6BCA">
              <w:rPr>
                <w:rFonts w:hint="eastAsia"/>
                <w:sz w:val="24"/>
                <w:szCs w:val="24"/>
              </w:rPr>
              <w:t>同</w:t>
            </w:r>
            <w:r>
              <w:rPr>
                <w:rFonts w:hint="eastAsia"/>
                <w:sz w:val="24"/>
                <w:szCs w:val="24"/>
              </w:rPr>
              <w:t>RCC</w:t>
            </w:r>
          </w:p>
        </w:tc>
        <w:tc>
          <w:tcPr>
            <w:tcW w:w="1069" w:type="dxa"/>
            <w:gridSpan w:val="2"/>
            <w:vAlign w:val="center"/>
          </w:tcPr>
          <w:p w:rsidR="00754428" w:rsidRPr="006E6BCA" w:rsidRDefault="00754428" w:rsidP="007E4F4F">
            <w:pPr>
              <w:spacing w:line="360" w:lineRule="exact"/>
              <w:jc w:val="both"/>
              <w:rPr>
                <w:rFonts w:ascii="標楷體" w:hAnsi="標楷體"/>
                <w:spacing w:val="-12"/>
                <w:sz w:val="24"/>
                <w:szCs w:val="24"/>
              </w:rPr>
            </w:pPr>
            <w:r w:rsidRPr="006E6BCA">
              <w:rPr>
                <w:rFonts w:ascii="標楷體" w:hAnsi="標楷體" w:hint="eastAsia"/>
                <w:spacing w:val="-12"/>
                <w:sz w:val="24"/>
                <w:szCs w:val="24"/>
              </w:rPr>
              <w:t>10</w:t>
            </w:r>
            <w:r>
              <w:rPr>
                <w:rFonts w:ascii="標楷體" w:hAnsi="標楷體" w:hint="eastAsia"/>
                <w:spacing w:val="-12"/>
                <w:sz w:val="24"/>
                <w:szCs w:val="24"/>
              </w:rPr>
              <w:t>~</w:t>
            </w:r>
            <w:r w:rsidRPr="006E6BCA">
              <w:rPr>
                <w:rFonts w:ascii="標楷體" w:hAnsi="標楷體" w:hint="eastAsia"/>
                <w:spacing w:val="-12"/>
                <w:sz w:val="24"/>
                <w:szCs w:val="24"/>
              </w:rPr>
              <w:t>40床</w:t>
            </w:r>
            <w:r>
              <w:rPr>
                <w:rFonts w:ascii="標楷體" w:hAnsi="標楷體" w:hint="eastAsia"/>
                <w:spacing w:val="-12"/>
                <w:sz w:val="24"/>
                <w:szCs w:val="24"/>
              </w:rPr>
              <w:t>/照護病房</w:t>
            </w:r>
          </w:p>
        </w:tc>
      </w:tr>
      <w:tr w:rsidR="008F7759" w:rsidRPr="00754428" w:rsidTr="007A11F2">
        <w:trPr>
          <w:cantSplit/>
        </w:trPr>
        <w:tc>
          <w:tcPr>
            <w:tcW w:w="2127" w:type="dxa"/>
            <w:gridSpan w:val="2"/>
            <w:vAlign w:val="center"/>
          </w:tcPr>
          <w:p w:rsidR="008F7759" w:rsidRPr="006E6BCA" w:rsidRDefault="008F7759" w:rsidP="007E4F4F">
            <w:pPr>
              <w:spacing w:line="360" w:lineRule="exact"/>
              <w:jc w:val="center"/>
              <w:rPr>
                <w:rFonts w:ascii="標楷體" w:hAnsi="標楷體"/>
                <w:spacing w:val="-12"/>
                <w:sz w:val="24"/>
                <w:szCs w:val="24"/>
              </w:rPr>
            </w:pPr>
            <w:r w:rsidRPr="006E6BCA">
              <w:rPr>
                <w:rFonts w:hAnsi="標楷體" w:hint="eastAsia"/>
                <w:spacing w:val="-12"/>
                <w:sz w:val="24"/>
                <w:szCs w:val="24"/>
              </w:rPr>
              <w:t>護理站</w:t>
            </w:r>
          </w:p>
        </w:tc>
        <w:tc>
          <w:tcPr>
            <w:tcW w:w="3608" w:type="dxa"/>
            <w:gridSpan w:val="4"/>
          </w:tcPr>
          <w:p w:rsidR="008F7759" w:rsidRPr="006E6BCA" w:rsidRDefault="008F7759" w:rsidP="007E4F4F">
            <w:pPr>
              <w:spacing w:line="360" w:lineRule="exact"/>
              <w:ind w:left="234" w:hangingChars="99" w:hanging="234"/>
              <w:jc w:val="both"/>
              <w:rPr>
                <w:rFonts w:ascii="標楷體" w:hAnsi="標楷體"/>
                <w:spacing w:val="-12"/>
                <w:sz w:val="24"/>
                <w:szCs w:val="24"/>
              </w:rPr>
            </w:pPr>
            <w:r>
              <w:rPr>
                <w:rFonts w:ascii="標楷體" w:hAnsi="標楷體" w:hint="eastAsia"/>
                <w:spacing w:val="-12"/>
                <w:sz w:val="24"/>
                <w:szCs w:val="24"/>
              </w:rPr>
              <w:t>1.</w:t>
            </w:r>
            <w:r w:rsidRPr="006E6BCA">
              <w:rPr>
                <w:rFonts w:ascii="標楷體" w:hAnsi="標楷體" w:hint="eastAsia"/>
                <w:spacing w:val="-12"/>
                <w:sz w:val="24"/>
                <w:szCs w:val="24"/>
              </w:rPr>
              <w:t>準備室、工作臺、洗手檯、治療車</w:t>
            </w:r>
          </w:p>
          <w:p w:rsidR="008F7759" w:rsidRPr="006E6BCA" w:rsidRDefault="008F7759" w:rsidP="007E4F4F">
            <w:pPr>
              <w:spacing w:line="360" w:lineRule="exact"/>
              <w:ind w:left="234" w:hangingChars="99" w:hanging="234"/>
              <w:rPr>
                <w:rFonts w:ascii="標楷體" w:hAnsi="標楷體"/>
                <w:spacing w:val="-12"/>
                <w:sz w:val="24"/>
                <w:szCs w:val="24"/>
              </w:rPr>
            </w:pPr>
            <w:r>
              <w:rPr>
                <w:rFonts w:ascii="標楷體" w:hAnsi="標楷體" w:hint="eastAsia"/>
                <w:spacing w:val="-12"/>
                <w:sz w:val="24"/>
                <w:szCs w:val="24"/>
              </w:rPr>
              <w:t>2.</w:t>
            </w:r>
            <w:r w:rsidRPr="006E6BCA">
              <w:rPr>
                <w:rFonts w:ascii="標楷體" w:hAnsi="標楷體" w:hint="eastAsia"/>
                <w:spacing w:val="-12"/>
                <w:sz w:val="24"/>
                <w:szCs w:val="24"/>
              </w:rPr>
              <w:t>推床、輪椅</w:t>
            </w:r>
          </w:p>
          <w:p w:rsidR="008F7759" w:rsidRDefault="008F7759" w:rsidP="007E4F4F">
            <w:pPr>
              <w:spacing w:line="360" w:lineRule="exact"/>
              <w:ind w:left="234" w:hangingChars="99" w:hanging="234"/>
              <w:rPr>
                <w:rFonts w:ascii="標楷體" w:hAnsi="標楷體"/>
                <w:spacing w:val="-12"/>
                <w:sz w:val="24"/>
                <w:szCs w:val="24"/>
              </w:rPr>
            </w:pPr>
            <w:r>
              <w:rPr>
                <w:rFonts w:ascii="標楷體" w:hAnsi="標楷體" w:hint="eastAsia"/>
                <w:spacing w:val="-12"/>
                <w:sz w:val="24"/>
                <w:szCs w:val="24"/>
              </w:rPr>
              <w:t>3.</w:t>
            </w:r>
            <w:r w:rsidRPr="006E6BCA">
              <w:rPr>
                <w:rFonts w:ascii="標楷體" w:hAnsi="標楷體" w:hint="eastAsia"/>
                <w:spacing w:val="-12"/>
                <w:sz w:val="24"/>
                <w:szCs w:val="24"/>
              </w:rPr>
              <w:t>護理紀錄、藥品及醫療器材存放櫃</w:t>
            </w:r>
          </w:p>
          <w:p w:rsidR="008F7759" w:rsidRPr="006E6BCA" w:rsidRDefault="008F7759" w:rsidP="007E4F4F">
            <w:pPr>
              <w:spacing w:line="360" w:lineRule="exact"/>
              <w:rPr>
                <w:rFonts w:ascii="標楷體" w:hAnsi="標楷體"/>
                <w:spacing w:val="-12"/>
                <w:sz w:val="24"/>
                <w:szCs w:val="24"/>
              </w:rPr>
            </w:pPr>
            <w:r>
              <w:rPr>
                <w:rFonts w:ascii="標楷體" w:hAnsi="標楷體" w:hint="eastAsia"/>
                <w:spacing w:val="-12"/>
                <w:sz w:val="24"/>
                <w:szCs w:val="24"/>
              </w:rPr>
              <w:t>4.</w:t>
            </w:r>
            <w:r w:rsidRPr="006E6BCA">
              <w:rPr>
                <w:rFonts w:ascii="標楷體" w:hAnsi="標楷體" w:hint="eastAsia"/>
                <w:spacing w:val="-12"/>
                <w:sz w:val="24"/>
                <w:szCs w:val="24"/>
              </w:rPr>
              <w:t>污染處理設備</w:t>
            </w:r>
          </w:p>
        </w:tc>
        <w:tc>
          <w:tcPr>
            <w:tcW w:w="4330" w:type="dxa"/>
            <w:gridSpan w:val="5"/>
            <w:vAlign w:val="center"/>
          </w:tcPr>
          <w:p w:rsidR="008F7759" w:rsidRPr="006E6BCA" w:rsidRDefault="008F7759" w:rsidP="007E4F4F">
            <w:pPr>
              <w:spacing w:line="360" w:lineRule="exact"/>
              <w:jc w:val="center"/>
              <w:rPr>
                <w:rFonts w:ascii="標楷體" w:hAnsi="標楷體"/>
                <w:spacing w:val="-12"/>
                <w:sz w:val="24"/>
                <w:szCs w:val="24"/>
              </w:rPr>
            </w:pPr>
            <w:r w:rsidRPr="006E6BCA">
              <w:rPr>
                <w:rFonts w:hint="eastAsia"/>
                <w:sz w:val="24"/>
                <w:szCs w:val="24"/>
              </w:rPr>
              <w:t>同</w:t>
            </w:r>
            <w:r>
              <w:rPr>
                <w:rFonts w:hint="eastAsia"/>
                <w:sz w:val="24"/>
                <w:szCs w:val="24"/>
              </w:rPr>
              <w:t>RCC</w:t>
            </w:r>
          </w:p>
        </w:tc>
      </w:tr>
    </w:tbl>
    <w:p w:rsidR="008437E0" w:rsidRPr="00E20DDF" w:rsidRDefault="00B10515" w:rsidP="00F87683">
      <w:pPr>
        <w:pStyle w:val="ac"/>
        <w:spacing w:line="240" w:lineRule="exact"/>
        <w:ind w:leftChars="-209" w:left="713" w:hangingChars="647" w:hanging="1424"/>
        <w:rPr>
          <w:bCs/>
          <w:sz w:val="20"/>
        </w:rPr>
      </w:pPr>
      <w:r>
        <w:rPr>
          <w:rFonts w:hint="eastAsia"/>
          <w:bCs/>
          <w:sz w:val="20"/>
        </w:rPr>
        <w:t>註：資料來源：衛生署，本院</w:t>
      </w:r>
      <w:r w:rsidR="008437E0" w:rsidRPr="00E20DDF">
        <w:rPr>
          <w:rFonts w:hint="eastAsia"/>
          <w:bCs/>
          <w:sz w:val="20"/>
        </w:rPr>
        <w:t>製</w:t>
      </w:r>
      <w:r>
        <w:rPr>
          <w:rFonts w:hint="eastAsia"/>
          <w:bCs/>
          <w:sz w:val="20"/>
        </w:rPr>
        <w:t>表</w:t>
      </w:r>
      <w:r w:rsidR="008437E0" w:rsidRPr="00E20DDF">
        <w:rPr>
          <w:rFonts w:hint="eastAsia"/>
          <w:bCs/>
          <w:sz w:val="20"/>
        </w:rPr>
        <w:t>。</w:t>
      </w:r>
    </w:p>
    <w:p w:rsidR="008437E0" w:rsidRPr="00E20DDF" w:rsidRDefault="008437E0" w:rsidP="00F87683">
      <w:pPr>
        <w:spacing w:line="240" w:lineRule="exact"/>
        <w:ind w:leftChars="-80" w:left="708" w:hangingChars="445" w:hanging="980"/>
        <w:rPr>
          <w:sz w:val="20"/>
        </w:rPr>
      </w:pPr>
      <w:r w:rsidRPr="00E20DDF">
        <w:rPr>
          <w:rFonts w:hint="eastAsia"/>
          <w:sz w:val="20"/>
        </w:rPr>
        <w:t>a</w:t>
      </w:r>
      <w:r w:rsidRPr="00E20DDF">
        <w:rPr>
          <w:rFonts w:hint="eastAsia"/>
          <w:sz w:val="20"/>
        </w:rPr>
        <w:t>：</w:t>
      </w:r>
      <w:r w:rsidRPr="00E20DDF">
        <w:rPr>
          <w:rFonts w:hint="eastAsia"/>
          <w:sz w:val="20"/>
        </w:rPr>
        <w:t>24</w:t>
      </w:r>
      <w:r w:rsidRPr="00E20DDF">
        <w:rPr>
          <w:rFonts w:hint="eastAsia"/>
          <w:sz w:val="20"/>
        </w:rPr>
        <w:t>小時皆可提供照護服務</w:t>
      </w:r>
    </w:p>
    <w:p w:rsidR="008437E0" w:rsidRPr="00E20DDF" w:rsidRDefault="008437E0" w:rsidP="00F87683">
      <w:pPr>
        <w:spacing w:line="240" w:lineRule="exact"/>
        <w:ind w:leftChars="-80" w:left="708" w:hangingChars="445" w:hanging="980"/>
        <w:rPr>
          <w:sz w:val="20"/>
        </w:rPr>
      </w:pPr>
      <w:r w:rsidRPr="00E20DDF">
        <w:rPr>
          <w:rFonts w:hint="eastAsia"/>
          <w:sz w:val="20"/>
        </w:rPr>
        <w:t>n%</w:t>
      </w:r>
      <w:r w:rsidRPr="00E20DDF">
        <w:rPr>
          <w:rFonts w:hint="eastAsia"/>
          <w:sz w:val="20"/>
        </w:rPr>
        <w:t>經驗：具臨床護理工作經驗</w:t>
      </w:r>
      <w:r w:rsidRPr="00E20DDF">
        <w:rPr>
          <w:rFonts w:hint="eastAsia"/>
          <w:sz w:val="20"/>
        </w:rPr>
        <w:t>2</w:t>
      </w:r>
      <w:r w:rsidRPr="00E20DDF">
        <w:rPr>
          <w:rFonts w:hint="eastAsia"/>
          <w:sz w:val="20"/>
        </w:rPr>
        <w:t>年以上人員</w:t>
      </w:r>
      <w:r>
        <w:rPr>
          <w:rFonts w:hint="eastAsia"/>
          <w:sz w:val="20"/>
        </w:rPr>
        <w:t>，</w:t>
      </w:r>
      <w:r w:rsidRPr="00E20DDF">
        <w:rPr>
          <w:rFonts w:hint="eastAsia"/>
          <w:sz w:val="20"/>
        </w:rPr>
        <w:t>至少</w:t>
      </w:r>
      <w:r>
        <w:rPr>
          <w:rFonts w:hint="eastAsia"/>
          <w:sz w:val="20"/>
        </w:rPr>
        <w:t>多少</w:t>
      </w:r>
      <w:r w:rsidRPr="00E20DDF">
        <w:rPr>
          <w:rFonts w:hint="eastAsia"/>
          <w:sz w:val="20"/>
        </w:rPr>
        <w:t>比例</w:t>
      </w:r>
    </w:p>
    <w:p w:rsidR="008437E0" w:rsidRPr="00E20DDF" w:rsidRDefault="008437E0" w:rsidP="00F87683">
      <w:pPr>
        <w:spacing w:line="240" w:lineRule="exact"/>
        <w:ind w:leftChars="-80" w:left="708" w:hangingChars="445" w:hanging="980"/>
        <w:rPr>
          <w:sz w:val="20"/>
        </w:rPr>
      </w:pPr>
      <w:r w:rsidRPr="00E20DDF">
        <w:rPr>
          <w:rFonts w:hint="eastAsia"/>
          <w:sz w:val="20"/>
        </w:rPr>
        <w:t>b</w:t>
      </w:r>
      <w:r w:rsidRPr="00E20DDF">
        <w:rPr>
          <w:rFonts w:hint="eastAsia"/>
          <w:sz w:val="20"/>
        </w:rPr>
        <w:t>：比例人員具臨床護理工作經驗</w:t>
      </w:r>
      <w:r w:rsidRPr="00E20DDF">
        <w:rPr>
          <w:rFonts w:hint="eastAsia"/>
          <w:sz w:val="20"/>
        </w:rPr>
        <w:t>2</w:t>
      </w:r>
      <w:r w:rsidRPr="00E20DDF">
        <w:rPr>
          <w:rFonts w:hint="eastAsia"/>
          <w:sz w:val="20"/>
        </w:rPr>
        <w:t>年以上</w:t>
      </w:r>
    </w:p>
    <w:p w:rsidR="008437E0" w:rsidRPr="00E20DDF" w:rsidRDefault="008437E0" w:rsidP="00F87683">
      <w:pPr>
        <w:spacing w:line="240" w:lineRule="exact"/>
        <w:ind w:leftChars="-80" w:left="708" w:hangingChars="445" w:hanging="980"/>
        <w:rPr>
          <w:sz w:val="20"/>
        </w:rPr>
      </w:pPr>
      <w:r w:rsidRPr="00E20DDF">
        <w:rPr>
          <w:rFonts w:hint="eastAsia"/>
          <w:sz w:val="20"/>
        </w:rPr>
        <w:t>c</w:t>
      </w:r>
      <w:r w:rsidRPr="00E20DDF">
        <w:rPr>
          <w:rFonts w:hint="eastAsia"/>
          <w:sz w:val="20"/>
        </w:rPr>
        <w:t>：由醫師、呼吸治療人員、護理人員或社會工作人員擔任</w:t>
      </w:r>
    </w:p>
    <w:p w:rsidR="007F6887" w:rsidRDefault="008437E0" w:rsidP="00F87683">
      <w:pPr>
        <w:spacing w:line="240" w:lineRule="exact"/>
        <w:ind w:leftChars="-80" w:left="547" w:hangingChars="445" w:hanging="819"/>
        <w:rPr>
          <w:rFonts w:ascii="標楷體" w:hAnsi="標楷體"/>
          <w:spacing w:val="-12"/>
          <w:sz w:val="20"/>
        </w:rPr>
      </w:pPr>
      <w:r w:rsidRPr="00E20DDF">
        <w:rPr>
          <w:rFonts w:hint="eastAsia"/>
          <w:spacing w:val="-18"/>
          <w:sz w:val="20"/>
        </w:rPr>
        <w:t>d</w:t>
      </w:r>
      <w:r w:rsidRPr="00E20DDF">
        <w:rPr>
          <w:rFonts w:hint="eastAsia"/>
          <w:sz w:val="20"/>
        </w:rPr>
        <w:t>：</w:t>
      </w:r>
      <w:r w:rsidRPr="00E20DDF">
        <w:rPr>
          <w:rFonts w:ascii="標楷體" w:hAnsi="標楷體" w:hint="eastAsia"/>
          <w:spacing w:val="-12"/>
          <w:sz w:val="20"/>
        </w:rPr>
        <w:t>醫院設有甲、乙級加護病房總床數40床以上</w:t>
      </w:r>
    </w:p>
    <w:p w:rsidR="007F6887" w:rsidRDefault="007F6887">
      <w:pPr>
        <w:widowControl/>
        <w:rPr>
          <w:rFonts w:ascii="標楷體" w:hAnsi="標楷體"/>
          <w:spacing w:val="-12"/>
          <w:sz w:val="20"/>
        </w:rPr>
      </w:pPr>
      <w:r>
        <w:rPr>
          <w:rFonts w:ascii="標楷體" w:hAnsi="標楷體"/>
          <w:spacing w:val="-12"/>
          <w:sz w:val="20"/>
        </w:rPr>
        <w:br w:type="page"/>
      </w:r>
    </w:p>
    <w:p w:rsidR="008437E0" w:rsidRPr="007E4F4F" w:rsidRDefault="008437E0" w:rsidP="008A7406">
      <w:pPr>
        <w:pStyle w:val="1"/>
        <w:numPr>
          <w:ilvl w:val="0"/>
          <w:numId w:val="0"/>
        </w:numPr>
        <w:spacing w:before="100" w:beforeAutospacing="1"/>
        <w:ind w:leftChars="-66" w:left="307" w:rightChars="-150" w:right="-510" w:hangingChars="166" w:hanging="531"/>
        <w:rPr>
          <w:spacing w:val="-10"/>
        </w:rPr>
      </w:pPr>
      <w:bookmarkStart w:id="333" w:name="_Toc282691357"/>
      <w:r w:rsidRPr="007E4F4F">
        <w:rPr>
          <w:rFonts w:hint="eastAsia"/>
          <w:spacing w:val="-10"/>
        </w:rPr>
        <w:t>表三、署桃醫院RCC、RCW設置病床及醫事人力：實際vs.設置基準</w:t>
      </w:r>
      <w:bookmarkEnd w:id="333"/>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820"/>
        <w:gridCol w:w="3345"/>
        <w:gridCol w:w="3433"/>
      </w:tblGrid>
      <w:tr w:rsidR="008437E0" w:rsidRPr="00E20DDF" w:rsidTr="00DA4AF6">
        <w:tc>
          <w:tcPr>
            <w:tcW w:w="1183" w:type="dxa"/>
            <w:shd w:val="clear" w:color="auto" w:fill="D9D9D9"/>
          </w:tcPr>
          <w:p w:rsidR="008437E0" w:rsidRPr="00E20DDF" w:rsidRDefault="008437E0" w:rsidP="00C535BF">
            <w:pPr>
              <w:spacing w:line="300" w:lineRule="exact"/>
              <w:ind w:leftChars="-37" w:left="1" w:hangingChars="49" w:hanging="127"/>
              <w:jc w:val="center"/>
              <w:rPr>
                <w:sz w:val="24"/>
                <w:szCs w:val="24"/>
              </w:rPr>
            </w:pPr>
            <w:r w:rsidRPr="00E20DDF">
              <w:rPr>
                <w:rFonts w:hint="eastAsia"/>
                <w:sz w:val="24"/>
                <w:szCs w:val="24"/>
              </w:rPr>
              <w:t>項目</w:t>
            </w:r>
          </w:p>
        </w:tc>
        <w:tc>
          <w:tcPr>
            <w:tcW w:w="1820" w:type="dxa"/>
            <w:shd w:val="clear" w:color="auto" w:fill="D9D9D9"/>
          </w:tcPr>
          <w:p w:rsidR="008437E0" w:rsidRPr="00E20DDF" w:rsidRDefault="008437E0" w:rsidP="00E97142">
            <w:pPr>
              <w:spacing w:line="300" w:lineRule="exact"/>
              <w:jc w:val="center"/>
              <w:rPr>
                <w:sz w:val="24"/>
                <w:szCs w:val="24"/>
              </w:rPr>
            </w:pPr>
            <w:r w:rsidRPr="00E20DDF">
              <w:rPr>
                <w:rFonts w:hint="eastAsia"/>
                <w:sz w:val="24"/>
                <w:szCs w:val="24"/>
              </w:rPr>
              <w:t>數量</w:t>
            </w:r>
            <w:r w:rsidRPr="00E20DDF">
              <w:rPr>
                <w:rFonts w:hint="eastAsia"/>
                <w:sz w:val="24"/>
                <w:szCs w:val="24"/>
              </w:rPr>
              <w:t>vs.</w:t>
            </w:r>
            <w:r w:rsidRPr="00E20DDF">
              <w:rPr>
                <w:rFonts w:hint="eastAsia"/>
                <w:sz w:val="24"/>
                <w:szCs w:val="24"/>
              </w:rPr>
              <w:t>基準</w:t>
            </w:r>
          </w:p>
        </w:tc>
        <w:tc>
          <w:tcPr>
            <w:tcW w:w="3345" w:type="dxa"/>
            <w:shd w:val="clear" w:color="auto" w:fill="D9D9D9"/>
            <w:vAlign w:val="center"/>
          </w:tcPr>
          <w:p w:rsidR="008437E0" w:rsidRPr="00E20DDF" w:rsidRDefault="008437E0" w:rsidP="00E97142">
            <w:pPr>
              <w:spacing w:line="300" w:lineRule="exact"/>
              <w:jc w:val="center"/>
              <w:rPr>
                <w:sz w:val="24"/>
                <w:szCs w:val="24"/>
              </w:rPr>
            </w:pPr>
            <w:r w:rsidRPr="00E20DDF">
              <w:rPr>
                <w:rFonts w:hint="eastAsia"/>
                <w:sz w:val="24"/>
                <w:szCs w:val="24"/>
              </w:rPr>
              <w:t>RCC</w:t>
            </w:r>
          </w:p>
        </w:tc>
        <w:tc>
          <w:tcPr>
            <w:tcW w:w="3433" w:type="dxa"/>
            <w:shd w:val="clear" w:color="auto" w:fill="D9D9D9"/>
            <w:vAlign w:val="center"/>
          </w:tcPr>
          <w:p w:rsidR="008437E0" w:rsidRPr="00E20DDF" w:rsidRDefault="008437E0" w:rsidP="00E97142">
            <w:pPr>
              <w:spacing w:line="300" w:lineRule="exact"/>
              <w:jc w:val="center"/>
              <w:rPr>
                <w:sz w:val="24"/>
                <w:szCs w:val="24"/>
              </w:rPr>
            </w:pPr>
            <w:r w:rsidRPr="00E20DDF">
              <w:rPr>
                <w:rFonts w:hint="eastAsia"/>
                <w:sz w:val="24"/>
                <w:szCs w:val="24"/>
              </w:rPr>
              <w:t>RCW</w:t>
            </w:r>
          </w:p>
        </w:tc>
      </w:tr>
      <w:tr w:rsidR="008437E0" w:rsidRPr="00E20DDF" w:rsidTr="00BE79E3">
        <w:tc>
          <w:tcPr>
            <w:tcW w:w="1183" w:type="dxa"/>
            <w:vMerge w:val="restart"/>
            <w:vAlign w:val="center"/>
          </w:tcPr>
          <w:p w:rsidR="008437E0" w:rsidRPr="00E20DDF" w:rsidRDefault="008437E0" w:rsidP="008A7406">
            <w:pPr>
              <w:spacing w:line="280" w:lineRule="exact"/>
              <w:ind w:leftChars="-37" w:left="1" w:hangingChars="49" w:hanging="127"/>
              <w:jc w:val="center"/>
              <w:rPr>
                <w:sz w:val="24"/>
                <w:szCs w:val="24"/>
              </w:rPr>
            </w:pPr>
            <w:r w:rsidRPr="00E20DDF">
              <w:rPr>
                <w:rFonts w:hint="eastAsia"/>
                <w:sz w:val="24"/>
                <w:szCs w:val="24"/>
              </w:rPr>
              <w:t>病床數</w:t>
            </w:r>
          </w:p>
        </w:tc>
        <w:tc>
          <w:tcPr>
            <w:tcW w:w="1820" w:type="dxa"/>
            <w:vAlign w:val="center"/>
          </w:tcPr>
          <w:p w:rsidR="008437E0" w:rsidRPr="00E20DDF" w:rsidRDefault="008437E0" w:rsidP="008A7406">
            <w:pPr>
              <w:spacing w:line="280" w:lineRule="exact"/>
              <w:jc w:val="center"/>
              <w:rPr>
                <w:sz w:val="24"/>
                <w:szCs w:val="24"/>
              </w:rPr>
            </w:pPr>
            <w:r w:rsidRPr="00E20DDF">
              <w:rPr>
                <w:rFonts w:hint="eastAsia"/>
                <w:sz w:val="24"/>
                <w:szCs w:val="24"/>
              </w:rPr>
              <w:t>實際數量</w:t>
            </w:r>
          </w:p>
        </w:tc>
        <w:tc>
          <w:tcPr>
            <w:tcW w:w="3345" w:type="dxa"/>
            <w:vAlign w:val="center"/>
          </w:tcPr>
          <w:p w:rsidR="008437E0" w:rsidRPr="00E20DDF" w:rsidRDefault="008437E0" w:rsidP="008A7406">
            <w:pPr>
              <w:spacing w:line="280" w:lineRule="exact"/>
              <w:rPr>
                <w:sz w:val="24"/>
                <w:szCs w:val="24"/>
              </w:rPr>
            </w:pPr>
            <w:r w:rsidRPr="00E20DDF">
              <w:rPr>
                <w:rFonts w:hint="eastAsia"/>
                <w:sz w:val="24"/>
                <w:szCs w:val="24"/>
              </w:rPr>
              <w:t>16</w:t>
            </w:r>
            <w:r w:rsidRPr="00E20DDF">
              <w:rPr>
                <w:rFonts w:hint="eastAsia"/>
                <w:sz w:val="24"/>
                <w:szCs w:val="24"/>
              </w:rPr>
              <w:t>床</w:t>
            </w:r>
          </w:p>
          <w:p w:rsidR="008437E0" w:rsidRPr="00E20DDF" w:rsidRDefault="008437E0" w:rsidP="008A7406">
            <w:pPr>
              <w:spacing w:line="280" w:lineRule="exact"/>
              <w:rPr>
                <w:sz w:val="24"/>
                <w:szCs w:val="24"/>
              </w:rPr>
            </w:pPr>
            <w:r w:rsidRPr="00E20DDF">
              <w:rPr>
                <w:rFonts w:hint="eastAsia"/>
                <w:sz w:val="24"/>
                <w:szCs w:val="24"/>
              </w:rPr>
              <w:t>(</w:t>
            </w:r>
            <w:r w:rsidRPr="00E20DDF">
              <w:rPr>
                <w:rFonts w:hint="eastAsia"/>
                <w:sz w:val="24"/>
                <w:szCs w:val="24"/>
              </w:rPr>
              <w:t>實際占床數</w:t>
            </w:r>
            <w:r w:rsidRPr="00E20DDF">
              <w:rPr>
                <w:rFonts w:hint="eastAsia"/>
                <w:sz w:val="24"/>
                <w:szCs w:val="24"/>
              </w:rPr>
              <w:t>14</w:t>
            </w:r>
            <w:r w:rsidRPr="00E20DDF">
              <w:rPr>
                <w:rFonts w:hint="eastAsia"/>
                <w:sz w:val="24"/>
                <w:szCs w:val="24"/>
              </w:rPr>
              <w:t>床</w:t>
            </w:r>
            <w:r w:rsidRPr="00E20DDF">
              <w:rPr>
                <w:rFonts w:hint="eastAsia"/>
                <w:sz w:val="24"/>
                <w:szCs w:val="24"/>
              </w:rPr>
              <w:t>)</w:t>
            </w:r>
          </w:p>
        </w:tc>
        <w:tc>
          <w:tcPr>
            <w:tcW w:w="3433" w:type="dxa"/>
            <w:vAlign w:val="center"/>
          </w:tcPr>
          <w:p w:rsidR="008437E0" w:rsidRPr="00E20DDF" w:rsidRDefault="008437E0" w:rsidP="008A7406">
            <w:pPr>
              <w:spacing w:line="280" w:lineRule="exact"/>
              <w:rPr>
                <w:sz w:val="24"/>
                <w:szCs w:val="24"/>
              </w:rPr>
            </w:pPr>
            <w:r w:rsidRPr="00E20DDF">
              <w:rPr>
                <w:rFonts w:hint="eastAsia"/>
                <w:sz w:val="24"/>
                <w:szCs w:val="24"/>
              </w:rPr>
              <w:t>53</w:t>
            </w:r>
            <w:r w:rsidRPr="00E20DDF">
              <w:rPr>
                <w:rFonts w:hint="eastAsia"/>
                <w:sz w:val="24"/>
                <w:szCs w:val="24"/>
              </w:rPr>
              <w:t>床</w:t>
            </w:r>
          </w:p>
          <w:p w:rsidR="008437E0" w:rsidRPr="00E20DDF" w:rsidRDefault="008437E0" w:rsidP="008A7406">
            <w:pPr>
              <w:spacing w:line="280" w:lineRule="exact"/>
              <w:rPr>
                <w:sz w:val="24"/>
                <w:szCs w:val="24"/>
              </w:rPr>
            </w:pPr>
            <w:r w:rsidRPr="00E20DDF">
              <w:rPr>
                <w:rFonts w:hint="eastAsia"/>
                <w:sz w:val="24"/>
                <w:szCs w:val="24"/>
              </w:rPr>
              <w:t>(</w:t>
            </w:r>
            <w:r w:rsidRPr="00E20DDF">
              <w:rPr>
                <w:rFonts w:hint="eastAsia"/>
                <w:sz w:val="24"/>
                <w:szCs w:val="24"/>
              </w:rPr>
              <w:t>實際占床數</w:t>
            </w:r>
            <w:r w:rsidRPr="00E20DDF">
              <w:rPr>
                <w:rFonts w:hint="eastAsia"/>
                <w:sz w:val="24"/>
                <w:szCs w:val="24"/>
              </w:rPr>
              <w:t>42</w:t>
            </w:r>
            <w:r w:rsidRPr="00E20DDF">
              <w:rPr>
                <w:rFonts w:hint="eastAsia"/>
                <w:sz w:val="24"/>
                <w:szCs w:val="24"/>
              </w:rPr>
              <w:t>床</w:t>
            </w:r>
            <w:r w:rsidRPr="00E20DDF">
              <w:rPr>
                <w:rFonts w:hint="eastAsia"/>
                <w:sz w:val="24"/>
                <w:szCs w:val="24"/>
              </w:rPr>
              <w:t>)</w:t>
            </w:r>
          </w:p>
        </w:tc>
      </w:tr>
      <w:tr w:rsidR="008437E0" w:rsidRPr="00E20DDF" w:rsidTr="00BE79E3">
        <w:tc>
          <w:tcPr>
            <w:tcW w:w="1183" w:type="dxa"/>
            <w:vMerge/>
            <w:vAlign w:val="center"/>
          </w:tcPr>
          <w:p w:rsidR="008437E0" w:rsidRPr="00E20DDF" w:rsidRDefault="008437E0" w:rsidP="008A7406">
            <w:pPr>
              <w:spacing w:line="280" w:lineRule="exact"/>
              <w:ind w:leftChars="-37" w:left="1" w:hangingChars="49" w:hanging="127"/>
              <w:jc w:val="center"/>
              <w:rPr>
                <w:sz w:val="24"/>
                <w:szCs w:val="24"/>
              </w:rPr>
            </w:pPr>
          </w:p>
        </w:tc>
        <w:tc>
          <w:tcPr>
            <w:tcW w:w="1820" w:type="dxa"/>
            <w:vAlign w:val="center"/>
          </w:tcPr>
          <w:p w:rsidR="008437E0" w:rsidRPr="00E20DDF" w:rsidRDefault="008437E0" w:rsidP="008A7406">
            <w:pPr>
              <w:spacing w:line="280" w:lineRule="exact"/>
              <w:jc w:val="center"/>
              <w:rPr>
                <w:sz w:val="24"/>
                <w:szCs w:val="24"/>
              </w:rPr>
            </w:pPr>
            <w:r w:rsidRPr="00E20DDF">
              <w:rPr>
                <w:rFonts w:hint="eastAsia"/>
                <w:sz w:val="24"/>
                <w:szCs w:val="24"/>
              </w:rPr>
              <w:t>設置基準</w:t>
            </w:r>
          </w:p>
        </w:tc>
        <w:tc>
          <w:tcPr>
            <w:tcW w:w="3345" w:type="dxa"/>
            <w:vAlign w:val="center"/>
          </w:tcPr>
          <w:p w:rsidR="008437E0" w:rsidRPr="00E20DDF" w:rsidRDefault="008437E0" w:rsidP="008A7406">
            <w:pPr>
              <w:spacing w:line="280" w:lineRule="exact"/>
              <w:rPr>
                <w:sz w:val="24"/>
                <w:szCs w:val="24"/>
              </w:rPr>
            </w:pPr>
            <w:r w:rsidRPr="00E20DDF">
              <w:rPr>
                <w:rFonts w:hint="eastAsia"/>
                <w:sz w:val="24"/>
                <w:szCs w:val="24"/>
              </w:rPr>
              <w:t>10~24</w:t>
            </w:r>
            <w:r w:rsidRPr="00E20DDF">
              <w:rPr>
                <w:rFonts w:hint="eastAsia"/>
                <w:sz w:val="24"/>
                <w:szCs w:val="24"/>
              </w:rPr>
              <w:t>床</w:t>
            </w:r>
          </w:p>
        </w:tc>
        <w:tc>
          <w:tcPr>
            <w:tcW w:w="3433" w:type="dxa"/>
            <w:vAlign w:val="center"/>
          </w:tcPr>
          <w:p w:rsidR="008437E0" w:rsidRPr="00E20DDF" w:rsidRDefault="008437E0" w:rsidP="008A7406">
            <w:pPr>
              <w:spacing w:line="280" w:lineRule="exact"/>
              <w:rPr>
                <w:sz w:val="24"/>
                <w:szCs w:val="24"/>
              </w:rPr>
            </w:pPr>
            <w:r w:rsidRPr="00E20DDF">
              <w:rPr>
                <w:rFonts w:hint="eastAsia"/>
                <w:sz w:val="24"/>
                <w:szCs w:val="24"/>
              </w:rPr>
              <w:t>10~40</w:t>
            </w:r>
          </w:p>
        </w:tc>
      </w:tr>
      <w:tr w:rsidR="008437E0" w:rsidRPr="00E20DDF" w:rsidTr="00BE79E3">
        <w:trPr>
          <w:trHeight w:val="70"/>
        </w:trPr>
        <w:tc>
          <w:tcPr>
            <w:tcW w:w="1183" w:type="dxa"/>
            <w:vMerge/>
            <w:vAlign w:val="center"/>
          </w:tcPr>
          <w:p w:rsidR="008437E0" w:rsidRPr="00E20DDF" w:rsidRDefault="008437E0" w:rsidP="008A7406">
            <w:pPr>
              <w:spacing w:line="280" w:lineRule="exact"/>
              <w:ind w:leftChars="-37" w:left="1" w:hangingChars="49" w:hanging="127"/>
              <w:jc w:val="center"/>
              <w:rPr>
                <w:sz w:val="24"/>
                <w:szCs w:val="24"/>
              </w:rPr>
            </w:pPr>
          </w:p>
        </w:tc>
        <w:tc>
          <w:tcPr>
            <w:tcW w:w="1820" w:type="dxa"/>
            <w:vAlign w:val="center"/>
          </w:tcPr>
          <w:p w:rsidR="008437E0" w:rsidRPr="00E20DDF" w:rsidRDefault="008437E0" w:rsidP="008A7406">
            <w:pPr>
              <w:spacing w:line="280" w:lineRule="exact"/>
              <w:jc w:val="center"/>
              <w:rPr>
                <w:sz w:val="24"/>
                <w:szCs w:val="24"/>
              </w:rPr>
            </w:pPr>
            <w:r w:rsidRPr="00E20DDF">
              <w:rPr>
                <w:rFonts w:hint="eastAsia"/>
                <w:sz w:val="24"/>
                <w:szCs w:val="24"/>
              </w:rPr>
              <w:t>符合情形</w:t>
            </w:r>
          </w:p>
        </w:tc>
        <w:tc>
          <w:tcPr>
            <w:tcW w:w="3345" w:type="dxa"/>
            <w:vAlign w:val="center"/>
          </w:tcPr>
          <w:p w:rsidR="008437E0" w:rsidRPr="00E20DDF" w:rsidRDefault="008437E0" w:rsidP="008A7406">
            <w:pPr>
              <w:spacing w:line="280" w:lineRule="exact"/>
              <w:rPr>
                <w:sz w:val="24"/>
                <w:szCs w:val="24"/>
              </w:rPr>
            </w:pPr>
            <w:r w:rsidRPr="00E20DDF">
              <w:rPr>
                <w:rFonts w:hint="eastAsia"/>
                <w:sz w:val="24"/>
                <w:szCs w:val="24"/>
              </w:rPr>
              <w:t>符合</w:t>
            </w:r>
          </w:p>
        </w:tc>
        <w:tc>
          <w:tcPr>
            <w:tcW w:w="3433" w:type="dxa"/>
            <w:vAlign w:val="center"/>
          </w:tcPr>
          <w:p w:rsidR="008437E0" w:rsidRPr="00E20DDF" w:rsidRDefault="008437E0" w:rsidP="008A7406">
            <w:pPr>
              <w:spacing w:line="280" w:lineRule="exact"/>
              <w:rPr>
                <w:sz w:val="24"/>
                <w:szCs w:val="24"/>
              </w:rPr>
            </w:pPr>
            <w:r w:rsidRPr="00E20DDF">
              <w:rPr>
                <w:rFonts w:hint="eastAsia"/>
                <w:sz w:val="24"/>
                <w:szCs w:val="24"/>
              </w:rPr>
              <w:t>不符合</w:t>
            </w:r>
          </w:p>
        </w:tc>
      </w:tr>
      <w:tr w:rsidR="008437E0" w:rsidRPr="00E20DDF" w:rsidTr="00BE79E3">
        <w:tc>
          <w:tcPr>
            <w:tcW w:w="1183" w:type="dxa"/>
            <w:vMerge w:val="restart"/>
            <w:vAlign w:val="center"/>
          </w:tcPr>
          <w:p w:rsidR="008437E0" w:rsidRPr="00E20DDF" w:rsidRDefault="008437E0" w:rsidP="008A7406">
            <w:pPr>
              <w:spacing w:line="280" w:lineRule="exact"/>
              <w:ind w:leftChars="-37" w:left="1" w:hangingChars="49" w:hanging="127"/>
              <w:jc w:val="center"/>
              <w:rPr>
                <w:sz w:val="24"/>
                <w:szCs w:val="24"/>
              </w:rPr>
            </w:pPr>
            <w:r w:rsidRPr="00E20DDF">
              <w:rPr>
                <w:rFonts w:hint="eastAsia"/>
                <w:sz w:val="24"/>
                <w:szCs w:val="24"/>
              </w:rPr>
              <w:t>醫師人力</w:t>
            </w:r>
          </w:p>
        </w:tc>
        <w:tc>
          <w:tcPr>
            <w:tcW w:w="1820" w:type="dxa"/>
            <w:vAlign w:val="center"/>
          </w:tcPr>
          <w:p w:rsidR="008437E0" w:rsidRPr="00E20DDF" w:rsidRDefault="008437E0" w:rsidP="008A7406">
            <w:pPr>
              <w:spacing w:line="280" w:lineRule="exact"/>
              <w:jc w:val="center"/>
              <w:rPr>
                <w:sz w:val="24"/>
                <w:szCs w:val="24"/>
              </w:rPr>
            </w:pPr>
            <w:r w:rsidRPr="00E20DDF">
              <w:rPr>
                <w:rFonts w:hint="eastAsia"/>
                <w:sz w:val="24"/>
                <w:szCs w:val="24"/>
              </w:rPr>
              <w:t>實際數量</w:t>
            </w:r>
          </w:p>
        </w:tc>
        <w:tc>
          <w:tcPr>
            <w:tcW w:w="3345" w:type="dxa"/>
            <w:vAlign w:val="center"/>
          </w:tcPr>
          <w:p w:rsidR="008437E0" w:rsidRPr="00E20DDF" w:rsidRDefault="008437E0" w:rsidP="008A7406">
            <w:pPr>
              <w:spacing w:line="280" w:lineRule="exact"/>
              <w:ind w:leftChars="-38" w:left="4" w:hangingChars="51" w:hanging="133"/>
              <w:rPr>
                <w:sz w:val="24"/>
                <w:szCs w:val="24"/>
              </w:rPr>
            </w:pPr>
            <w:r w:rsidRPr="00E20DDF">
              <w:rPr>
                <w:rFonts w:hint="eastAsia"/>
                <w:sz w:val="24"/>
                <w:szCs w:val="24"/>
              </w:rPr>
              <w:t>主治醫師</w:t>
            </w:r>
            <w:r w:rsidRPr="00E20DDF">
              <w:rPr>
                <w:rFonts w:hint="eastAsia"/>
                <w:sz w:val="24"/>
                <w:szCs w:val="24"/>
              </w:rPr>
              <w:t>1</w:t>
            </w:r>
            <w:r w:rsidRPr="00E20DDF">
              <w:rPr>
                <w:rFonts w:hint="eastAsia"/>
                <w:sz w:val="24"/>
                <w:szCs w:val="24"/>
              </w:rPr>
              <w:t>人、住院醫師數名</w:t>
            </w:r>
          </w:p>
        </w:tc>
        <w:tc>
          <w:tcPr>
            <w:tcW w:w="3433" w:type="dxa"/>
            <w:vAlign w:val="center"/>
          </w:tcPr>
          <w:p w:rsidR="008437E0" w:rsidRPr="00E20DDF" w:rsidRDefault="008437E0" w:rsidP="00B77AE4">
            <w:pPr>
              <w:spacing w:line="280" w:lineRule="exact"/>
              <w:ind w:rightChars="-26" w:right="-88"/>
              <w:rPr>
                <w:sz w:val="24"/>
                <w:szCs w:val="24"/>
              </w:rPr>
            </w:pPr>
            <w:r w:rsidRPr="00E20DDF">
              <w:rPr>
                <w:rFonts w:hint="eastAsia"/>
                <w:sz w:val="24"/>
                <w:szCs w:val="24"/>
              </w:rPr>
              <w:t>主治醫師</w:t>
            </w:r>
            <w:r w:rsidRPr="00E20DDF">
              <w:rPr>
                <w:rFonts w:hint="eastAsia"/>
                <w:sz w:val="24"/>
                <w:szCs w:val="24"/>
              </w:rPr>
              <w:t>4</w:t>
            </w:r>
            <w:r w:rsidRPr="00E20DDF">
              <w:rPr>
                <w:rFonts w:hint="eastAsia"/>
                <w:sz w:val="24"/>
                <w:szCs w:val="24"/>
              </w:rPr>
              <w:t>人</w:t>
            </w:r>
            <w:r w:rsidR="00B77AE4" w:rsidRPr="00E20DDF">
              <w:rPr>
                <w:rFonts w:hint="eastAsia"/>
                <w:sz w:val="24"/>
                <w:szCs w:val="24"/>
              </w:rPr>
              <w:t>、住院醫師數名</w:t>
            </w:r>
          </w:p>
        </w:tc>
      </w:tr>
      <w:tr w:rsidR="008437E0" w:rsidRPr="00E20DDF" w:rsidTr="00BE79E3">
        <w:trPr>
          <w:trHeight w:val="371"/>
        </w:trPr>
        <w:tc>
          <w:tcPr>
            <w:tcW w:w="1183" w:type="dxa"/>
            <w:vMerge/>
            <w:vAlign w:val="center"/>
          </w:tcPr>
          <w:p w:rsidR="008437E0" w:rsidRPr="00E20DDF" w:rsidRDefault="008437E0" w:rsidP="008A7406">
            <w:pPr>
              <w:spacing w:line="280" w:lineRule="exact"/>
              <w:ind w:leftChars="-37" w:left="1" w:hangingChars="49" w:hanging="127"/>
              <w:jc w:val="center"/>
              <w:rPr>
                <w:sz w:val="24"/>
                <w:szCs w:val="24"/>
              </w:rPr>
            </w:pPr>
          </w:p>
        </w:tc>
        <w:tc>
          <w:tcPr>
            <w:tcW w:w="1820" w:type="dxa"/>
            <w:vAlign w:val="center"/>
          </w:tcPr>
          <w:p w:rsidR="008437E0" w:rsidRPr="00E20DDF" w:rsidRDefault="008437E0" w:rsidP="008A7406">
            <w:pPr>
              <w:spacing w:line="280" w:lineRule="exact"/>
              <w:jc w:val="center"/>
              <w:rPr>
                <w:sz w:val="24"/>
                <w:szCs w:val="24"/>
              </w:rPr>
            </w:pPr>
            <w:r w:rsidRPr="00E20DDF">
              <w:rPr>
                <w:rFonts w:hint="eastAsia"/>
                <w:sz w:val="24"/>
                <w:szCs w:val="24"/>
              </w:rPr>
              <w:t>設置基準</w:t>
            </w:r>
          </w:p>
        </w:tc>
        <w:tc>
          <w:tcPr>
            <w:tcW w:w="3345" w:type="dxa"/>
            <w:vAlign w:val="center"/>
          </w:tcPr>
          <w:p w:rsidR="008437E0" w:rsidRPr="00E20DDF" w:rsidRDefault="008437E0" w:rsidP="008A7406">
            <w:pPr>
              <w:spacing w:line="280" w:lineRule="exact"/>
              <w:rPr>
                <w:sz w:val="24"/>
                <w:szCs w:val="24"/>
              </w:rPr>
            </w:pPr>
            <w:r w:rsidRPr="00E20DDF">
              <w:rPr>
                <w:rFonts w:hint="eastAsia"/>
                <w:sz w:val="24"/>
                <w:szCs w:val="24"/>
              </w:rPr>
              <w:t>專科醫師至少</w:t>
            </w:r>
            <w:r w:rsidRPr="00E20DDF">
              <w:rPr>
                <w:rFonts w:hint="eastAsia"/>
                <w:sz w:val="24"/>
                <w:szCs w:val="24"/>
              </w:rPr>
              <w:t>1</w:t>
            </w:r>
            <w:r w:rsidRPr="00E20DDF">
              <w:rPr>
                <w:rFonts w:hint="eastAsia"/>
                <w:sz w:val="24"/>
                <w:szCs w:val="24"/>
              </w:rPr>
              <w:t>名，住院醫師日、夜班至少各</w:t>
            </w:r>
            <w:r w:rsidRPr="00E20DDF">
              <w:rPr>
                <w:rFonts w:hint="eastAsia"/>
                <w:sz w:val="24"/>
                <w:szCs w:val="24"/>
              </w:rPr>
              <w:t>1</w:t>
            </w:r>
            <w:r w:rsidRPr="00E20DDF">
              <w:rPr>
                <w:rFonts w:hint="eastAsia"/>
                <w:sz w:val="24"/>
                <w:szCs w:val="24"/>
              </w:rPr>
              <w:t>名</w:t>
            </w:r>
          </w:p>
        </w:tc>
        <w:tc>
          <w:tcPr>
            <w:tcW w:w="3433" w:type="dxa"/>
            <w:vAlign w:val="center"/>
          </w:tcPr>
          <w:p w:rsidR="008437E0" w:rsidRPr="00E20DDF" w:rsidRDefault="008437E0" w:rsidP="008A7406">
            <w:pPr>
              <w:spacing w:line="280" w:lineRule="exact"/>
              <w:rPr>
                <w:sz w:val="24"/>
                <w:szCs w:val="24"/>
              </w:rPr>
            </w:pPr>
            <w:r w:rsidRPr="00E20DDF">
              <w:rPr>
                <w:rFonts w:hint="eastAsia"/>
                <w:sz w:val="24"/>
                <w:szCs w:val="24"/>
              </w:rPr>
              <w:t>專科醫師至少</w:t>
            </w:r>
            <w:r w:rsidRPr="00E20DDF">
              <w:rPr>
                <w:rFonts w:hint="eastAsia"/>
                <w:sz w:val="24"/>
                <w:szCs w:val="24"/>
              </w:rPr>
              <w:t>1</w:t>
            </w:r>
            <w:r w:rsidRPr="00E20DDF">
              <w:rPr>
                <w:rFonts w:hint="eastAsia"/>
                <w:sz w:val="24"/>
                <w:szCs w:val="24"/>
              </w:rPr>
              <w:t>名，夜間應有值班醫師</w:t>
            </w:r>
            <w:r w:rsidRPr="00E20DDF">
              <w:rPr>
                <w:rFonts w:hint="eastAsia"/>
                <w:sz w:val="24"/>
                <w:szCs w:val="24"/>
              </w:rPr>
              <w:t>(</w:t>
            </w:r>
            <w:r w:rsidRPr="00E20DDF">
              <w:rPr>
                <w:rFonts w:hint="eastAsia"/>
                <w:sz w:val="24"/>
                <w:szCs w:val="24"/>
              </w:rPr>
              <w:t>主治或住院醫師</w:t>
            </w:r>
            <w:r w:rsidRPr="00E20DDF">
              <w:rPr>
                <w:rFonts w:hint="eastAsia"/>
                <w:sz w:val="24"/>
                <w:szCs w:val="24"/>
              </w:rPr>
              <w:t>)</w:t>
            </w:r>
            <w:r w:rsidRPr="00E20DDF">
              <w:rPr>
                <w:rFonts w:hint="eastAsia"/>
                <w:sz w:val="24"/>
                <w:szCs w:val="24"/>
              </w:rPr>
              <w:t>至少</w:t>
            </w:r>
            <w:r w:rsidRPr="00E20DDF">
              <w:rPr>
                <w:rFonts w:hint="eastAsia"/>
                <w:sz w:val="24"/>
                <w:szCs w:val="24"/>
              </w:rPr>
              <w:t>1</w:t>
            </w:r>
            <w:r w:rsidRPr="00E20DDF">
              <w:rPr>
                <w:rFonts w:hint="eastAsia"/>
                <w:sz w:val="24"/>
                <w:szCs w:val="24"/>
              </w:rPr>
              <w:t>名</w:t>
            </w:r>
          </w:p>
        </w:tc>
      </w:tr>
      <w:tr w:rsidR="008437E0" w:rsidRPr="00E20DDF" w:rsidTr="00BE79E3">
        <w:tc>
          <w:tcPr>
            <w:tcW w:w="1183" w:type="dxa"/>
            <w:vMerge/>
            <w:vAlign w:val="center"/>
          </w:tcPr>
          <w:p w:rsidR="008437E0" w:rsidRPr="00E20DDF" w:rsidRDefault="008437E0" w:rsidP="008A7406">
            <w:pPr>
              <w:spacing w:line="280" w:lineRule="exact"/>
              <w:ind w:leftChars="-37" w:left="1" w:hangingChars="49" w:hanging="127"/>
              <w:jc w:val="center"/>
              <w:rPr>
                <w:sz w:val="24"/>
                <w:szCs w:val="24"/>
              </w:rPr>
            </w:pPr>
          </w:p>
        </w:tc>
        <w:tc>
          <w:tcPr>
            <w:tcW w:w="1820" w:type="dxa"/>
            <w:vAlign w:val="center"/>
          </w:tcPr>
          <w:p w:rsidR="008437E0" w:rsidRPr="00E20DDF" w:rsidRDefault="008437E0" w:rsidP="008A7406">
            <w:pPr>
              <w:spacing w:line="280" w:lineRule="exact"/>
              <w:jc w:val="center"/>
              <w:rPr>
                <w:sz w:val="24"/>
                <w:szCs w:val="24"/>
              </w:rPr>
            </w:pPr>
            <w:r w:rsidRPr="00E20DDF">
              <w:rPr>
                <w:rFonts w:hint="eastAsia"/>
                <w:sz w:val="24"/>
                <w:szCs w:val="24"/>
              </w:rPr>
              <w:t>符合情形</w:t>
            </w:r>
          </w:p>
        </w:tc>
        <w:tc>
          <w:tcPr>
            <w:tcW w:w="3345" w:type="dxa"/>
            <w:vAlign w:val="center"/>
          </w:tcPr>
          <w:p w:rsidR="008437E0" w:rsidRPr="00E20DDF" w:rsidRDefault="008437E0" w:rsidP="008A7406">
            <w:pPr>
              <w:spacing w:line="280" w:lineRule="exact"/>
              <w:rPr>
                <w:sz w:val="24"/>
                <w:szCs w:val="24"/>
              </w:rPr>
            </w:pPr>
            <w:r w:rsidRPr="00E20DDF">
              <w:rPr>
                <w:rFonts w:hint="eastAsia"/>
                <w:sz w:val="24"/>
                <w:szCs w:val="24"/>
              </w:rPr>
              <w:t>符合</w:t>
            </w:r>
          </w:p>
        </w:tc>
        <w:tc>
          <w:tcPr>
            <w:tcW w:w="3433" w:type="dxa"/>
            <w:vAlign w:val="center"/>
          </w:tcPr>
          <w:p w:rsidR="008437E0" w:rsidRPr="00E20DDF" w:rsidRDefault="008437E0" w:rsidP="008A7406">
            <w:pPr>
              <w:spacing w:line="280" w:lineRule="exact"/>
              <w:rPr>
                <w:sz w:val="24"/>
                <w:szCs w:val="24"/>
              </w:rPr>
            </w:pPr>
            <w:r w:rsidRPr="00E20DDF">
              <w:rPr>
                <w:rFonts w:hint="eastAsia"/>
                <w:sz w:val="24"/>
                <w:szCs w:val="24"/>
              </w:rPr>
              <w:t>符合</w:t>
            </w:r>
          </w:p>
        </w:tc>
      </w:tr>
      <w:tr w:rsidR="008437E0" w:rsidRPr="00E20DDF" w:rsidTr="00BE79E3">
        <w:tc>
          <w:tcPr>
            <w:tcW w:w="1183" w:type="dxa"/>
            <w:vMerge w:val="restart"/>
            <w:vAlign w:val="center"/>
          </w:tcPr>
          <w:p w:rsidR="008437E0" w:rsidRPr="00E20DDF" w:rsidRDefault="008437E0" w:rsidP="008A7406">
            <w:pPr>
              <w:spacing w:line="280" w:lineRule="exact"/>
              <w:ind w:leftChars="-37" w:left="1" w:hangingChars="49" w:hanging="127"/>
              <w:jc w:val="center"/>
              <w:rPr>
                <w:sz w:val="24"/>
                <w:szCs w:val="24"/>
              </w:rPr>
            </w:pPr>
            <w:r w:rsidRPr="00E20DDF">
              <w:rPr>
                <w:rFonts w:hint="eastAsia"/>
                <w:sz w:val="24"/>
                <w:szCs w:val="24"/>
              </w:rPr>
              <w:t>護理人力</w:t>
            </w:r>
          </w:p>
        </w:tc>
        <w:tc>
          <w:tcPr>
            <w:tcW w:w="1820" w:type="dxa"/>
            <w:vAlign w:val="center"/>
          </w:tcPr>
          <w:p w:rsidR="008437E0" w:rsidRPr="00E20DDF" w:rsidRDefault="008437E0" w:rsidP="008A7406">
            <w:pPr>
              <w:spacing w:line="280" w:lineRule="exact"/>
              <w:jc w:val="center"/>
              <w:rPr>
                <w:sz w:val="24"/>
                <w:szCs w:val="24"/>
              </w:rPr>
            </w:pPr>
            <w:r w:rsidRPr="00E20DDF">
              <w:rPr>
                <w:rFonts w:hint="eastAsia"/>
                <w:sz w:val="24"/>
                <w:szCs w:val="24"/>
              </w:rPr>
              <w:t>實際數量</w:t>
            </w:r>
          </w:p>
        </w:tc>
        <w:tc>
          <w:tcPr>
            <w:tcW w:w="3345" w:type="dxa"/>
            <w:vAlign w:val="center"/>
          </w:tcPr>
          <w:p w:rsidR="008437E0" w:rsidRPr="00E20DDF" w:rsidRDefault="008437E0" w:rsidP="008A7406">
            <w:pPr>
              <w:spacing w:line="280" w:lineRule="exact"/>
              <w:rPr>
                <w:sz w:val="24"/>
                <w:szCs w:val="24"/>
              </w:rPr>
            </w:pPr>
            <w:r w:rsidRPr="00E20DDF">
              <w:rPr>
                <w:rFonts w:hint="eastAsia"/>
                <w:sz w:val="24"/>
                <w:szCs w:val="24"/>
              </w:rPr>
              <w:t>14</w:t>
            </w:r>
            <w:r w:rsidRPr="00E20DDF">
              <w:rPr>
                <w:rFonts w:hint="eastAsia"/>
                <w:sz w:val="24"/>
                <w:szCs w:val="24"/>
              </w:rPr>
              <w:t>人</w:t>
            </w:r>
          </w:p>
        </w:tc>
        <w:tc>
          <w:tcPr>
            <w:tcW w:w="3433" w:type="dxa"/>
            <w:vAlign w:val="center"/>
          </w:tcPr>
          <w:p w:rsidR="008437E0" w:rsidRPr="00E20DDF" w:rsidRDefault="008437E0" w:rsidP="008A7406">
            <w:pPr>
              <w:spacing w:line="280" w:lineRule="exact"/>
              <w:rPr>
                <w:sz w:val="24"/>
                <w:szCs w:val="24"/>
              </w:rPr>
            </w:pPr>
            <w:r w:rsidRPr="00E20DDF">
              <w:rPr>
                <w:rFonts w:hint="eastAsia"/>
                <w:sz w:val="24"/>
                <w:szCs w:val="24"/>
              </w:rPr>
              <w:t>14</w:t>
            </w:r>
            <w:r w:rsidRPr="00E20DDF">
              <w:rPr>
                <w:rFonts w:hint="eastAsia"/>
                <w:sz w:val="24"/>
                <w:szCs w:val="24"/>
              </w:rPr>
              <w:t>人</w:t>
            </w:r>
          </w:p>
        </w:tc>
      </w:tr>
      <w:tr w:rsidR="008437E0" w:rsidRPr="00E20DDF" w:rsidTr="00BE79E3">
        <w:tc>
          <w:tcPr>
            <w:tcW w:w="1183" w:type="dxa"/>
            <w:vMerge/>
            <w:vAlign w:val="center"/>
          </w:tcPr>
          <w:p w:rsidR="008437E0" w:rsidRPr="00E20DDF" w:rsidRDefault="008437E0" w:rsidP="008A7406">
            <w:pPr>
              <w:spacing w:line="280" w:lineRule="exact"/>
              <w:jc w:val="center"/>
              <w:rPr>
                <w:sz w:val="24"/>
                <w:szCs w:val="24"/>
              </w:rPr>
            </w:pPr>
          </w:p>
        </w:tc>
        <w:tc>
          <w:tcPr>
            <w:tcW w:w="1820" w:type="dxa"/>
            <w:vAlign w:val="center"/>
          </w:tcPr>
          <w:p w:rsidR="008437E0" w:rsidRPr="00E20DDF" w:rsidRDefault="008437E0" w:rsidP="008A7406">
            <w:pPr>
              <w:spacing w:line="280" w:lineRule="exact"/>
              <w:jc w:val="center"/>
              <w:rPr>
                <w:sz w:val="24"/>
                <w:szCs w:val="24"/>
              </w:rPr>
            </w:pPr>
            <w:r w:rsidRPr="00E20DDF">
              <w:rPr>
                <w:rFonts w:hint="eastAsia"/>
                <w:sz w:val="24"/>
                <w:szCs w:val="24"/>
              </w:rPr>
              <w:t>設置基準</w:t>
            </w:r>
          </w:p>
        </w:tc>
        <w:tc>
          <w:tcPr>
            <w:tcW w:w="3345" w:type="dxa"/>
            <w:vAlign w:val="center"/>
          </w:tcPr>
          <w:p w:rsidR="008437E0" w:rsidRPr="00E20DDF" w:rsidRDefault="008437E0" w:rsidP="008A7406">
            <w:pPr>
              <w:spacing w:line="280" w:lineRule="exact"/>
              <w:rPr>
                <w:sz w:val="24"/>
                <w:szCs w:val="24"/>
              </w:rPr>
            </w:pPr>
            <w:r w:rsidRPr="00E20DDF">
              <w:rPr>
                <w:rFonts w:hint="eastAsia"/>
                <w:sz w:val="24"/>
                <w:szCs w:val="24"/>
              </w:rPr>
              <w:t>每床至少</w:t>
            </w:r>
            <w:r w:rsidRPr="00E20DDF">
              <w:rPr>
                <w:rFonts w:hint="eastAsia"/>
                <w:sz w:val="24"/>
                <w:szCs w:val="24"/>
              </w:rPr>
              <w:t>1</w:t>
            </w:r>
            <w:r w:rsidRPr="00E20DDF">
              <w:rPr>
                <w:rFonts w:hint="eastAsia"/>
                <w:sz w:val="24"/>
                <w:szCs w:val="24"/>
              </w:rPr>
              <w:t>名，並須</w:t>
            </w:r>
            <w:r w:rsidRPr="00E20DDF">
              <w:rPr>
                <w:rFonts w:hint="eastAsia"/>
                <w:sz w:val="24"/>
                <w:szCs w:val="24"/>
              </w:rPr>
              <w:t>24</w:t>
            </w:r>
            <w:r w:rsidRPr="00E20DDF">
              <w:rPr>
                <w:rFonts w:hint="eastAsia"/>
                <w:sz w:val="24"/>
                <w:szCs w:val="24"/>
              </w:rPr>
              <w:t>小時皆可提供照護服務</w:t>
            </w:r>
          </w:p>
        </w:tc>
        <w:tc>
          <w:tcPr>
            <w:tcW w:w="3433" w:type="dxa"/>
            <w:vAlign w:val="center"/>
          </w:tcPr>
          <w:p w:rsidR="008437E0" w:rsidRPr="00E20DDF" w:rsidRDefault="008437E0" w:rsidP="008A7406">
            <w:pPr>
              <w:spacing w:line="280" w:lineRule="exact"/>
              <w:rPr>
                <w:sz w:val="24"/>
                <w:szCs w:val="24"/>
              </w:rPr>
            </w:pPr>
            <w:r w:rsidRPr="00E20DDF">
              <w:rPr>
                <w:rFonts w:hint="eastAsia"/>
                <w:sz w:val="24"/>
                <w:szCs w:val="24"/>
              </w:rPr>
              <w:t>每</w:t>
            </w:r>
            <w:r w:rsidRPr="00E20DDF">
              <w:rPr>
                <w:rFonts w:hint="eastAsia"/>
                <w:sz w:val="24"/>
                <w:szCs w:val="24"/>
              </w:rPr>
              <w:t>6</w:t>
            </w:r>
            <w:r w:rsidRPr="00E20DDF">
              <w:rPr>
                <w:rFonts w:hint="eastAsia"/>
                <w:sz w:val="24"/>
                <w:szCs w:val="24"/>
              </w:rPr>
              <w:t>床至少有</w:t>
            </w:r>
            <w:r w:rsidRPr="00E20DDF">
              <w:rPr>
                <w:rFonts w:hint="eastAsia"/>
                <w:sz w:val="24"/>
                <w:szCs w:val="24"/>
              </w:rPr>
              <w:t>1</w:t>
            </w:r>
            <w:r w:rsidRPr="00E20DDF">
              <w:rPr>
                <w:rFonts w:hint="eastAsia"/>
                <w:sz w:val="24"/>
                <w:szCs w:val="24"/>
              </w:rPr>
              <w:t>名。</w:t>
            </w:r>
          </w:p>
        </w:tc>
      </w:tr>
      <w:tr w:rsidR="008437E0" w:rsidRPr="00E20DDF" w:rsidTr="00BE79E3">
        <w:tc>
          <w:tcPr>
            <w:tcW w:w="1183" w:type="dxa"/>
            <w:vMerge/>
            <w:vAlign w:val="center"/>
          </w:tcPr>
          <w:p w:rsidR="008437E0" w:rsidRPr="00E20DDF" w:rsidRDefault="008437E0" w:rsidP="008A7406">
            <w:pPr>
              <w:spacing w:line="280" w:lineRule="exact"/>
              <w:jc w:val="center"/>
              <w:rPr>
                <w:sz w:val="24"/>
                <w:szCs w:val="24"/>
              </w:rPr>
            </w:pPr>
          </w:p>
        </w:tc>
        <w:tc>
          <w:tcPr>
            <w:tcW w:w="1820" w:type="dxa"/>
            <w:vAlign w:val="center"/>
          </w:tcPr>
          <w:p w:rsidR="008437E0" w:rsidRPr="00E20DDF" w:rsidRDefault="008437E0" w:rsidP="008A7406">
            <w:pPr>
              <w:spacing w:line="280" w:lineRule="exact"/>
              <w:jc w:val="center"/>
              <w:rPr>
                <w:sz w:val="24"/>
                <w:szCs w:val="24"/>
              </w:rPr>
            </w:pPr>
            <w:r w:rsidRPr="00E20DDF">
              <w:rPr>
                <w:rFonts w:hint="eastAsia"/>
                <w:sz w:val="24"/>
                <w:szCs w:val="24"/>
              </w:rPr>
              <w:t>應設置之數量</w:t>
            </w:r>
          </w:p>
        </w:tc>
        <w:tc>
          <w:tcPr>
            <w:tcW w:w="3345" w:type="dxa"/>
            <w:vAlign w:val="center"/>
          </w:tcPr>
          <w:p w:rsidR="008437E0" w:rsidRPr="00E20DDF" w:rsidRDefault="008437E0" w:rsidP="008A7406">
            <w:pPr>
              <w:spacing w:line="280" w:lineRule="exact"/>
              <w:rPr>
                <w:sz w:val="24"/>
                <w:szCs w:val="24"/>
              </w:rPr>
            </w:pPr>
            <w:r>
              <w:rPr>
                <w:rFonts w:hint="eastAsia"/>
                <w:sz w:val="24"/>
                <w:szCs w:val="24"/>
              </w:rPr>
              <w:t>14</w:t>
            </w:r>
            <w:r w:rsidRPr="00E20DDF">
              <w:rPr>
                <w:rFonts w:hint="eastAsia"/>
                <w:sz w:val="24"/>
                <w:szCs w:val="24"/>
              </w:rPr>
              <w:t>床</w:t>
            </w:r>
            <w:r w:rsidRPr="00E20DDF">
              <w:rPr>
                <w:rFonts w:hint="eastAsia"/>
                <w:sz w:val="24"/>
                <w:szCs w:val="24"/>
              </w:rPr>
              <w:t>(</w:t>
            </w:r>
            <w:r w:rsidRPr="00E20DDF">
              <w:rPr>
                <w:rFonts w:hint="eastAsia"/>
                <w:sz w:val="24"/>
                <w:szCs w:val="24"/>
              </w:rPr>
              <w:t>實際占床數</w:t>
            </w:r>
            <w:r w:rsidRPr="00E20DDF">
              <w:rPr>
                <w:rFonts w:hint="eastAsia"/>
                <w:sz w:val="24"/>
                <w:szCs w:val="24"/>
              </w:rPr>
              <w:t>)</w:t>
            </w:r>
            <w:r w:rsidRPr="00E20DDF">
              <w:rPr>
                <w:rFonts w:hint="eastAsia"/>
                <w:sz w:val="24"/>
                <w:szCs w:val="24"/>
              </w:rPr>
              <w:t>×</w:t>
            </w:r>
            <w:r w:rsidRPr="00E20DDF">
              <w:rPr>
                <w:rFonts w:hint="eastAsia"/>
                <w:sz w:val="24"/>
                <w:szCs w:val="24"/>
              </w:rPr>
              <w:t>4.</w:t>
            </w:r>
            <w:r w:rsidR="008A7406">
              <w:rPr>
                <w:sz w:val="24"/>
                <w:szCs w:val="24"/>
              </w:rPr>
              <w:t>5</w:t>
            </w:r>
            <w:r w:rsidR="008A7406">
              <w:rPr>
                <w:rFonts w:hint="eastAsia"/>
                <w:sz w:val="24"/>
                <w:szCs w:val="24"/>
              </w:rPr>
              <w:t>人</w:t>
            </w:r>
            <w:r w:rsidRPr="00E20DDF">
              <w:rPr>
                <w:rFonts w:hint="eastAsia"/>
                <w:sz w:val="24"/>
                <w:szCs w:val="24"/>
              </w:rPr>
              <w:t>=63</w:t>
            </w:r>
            <w:r w:rsidRPr="00E20DDF">
              <w:rPr>
                <w:rFonts w:hint="eastAsia"/>
                <w:sz w:val="24"/>
                <w:szCs w:val="24"/>
              </w:rPr>
              <w:t>人</w:t>
            </w:r>
          </w:p>
        </w:tc>
        <w:tc>
          <w:tcPr>
            <w:tcW w:w="3433" w:type="dxa"/>
            <w:vAlign w:val="center"/>
          </w:tcPr>
          <w:p w:rsidR="008437E0" w:rsidRPr="00E20DDF" w:rsidRDefault="008437E0" w:rsidP="008A7406">
            <w:pPr>
              <w:spacing w:line="280" w:lineRule="exact"/>
              <w:rPr>
                <w:sz w:val="24"/>
                <w:szCs w:val="24"/>
              </w:rPr>
            </w:pPr>
            <w:r w:rsidRPr="00E20DDF">
              <w:rPr>
                <w:rFonts w:hint="eastAsia"/>
                <w:sz w:val="24"/>
                <w:szCs w:val="24"/>
              </w:rPr>
              <w:t>42</w:t>
            </w:r>
            <w:r w:rsidRPr="00E20DDF">
              <w:rPr>
                <w:rFonts w:hint="eastAsia"/>
                <w:sz w:val="24"/>
                <w:szCs w:val="24"/>
              </w:rPr>
              <w:t>床</w:t>
            </w:r>
            <w:r w:rsidRPr="00E20DDF">
              <w:rPr>
                <w:rFonts w:hint="eastAsia"/>
                <w:sz w:val="24"/>
                <w:szCs w:val="24"/>
              </w:rPr>
              <w:t>(</w:t>
            </w:r>
            <w:r w:rsidRPr="00E20DDF">
              <w:rPr>
                <w:rFonts w:hint="eastAsia"/>
                <w:sz w:val="24"/>
                <w:szCs w:val="24"/>
              </w:rPr>
              <w:t>實際占床數</w:t>
            </w:r>
            <w:r w:rsidRPr="00E20DDF">
              <w:rPr>
                <w:rFonts w:hint="eastAsia"/>
                <w:sz w:val="24"/>
                <w:szCs w:val="24"/>
              </w:rPr>
              <w:t>)</w:t>
            </w:r>
            <w:r w:rsidRPr="00E20DDF">
              <w:rPr>
                <w:rFonts w:hint="eastAsia"/>
                <w:sz w:val="24"/>
                <w:szCs w:val="24"/>
              </w:rPr>
              <w:t>÷</w:t>
            </w:r>
            <w:r w:rsidRPr="00E20DDF">
              <w:rPr>
                <w:rFonts w:hint="eastAsia"/>
                <w:sz w:val="24"/>
                <w:szCs w:val="24"/>
              </w:rPr>
              <w:t>6</w:t>
            </w:r>
            <w:r w:rsidRPr="00E20DDF">
              <w:rPr>
                <w:rFonts w:hint="eastAsia"/>
                <w:sz w:val="24"/>
                <w:szCs w:val="24"/>
              </w:rPr>
              <w:t>×</w:t>
            </w:r>
            <w:r w:rsidRPr="00E20DDF">
              <w:rPr>
                <w:rFonts w:hint="eastAsia"/>
                <w:sz w:val="24"/>
                <w:szCs w:val="24"/>
              </w:rPr>
              <w:t>4.5</w:t>
            </w:r>
            <w:r w:rsidR="008A7406">
              <w:rPr>
                <w:rFonts w:hint="eastAsia"/>
                <w:sz w:val="24"/>
                <w:szCs w:val="24"/>
              </w:rPr>
              <w:t>人</w:t>
            </w:r>
            <w:r w:rsidRPr="00E20DDF">
              <w:rPr>
                <w:rFonts w:hint="eastAsia"/>
                <w:sz w:val="24"/>
                <w:szCs w:val="24"/>
              </w:rPr>
              <w:t>=32</w:t>
            </w:r>
            <w:r w:rsidRPr="00E20DDF">
              <w:rPr>
                <w:rFonts w:hint="eastAsia"/>
                <w:sz w:val="24"/>
                <w:szCs w:val="24"/>
              </w:rPr>
              <w:t>人</w:t>
            </w:r>
          </w:p>
        </w:tc>
      </w:tr>
      <w:tr w:rsidR="008437E0" w:rsidRPr="00E20DDF" w:rsidTr="00BE79E3">
        <w:tc>
          <w:tcPr>
            <w:tcW w:w="1183" w:type="dxa"/>
            <w:vMerge/>
            <w:vAlign w:val="center"/>
          </w:tcPr>
          <w:p w:rsidR="008437E0" w:rsidRPr="00E20DDF" w:rsidRDefault="008437E0" w:rsidP="008A7406">
            <w:pPr>
              <w:spacing w:line="280" w:lineRule="exact"/>
              <w:jc w:val="center"/>
              <w:rPr>
                <w:sz w:val="24"/>
                <w:szCs w:val="24"/>
              </w:rPr>
            </w:pPr>
          </w:p>
        </w:tc>
        <w:tc>
          <w:tcPr>
            <w:tcW w:w="1820" w:type="dxa"/>
            <w:vAlign w:val="center"/>
          </w:tcPr>
          <w:p w:rsidR="008437E0" w:rsidRPr="00E20DDF" w:rsidRDefault="008437E0" w:rsidP="008A7406">
            <w:pPr>
              <w:spacing w:line="280" w:lineRule="exact"/>
              <w:jc w:val="center"/>
              <w:rPr>
                <w:sz w:val="24"/>
                <w:szCs w:val="24"/>
              </w:rPr>
            </w:pPr>
            <w:r w:rsidRPr="00E20DDF">
              <w:rPr>
                <w:rFonts w:hint="eastAsia"/>
                <w:sz w:val="24"/>
                <w:szCs w:val="24"/>
              </w:rPr>
              <w:t>符合情形</w:t>
            </w:r>
          </w:p>
        </w:tc>
        <w:tc>
          <w:tcPr>
            <w:tcW w:w="3345" w:type="dxa"/>
            <w:vAlign w:val="center"/>
          </w:tcPr>
          <w:p w:rsidR="008437E0" w:rsidRPr="00E20DDF" w:rsidRDefault="008437E0" w:rsidP="008A7406">
            <w:pPr>
              <w:spacing w:line="280" w:lineRule="exact"/>
              <w:rPr>
                <w:sz w:val="24"/>
                <w:szCs w:val="24"/>
              </w:rPr>
            </w:pPr>
            <w:r w:rsidRPr="00E20DDF">
              <w:rPr>
                <w:rFonts w:hint="eastAsia"/>
                <w:sz w:val="24"/>
                <w:szCs w:val="24"/>
              </w:rPr>
              <w:t>不符合</w:t>
            </w:r>
          </w:p>
        </w:tc>
        <w:tc>
          <w:tcPr>
            <w:tcW w:w="3433" w:type="dxa"/>
            <w:vAlign w:val="center"/>
          </w:tcPr>
          <w:p w:rsidR="008437E0" w:rsidRPr="00E20DDF" w:rsidRDefault="008437E0" w:rsidP="008A7406">
            <w:pPr>
              <w:spacing w:line="280" w:lineRule="exact"/>
              <w:rPr>
                <w:sz w:val="24"/>
                <w:szCs w:val="24"/>
              </w:rPr>
            </w:pPr>
            <w:r w:rsidRPr="00E20DDF">
              <w:rPr>
                <w:rFonts w:hint="eastAsia"/>
                <w:sz w:val="24"/>
                <w:szCs w:val="24"/>
              </w:rPr>
              <w:t>不符合</w:t>
            </w:r>
          </w:p>
        </w:tc>
      </w:tr>
    </w:tbl>
    <w:p w:rsidR="008437E0" w:rsidRPr="00E20DDF" w:rsidRDefault="008437E0" w:rsidP="008437E0">
      <w:pPr>
        <w:pStyle w:val="ac"/>
        <w:spacing w:line="240" w:lineRule="exact"/>
        <w:ind w:leftChars="-133" w:left="343" w:hangingChars="361" w:hanging="795"/>
        <w:rPr>
          <w:bCs/>
          <w:sz w:val="20"/>
        </w:rPr>
      </w:pPr>
      <w:r w:rsidRPr="00E20DDF">
        <w:rPr>
          <w:rFonts w:hint="eastAsia"/>
          <w:bCs/>
          <w:sz w:val="20"/>
        </w:rPr>
        <w:t>註：資料來源：桃園縣政府衛生局、署桃醫院，本院製</w:t>
      </w:r>
      <w:r w:rsidR="00506804">
        <w:rPr>
          <w:rFonts w:hint="eastAsia"/>
          <w:bCs/>
          <w:sz w:val="20"/>
        </w:rPr>
        <w:t>表</w:t>
      </w:r>
    </w:p>
    <w:p w:rsidR="008437E0" w:rsidRDefault="008437E0" w:rsidP="00506804">
      <w:pPr>
        <w:pStyle w:val="ac"/>
        <w:spacing w:line="240" w:lineRule="exact"/>
        <w:ind w:leftChars="-1" w:left="338" w:hangingChars="155" w:hanging="341"/>
        <w:rPr>
          <w:sz w:val="20"/>
        </w:rPr>
      </w:pPr>
      <w:r w:rsidRPr="00E20DDF">
        <w:rPr>
          <w:rFonts w:hint="eastAsia"/>
          <w:bCs/>
          <w:sz w:val="20"/>
        </w:rPr>
        <w:t>4.5人：</w:t>
      </w:r>
      <w:r w:rsidRPr="00E20DDF">
        <w:rPr>
          <w:rFonts w:hint="eastAsia"/>
          <w:sz w:val="20"/>
        </w:rPr>
        <w:t>1天3班及考量每年休假日數</w:t>
      </w:r>
    </w:p>
    <w:p w:rsidR="008437E0" w:rsidRPr="001A25DD" w:rsidRDefault="008437E0" w:rsidP="00DA4AF6">
      <w:pPr>
        <w:pStyle w:val="1"/>
        <w:numPr>
          <w:ilvl w:val="0"/>
          <w:numId w:val="0"/>
        </w:numPr>
        <w:spacing w:beforeLines="100" w:before="457"/>
        <w:ind w:leftChars="-102" w:left="-20" w:hangingChars="102" w:hanging="327"/>
        <w:rPr>
          <w:spacing w:val="-10"/>
        </w:rPr>
      </w:pPr>
      <w:bookmarkStart w:id="334" w:name="_Toc282691358"/>
      <w:r w:rsidRPr="001A25DD">
        <w:rPr>
          <w:rFonts w:hint="eastAsia"/>
          <w:spacing w:val="-10"/>
        </w:rPr>
        <w:t>表四、桃園縣醫審會</w:t>
      </w:r>
      <w:r w:rsidR="001A25DD" w:rsidRPr="001A25DD">
        <w:rPr>
          <w:rFonts w:hint="eastAsia"/>
          <w:spacing w:val="-10"/>
        </w:rPr>
        <w:t>歷屆</w:t>
      </w:r>
      <w:r w:rsidRPr="001A25DD">
        <w:rPr>
          <w:rFonts w:hint="eastAsia"/>
          <w:spacing w:val="-10"/>
        </w:rPr>
        <w:t>委員之法學專家及社會人士：名單及人數</w:t>
      </w:r>
      <w:bookmarkEnd w:id="334"/>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1134"/>
        <w:gridCol w:w="6379"/>
      </w:tblGrid>
      <w:tr w:rsidR="008437E0" w:rsidRPr="00D133EC" w:rsidTr="00DA4AF6">
        <w:tc>
          <w:tcPr>
            <w:tcW w:w="993" w:type="dxa"/>
            <w:vMerge w:val="restart"/>
            <w:shd w:val="clear" w:color="auto" w:fill="D9D9D9"/>
            <w:vAlign w:val="center"/>
          </w:tcPr>
          <w:p w:rsidR="008437E0" w:rsidRPr="002D60A2" w:rsidRDefault="008437E0" w:rsidP="00B9354B">
            <w:pPr>
              <w:spacing w:line="280" w:lineRule="exact"/>
              <w:jc w:val="center"/>
            </w:pPr>
            <w:r w:rsidRPr="002D60A2">
              <w:rPr>
                <w:sz w:val="24"/>
              </w:rPr>
              <w:t>屆次</w:t>
            </w:r>
          </w:p>
        </w:tc>
        <w:tc>
          <w:tcPr>
            <w:tcW w:w="1275" w:type="dxa"/>
            <w:vMerge w:val="restart"/>
            <w:shd w:val="clear" w:color="auto" w:fill="D9D9D9"/>
            <w:vAlign w:val="center"/>
          </w:tcPr>
          <w:p w:rsidR="008437E0" w:rsidRPr="00D133EC" w:rsidRDefault="008437E0" w:rsidP="00B9354B">
            <w:pPr>
              <w:pStyle w:val="2"/>
              <w:numPr>
                <w:ilvl w:val="0"/>
                <w:numId w:val="0"/>
              </w:numPr>
              <w:spacing w:line="280" w:lineRule="exact"/>
              <w:jc w:val="center"/>
              <w:rPr>
                <w:rFonts w:ascii="Times New Roman" w:hAnsi="Times New Roman"/>
                <w:spacing w:val="-18"/>
                <w:sz w:val="28"/>
                <w:szCs w:val="28"/>
              </w:rPr>
            </w:pPr>
            <w:bookmarkStart w:id="335" w:name="_Toc282691359"/>
            <w:r w:rsidRPr="00D133EC">
              <w:rPr>
                <w:rFonts w:ascii="Times New Roman" w:hAnsi="Times New Roman"/>
                <w:bCs w:val="0"/>
                <w:spacing w:val="-12"/>
                <w:sz w:val="24"/>
                <w:szCs w:val="24"/>
              </w:rPr>
              <w:t>委員人數</w:t>
            </w:r>
            <w:bookmarkEnd w:id="335"/>
          </w:p>
        </w:tc>
        <w:tc>
          <w:tcPr>
            <w:tcW w:w="7513" w:type="dxa"/>
            <w:gridSpan w:val="2"/>
            <w:shd w:val="clear" w:color="auto" w:fill="D9D9D9"/>
            <w:vAlign w:val="center"/>
          </w:tcPr>
          <w:p w:rsidR="008437E0" w:rsidRPr="00D133EC" w:rsidRDefault="008437E0" w:rsidP="00B9354B">
            <w:pPr>
              <w:pStyle w:val="2"/>
              <w:numPr>
                <w:ilvl w:val="0"/>
                <w:numId w:val="0"/>
              </w:numPr>
              <w:spacing w:line="280" w:lineRule="exact"/>
              <w:jc w:val="center"/>
              <w:rPr>
                <w:rFonts w:ascii="Times New Roman" w:hAnsi="Times New Roman"/>
                <w:spacing w:val="-18"/>
                <w:sz w:val="28"/>
                <w:szCs w:val="28"/>
              </w:rPr>
            </w:pPr>
            <w:bookmarkStart w:id="336" w:name="_Toc282691360"/>
            <w:r w:rsidRPr="00D133EC">
              <w:rPr>
                <w:rFonts w:ascii="Times New Roman" w:hAnsi="Times New Roman"/>
                <w:bCs w:val="0"/>
                <w:spacing w:val="-16"/>
                <w:sz w:val="24"/>
                <w:szCs w:val="24"/>
              </w:rPr>
              <w:t>法學暨社會人士</w:t>
            </w:r>
            <w:bookmarkEnd w:id="336"/>
          </w:p>
        </w:tc>
      </w:tr>
      <w:tr w:rsidR="00C46562" w:rsidRPr="00D133EC" w:rsidTr="00DA4AF6">
        <w:tc>
          <w:tcPr>
            <w:tcW w:w="993" w:type="dxa"/>
            <w:vMerge/>
            <w:shd w:val="clear" w:color="auto" w:fill="D9D9D9"/>
            <w:vAlign w:val="center"/>
          </w:tcPr>
          <w:p w:rsidR="008437E0" w:rsidRPr="002D60A2" w:rsidRDefault="008437E0" w:rsidP="00B9354B">
            <w:pPr>
              <w:spacing w:line="280" w:lineRule="exact"/>
              <w:jc w:val="center"/>
              <w:rPr>
                <w:sz w:val="24"/>
              </w:rPr>
            </w:pPr>
          </w:p>
        </w:tc>
        <w:tc>
          <w:tcPr>
            <w:tcW w:w="1275" w:type="dxa"/>
            <w:vMerge/>
            <w:shd w:val="clear" w:color="auto" w:fill="D9D9D9"/>
            <w:vAlign w:val="center"/>
          </w:tcPr>
          <w:p w:rsidR="008437E0" w:rsidRPr="00D133EC" w:rsidRDefault="008437E0" w:rsidP="00B9354B">
            <w:pPr>
              <w:pStyle w:val="2"/>
              <w:numPr>
                <w:ilvl w:val="0"/>
                <w:numId w:val="0"/>
              </w:numPr>
              <w:spacing w:line="280" w:lineRule="exact"/>
              <w:jc w:val="center"/>
              <w:rPr>
                <w:rFonts w:ascii="Times New Roman" w:hAnsi="Times New Roman"/>
                <w:spacing w:val="-18"/>
                <w:sz w:val="28"/>
                <w:szCs w:val="28"/>
              </w:rPr>
            </w:pPr>
          </w:p>
        </w:tc>
        <w:tc>
          <w:tcPr>
            <w:tcW w:w="1134" w:type="dxa"/>
            <w:shd w:val="clear" w:color="auto" w:fill="D9D9D9"/>
            <w:vAlign w:val="center"/>
          </w:tcPr>
          <w:p w:rsidR="008437E0" w:rsidRPr="008437E0" w:rsidRDefault="008437E0" w:rsidP="00B9354B">
            <w:pPr>
              <w:spacing w:line="280" w:lineRule="exact"/>
              <w:jc w:val="center"/>
              <w:rPr>
                <w:sz w:val="24"/>
              </w:rPr>
            </w:pPr>
            <w:r w:rsidRPr="008437E0">
              <w:rPr>
                <w:sz w:val="22"/>
              </w:rPr>
              <w:t>人數</w:t>
            </w:r>
            <w:r w:rsidRPr="008437E0">
              <w:rPr>
                <w:sz w:val="22"/>
              </w:rPr>
              <w:t>(*)</w:t>
            </w:r>
          </w:p>
        </w:tc>
        <w:tc>
          <w:tcPr>
            <w:tcW w:w="6379" w:type="dxa"/>
            <w:shd w:val="clear" w:color="auto" w:fill="D9D9D9"/>
            <w:vAlign w:val="center"/>
          </w:tcPr>
          <w:p w:rsidR="008437E0" w:rsidRPr="008437E0" w:rsidRDefault="008437E0" w:rsidP="00B9354B">
            <w:pPr>
              <w:pStyle w:val="2"/>
              <w:numPr>
                <w:ilvl w:val="0"/>
                <w:numId w:val="0"/>
              </w:numPr>
              <w:spacing w:line="280" w:lineRule="exact"/>
              <w:jc w:val="center"/>
              <w:rPr>
                <w:rFonts w:ascii="Times New Roman" w:hAnsi="Times New Roman"/>
                <w:spacing w:val="-18"/>
                <w:sz w:val="24"/>
                <w:szCs w:val="20"/>
              </w:rPr>
            </w:pPr>
            <w:bookmarkStart w:id="337" w:name="_Toc282691361"/>
            <w:r w:rsidRPr="008437E0">
              <w:rPr>
                <w:rFonts w:ascii="Times New Roman" w:hAnsi="Times New Roman"/>
                <w:sz w:val="24"/>
                <w:szCs w:val="20"/>
              </w:rPr>
              <w:t>姓名</w:t>
            </w:r>
            <w:bookmarkEnd w:id="337"/>
          </w:p>
        </w:tc>
      </w:tr>
      <w:tr w:rsidR="00BE79E3" w:rsidRPr="00D133EC" w:rsidTr="00BE79E3">
        <w:trPr>
          <w:trHeight w:val="122"/>
        </w:trPr>
        <w:tc>
          <w:tcPr>
            <w:tcW w:w="993" w:type="dxa"/>
            <w:vAlign w:val="center"/>
          </w:tcPr>
          <w:p w:rsidR="008437E0" w:rsidRPr="002D60A2" w:rsidRDefault="008437E0" w:rsidP="00B9354B">
            <w:pPr>
              <w:spacing w:line="280" w:lineRule="exact"/>
              <w:jc w:val="center"/>
              <w:rPr>
                <w:sz w:val="24"/>
              </w:rPr>
            </w:pPr>
            <w:r w:rsidRPr="002D60A2">
              <w:rPr>
                <w:sz w:val="24"/>
              </w:rPr>
              <w:t>1</w:t>
            </w:r>
          </w:p>
        </w:tc>
        <w:tc>
          <w:tcPr>
            <w:tcW w:w="1275" w:type="dxa"/>
            <w:vAlign w:val="center"/>
          </w:tcPr>
          <w:p w:rsidR="008437E0" w:rsidRPr="00D133EC" w:rsidRDefault="008437E0" w:rsidP="00B9354B">
            <w:pPr>
              <w:pStyle w:val="ac"/>
              <w:spacing w:line="280" w:lineRule="exact"/>
              <w:ind w:left="0" w:firstLineChars="0" w:firstLine="0"/>
              <w:jc w:val="center"/>
              <w:rPr>
                <w:rFonts w:ascii="Times New Roman"/>
                <w:bCs/>
                <w:spacing w:val="-14"/>
                <w:sz w:val="24"/>
                <w:szCs w:val="24"/>
              </w:rPr>
            </w:pPr>
            <w:r w:rsidRPr="00D133EC">
              <w:rPr>
                <w:rFonts w:ascii="Times New Roman"/>
                <w:bCs/>
                <w:spacing w:val="-14"/>
                <w:sz w:val="24"/>
                <w:szCs w:val="24"/>
              </w:rPr>
              <w:t>18</w:t>
            </w:r>
          </w:p>
        </w:tc>
        <w:tc>
          <w:tcPr>
            <w:tcW w:w="1134" w:type="dxa"/>
            <w:vAlign w:val="center"/>
          </w:tcPr>
          <w:p w:rsidR="008437E0" w:rsidRPr="008437E0" w:rsidRDefault="008437E0" w:rsidP="00B9354B">
            <w:pPr>
              <w:spacing w:line="280" w:lineRule="exact"/>
              <w:jc w:val="center"/>
              <w:rPr>
                <w:sz w:val="24"/>
              </w:rPr>
            </w:pPr>
            <w:r w:rsidRPr="008437E0">
              <w:rPr>
                <w:sz w:val="24"/>
              </w:rPr>
              <w:t>6(4)</w:t>
            </w:r>
          </w:p>
        </w:tc>
        <w:tc>
          <w:tcPr>
            <w:tcW w:w="6379" w:type="dxa"/>
          </w:tcPr>
          <w:p w:rsidR="008437E0" w:rsidRPr="008437E0" w:rsidRDefault="008437E0" w:rsidP="008A262A">
            <w:pPr>
              <w:spacing w:line="280" w:lineRule="exact"/>
              <w:rPr>
                <w:sz w:val="20"/>
              </w:rPr>
            </w:pPr>
            <w:r w:rsidRPr="008437E0">
              <w:rPr>
                <w:sz w:val="20"/>
              </w:rPr>
              <w:t>王</w:t>
            </w:r>
            <w:r w:rsidR="008A262A">
              <w:rPr>
                <w:rFonts w:hint="eastAsia"/>
                <w:sz w:val="20"/>
              </w:rPr>
              <w:t>○</w:t>
            </w:r>
            <w:r w:rsidRPr="008437E0">
              <w:rPr>
                <w:sz w:val="20"/>
              </w:rPr>
              <w:t>魯、黃</w:t>
            </w:r>
            <w:r w:rsidR="008A262A">
              <w:rPr>
                <w:rFonts w:hint="eastAsia"/>
                <w:sz w:val="20"/>
              </w:rPr>
              <w:t>○</w:t>
            </w:r>
            <w:r w:rsidRPr="008437E0">
              <w:rPr>
                <w:sz w:val="20"/>
              </w:rPr>
              <w:t>財、呂</w:t>
            </w:r>
            <w:r w:rsidR="008A262A">
              <w:rPr>
                <w:rFonts w:hint="eastAsia"/>
                <w:sz w:val="20"/>
              </w:rPr>
              <w:t>○</w:t>
            </w:r>
            <w:r w:rsidRPr="008437E0">
              <w:rPr>
                <w:sz w:val="20"/>
              </w:rPr>
              <w:t>雄、江</w:t>
            </w:r>
            <w:r w:rsidR="008A262A">
              <w:rPr>
                <w:rFonts w:hint="eastAsia"/>
                <w:sz w:val="20"/>
              </w:rPr>
              <w:t>○</w:t>
            </w:r>
            <w:r w:rsidRPr="008437E0">
              <w:rPr>
                <w:sz w:val="20"/>
              </w:rPr>
              <w:t>鶴、李</w:t>
            </w:r>
            <w:r w:rsidR="008A262A">
              <w:rPr>
                <w:rFonts w:hint="eastAsia"/>
                <w:sz w:val="20"/>
              </w:rPr>
              <w:t>○</w:t>
            </w:r>
            <w:r w:rsidRPr="008437E0">
              <w:rPr>
                <w:sz w:val="20"/>
              </w:rPr>
              <w:t>華</w:t>
            </w:r>
            <w:r w:rsidRPr="008437E0">
              <w:rPr>
                <w:rFonts w:hint="eastAsia"/>
                <w:sz w:val="20"/>
                <w:vertAlign w:val="superscript"/>
              </w:rPr>
              <w:t>a</w:t>
            </w:r>
            <w:r w:rsidRPr="008437E0">
              <w:rPr>
                <w:sz w:val="20"/>
              </w:rPr>
              <w:t>、王</w:t>
            </w:r>
            <w:r w:rsidR="008A262A">
              <w:rPr>
                <w:rFonts w:hint="eastAsia"/>
                <w:sz w:val="20"/>
              </w:rPr>
              <w:t>○</w:t>
            </w:r>
            <w:r w:rsidRPr="008437E0">
              <w:rPr>
                <w:sz w:val="20"/>
              </w:rPr>
              <w:t>玄</w:t>
            </w:r>
            <w:r w:rsidRPr="008437E0">
              <w:rPr>
                <w:rFonts w:hint="eastAsia"/>
                <w:sz w:val="20"/>
                <w:vertAlign w:val="superscript"/>
              </w:rPr>
              <w:t>a</w:t>
            </w:r>
          </w:p>
        </w:tc>
      </w:tr>
      <w:tr w:rsidR="00BE79E3" w:rsidRPr="00D133EC" w:rsidTr="00BE79E3">
        <w:tc>
          <w:tcPr>
            <w:tcW w:w="993" w:type="dxa"/>
            <w:vAlign w:val="center"/>
          </w:tcPr>
          <w:p w:rsidR="008437E0" w:rsidRPr="002D60A2" w:rsidRDefault="008437E0" w:rsidP="00B9354B">
            <w:pPr>
              <w:spacing w:line="280" w:lineRule="exact"/>
              <w:jc w:val="center"/>
              <w:rPr>
                <w:sz w:val="24"/>
              </w:rPr>
            </w:pPr>
            <w:r w:rsidRPr="002D60A2">
              <w:rPr>
                <w:sz w:val="24"/>
              </w:rPr>
              <w:t>2</w:t>
            </w:r>
          </w:p>
        </w:tc>
        <w:tc>
          <w:tcPr>
            <w:tcW w:w="1275" w:type="dxa"/>
            <w:vAlign w:val="center"/>
          </w:tcPr>
          <w:p w:rsidR="008437E0" w:rsidRPr="00D133EC" w:rsidRDefault="008437E0" w:rsidP="00B9354B">
            <w:pPr>
              <w:pStyle w:val="ac"/>
              <w:spacing w:line="280" w:lineRule="exact"/>
              <w:ind w:left="0" w:firstLineChars="0" w:firstLine="0"/>
              <w:jc w:val="center"/>
              <w:rPr>
                <w:rFonts w:ascii="Times New Roman"/>
                <w:bCs/>
                <w:spacing w:val="-14"/>
                <w:sz w:val="24"/>
                <w:szCs w:val="24"/>
              </w:rPr>
            </w:pPr>
            <w:r w:rsidRPr="00D133EC">
              <w:rPr>
                <w:rFonts w:ascii="Times New Roman"/>
                <w:bCs/>
                <w:spacing w:val="-14"/>
                <w:sz w:val="24"/>
                <w:szCs w:val="24"/>
              </w:rPr>
              <w:t>19</w:t>
            </w:r>
          </w:p>
        </w:tc>
        <w:tc>
          <w:tcPr>
            <w:tcW w:w="1134" w:type="dxa"/>
            <w:vAlign w:val="center"/>
          </w:tcPr>
          <w:p w:rsidR="008437E0" w:rsidRPr="008437E0" w:rsidRDefault="008437E0" w:rsidP="00B9354B">
            <w:pPr>
              <w:spacing w:line="280" w:lineRule="exact"/>
              <w:jc w:val="center"/>
              <w:rPr>
                <w:sz w:val="24"/>
              </w:rPr>
            </w:pPr>
            <w:r w:rsidRPr="008437E0">
              <w:rPr>
                <w:sz w:val="24"/>
              </w:rPr>
              <w:t>7(6)</w:t>
            </w:r>
          </w:p>
        </w:tc>
        <w:tc>
          <w:tcPr>
            <w:tcW w:w="6379" w:type="dxa"/>
          </w:tcPr>
          <w:p w:rsidR="008437E0" w:rsidRPr="008437E0" w:rsidRDefault="008437E0" w:rsidP="00B9354B">
            <w:pPr>
              <w:spacing w:line="280" w:lineRule="exact"/>
              <w:rPr>
                <w:sz w:val="20"/>
              </w:rPr>
            </w:pPr>
            <w:r w:rsidRPr="008437E0">
              <w:rPr>
                <w:sz w:val="20"/>
              </w:rPr>
              <w:t>王</w:t>
            </w:r>
            <w:r w:rsidR="008A262A">
              <w:rPr>
                <w:rFonts w:hint="eastAsia"/>
                <w:sz w:val="20"/>
              </w:rPr>
              <w:t>○</w:t>
            </w:r>
            <w:r w:rsidRPr="008437E0">
              <w:rPr>
                <w:sz w:val="20"/>
              </w:rPr>
              <w:t>魯、黃</w:t>
            </w:r>
            <w:r w:rsidR="008A262A">
              <w:rPr>
                <w:rFonts w:hint="eastAsia"/>
                <w:sz w:val="20"/>
              </w:rPr>
              <w:t>○</w:t>
            </w:r>
            <w:r w:rsidRPr="008437E0">
              <w:rPr>
                <w:sz w:val="20"/>
              </w:rPr>
              <w:t>財、呂</w:t>
            </w:r>
            <w:r w:rsidR="008A262A">
              <w:rPr>
                <w:rFonts w:hint="eastAsia"/>
                <w:sz w:val="20"/>
              </w:rPr>
              <w:t>○</w:t>
            </w:r>
            <w:r w:rsidRPr="008437E0">
              <w:rPr>
                <w:sz w:val="20"/>
              </w:rPr>
              <w:t>雄、江</w:t>
            </w:r>
            <w:r w:rsidR="008A262A">
              <w:rPr>
                <w:rFonts w:hint="eastAsia"/>
                <w:sz w:val="20"/>
              </w:rPr>
              <w:t>○</w:t>
            </w:r>
            <w:r w:rsidRPr="008437E0">
              <w:rPr>
                <w:sz w:val="20"/>
              </w:rPr>
              <w:t>鶴、莊</w:t>
            </w:r>
            <w:r w:rsidR="008A262A">
              <w:rPr>
                <w:rFonts w:hint="eastAsia"/>
                <w:sz w:val="20"/>
              </w:rPr>
              <w:t>○</w:t>
            </w:r>
            <w:r w:rsidRPr="008437E0">
              <w:rPr>
                <w:sz w:val="20"/>
              </w:rPr>
              <w:t>靈、李</w:t>
            </w:r>
            <w:r w:rsidR="008A262A">
              <w:rPr>
                <w:rFonts w:hint="eastAsia"/>
                <w:sz w:val="20"/>
              </w:rPr>
              <w:t>○</w:t>
            </w:r>
            <w:r w:rsidRPr="008437E0">
              <w:rPr>
                <w:sz w:val="20"/>
              </w:rPr>
              <w:t>華</w:t>
            </w:r>
            <w:r w:rsidRPr="008437E0">
              <w:rPr>
                <w:rFonts w:hint="eastAsia"/>
                <w:sz w:val="20"/>
                <w:vertAlign w:val="superscript"/>
              </w:rPr>
              <w:t>a</w:t>
            </w:r>
            <w:r w:rsidRPr="008437E0">
              <w:rPr>
                <w:sz w:val="20"/>
              </w:rPr>
              <w:t>、張</w:t>
            </w:r>
            <w:r w:rsidR="008A262A">
              <w:rPr>
                <w:rFonts w:hint="eastAsia"/>
                <w:sz w:val="20"/>
              </w:rPr>
              <w:t>○</w:t>
            </w:r>
            <w:r w:rsidRPr="008437E0">
              <w:rPr>
                <w:sz w:val="20"/>
              </w:rPr>
              <w:t>柄</w:t>
            </w:r>
          </w:p>
        </w:tc>
      </w:tr>
      <w:tr w:rsidR="00BE79E3" w:rsidRPr="00D133EC" w:rsidTr="00BE79E3">
        <w:tc>
          <w:tcPr>
            <w:tcW w:w="993" w:type="dxa"/>
            <w:vAlign w:val="center"/>
          </w:tcPr>
          <w:p w:rsidR="008437E0" w:rsidRPr="002D60A2" w:rsidRDefault="008437E0" w:rsidP="00B9354B">
            <w:pPr>
              <w:spacing w:line="280" w:lineRule="exact"/>
              <w:jc w:val="center"/>
              <w:rPr>
                <w:sz w:val="24"/>
              </w:rPr>
            </w:pPr>
            <w:r w:rsidRPr="002D60A2">
              <w:rPr>
                <w:sz w:val="24"/>
              </w:rPr>
              <w:t>3</w:t>
            </w:r>
          </w:p>
        </w:tc>
        <w:tc>
          <w:tcPr>
            <w:tcW w:w="1275" w:type="dxa"/>
            <w:vAlign w:val="center"/>
          </w:tcPr>
          <w:p w:rsidR="008437E0" w:rsidRPr="00D133EC" w:rsidRDefault="008437E0" w:rsidP="00B9354B">
            <w:pPr>
              <w:pStyle w:val="ac"/>
              <w:spacing w:line="280" w:lineRule="exact"/>
              <w:ind w:left="150" w:firstLineChars="0" w:firstLine="0"/>
              <w:jc w:val="center"/>
              <w:rPr>
                <w:rFonts w:ascii="Times New Roman"/>
                <w:bCs/>
                <w:spacing w:val="-14"/>
                <w:sz w:val="24"/>
                <w:szCs w:val="24"/>
              </w:rPr>
            </w:pPr>
            <w:r w:rsidRPr="00D133EC">
              <w:rPr>
                <w:rFonts w:ascii="Times New Roman"/>
                <w:bCs/>
                <w:spacing w:val="-14"/>
                <w:sz w:val="24"/>
                <w:szCs w:val="24"/>
              </w:rPr>
              <w:t>21</w:t>
            </w:r>
          </w:p>
        </w:tc>
        <w:tc>
          <w:tcPr>
            <w:tcW w:w="1134" w:type="dxa"/>
            <w:vAlign w:val="center"/>
          </w:tcPr>
          <w:p w:rsidR="008437E0" w:rsidRPr="008437E0" w:rsidRDefault="008437E0" w:rsidP="00B9354B">
            <w:pPr>
              <w:spacing w:line="280" w:lineRule="exact"/>
              <w:jc w:val="center"/>
              <w:rPr>
                <w:sz w:val="24"/>
              </w:rPr>
            </w:pPr>
            <w:r w:rsidRPr="008437E0">
              <w:rPr>
                <w:sz w:val="24"/>
              </w:rPr>
              <w:t>7(6)</w:t>
            </w:r>
          </w:p>
        </w:tc>
        <w:tc>
          <w:tcPr>
            <w:tcW w:w="6379" w:type="dxa"/>
          </w:tcPr>
          <w:p w:rsidR="008437E0" w:rsidRPr="008437E0" w:rsidRDefault="008437E0" w:rsidP="00B9354B">
            <w:pPr>
              <w:spacing w:line="280" w:lineRule="exact"/>
              <w:rPr>
                <w:sz w:val="20"/>
              </w:rPr>
            </w:pPr>
            <w:r w:rsidRPr="008437E0">
              <w:rPr>
                <w:sz w:val="20"/>
              </w:rPr>
              <w:t>王</w:t>
            </w:r>
            <w:r w:rsidR="008A262A">
              <w:rPr>
                <w:rFonts w:hint="eastAsia"/>
                <w:sz w:val="20"/>
              </w:rPr>
              <w:t>○</w:t>
            </w:r>
            <w:r w:rsidRPr="008437E0">
              <w:rPr>
                <w:sz w:val="20"/>
              </w:rPr>
              <w:t>魯、黃</w:t>
            </w:r>
            <w:r w:rsidR="008A262A">
              <w:rPr>
                <w:rFonts w:hint="eastAsia"/>
                <w:sz w:val="20"/>
              </w:rPr>
              <w:t>○</w:t>
            </w:r>
            <w:r w:rsidRPr="008437E0">
              <w:rPr>
                <w:sz w:val="20"/>
              </w:rPr>
              <w:t>財、呂</w:t>
            </w:r>
            <w:r w:rsidR="008A262A">
              <w:rPr>
                <w:rFonts w:hint="eastAsia"/>
                <w:sz w:val="20"/>
              </w:rPr>
              <w:t>○</w:t>
            </w:r>
            <w:r w:rsidRPr="008437E0">
              <w:rPr>
                <w:sz w:val="20"/>
              </w:rPr>
              <w:t>雄、江</w:t>
            </w:r>
            <w:r w:rsidR="008A262A">
              <w:rPr>
                <w:rFonts w:hint="eastAsia"/>
                <w:sz w:val="20"/>
              </w:rPr>
              <w:t>○</w:t>
            </w:r>
            <w:r w:rsidRPr="008437E0">
              <w:rPr>
                <w:sz w:val="20"/>
              </w:rPr>
              <w:t>鶴、莊</w:t>
            </w:r>
            <w:r w:rsidR="008A262A">
              <w:rPr>
                <w:rFonts w:hint="eastAsia"/>
                <w:sz w:val="20"/>
              </w:rPr>
              <w:t>○</w:t>
            </w:r>
            <w:r w:rsidRPr="008437E0">
              <w:rPr>
                <w:sz w:val="20"/>
              </w:rPr>
              <w:t>靈、王</w:t>
            </w:r>
            <w:r w:rsidR="008A262A">
              <w:rPr>
                <w:rFonts w:hint="eastAsia"/>
                <w:sz w:val="20"/>
              </w:rPr>
              <w:t>○</w:t>
            </w:r>
            <w:r w:rsidRPr="008437E0">
              <w:rPr>
                <w:sz w:val="20"/>
              </w:rPr>
              <w:t>玄</w:t>
            </w:r>
            <w:r w:rsidRPr="008437E0">
              <w:rPr>
                <w:rFonts w:hint="eastAsia"/>
                <w:sz w:val="20"/>
                <w:vertAlign w:val="superscript"/>
              </w:rPr>
              <w:t>a</w:t>
            </w:r>
            <w:r w:rsidRPr="008437E0">
              <w:rPr>
                <w:sz w:val="20"/>
              </w:rPr>
              <w:t>、曾</w:t>
            </w:r>
            <w:r w:rsidR="008A262A">
              <w:rPr>
                <w:rFonts w:hint="eastAsia"/>
                <w:sz w:val="20"/>
              </w:rPr>
              <w:t>○</w:t>
            </w:r>
            <w:r w:rsidRPr="008437E0">
              <w:rPr>
                <w:sz w:val="20"/>
              </w:rPr>
              <w:t>民</w:t>
            </w:r>
            <w:r w:rsidR="00C535BF" w:rsidRPr="008437E0">
              <w:rPr>
                <w:rFonts w:hint="eastAsia"/>
                <w:sz w:val="20"/>
                <w:vertAlign w:val="superscript"/>
              </w:rPr>
              <w:t>a</w:t>
            </w:r>
          </w:p>
        </w:tc>
      </w:tr>
      <w:tr w:rsidR="00BE79E3" w:rsidRPr="00D133EC" w:rsidTr="00BE79E3">
        <w:tc>
          <w:tcPr>
            <w:tcW w:w="993" w:type="dxa"/>
            <w:vAlign w:val="center"/>
          </w:tcPr>
          <w:p w:rsidR="008437E0" w:rsidRPr="002D60A2" w:rsidRDefault="008437E0" w:rsidP="00B9354B">
            <w:pPr>
              <w:spacing w:line="280" w:lineRule="exact"/>
              <w:jc w:val="center"/>
              <w:rPr>
                <w:sz w:val="24"/>
              </w:rPr>
            </w:pPr>
            <w:r w:rsidRPr="002D60A2">
              <w:rPr>
                <w:sz w:val="24"/>
              </w:rPr>
              <w:t>4</w:t>
            </w:r>
          </w:p>
        </w:tc>
        <w:tc>
          <w:tcPr>
            <w:tcW w:w="1275" w:type="dxa"/>
            <w:vAlign w:val="center"/>
          </w:tcPr>
          <w:p w:rsidR="008437E0" w:rsidRPr="00D133EC" w:rsidRDefault="008437E0" w:rsidP="00B9354B">
            <w:pPr>
              <w:pStyle w:val="ac"/>
              <w:spacing w:line="280" w:lineRule="exact"/>
              <w:ind w:left="150" w:firstLineChars="0" w:firstLine="0"/>
              <w:jc w:val="center"/>
              <w:rPr>
                <w:rFonts w:ascii="Times New Roman"/>
                <w:bCs/>
                <w:spacing w:val="-14"/>
                <w:sz w:val="24"/>
                <w:szCs w:val="24"/>
              </w:rPr>
            </w:pPr>
            <w:r w:rsidRPr="00D133EC">
              <w:rPr>
                <w:rFonts w:ascii="Times New Roman"/>
                <w:bCs/>
                <w:spacing w:val="-14"/>
                <w:sz w:val="24"/>
                <w:szCs w:val="24"/>
              </w:rPr>
              <w:t>23</w:t>
            </w:r>
          </w:p>
        </w:tc>
        <w:tc>
          <w:tcPr>
            <w:tcW w:w="1134" w:type="dxa"/>
            <w:vAlign w:val="center"/>
          </w:tcPr>
          <w:p w:rsidR="008437E0" w:rsidRPr="008437E0" w:rsidRDefault="008437E0" w:rsidP="00B9354B">
            <w:pPr>
              <w:spacing w:line="280" w:lineRule="exact"/>
              <w:jc w:val="center"/>
              <w:rPr>
                <w:sz w:val="24"/>
              </w:rPr>
            </w:pPr>
            <w:r w:rsidRPr="008437E0">
              <w:rPr>
                <w:sz w:val="24"/>
              </w:rPr>
              <w:t>7(7)</w:t>
            </w:r>
          </w:p>
        </w:tc>
        <w:tc>
          <w:tcPr>
            <w:tcW w:w="6379" w:type="dxa"/>
          </w:tcPr>
          <w:p w:rsidR="008437E0" w:rsidRPr="008437E0" w:rsidRDefault="008437E0" w:rsidP="00B9354B">
            <w:pPr>
              <w:spacing w:line="280" w:lineRule="exact"/>
              <w:rPr>
                <w:sz w:val="20"/>
              </w:rPr>
            </w:pPr>
            <w:r w:rsidRPr="008437E0">
              <w:rPr>
                <w:sz w:val="20"/>
              </w:rPr>
              <w:t>王</w:t>
            </w:r>
            <w:r w:rsidR="002622CD">
              <w:rPr>
                <w:rFonts w:hint="eastAsia"/>
                <w:sz w:val="20"/>
              </w:rPr>
              <w:t>○</w:t>
            </w:r>
            <w:r w:rsidRPr="008437E0">
              <w:rPr>
                <w:sz w:val="20"/>
              </w:rPr>
              <w:t>魯、黃</w:t>
            </w:r>
            <w:r w:rsidR="002622CD">
              <w:rPr>
                <w:rFonts w:hint="eastAsia"/>
                <w:sz w:val="20"/>
              </w:rPr>
              <w:t>○</w:t>
            </w:r>
            <w:r w:rsidRPr="008437E0">
              <w:rPr>
                <w:sz w:val="20"/>
              </w:rPr>
              <w:t>財、呂</w:t>
            </w:r>
            <w:r w:rsidR="002622CD">
              <w:rPr>
                <w:rFonts w:hint="eastAsia"/>
                <w:sz w:val="20"/>
              </w:rPr>
              <w:t>○</w:t>
            </w:r>
            <w:r w:rsidRPr="008437E0">
              <w:rPr>
                <w:sz w:val="20"/>
              </w:rPr>
              <w:t>雄、江</w:t>
            </w:r>
            <w:r w:rsidR="002622CD">
              <w:rPr>
                <w:rFonts w:hint="eastAsia"/>
                <w:sz w:val="20"/>
              </w:rPr>
              <w:t>○</w:t>
            </w:r>
            <w:r w:rsidRPr="008437E0">
              <w:rPr>
                <w:sz w:val="20"/>
              </w:rPr>
              <w:t>鶴、莊</w:t>
            </w:r>
            <w:r w:rsidR="002622CD">
              <w:rPr>
                <w:rFonts w:hint="eastAsia"/>
                <w:sz w:val="20"/>
              </w:rPr>
              <w:t>○</w:t>
            </w:r>
            <w:r w:rsidRPr="008437E0">
              <w:rPr>
                <w:sz w:val="20"/>
              </w:rPr>
              <w:t>靈、楊</w:t>
            </w:r>
            <w:r w:rsidR="002622CD">
              <w:rPr>
                <w:rFonts w:hint="eastAsia"/>
                <w:sz w:val="20"/>
              </w:rPr>
              <w:t>○</w:t>
            </w:r>
            <w:r w:rsidRPr="008437E0">
              <w:rPr>
                <w:sz w:val="20"/>
              </w:rPr>
              <w:t>豪、張</w:t>
            </w:r>
            <w:r w:rsidR="002622CD">
              <w:rPr>
                <w:rFonts w:hint="eastAsia"/>
                <w:sz w:val="20"/>
              </w:rPr>
              <w:t>○</w:t>
            </w:r>
            <w:r w:rsidRPr="008437E0">
              <w:rPr>
                <w:sz w:val="20"/>
              </w:rPr>
              <w:t>豐</w:t>
            </w:r>
          </w:p>
        </w:tc>
      </w:tr>
      <w:tr w:rsidR="00BE79E3" w:rsidRPr="00D133EC" w:rsidTr="00BE79E3">
        <w:tc>
          <w:tcPr>
            <w:tcW w:w="993" w:type="dxa"/>
            <w:vAlign w:val="center"/>
          </w:tcPr>
          <w:p w:rsidR="008437E0" w:rsidRPr="002D60A2" w:rsidRDefault="008437E0" w:rsidP="00B9354B">
            <w:pPr>
              <w:spacing w:line="280" w:lineRule="exact"/>
              <w:jc w:val="center"/>
              <w:rPr>
                <w:sz w:val="24"/>
              </w:rPr>
            </w:pPr>
            <w:r w:rsidRPr="002D60A2">
              <w:rPr>
                <w:sz w:val="24"/>
              </w:rPr>
              <w:t>5</w:t>
            </w:r>
          </w:p>
        </w:tc>
        <w:tc>
          <w:tcPr>
            <w:tcW w:w="1275" w:type="dxa"/>
            <w:vAlign w:val="center"/>
          </w:tcPr>
          <w:p w:rsidR="008437E0" w:rsidRPr="00D133EC" w:rsidRDefault="008437E0" w:rsidP="00B9354B">
            <w:pPr>
              <w:pStyle w:val="ac"/>
              <w:spacing w:line="280" w:lineRule="exact"/>
              <w:ind w:left="150" w:firstLineChars="0" w:firstLine="0"/>
              <w:jc w:val="center"/>
              <w:rPr>
                <w:rFonts w:ascii="Times New Roman"/>
                <w:bCs/>
                <w:spacing w:val="-14"/>
                <w:sz w:val="24"/>
                <w:szCs w:val="24"/>
              </w:rPr>
            </w:pPr>
            <w:r w:rsidRPr="00D133EC">
              <w:rPr>
                <w:rFonts w:ascii="Times New Roman"/>
                <w:bCs/>
                <w:spacing w:val="-14"/>
                <w:sz w:val="24"/>
                <w:szCs w:val="24"/>
              </w:rPr>
              <w:t>24</w:t>
            </w:r>
          </w:p>
        </w:tc>
        <w:tc>
          <w:tcPr>
            <w:tcW w:w="1134" w:type="dxa"/>
            <w:vAlign w:val="center"/>
          </w:tcPr>
          <w:p w:rsidR="008437E0" w:rsidRPr="008437E0" w:rsidRDefault="008437E0" w:rsidP="00B9354B">
            <w:pPr>
              <w:spacing w:line="280" w:lineRule="exact"/>
              <w:jc w:val="center"/>
              <w:rPr>
                <w:sz w:val="24"/>
              </w:rPr>
            </w:pPr>
            <w:r w:rsidRPr="008437E0">
              <w:rPr>
                <w:sz w:val="24"/>
              </w:rPr>
              <w:t>7(7)</w:t>
            </w:r>
          </w:p>
        </w:tc>
        <w:tc>
          <w:tcPr>
            <w:tcW w:w="6379" w:type="dxa"/>
          </w:tcPr>
          <w:p w:rsidR="008437E0" w:rsidRPr="008437E0" w:rsidRDefault="008437E0" w:rsidP="00B9354B">
            <w:pPr>
              <w:spacing w:line="280" w:lineRule="exact"/>
              <w:rPr>
                <w:sz w:val="20"/>
              </w:rPr>
            </w:pPr>
            <w:r w:rsidRPr="008437E0">
              <w:rPr>
                <w:sz w:val="20"/>
              </w:rPr>
              <w:t>王</w:t>
            </w:r>
            <w:r w:rsidR="002622CD">
              <w:rPr>
                <w:rFonts w:hint="eastAsia"/>
                <w:sz w:val="20"/>
              </w:rPr>
              <w:t>○</w:t>
            </w:r>
            <w:r w:rsidRPr="008437E0">
              <w:rPr>
                <w:sz w:val="20"/>
              </w:rPr>
              <w:t>魯、黃</w:t>
            </w:r>
            <w:r w:rsidR="002622CD">
              <w:rPr>
                <w:rFonts w:hint="eastAsia"/>
                <w:sz w:val="20"/>
              </w:rPr>
              <w:t>○</w:t>
            </w:r>
            <w:r w:rsidRPr="008437E0">
              <w:rPr>
                <w:sz w:val="20"/>
              </w:rPr>
              <w:t>財、呂</w:t>
            </w:r>
            <w:r w:rsidR="002622CD">
              <w:rPr>
                <w:rFonts w:hint="eastAsia"/>
                <w:sz w:val="20"/>
              </w:rPr>
              <w:t>○</w:t>
            </w:r>
            <w:r w:rsidRPr="008437E0">
              <w:rPr>
                <w:sz w:val="20"/>
              </w:rPr>
              <w:t>雄、江</w:t>
            </w:r>
            <w:r w:rsidR="002622CD">
              <w:rPr>
                <w:rFonts w:hint="eastAsia"/>
                <w:sz w:val="20"/>
              </w:rPr>
              <w:t>○</w:t>
            </w:r>
            <w:r w:rsidRPr="008437E0">
              <w:rPr>
                <w:sz w:val="20"/>
              </w:rPr>
              <w:t>鶴、莊</w:t>
            </w:r>
            <w:r w:rsidR="002622CD">
              <w:rPr>
                <w:rFonts w:hint="eastAsia"/>
                <w:sz w:val="20"/>
              </w:rPr>
              <w:t>○</w:t>
            </w:r>
            <w:r w:rsidRPr="008437E0">
              <w:rPr>
                <w:sz w:val="20"/>
              </w:rPr>
              <w:t>靈、楊</w:t>
            </w:r>
            <w:r w:rsidR="002622CD">
              <w:rPr>
                <w:rFonts w:hint="eastAsia"/>
                <w:sz w:val="20"/>
              </w:rPr>
              <w:t>○</w:t>
            </w:r>
            <w:r w:rsidRPr="008437E0">
              <w:rPr>
                <w:sz w:val="20"/>
              </w:rPr>
              <w:t>豪、張</w:t>
            </w:r>
            <w:r w:rsidR="002622CD">
              <w:rPr>
                <w:rFonts w:hint="eastAsia"/>
                <w:sz w:val="20"/>
              </w:rPr>
              <w:t>○</w:t>
            </w:r>
            <w:r w:rsidRPr="008437E0">
              <w:rPr>
                <w:sz w:val="20"/>
              </w:rPr>
              <w:t>豐</w:t>
            </w:r>
          </w:p>
        </w:tc>
      </w:tr>
    </w:tbl>
    <w:p w:rsidR="008437E0" w:rsidRPr="00AF40D0" w:rsidRDefault="00D82DF9" w:rsidP="00506804">
      <w:pPr>
        <w:spacing w:line="240" w:lineRule="exact"/>
        <w:ind w:leftChars="-292" w:left="-993" w:rightChars="-233" w:right="-793" w:firstLineChars="195" w:firstLine="429"/>
        <w:rPr>
          <w:sz w:val="20"/>
        </w:rPr>
      </w:pPr>
      <w:r>
        <w:rPr>
          <w:rFonts w:hint="eastAsia"/>
          <w:sz w:val="20"/>
        </w:rPr>
        <w:t>註：</w:t>
      </w:r>
      <w:r w:rsidR="008437E0" w:rsidRPr="00AF40D0">
        <w:rPr>
          <w:rFonts w:hint="eastAsia"/>
          <w:sz w:val="20"/>
        </w:rPr>
        <w:t>資料來源：桃園縣政府衛生局，本院製</w:t>
      </w:r>
      <w:r w:rsidR="00506804">
        <w:rPr>
          <w:rFonts w:hint="eastAsia"/>
          <w:sz w:val="20"/>
        </w:rPr>
        <w:t>表</w:t>
      </w:r>
    </w:p>
    <w:p w:rsidR="008437E0" w:rsidRPr="00AF40D0" w:rsidRDefault="008437E0" w:rsidP="00D82DF9">
      <w:pPr>
        <w:spacing w:line="240" w:lineRule="exact"/>
        <w:ind w:leftChars="-41" w:left="182" w:rightChars="-233" w:right="-793" w:hangingChars="146" w:hanging="321"/>
        <w:rPr>
          <w:sz w:val="20"/>
        </w:rPr>
      </w:pPr>
      <w:r w:rsidRPr="00AF40D0">
        <w:rPr>
          <w:rFonts w:hint="eastAsia"/>
          <w:sz w:val="20"/>
        </w:rPr>
        <w:t>a</w:t>
      </w:r>
      <w:r w:rsidRPr="00AF40D0">
        <w:rPr>
          <w:rFonts w:hint="eastAsia"/>
          <w:sz w:val="20"/>
        </w:rPr>
        <w:t>：廣義之醫療界相關人士，尚難歸類為社會人士</w:t>
      </w:r>
    </w:p>
    <w:p w:rsidR="008437E0" w:rsidRPr="00AF40D0" w:rsidRDefault="008437E0" w:rsidP="00D82DF9">
      <w:pPr>
        <w:spacing w:line="240" w:lineRule="exact"/>
        <w:ind w:leftChars="-41" w:left="182" w:rightChars="-233" w:right="-793" w:hangingChars="146" w:hanging="321"/>
        <w:rPr>
          <w:sz w:val="20"/>
        </w:rPr>
      </w:pPr>
      <w:r w:rsidRPr="00AF40D0">
        <w:rPr>
          <w:rFonts w:hint="eastAsia"/>
          <w:sz w:val="20"/>
        </w:rPr>
        <w:t>*</w:t>
      </w:r>
      <w:r w:rsidR="00D82DF9">
        <w:rPr>
          <w:rFonts w:hint="eastAsia"/>
          <w:sz w:val="20"/>
        </w:rPr>
        <w:t>：</w:t>
      </w:r>
      <w:r w:rsidRPr="00AF40D0">
        <w:rPr>
          <w:rFonts w:hint="eastAsia"/>
          <w:sz w:val="20"/>
        </w:rPr>
        <w:t>表示</w:t>
      </w:r>
      <w:r w:rsidR="009C203A">
        <w:rPr>
          <w:rFonts w:hint="eastAsia"/>
          <w:sz w:val="20"/>
        </w:rPr>
        <w:t>可歸屬於醫療相關專業人士之</w:t>
      </w:r>
      <w:r w:rsidR="009C203A" w:rsidRPr="00AF40D0">
        <w:rPr>
          <w:rFonts w:hint="eastAsia"/>
          <w:sz w:val="20"/>
        </w:rPr>
        <w:t>實際</w:t>
      </w:r>
      <w:r w:rsidRPr="00AF40D0">
        <w:rPr>
          <w:rFonts w:hint="eastAsia"/>
          <w:sz w:val="20"/>
        </w:rPr>
        <w:t>人數</w:t>
      </w:r>
    </w:p>
    <w:p w:rsidR="00BE79E3" w:rsidRDefault="00450C03" w:rsidP="00450C03">
      <w:pPr>
        <w:spacing w:line="240" w:lineRule="exact"/>
        <w:ind w:leftChars="-53" w:left="84" w:rightChars="-123" w:right="-418" w:hangingChars="120" w:hanging="264"/>
        <w:rPr>
          <w:sz w:val="20"/>
        </w:rPr>
      </w:pPr>
      <w:r w:rsidRPr="00EB5D87">
        <w:rPr>
          <w:rFonts w:hint="eastAsia"/>
          <w:sz w:val="20"/>
        </w:rPr>
        <w:t>．</w:t>
      </w:r>
      <w:r w:rsidR="008437E0" w:rsidRPr="00AF40D0">
        <w:rPr>
          <w:rFonts w:hint="eastAsia"/>
          <w:sz w:val="20"/>
        </w:rPr>
        <w:t>醫審會第</w:t>
      </w:r>
      <w:r w:rsidR="008437E0" w:rsidRPr="00AF40D0">
        <w:rPr>
          <w:rFonts w:hint="eastAsia"/>
          <w:sz w:val="20"/>
        </w:rPr>
        <w:t>4</w:t>
      </w:r>
      <w:r w:rsidR="008437E0" w:rsidRPr="00AF40D0">
        <w:rPr>
          <w:rFonts w:hint="eastAsia"/>
          <w:sz w:val="20"/>
        </w:rPr>
        <w:t>、</w:t>
      </w:r>
      <w:r w:rsidR="008437E0" w:rsidRPr="00AF40D0">
        <w:rPr>
          <w:rFonts w:hint="eastAsia"/>
          <w:sz w:val="20"/>
        </w:rPr>
        <w:t>5</w:t>
      </w:r>
      <w:r w:rsidR="008437E0" w:rsidRPr="00AF40D0">
        <w:rPr>
          <w:rFonts w:hint="eastAsia"/>
          <w:sz w:val="20"/>
        </w:rPr>
        <w:t>屆</w:t>
      </w:r>
      <w:r w:rsidR="00C46562">
        <w:rPr>
          <w:rFonts w:hint="eastAsia"/>
          <w:sz w:val="20"/>
        </w:rPr>
        <w:t>等</w:t>
      </w:r>
      <w:r w:rsidR="00C46562">
        <w:rPr>
          <w:rFonts w:hint="eastAsia"/>
          <w:sz w:val="20"/>
        </w:rPr>
        <w:t>2</w:t>
      </w:r>
      <w:r w:rsidR="00C46562">
        <w:rPr>
          <w:rFonts w:hint="eastAsia"/>
          <w:sz w:val="20"/>
        </w:rPr>
        <w:t>屆</w:t>
      </w:r>
      <w:r w:rsidR="008437E0" w:rsidRPr="00AF40D0">
        <w:rPr>
          <w:rFonts w:hint="eastAsia"/>
          <w:sz w:val="20"/>
        </w:rPr>
        <w:t>委員總人數已逾該會組織規程之規定上限</w:t>
      </w:r>
      <w:r w:rsidR="008437E0" w:rsidRPr="00AF40D0">
        <w:rPr>
          <w:rFonts w:hint="eastAsia"/>
          <w:sz w:val="20"/>
        </w:rPr>
        <w:t>(20</w:t>
      </w:r>
      <w:r w:rsidR="008437E0" w:rsidRPr="00AF40D0">
        <w:rPr>
          <w:rFonts w:hint="eastAsia"/>
          <w:sz w:val="20"/>
        </w:rPr>
        <w:t>人</w:t>
      </w:r>
      <w:r w:rsidR="008437E0" w:rsidRPr="00AF40D0">
        <w:rPr>
          <w:rFonts w:hint="eastAsia"/>
          <w:sz w:val="20"/>
        </w:rPr>
        <w:t>)</w:t>
      </w:r>
      <w:r w:rsidR="008437E0" w:rsidRPr="00AF40D0">
        <w:rPr>
          <w:rFonts w:hint="eastAsia"/>
          <w:sz w:val="20"/>
        </w:rPr>
        <w:t>，社會人士、法學專家人數</w:t>
      </w:r>
      <w:r w:rsidR="00C46562">
        <w:rPr>
          <w:rFonts w:hint="eastAsia"/>
          <w:sz w:val="20"/>
        </w:rPr>
        <w:t>則</w:t>
      </w:r>
      <w:r w:rsidR="008437E0" w:rsidRPr="00AF40D0">
        <w:rPr>
          <w:rFonts w:hint="eastAsia"/>
          <w:sz w:val="20"/>
        </w:rPr>
        <w:t>未達法定</w:t>
      </w:r>
      <w:r w:rsidR="00F07D25">
        <w:rPr>
          <w:rFonts w:hint="eastAsia"/>
          <w:sz w:val="20"/>
        </w:rPr>
        <w:t>比例</w:t>
      </w:r>
      <w:r w:rsidR="008437E0" w:rsidRPr="00AF40D0">
        <w:rPr>
          <w:rFonts w:hint="eastAsia"/>
          <w:sz w:val="20"/>
        </w:rPr>
        <w:t>(</w:t>
      </w:r>
      <w:r w:rsidR="008437E0" w:rsidRPr="00AF40D0">
        <w:rPr>
          <w:rFonts w:hint="eastAsia"/>
          <w:sz w:val="20"/>
        </w:rPr>
        <w:t>＞</w:t>
      </w:r>
      <w:r w:rsidR="008437E0" w:rsidRPr="00AF40D0">
        <w:rPr>
          <w:rFonts w:hint="eastAsia"/>
          <w:sz w:val="20"/>
        </w:rPr>
        <w:t>1/3)</w:t>
      </w:r>
      <w:r>
        <w:rPr>
          <w:rFonts w:hint="eastAsia"/>
          <w:sz w:val="20"/>
        </w:rPr>
        <w:t>。</w:t>
      </w:r>
    </w:p>
    <w:p w:rsidR="008437E0" w:rsidRPr="003800C2" w:rsidRDefault="00C46562" w:rsidP="00DA4AF6">
      <w:pPr>
        <w:pStyle w:val="1"/>
        <w:numPr>
          <w:ilvl w:val="0"/>
          <w:numId w:val="0"/>
        </w:numPr>
        <w:spacing w:beforeLines="100" w:before="457"/>
        <w:ind w:leftChars="-144" w:left="-35" w:rightChars="-49" w:right="-167" w:hangingChars="144" w:hanging="455"/>
        <w:rPr>
          <w:spacing w:val="-12"/>
        </w:rPr>
      </w:pPr>
      <w:bookmarkStart w:id="338" w:name="_Toc282691362"/>
      <w:r w:rsidRPr="003800C2">
        <w:rPr>
          <w:rFonts w:hint="eastAsia"/>
          <w:spacing w:val="-12"/>
        </w:rPr>
        <w:t>表</w:t>
      </w:r>
      <w:r w:rsidR="002812CB" w:rsidRPr="003800C2">
        <w:rPr>
          <w:rFonts w:hint="eastAsia"/>
          <w:spacing w:val="-12"/>
        </w:rPr>
        <w:t>四-</w:t>
      </w:r>
      <w:r w:rsidR="008A262A" w:rsidRPr="003800C2">
        <w:rPr>
          <w:rFonts w:hint="eastAsia"/>
          <w:spacing w:val="-12"/>
        </w:rPr>
        <w:t>1</w:t>
      </w:r>
      <w:r w:rsidRPr="003800C2">
        <w:rPr>
          <w:rFonts w:hint="eastAsia"/>
          <w:spacing w:val="-12"/>
        </w:rPr>
        <w:t>、</w:t>
      </w:r>
      <w:r w:rsidR="00514CEB" w:rsidRPr="003800C2">
        <w:rPr>
          <w:rFonts w:hint="eastAsia"/>
          <w:spacing w:val="-12"/>
        </w:rPr>
        <w:t>桃園縣</w:t>
      </w:r>
      <w:r w:rsidR="008437E0" w:rsidRPr="003800C2">
        <w:rPr>
          <w:rFonts w:hint="eastAsia"/>
          <w:spacing w:val="-12"/>
        </w:rPr>
        <w:t>醫審會</w:t>
      </w:r>
      <w:r w:rsidR="00514CEB" w:rsidRPr="003800C2">
        <w:rPr>
          <w:rFonts w:hint="eastAsia"/>
          <w:spacing w:val="-12"/>
        </w:rPr>
        <w:t>歷</w:t>
      </w:r>
      <w:r w:rsidR="008A262A" w:rsidRPr="003800C2">
        <w:rPr>
          <w:rFonts w:hint="eastAsia"/>
          <w:spacing w:val="-12"/>
        </w:rPr>
        <w:t>屆</w:t>
      </w:r>
      <w:r w:rsidR="008437E0" w:rsidRPr="003800C2">
        <w:rPr>
          <w:rFonts w:hint="eastAsia"/>
          <w:spacing w:val="-12"/>
        </w:rPr>
        <w:t>委員</w:t>
      </w:r>
      <w:r w:rsidR="00D021DD" w:rsidRPr="003800C2">
        <w:rPr>
          <w:rFonts w:hint="eastAsia"/>
          <w:spacing w:val="-12"/>
        </w:rPr>
        <w:t>之法學專家及社會人士</w:t>
      </w:r>
      <w:r w:rsidR="008A262A" w:rsidRPr="003800C2">
        <w:rPr>
          <w:rFonts w:hint="eastAsia"/>
          <w:spacing w:val="-12"/>
        </w:rPr>
        <w:t>：</w:t>
      </w:r>
      <w:r w:rsidR="00E16D5C" w:rsidRPr="003800C2">
        <w:rPr>
          <w:rFonts w:hint="eastAsia"/>
          <w:spacing w:val="-12"/>
        </w:rPr>
        <w:t>受</w:t>
      </w:r>
      <w:r w:rsidRPr="003800C2">
        <w:rPr>
          <w:rFonts w:hint="eastAsia"/>
          <w:spacing w:val="-12"/>
        </w:rPr>
        <w:t>聘</w:t>
      </w:r>
      <w:r w:rsidR="00E16D5C" w:rsidRPr="003800C2">
        <w:rPr>
          <w:rFonts w:hint="eastAsia"/>
          <w:spacing w:val="-12"/>
        </w:rPr>
        <w:t>次數</w:t>
      </w:r>
      <w:bookmarkEnd w:id="338"/>
    </w:p>
    <w:tbl>
      <w:tblPr>
        <w:tblW w:w="9869" w:type="dxa"/>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30"/>
        <w:gridCol w:w="770"/>
        <w:gridCol w:w="658"/>
        <w:gridCol w:w="714"/>
        <w:gridCol w:w="714"/>
        <w:gridCol w:w="728"/>
        <w:gridCol w:w="686"/>
        <w:gridCol w:w="686"/>
        <w:gridCol w:w="811"/>
        <w:gridCol w:w="756"/>
        <w:gridCol w:w="770"/>
        <w:gridCol w:w="728"/>
        <w:gridCol w:w="714"/>
      </w:tblGrid>
      <w:tr w:rsidR="008437E0" w:rsidRPr="00AF40D0" w:rsidTr="00DA4AF6">
        <w:tc>
          <w:tcPr>
            <w:tcW w:w="504" w:type="dxa"/>
            <w:vMerge w:val="restart"/>
            <w:shd w:val="clear" w:color="auto" w:fill="D9D9D9"/>
            <w:vAlign w:val="center"/>
          </w:tcPr>
          <w:p w:rsidR="008437E0" w:rsidRPr="00AF40D0" w:rsidRDefault="008437E0" w:rsidP="00E16D5C">
            <w:pPr>
              <w:spacing w:line="240" w:lineRule="exact"/>
              <w:jc w:val="center"/>
              <w:rPr>
                <w:sz w:val="24"/>
                <w:szCs w:val="24"/>
              </w:rPr>
            </w:pPr>
            <w:r w:rsidRPr="00AF40D0">
              <w:rPr>
                <w:sz w:val="24"/>
                <w:szCs w:val="24"/>
              </w:rPr>
              <w:t>屆次</w:t>
            </w:r>
          </w:p>
        </w:tc>
        <w:tc>
          <w:tcPr>
            <w:tcW w:w="630" w:type="dxa"/>
            <w:vMerge w:val="restart"/>
            <w:shd w:val="clear" w:color="auto" w:fill="D9D9D9"/>
            <w:vAlign w:val="center"/>
          </w:tcPr>
          <w:p w:rsidR="008437E0" w:rsidRPr="00AF40D0" w:rsidRDefault="008437E0" w:rsidP="008025CE">
            <w:pPr>
              <w:spacing w:line="240" w:lineRule="exact"/>
              <w:ind w:leftChars="-24" w:left="-82" w:rightChars="-31" w:right="-105" w:firstLine="2"/>
              <w:jc w:val="center"/>
              <w:rPr>
                <w:sz w:val="24"/>
                <w:szCs w:val="24"/>
              </w:rPr>
            </w:pPr>
            <w:r w:rsidRPr="00AF40D0">
              <w:rPr>
                <w:sz w:val="24"/>
                <w:szCs w:val="24"/>
              </w:rPr>
              <w:t>委員人數</w:t>
            </w:r>
          </w:p>
        </w:tc>
        <w:tc>
          <w:tcPr>
            <w:tcW w:w="8735" w:type="dxa"/>
            <w:gridSpan w:val="12"/>
            <w:shd w:val="clear" w:color="auto" w:fill="D9D9D9"/>
            <w:vAlign w:val="center"/>
          </w:tcPr>
          <w:p w:rsidR="008437E0" w:rsidRPr="00AF40D0" w:rsidRDefault="008437E0" w:rsidP="00E16D5C">
            <w:pPr>
              <w:pStyle w:val="2"/>
              <w:numPr>
                <w:ilvl w:val="0"/>
                <w:numId w:val="0"/>
              </w:numPr>
              <w:spacing w:line="240" w:lineRule="exact"/>
              <w:jc w:val="center"/>
              <w:rPr>
                <w:rFonts w:ascii="Times New Roman" w:hAnsi="Times New Roman"/>
                <w:bCs w:val="0"/>
                <w:spacing w:val="-16"/>
                <w:sz w:val="24"/>
                <w:szCs w:val="24"/>
              </w:rPr>
            </w:pPr>
            <w:bookmarkStart w:id="339" w:name="_Toc282691363"/>
            <w:r w:rsidRPr="00AF40D0">
              <w:rPr>
                <w:rFonts w:ascii="Times New Roman" w:hAnsi="Times New Roman"/>
                <w:bCs w:val="0"/>
                <w:spacing w:val="-16"/>
                <w:sz w:val="24"/>
                <w:szCs w:val="24"/>
              </w:rPr>
              <w:t>法學暨社會人士</w:t>
            </w:r>
            <w:bookmarkEnd w:id="339"/>
          </w:p>
        </w:tc>
      </w:tr>
      <w:tr w:rsidR="008025CE" w:rsidRPr="00AF40D0" w:rsidTr="00DA4AF6">
        <w:tc>
          <w:tcPr>
            <w:tcW w:w="504" w:type="dxa"/>
            <w:vMerge/>
            <w:shd w:val="clear" w:color="auto" w:fill="D9D9D9"/>
            <w:vAlign w:val="center"/>
          </w:tcPr>
          <w:p w:rsidR="008437E0" w:rsidRPr="00AF40D0" w:rsidRDefault="008437E0" w:rsidP="00E16D5C">
            <w:pPr>
              <w:pStyle w:val="2"/>
              <w:numPr>
                <w:ilvl w:val="0"/>
                <w:numId w:val="0"/>
              </w:numPr>
              <w:spacing w:line="240" w:lineRule="exact"/>
              <w:jc w:val="center"/>
              <w:rPr>
                <w:rFonts w:ascii="Times New Roman" w:hAnsi="Times New Roman"/>
                <w:spacing w:val="-18"/>
                <w:sz w:val="24"/>
                <w:szCs w:val="24"/>
              </w:rPr>
            </w:pPr>
          </w:p>
        </w:tc>
        <w:tc>
          <w:tcPr>
            <w:tcW w:w="630" w:type="dxa"/>
            <w:vMerge/>
            <w:shd w:val="clear" w:color="auto" w:fill="D9D9D9"/>
            <w:vAlign w:val="center"/>
          </w:tcPr>
          <w:p w:rsidR="008437E0" w:rsidRPr="00AF40D0" w:rsidRDefault="008437E0" w:rsidP="00E16D5C">
            <w:pPr>
              <w:pStyle w:val="2"/>
              <w:numPr>
                <w:ilvl w:val="0"/>
                <w:numId w:val="0"/>
              </w:numPr>
              <w:spacing w:line="240" w:lineRule="exact"/>
              <w:jc w:val="center"/>
              <w:rPr>
                <w:rFonts w:ascii="Times New Roman" w:hAnsi="Times New Roman"/>
                <w:spacing w:val="-18"/>
                <w:sz w:val="24"/>
                <w:szCs w:val="24"/>
              </w:rPr>
            </w:pPr>
          </w:p>
        </w:tc>
        <w:tc>
          <w:tcPr>
            <w:tcW w:w="770" w:type="dxa"/>
            <w:vMerge w:val="restart"/>
            <w:shd w:val="clear" w:color="auto" w:fill="D9D9D9"/>
            <w:vAlign w:val="center"/>
          </w:tcPr>
          <w:p w:rsidR="008437E0" w:rsidRPr="00E16D5C" w:rsidRDefault="008437E0" w:rsidP="008025CE">
            <w:pPr>
              <w:pStyle w:val="2"/>
              <w:numPr>
                <w:ilvl w:val="0"/>
                <w:numId w:val="0"/>
              </w:numPr>
              <w:spacing w:line="240" w:lineRule="exact"/>
              <w:ind w:leftChars="-23" w:left="2" w:hangingChars="40" w:hanging="80"/>
              <w:jc w:val="center"/>
              <w:rPr>
                <w:rFonts w:ascii="Times New Roman" w:hAnsi="Times New Roman"/>
                <w:spacing w:val="-20"/>
                <w:sz w:val="24"/>
                <w:szCs w:val="24"/>
              </w:rPr>
            </w:pPr>
            <w:bookmarkStart w:id="340" w:name="_Toc282691364"/>
            <w:r w:rsidRPr="00E16D5C">
              <w:rPr>
                <w:rFonts w:ascii="Times New Roman" w:hAnsi="Times New Roman"/>
                <w:bCs w:val="0"/>
                <w:spacing w:val="-20"/>
                <w:sz w:val="22"/>
                <w:szCs w:val="24"/>
              </w:rPr>
              <w:t>人數</w:t>
            </w:r>
            <w:r w:rsidRPr="00E16D5C">
              <w:rPr>
                <w:rFonts w:ascii="Times New Roman" w:hAnsi="Times New Roman"/>
                <w:bCs w:val="0"/>
                <w:spacing w:val="-20"/>
                <w:sz w:val="22"/>
                <w:szCs w:val="24"/>
              </w:rPr>
              <w:t>(*)</w:t>
            </w:r>
            <w:bookmarkEnd w:id="340"/>
          </w:p>
        </w:tc>
        <w:tc>
          <w:tcPr>
            <w:tcW w:w="7965" w:type="dxa"/>
            <w:gridSpan w:val="11"/>
            <w:shd w:val="clear" w:color="auto" w:fill="D9D9D9"/>
          </w:tcPr>
          <w:p w:rsidR="008437E0" w:rsidRPr="00AF40D0" w:rsidRDefault="008437E0" w:rsidP="008437E0">
            <w:pPr>
              <w:pStyle w:val="2"/>
              <w:numPr>
                <w:ilvl w:val="0"/>
                <w:numId w:val="0"/>
              </w:numPr>
              <w:spacing w:line="240" w:lineRule="exact"/>
              <w:jc w:val="center"/>
              <w:rPr>
                <w:rFonts w:ascii="Times New Roman" w:hAnsi="Times New Roman"/>
                <w:spacing w:val="-18"/>
                <w:sz w:val="24"/>
                <w:szCs w:val="24"/>
              </w:rPr>
            </w:pPr>
            <w:bookmarkStart w:id="341" w:name="_Toc282691365"/>
            <w:r w:rsidRPr="00AF40D0">
              <w:rPr>
                <w:rFonts w:ascii="Times New Roman" w:hAnsi="Times New Roman"/>
                <w:sz w:val="24"/>
                <w:szCs w:val="24"/>
              </w:rPr>
              <w:t>姓名</w:t>
            </w:r>
            <w:bookmarkEnd w:id="341"/>
          </w:p>
        </w:tc>
      </w:tr>
      <w:tr w:rsidR="00CE0EBD" w:rsidRPr="00AF40D0" w:rsidTr="00DA4AF6">
        <w:trPr>
          <w:trHeight w:val="69"/>
        </w:trPr>
        <w:tc>
          <w:tcPr>
            <w:tcW w:w="504" w:type="dxa"/>
            <w:vMerge/>
            <w:shd w:val="clear" w:color="auto" w:fill="D9D9D9"/>
            <w:vAlign w:val="center"/>
          </w:tcPr>
          <w:p w:rsidR="008437E0" w:rsidRPr="00AF40D0" w:rsidRDefault="008437E0" w:rsidP="008437E0">
            <w:pPr>
              <w:pStyle w:val="ac"/>
              <w:spacing w:line="240" w:lineRule="exact"/>
              <w:ind w:left="696" w:hanging="696"/>
              <w:jc w:val="center"/>
              <w:rPr>
                <w:rFonts w:ascii="Times New Roman"/>
                <w:bCs/>
                <w:spacing w:val="-14"/>
                <w:sz w:val="24"/>
                <w:szCs w:val="24"/>
              </w:rPr>
            </w:pPr>
          </w:p>
        </w:tc>
        <w:tc>
          <w:tcPr>
            <w:tcW w:w="630" w:type="dxa"/>
            <w:vMerge/>
            <w:shd w:val="clear" w:color="auto" w:fill="D9D9D9"/>
            <w:vAlign w:val="center"/>
          </w:tcPr>
          <w:p w:rsidR="008437E0" w:rsidRPr="00AF40D0" w:rsidRDefault="008437E0" w:rsidP="008437E0">
            <w:pPr>
              <w:pStyle w:val="2"/>
              <w:spacing w:line="240" w:lineRule="exact"/>
              <w:ind w:left="0"/>
              <w:rPr>
                <w:rFonts w:ascii="Times New Roman" w:hAnsi="Times New Roman"/>
                <w:bCs w:val="0"/>
                <w:spacing w:val="-14"/>
                <w:sz w:val="24"/>
                <w:szCs w:val="24"/>
              </w:rPr>
            </w:pPr>
            <w:bookmarkStart w:id="342" w:name="_Toc282691366"/>
            <w:bookmarkEnd w:id="342"/>
          </w:p>
        </w:tc>
        <w:tc>
          <w:tcPr>
            <w:tcW w:w="770" w:type="dxa"/>
            <w:vMerge/>
            <w:shd w:val="clear" w:color="auto" w:fill="D9D9D9"/>
            <w:vAlign w:val="center"/>
          </w:tcPr>
          <w:p w:rsidR="008437E0" w:rsidRPr="00AF40D0" w:rsidRDefault="008437E0" w:rsidP="008437E0">
            <w:pPr>
              <w:pStyle w:val="2"/>
              <w:spacing w:line="240" w:lineRule="exact"/>
              <w:ind w:left="0"/>
              <w:rPr>
                <w:rFonts w:ascii="Times New Roman" w:hAnsi="Times New Roman"/>
                <w:bCs w:val="0"/>
                <w:spacing w:val="-14"/>
                <w:sz w:val="24"/>
                <w:szCs w:val="24"/>
              </w:rPr>
            </w:pPr>
            <w:bookmarkStart w:id="343" w:name="_Toc282691367"/>
            <w:bookmarkEnd w:id="343"/>
          </w:p>
        </w:tc>
        <w:tc>
          <w:tcPr>
            <w:tcW w:w="658" w:type="dxa"/>
            <w:shd w:val="clear" w:color="auto" w:fill="D9D9D9"/>
            <w:vAlign w:val="center"/>
          </w:tcPr>
          <w:p w:rsidR="008437E0" w:rsidRPr="00E16D5C" w:rsidRDefault="008437E0" w:rsidP="00CD6ECE">
            <w:pPr>
              <w:spacing w:line="240" w:lineRule="exact"/>
              <w:ind w:leftChars="-31" w:left="-76" w:rightChars="-31" w:right="-105" w:hangingChars="15" w:hanging="29"/>
              <w:jc w:val="center"/>
              <w:rPr>
                <w:spacing w:val="-12"/>
                <w:sz w:val="20"/>
              </w:rPr>
            </w:pPr>
            <w:r w:rsidRPr="00E16D5C">
              <w:rPr>
                <w:spacing w:val="-12"/>
                <w:sz w:val="20"/>
              </w:rPr>
              <w:t>王</w:t>
            </w:r>
            <w:r w:rsidR="003468C8">
              <w:rPr>
                <w:rFonts w:hint="eastAsia"/>
                <w:sz w:val="20"/>
              </w:rPr>
              <w:t>○</w:t>
            </w:r>
            <w:r w:rsidRPr="00E16D5C">
              <w:rPr>
                <w:spacing w:val="-12"/>
                <w:sz w:val="20"/>
              </w:rPr>
              <w:t>魯</w:t>
            </w:r>
          </w:p>
        </w:tc>
        <w:tc>
          <w:tcPr>
            <w:tcW w:w="714" w:type="dxa"/>
            <w:shd w:val="clear" w:color="auto" w:fill="D9D9D9"/>
            <w:vAlign w:val="center"/>
          </w:tcPr>
          <w:p w:rsidR="008437E0" w:rsidRPr="00E16D5C" w:rsidRDefault="008437E0" w:rsidP="00CD6ECE">
            <w:pPr>
              <w:spacing w:line="240" w:lineRule="exact"/>
              <w:ind w:leftChars="-27" w:rightChars="-31" w:right="-105" w:hangingChars="47" w:hanging="92"/>
              <w:jc w:val="center"/>
              <w:rPr>
                <w:spacing w:val="-12"/>
                <w:sz w:val="20"/>
              </w:rPr>
            </w:pPr>
            <w:r w:rsidRPr="00E16D5C">
              <w:rPr>
                <w:spacing w:val="-12"/>
                <w:sz w:val="20"/>
              </w:rPr>
              <w:t>黃</w:t>
            </w:r>
            <w:r w:rsidR="003468C8">
              <w:rPr>
                <w:rFonts w:hint="eastAsia"/>
                <w:sz w:val="20"/>
              </w:rPr>
              <w:t>○</w:t>
            </w:r>
            <w:r w:rsidRPr="00E16D5C">
              <w:rPr>
                <w:spacing w:val="-12"/>
                <w:sz w:val="20"/>
              </w:rPr>
              <w:t>財</w:t>
            </w:r>
          </w:p>
        </w:tc>
        <w:tc>
          <w:tcPr>
            <w:tcW w:w="714" w:type="dxa"/>
            <w:shd w:val="clear" w:color="auto" w:fill="D9D9D9"/>
            <w:vAlign w:val="center"/>
          </w:tcPr>
          <w:p w:rsidR="008437E0" w:rsidRPr="00E16D5C" w:rsidRDefault="008437E0" w:rsidP="00CD6ECE">
            <w:pPr>
              <w:spacing w:line="240" w:lineRule="exact"/>
              <w:ind w:leftChars="-35" w:left="3" w:rightChars="-31" w:right="-105" w:hangingChars="62" w:hanging="122"/>
              <w:jc w:val="center"/>
              <w:rPr>
                <w:spacing w:val="-12"/>
                <w:sz w:val="20"/>
              </w:rPr>
            </w:pPr>
            <w:r w:rsidRPr="00E16D5C">
              <w:rPr>
                <w:spacing w:val="-12"/>
                <w:sz w:val="20"/>
              </w:rPr>
              <w:t>呂</w:t>
            </w:r>
            <w:r w:rsidR="003468C8">
              <w:rPr>
                <w:rFonts w:hint="eastAsia"/>
                <w:sz w:val="20"/>
              </w:rPr>
              <w:t>○</w:t>
            </w:r>
            <w:r w:rsidRPr="00E16D5C">
              <w:rPr>
                <w:spacing w:val="-12"/>
                <w:sz w:val="20"/>
              </w:rPr>
              <w:t>雄</w:t>
            </w:r>
          </w:p>
        </w:tc>
        <w:tc>
          <w:tcPr>
            <w:tcW w:w="728" w:type="dxa"/>
            <w:shd w:val="clear" w:color="auto" w:fill="D9D9D9"/>
            <w:vAlign w:val="center"/>
          </w:tcPr>
          <w:p w:rsidR="008437E0" w:rsidRPr="00E16D5C" w:rsidRDefault="008437E0" w:rsidP="008025CE">
            <w:pPr>
              <w:spacing w:line="240" w:lineRule="exact"/>
              <w:ind w:rightChars="-31" w:right="-105"/>
              <w:jc w:val="center"/>
              <w:rPr>
                <w:spacing w:val="-12"/>
                <w:sz w:val="20"/>
              </w:rPr>
            </w:pPr>
            <w:r w:rsidRPr="00E16D5C">
              <w:rPr>
                <w:spacing w:val="-12"/>
                <w:sz w:val="20"/>
              </w:rPr>
              <w:t>江</w:t>
            </w:r>
            <w:r w:rsidR="003468C8">
              <w:rPr>
                <w:rFonts w:hint="eastAsia"/>
                <w:sz w:val="20"/>
              </w:rPr>
              <w:t>○</w:t>
            </w:r>
            <w:r w:rsidRPr="00E16D5C">
              <w:rPr>
                <w:spacing w:val="-12"/>
                <w:sz w:val="20"/>
              </w:rPr>
              <w:t>鶴</w:t>
            </w:r>
          </w:p>
        </w:tc>
        <w:tc>
          <w:tcPr>
            <w:tcW w:w="686" w:type="dxa"/>
            <w:shd w:val="clear" w:color="auto" w:fill="D9D9D9"/>
            <w:vAlign w:val="center"/>
          </w:tcPr>
          <w:p w:rsidR="008437E0" w:rsidRPr="00E16D5C" w:rsidRDefault="008437E0" w:rsidP="008025CE">
            <w:pPr>
              <w:spacing w:line="240" w:lineRule="exact"/>
              <w:ind w:leftChars="-23" w:rightChars="-31" w:right="-105" w:hangingChars="40" w:hanging="78"/>
              <w:jc w:val="center"/>
              <w:rPr>
                <w:spacing w:val="-12"/>
                <w:sz w:val="20"/>
              </w:rPr>
            </w:pPr>
            <w:r w:rsidRPr="00E16D5C">
              <w:rPr>
                <w:spacing w:val="-12"/>
                <w:sz w:val="20"/>
              </w:rPr>
              <w:t>莊</w:t>
            </w:r>
            <w:r w:rsidR="003468C8">
              <w:rPr>
                <w:rFonts w:hint="eastAsia"/>
                <w:sz w:val="20"/>
              </w:rPr>
              <w:t>○</w:t>
            </w:r>
            <w:r w:rsidRPr="00E16D5C">
              <w:rPr>
                <w:spacing w:val="-12"/>
                <w:sz w:val="20"/>
              </w:rPr>
              <w:t>靈</w:t>
            </w:r>
          </w:p>
        </w:tc>
        <w:tc>
          <w:tcPr>
            <w:tcW w:w="686" w:type="dxa"/>
            <w:shd w:val="clear" w:color="auto" w:fill="D9D9D9"/>
            <w:vAlign w:val="center"/>
          </w:tcPr>
          <w:p w:rsidR="008437E0" w:rsidRPr="00E16D5C" w:rsidRDefault="008437E0" w:rsidP="008025CE">
            <w:pPr>
              <w:spacing w:line="240" w:lineRule="exact"/>
              <w:ind w:leftChars="-19" w:rightChars="-31" w:right="-105" w:hangingChars="33" w:hanging="65"/>
              <w:jc w:val="center"/>
              <w:rPr>
                <w:spacing w:val="-12"/>
                <w:sz w:val="20"/>
              </w:rPr>
            </w:pPr>
            <w:r w:rsidRPr="00E16D5C">
              <w:rPr>
                <w:spacing w:val="-12"/>
                <w:sz w:val="20"/>
              </w:rPr>
              <w:t>李</w:t>
            </w:r>
            <w:r w:rsidR="003468C8">
              <w:rPr>
                <w:rFonts w:hint="eastAsia"/>
                <w:sz w:val="20"/>
              </w:rPr>
              <w:t>○</w:t>
            </w:r>
            <w:r w:rsidRPr="00E16D5C">
              <w:rPr>
                <w:spacing w:val="-12"/>
                <w:sz w:val="20"/>
              </w:rPr>
              <w:t>華</w:t>
            </w:r>
          </w:p>
        </w:tc>
        <w:tc>
          <w:tcPr>
            <w:tcW w:w="811" w:type="dxa"/>
            <w:shd w:val="clear" w:color="auto" w:fill="D9D9D9"/>
            <w:vAlign w:val="center"/>
          </w:tcPr>
          <w:p w:rsidR="008437E0" w:rsidRPr="00E16D5C" w:rsidRDefault="008437E0" w:rsidP="008025CE">
            <w:pPr>
              <w:spacing w:line="240" w:lineRule="exact"/>
              <w:ind w:rightChars="-31" w:right="-105"/>
              <w:jc w:val="center"/>
              <w:rPr>
                <w:spacing w:val="-12"/>
                <w:sz w:val="20"/>
              </w:rPr>
            </w:pPr>
            <w:r w:rsidRPr="00E16D5C">
              <w:rPr>
                <w:spacing w:val="-12"/>
                <w:sz w:val="20"/>
              </w:rPr>
              <w:t>王</w:t>
            </w:r>
            <w:r w:rsidR="003468C8">
              <w:rPr>
                <w:rFonts w:hint="eastAsia"/>
                <w:sz w:val="20"/>
              </w:rPr>
              <w:t>○</w:t>
            </w:r>
            <w:r w:rsidRPr="00E16D5C">
              <w:rPr>
                <w:spacing w:val="-12"/>
                <w:sz w:val="20"/>
              </w:rPr>
              <w:t>玄</w:t>
            </w:r>
          </w:p>
        </w:tc>
        <w:tc>
          <w:tcPr>
            <w:tcW w:w="756" w:type="dxa"/>
            <w:shd w:val="clear" w:color="auto" w:fill="D9D9D9"/>
            <w:vAlign w:val="center"/>
          </w:tcPr>
          <w:p w:rsidR="008437E0" w:rsidRPr="00E16D5C" w:rsidRDefault="008437E0" w:rsidP="008025CE">
            <w:pPr>
              <w:spacing w:line="240" w:lineRule="exact"/>
              <w:ind w:rightChars="-31" w:right="-105"/>
              <w:jc w:val="center"/>
              <w:rPr>
                <w:spacing w:val="-12"/>
                <w:sz w:val="20"/>
              </w:rPr>
            </w:pPr>
            <w:r w:rsidRPr="00E16D5C">
              <w:rPr>
                <w:spacing w:val="-12"/>
                <w:sz w:val="20"/>
              </w:rPr>
              <w:t>楊</w:t>
            </w:r>
            <w:r w:rsidR="003468C8">
              <w:rPr>
                <w:rFonts w:hint="eastAsia"/>
                <w:sz w:val="20"/>
              </w:rPr>
              <w:t>○</w:t>
            </w:r>
            <w:r w:rsidRPr="00E16D5C">
              <w:rPr>
                <w:spacing w:val="-12"/>
                <w:sz w:val="20"/>
              </w:rPr>
              <w:t>豪</w:t>
            </w:r>
          </w:p>
        </w:tc>
        <w:tc>
          <w:tcPr>
            <w:tcW w:w="770" w:type="dxa"/>
            <w:shd w:val="clear" w:color="auto" w:fill="D9D9D9"/>
            <w:vAlign w:val="center"/>
          </w:tcPr>
          <w:p w:rsidR="008437E0" w:rsidRPr="00E16D5C" w:rsidRDefault="008437E0" w:rsidP="008025CE">
            <w:pPr>
              <w:spacing w:line="240" w:lineRule="exact"/>
              <w:ind w:rightChars="-31" w:right="-105"/>
              <w:jc w:val="center"/>
              <w:rPr>
                <w:spacing w:val="-12"/>
                <w:sz w:val="20"/>
              </w:rPr>
            </w:pPr>
            <w:r w:rsidRPr="00E16D5C">
              <w:rPr>
                <w:spacing w:val="-12"/>
                <w:sz w:val="20"/>
              </w:rPr>
              <w:t>張</w:t>
            </w:r>
            <w:r w:rsidR="003468C8">
              <w:rPr>
                <w:rFonts w:hint="eastAsia"/>
                <w:sz w:val="20"/>
              </w:rPr>
              <w:t>○</w:t>
            </w:r>
            <w:r w:rsidRPr="00E16D5C">
              <w:rPr>
                <w:spacing w:val="-12"/>
                <w:sz w:val="20"/>
              </w:rPr>
              <w:t>豐</w:t>
            </w:r>
          </w:p>
        </w:tc>
        <w:tc>
          <w:tcPr>
            <w:tcW w:w="728" w:type="dxa"/>
            <w:shd w:val="clear" w:color="auto" w:fill="D9D9D9"/>
            <w:vAlign w:val="center"/>
          </w:tcPr>
          <w:p w:rsidR="008437E0" w:rsidRPr="00E16D5C" w:rsidRDefault="008437E0" w:rsidP="008025CE">
            <w:pPr>
              <w:spacing w:line="240" w:lineRule="exact"/>
              <w:ind w:rightChars="-31" w:right="-105"/>
              <w:jc w:val="center"/>
              <w:rPr>
                <w:spacing w:val="-12"/>
                <w:sz w:val="20"/>
              </w:rPr>
            </w:pPr>
            <w:r w:rsidRPr="00E16D5C">
              <w:rPr>
                <w:spacing w:val="-12"/>
                <w:sz w:val="20"/>
              </w:rPr>
              <w:t>曾</w:t>
            </w:r>
            <w:r w:rsidR="003468C8">
              <w:rPr>
                <w:rFonts w:hint="eastAsia"/>
                <w:sz w:val="20"/>
              </w:rPr>
              <w:t>○</w:t>
            </w:r>
            <w:r w:rsidRPr="00E16D5C">
              <w:rPr>
                <w:spacing w:val="-12"/>
                <w:sz w:val="20"/>
              </w:rPr>
              <w:t>民</w:t>
            </w:r>
          </w:p>
        </w:tc>
        <w:tc>
          <w:tcPr>
            <w:tcW w:w="714" w:type="dxa"/>
            <w:shd w:val="clear" w:color="auto" w:fill="D9D9D9"/>
            <w:vAlign w:val="center"/>
          </w:tcPr>
          <w:p w:rsidR="008437E0" w:rsidRPr="00E16D5C" w:rsidRDefault="008437E0" w:rsidP="00CD6ECE">
            <w:pPr>
              <w:spacing w:line="240" w:lineRule="exact"/>
              <w:ind w:leftChars="-31" w:left="3" w:rightChars="-31" w:right="-105" w:hangingChars="55" w:hanging="108"/>
              <w:jc w:val="center"/>
              <w:rPr>
                <w:spacing w:val="-12"/>
                <w:sz w:val="20"/>
              </w:rPr>
            </w:pPr>
            <w:r w:rsidRPr="00E16D5C">
              <w:rPr>
                <w:spacing w:val="-12"/>
                <w:sz w:val="20"/>
              </w:rPr>
              <w:t>張</w:t>
            </w:r>
            <w:r w:rsidR="003468C8">
              <w:rPr>
                <w:rFonts w:hint="eastAsia"/>
                <w:sz w:val="20"/>
              </w:rPr>
              <w:t>○</w:t>
            </w:r>
            <w:r w:rsidRPr="00E16D5C">
              <w:rPr>
                <w:spacing w:val="-12"/>
                <w:sz w:val="20"/>
              </w:rPr>
              <w:t>柄</w:t>
            </w:r>
          </w:p>
        </w:tc>
      </w:tr>
      <w:tr w:rsidR="002812CB" w:rsidRPr="00AF40D0" w:rsidTr="002812CB">
        <w:trPr>
          <w:trHeight w:val="50"/>
        </w:trPr>
        <w:tc>
          <w:tcPr>
            <w:tcW w:w="504" w:type="dxa"/>
            <w:vAlign w:val="center"/>
          </w:tcPr>
          <w:p w:rsidR="008437E0" w:rsidRPr="00AF40D0" w:rsidRDefault="008437E0" w:rsidP="008437E0">
            <w:pPr>
              <w:pStyle w:val="ac"/>
              <w:spacing w:line="240" w:lineRule="exact"/>
              <w:ind w:left="0" w:firstLineChars="0" w:firstLine="0"/>
              <w:jc w:val="center"/>
              <w:rPr>
                <w:rFonts w:ascii="Times New Roman"/>
                <w:bCs/>
                <w:spacing w:val="-14"/>
                <w:sz w:val="24"/>
                <w:szCs w:val="24"/>
              </w:rPr>
            </w:pPr>
            <w:r w:rsidRPr="00AF40D0">
              <w:rPr>
                <w:rFonts w:ascii="Times New Roman"/>
                <w:bCs/>
                <w:spacing w:val="-14"/>
                <w:sz w:val="24"/>
                <w:szCs w:val="24"/>
              </w:rPr>
              <w:t>1</w:t>
            </w:r>
          </w:p>
        </w:tc>
        <w:tc>
          <w:tcPr>
            <w:tcW w:w="630" w:type="dxa"/>
            <w:vAlign w:val="center"/>
          </w:tcPr>
          <w:p w:rsidR="008437E0" w:rsidRPr="00AF40D0" w:rsidRDefault="008437E0" w:rsidP="008437E0">
            <w:pPr>
              <w:pStyle w:val="ac"/>
              <w:spacing w:line="240" w:lineRule="exact"/>
              <w:ind w:leftChars="8" w:left="27" w:firstLineChars="0" w:firstLine="0"/>
              <w:jc w:val="center"/>
              <w:rPr>
                <w:rFonts w:ascii="Times New Roman"/>
                <w:bCs/>
                <w:spacing w:val="-14"/>
                <w:sz w:val="24"/>
                <w:szCs w:val="24"/>
              </w:rPr>
            </w:pPr>
            <w:r w:rsidRPr="00AF40D0">
              <w:rPr>
                <w:rFonts w:ascii="Times New Roman"/>
                <w:bCs/>
                <w:spacing w:val="-14"/>
                <w:sz w:val="24"/>
                <w:szCs w:val="24"/>
              </w:rPr>
              <w:t>18</w:t>
            </w:r>
          </w:p>
        </w:tc>
        <w:tc>
          <w:tcPr>
            <w:tcW w:w="770" w:type="dxa"/>
            <w:vAlign w:val="center"/>
          </w:tcPr>
          <w:p w:rsidR="008437E0" w:rsidRPr="00AF40D0" w:rsidRDefault="008437E0" w:rsidP="008437E0">
            <w:pPr>
              <w:pStyle w:val="ac"/>
              <w:spacing w:line="240" w:lineRule="exact"/>
              <w:ind w:left="0" w:firstLineChars="0" w:firstLine="0"/>
              <w:jc w:val="center"/>
              <w:rPr>
                <w:rFonts w:ascii="Times New Roman"/>
                <w:bCs/>
                <w:spacing w:val="-14"/>
                <w:sz w:val="24"/>
                <w:szCs w:val="24"/>
              </w:rPr>
            </w:pPr>
            <w:r w:rsidRPr="00AF40D0">
              <w:rPr>
                <w:rFonts w:ascii="Times New Roman"/>
                <w:bCs/>
                <w:spacing w:val="-14"/>
                <w:sz w:val="24"/>
                <w:szCs w:val="24"/>
              </w:rPr>
              <w:t>6(4)</w:t>
            </w:r>
          </w:p>
        </w:tc>
        <w:tc>
          <w:tcPr>
            <w:tcW w:w="65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2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686" w:type="dxa"/>
            <w:vAlign w:val="center"/>
          </w:tcPr>
          <w:p w:rsidR="008437E0" w:rsidRPr="00AF40D0" w:rsidRDefault="008437E0" w:rsidP="008437E0">
            <w:pPr>
              <w:spacing w:line="240" w:lineRule="exact"/>
              <w:jc w:val="center"/>
              <w:rPr>
                <w:sz w:val="24"/>
                <w:szCs w:val="24"/>
              </w:rPr>
            </w:pPr>
          </w:p>
        </w:tc>
        <w:tc>
          <w:tcPr>
            <w:tcW w:w="686"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811"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56" w:type="dxa"/>
            <w:vAlign w:val="center"/>
          </w:tcPr>
          <w:p w:rsidR="008437E0" w:rsidRPr="00AF40D0" w:rsidRDefault="008437E0" w:rsidP="008437E0">
            <w:pPr>
              <w:spacing w:line="240" w:lineRule="exact"/>
              <w:jc w:val="center"/>
              <w:rPr>
                <w:sz w:val="24"/>
                <w:szCs w:val="24"/>
              </w:rPr>
            </w:pPr>
          </w:p>
        </w:tc>
        <w:tc>
          <w:tcPr>
            <w:tcW w:w="770" w:type="dxa"/>
            <w:vAlign w:val="center"/>
          </w:tcPr>
          <w:p w:rsidR="008437E0" w:rsidRPr="00AF40D0" w:rsidRDefault="008437E0" w:rsidP="008437E0">
            <w:pPr>
              <w:spacing w:line="240" w:lineRule="exact"/>
              <w:jc w:val="center"/>
              <w:rPr>
                <w:sz w:val="24"/>
                <w:szCs w:val="24"/>
              </w:rPr>
            </w:pPr>
          </w:p>
        </w:tc>
        <w:tc>
          <w:tcPr>
            <w:tcW w:w="728" w:type="dxa"/>
            <w:vAlign w:val="center"/>
          </w:tcPr>
          <w:p w:rsidR="008437E0" w:rsidRPr="00AF40D0" w:rsidRDefault="008437E0" w:rsidP="008437E0">
            <w:pPr>
              <w:spacing w:line="240" w:lineRule="exact"/>
              <w:jc w:val="center"/>
              <w:rPr>
                <w:sz w:val="24"/>
                <w:szCs w:val="24"/>
              </w:rPr>
            </w:pPr>
          </w:p>
        </w:tc>
        <w:tc>
          <w:tcPr>
            <w:tcW w:w="714" w:type="dxa"/>
            <w:vAlign w:val="center"/>
          </w:tcPr>
          <w:p w:rsidR="008437E0" w:rsidRPr="00AF40D0" w:rsidRDefault="008437E0" w:rsidP="008437E0">
            <w:pPr>
              <w:spacing w:line="240" w:lineRule="exact"/>
              <w:jc w:val="center"/>
              <w:rPr>
                <w:sz w:val="24"/>
                <w:szCs w:val="24"/>
              </w:rPr>
            </w:pPr>
          </w:p>
        </w:tc>
      </w:tr>
      <w:tr w:rsidR="002812CB" w:rsidRPr="00AF40D0" w:rsidTr="002812CB">
        <w:tc>
          <w:tcPr>
            <w:tcW w:w="504" w:type="dxa"/>
            <w:vAlign w:val="center"/>
          </w:tcPr>
          <w:p w:rsidR="008437E0" w:rsidRPr="00AF40D0" w:rsidRDefault="008437E0" w:rsidP="008437E0">
            <w:pPr>
              <w:pStyle w:val="ac"/>
              <w:spacing w:line="240" w:lineRule="exact"/>
              <w:ind w:left="0" w:firstLineChars="0" w:firstLine="0"/>
              <w:jc w:val="center"/>
              <w:rPr>
                <w:rFonts w:ascii="Times New Roman"/>
                <w:bCs/>
                <w:spacing w:val="-14"/>
                <w:sz w:val="24"/>
                <w:szCs w:val="24"/>
              </w:rPr>
            </w:pPr>
            <w:r w:rsidRPr="00AF40D0">
              <w:rPr>
                <w:rFonts w:ascii="Times New Roman"/>
                <w:bCs/>
                <w:spacing w:val="-14"/>
                <w:sz w:val="24"/>
                <w:szCs w:val="24"/>
              </w:rPr>
              <w:t>2</w:t>
            </w:r>
          </w:p>
        </w:tc>
        <w:tc>
          <w:tcPr>
            <w:tcW w:w="630" w:type="dxa"/>
            <w:vAlign w:val="center"/>
          </w:tcPr>
          <w:p w:rsidR="008437E0" w:rsidRPr="00AF40D0" w:rsidRDefault="008437E0" w:rsidP="008437E0">
            <w:pPr>
              <w:pStyle w:val="ac"/>
              <w:spacing w:line="240" w:lineRule="exact"/>
              <w:ind w:leftChars="8" w:left="27" w:firstLineChars="0" w:firstLine="0"/>
              <w:jc w:val="center"/>
              <w:rPr>
                <w:rFonts w:ascii="Times New Roman"/>
                <w:bCs/>
                <w:spacing w:val="-14"/>
                <w:sz w:val="24"/>
                <w:szCs w:val="24"/>
              </w:rPr>
            </w:pPr>
            <w:r w:rsidRPr="00AF40D0">
              <w:rPr>
                <w:rFonts w:ascii="Times New Roman"/>
                <w:bCs/>
                <w:spacing w:val="-14"/>
                <w:sz w:val="24"/>
                <w:szCs w:val="24"/>
              </w:rPr>
              <w:t>19</w:t>
            </w:r>
          </w:p>
        </w:tc>
        <w:tc>
          <w:tcPr>
            <w:tcW w:w="770" w:type="dxa"/>
            <w:vAlign w:val="center"/>
          </w:tcPr>
          <w:p w:rsidR="008437E0" w:rsidRPr="00AF40D0" w:rsidRDefault="008437E0" w:rsidP="008437E0">
            <w:pPr>
              <w:pStyle w:val="ac"/>
              <w:spacing w:line="240" w:lineRule="exact"/>
              <w:ind w:left="0" w:firstLineChars="0" w:firstLine="0"/>
              <w:jc w:val="center"/>
              <w:rPr>
                <w:rFonts w:ascii="Times New Roman"/>
                <w:bCs/>
                <w:spacing w:val="-14"/>
                <w:sz w:val="24"/>
                <w:szCs w:val="24"/>
              </w:rPr>
            </w:pPr>
            <w:r w:rsidRPr="00AF40D0">
              <w:rPr>
                <w:rFonts w:ascii="Times New Roman"/>
                <w:bCs/>
                <w:spacing w:val="-14"/>
                <w:sz w:val="24"/>
                <w:szCs w:val="24"/>
              </w:rPr>
              <w:t>7(6)</w:t>
            </w:r>
          </w:p>
        </w:tc>
        <w:tc>
          <w:tcPr>
            <w:tcW w:w="65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2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686"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686"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811" w:type="dxa"/>
            <w:vAlign w:val="center"/>
          </w:tcPr>
          <w:p w:rsidR="008437E0" w:rsidRPr="00AF40D0" w:rsidRDefault="008437E0" w:rsidP="008437E0">
            <w:pPr>
              <w:spacing w:line="240" w:lineRule="exact"/>
              <w:jc w:val="center"/>
              <w:rPr>
                <w:sz w:val="24"/>
                <w:szCs w:val="24"/>
              </w:rPr>
            </w:pPr>
          </w:p>
        </w:tc>
        <w:tc>
          <w:tcPr>
            <w:tcW w:w="756" w:type="dxa"/>
            <w:vAlign w:val="center"/>
          </w:tcPr>
          <w:p w:rsidR="008437E0" w:rsidRPr="00AF40D0" w:rsidRDefault="008437E0" w:rsidP="008437E0">
            <w:pPr>
              <w:spacing w:line="240" w:lineRule="exact"/>
              <w:jc w:val="center"/>
              <w:rPr>
                <w:sz w:val="24"/>
                <w:szCs w:val="24"/>
              </w:rPr>
            </w:pPr>
          </w:p>
        </w:tc>
        <w:tc>
          <w:tcPr>
            <w:tcW w:w="770" w:type="dxa"/>
            <w:vAlign w:val="center"/>
          </w:tcPr>
          <w:p w:rsidR="008437E0" w:rsidRPr="00AF40D0" w:rsidRDefault="008437E0" w:rsidP="008437E0">
            <w:pPr>
              <w:spacing w:line="240" w:lineRule="exact"/>
              <w:jc w:val="center"/>
              <w:rPr>
                <w:sz w:val="24"/>
                <w:szCs w:val="24"/>
              </w:rPr>
            </w:pPr>
          </w:p>
        </w:tc>
        <w:tc>
          <w:tcPr>
            <w:tcW w:w="728" w:type="dxa"/>
            <w:vAlign w:val="center"/>
          </w:tcPr>
          <w:p w:rsidR="008437E0" w:rsidRPr="00AF40D0" w:rsidRDefault="008437E0" w:rsidP="008437E0">
            <w:pPr>
              <w:spacing w:line="240" w:lineRule="exact"/>
              <w:jc w:val="center"/>
              <w:rPr>
                <w:sz w:val="24"/>
                <w:szCs w:val="24"/>
              </w:rPr>
            </w:pP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r>
      <w:tr w:rsidR="002812CB" w:rsidRPr="00AF40D0" w:rsidTr="002812CB">
        <w:tc>
          <w:tcPr>
            <w:tcW w:w="504" w:type="dxa"/>
            <w:vAlign w:val="center"/>
          </w:tcPr>
          <w:p w:rsidR="008437E0" w:rsidRPr="00AF40D0" w:rsidRDefault="008437E0" w:rsidP="008437E0">
            <w:pPr>
              <w:pStyle w:val="ac"/>
              <w:spacing w:line="240" w:lineRule="exact"/>
              <w:ind w:left="0" w:firstLineChars="0" w:firstLine="0"/>
              <w:jc w:val="center"/>
              <w:rPr>
                <w:rFonts w:ascii="Times New Roman"/>
                <w:bCs/>
                <w:spacing w:val="-14"/>
                <w:sz w:val="24"/>
                <w:szCs w:val="24"/>
              </w:rPr>
            </w:pPr>
            <w:r w:rsidRPr="00AF40D0">
              <w:rPr>
                <w:rFonts w:ascii="Times New Roman"/>
                <w:bCs/>
                <w:spacing w:val="-14"/>
                <w:sz w:val="24"/>
                <w:szCs w:val="24"/>
              </w:rPr>
              <w:t>3</w:t>
            </w:r>
          </w:p>
        </w:tc>
        <w:tc>
          <w:tcPr>
            <w:tcW w:w="630" w:type="dxa"/>
            <w:vAlign w:val="center"/>
          </w:tcPr>
          <w:p w:rsidR="008437E0" w:rsidRPr="00AF40D0" w:rsidRDefault="008437E0" w:rsidP="008437E0">
            <w:pPr>
              <w:pStyle w:val="ac"/>
              <w:spacing w:line="240" w:lineRule="exact"/>
              <w:ind w:leftChars="8" w:left="27" w:firstLineChars="0" w:firstLine="0"/>
              <w:jc w:val="center"/>
              <w:rPr>
                <w:rFonts w:ascii="Times New Roman"/>
                <w:bCs/>
                <w:spacing w:val="-14"/>
                <w:sz w:val="24"/>
                <w:szCs w:val="24"/>
              </w:rPr>
            </w:pPr>
            <w:r w:rsidRPr="00AF40D0">
              <w:rPr>
                <w:rFonts w:ascii="Times New Roman"/>
                <w:bCs/>
                <w:spacing w:val="-14"/>
                <w:sz w:val="24"/>
                <w:szCs w:val="24"/>
              </w:rPr>
              <w:t>21</w:t>
            </w:r>
          </w:p>
        </w:tc>
        <w:tc>
          <w:tcPr>
            <w:tcW w:w="770" w:type="dxa"/>
            <w:vAlign w:val="center"/>
          </w:tcPr>
          <w:p w:rsidR="008437E0" w:rsidRPr="00AF40D0" w:rsidRDefault="008437E0" w:rsidP="008437E0">
            <w:pPr>
              <w:pStyle w:val="ac"/>
              <w:spacing w:line="240" w:lineRule="exact"/>
              <w:ind w:left="0" w:firstLineChars="0" w:firstLine="0"/>
              <w:jc w:val="center"/>
              <w:rPr>
                <w:rFonts w:ascii="Times New Roman"/>
                <w:bCs/>
                <w:spacing w:val="-14"/>
                <w:sz w:val="24"/>
                <w:szCs w:val="24"/>
              </w:rPr>
            </w:pPr>
            <w:r w:rsidRPr="00AF40D0">
              <w:rPr>
                <w:rFonts w:ascii="Times New Roman"/>
                <w:bCs/>
                <w:spacing w:val="-14"/>
                <w:sz w:val="24"/>
                <w:szCs w:val="24"/>
              </w:rPr>
              <w:t>7(6)</w:t>
            </w:r>
          </w:p>
        </w:tc>
        <w:tc>
          <w:tcPr>
            <w:tcW w:w="65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2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686"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686" w:type="dxa"/>
            <w:vAlign w:val="center"/>
          </w:tcPr>
          <w:p w:rsidR="008437E0" w:rsidRPr="00AF40D0" w:rsidRDefault="008437E0" w:rsidP="008437E0">
            <w:pPr>
              <w:spacing w:line="240" w:lineRule="exact"/>
              <w:jc w:val="center"/>
              <w:rPr>
                <w:sz w:val="24"/>
                <w:szCs w:val="24"/>
              </w:rPr>
            </w:pPr>
          </w:p>
        </w:tc>
        <w:tc>
          <w:tcPr>
            <w:tcW w:w="811"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56" w:type="dxa"/>
            <w:vAlign w:val="center"/>
          </w:tcPr>
          <w:p w:rsidR="008437E0" w:rsidRPr="00AF40D0" w:rsidRDefault="008437E0" w:rsidP="008437E0">
            <w:pPr>
              <w:spacing w:line="240" w:lineRule="exact"/>
              <w:jc w:val="center"/>
              <w:rPr>
                <w:sz w:val="24"/>
                <w:szCs w:val="24"/>
              </w:rPr>
            </w:pPr>
          </w:p>
        </w:tc>
        <w:tc>
          <w:tcPr>
            <w:tcW w:w="770" w:type="dxa"/>
            <w:vAlign w:val="center"/>
          </w:tcPr>
          <w:p w:rsidR="008437E0" w:rsidRPr="00AF40D0" w:rsidRDefault="008437E0" w:rsidP="008437E0">
            <w:pPr>
              <w:spacing w:line="240" w:lineRule="exact"/>
              <w:jc w:val="center"/>
              <w:rPr>
                <w:sz w:val="24"/>
                <w:szCs w:val="24"/>
              </w:rPr>
            </w:pPr>
          </w:p>
        </w:tc>
        <w:tc>
          <w:tcPr>
            <w:tcW w:w="72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p>
        </w:tc>
      </w:tr>
      <w:tr w:rsidR="002812CB" w:rsidRPr="00AF40D0" w:rsidTr="002812CB">
        <w:tc>
          <w:tcPr>
            <w:tcW w:w="504" w:type="dxa"/>
            <w:vAlign w:val="center"/>
          </w:tcPr>
          <w:p w:rsidR="008437E0" w:rsidRPr="00AF40D0" w:rsidRDefault="008437E0" w:rsidP="008437E0">
            <w:pPr>
              <w:pStyle w:val="ac"/>
              <w:spacing w:line="240" w:lineRule="exact"/>
              <w:ind w:left="0" w:firstLineChars="0" w:firstLine="0"/>
              <w:jc w:val="center"/>
              <w:rPr>
                <w:rFonts w:ascii="Times New Roman"/>
                <w:bCs/>
                <w:spacing w:val="-14"/>
                <w:sz w:val="24"/>
                <w:szCs w:val="24"/>
              </w:rPr>
            </w:pPr>
            <w:r w:rsidRPr="00AF40D0">
              <w:rPr>
                <w:rFonts w:ascii="Times New Roman"/>
                <w:bCs/>
                <w:spacing w:val="-14"/>
                <w:sz w:val="24"/>
                <w:szCs w:val="24"/>
              </w:rPr>
              <w:t>4</w:t>
            </w:r>
          </w:p>
        </w:tc>
        <w:tc>
          <w:tcPr>
            <w:tcW w:w="630" w:type="dxa"/>
            <w:vAlign w:val="center"/>
          </w:tcPr>
          <w:p w:rsidR="008437E0" w:rsidRPr="00AF40D0" w:rsidRDefault="008437E0" w:rsidP="008437E0">
            <w:pPr>
              <w:pStyle w:val="ac"/>
              <w:spacing w:line="240" w:lineRule="exact"/>
              <w:ind w:leftChars="8" w:left="27" w:firstLineChars="0" w:firstLine="0"/>
              <w:jc w:val="center"/>
              <w:rPr>
                <w:rFonts w:ascii="Times New Roman"/>
                <w:bCs/>
                <w:spacing w:val="-14"/>
                <w:sz w:val="24"/>
                <w:szCs w:val="24"/>
              </w:rPr>
            </w:pPr>
            <w:r w:rsidRPr="00AF40D0">
              <w:rPr>
                <w:rFonts w:ascii="Times New Roman"/>
                <w:bCs/>
                <w:spacing w:val="-14"/>
                <w:sz w:val="24"/>
                <w:szCs w:val="24"/>
              </w:rPr>
              <w:t>23</w:t>
            </w:r>
          </w:p>
        </w:tc>
        <w:tc>
          <w:tcPr>
            <w:tcW w:w="770" w:type="dxa"/>
            <w:vAlign w:val="center"/>
          </w:tcPr>
          <w:p w:rsidR="008437E0" w:rsidRPr="00AF40D0" w:rsidRDefault="008437E0" w:rsidP="008437E0">
            <w:pPr>
              <w:pStyle w:val="ac"/>
              <w:spacing w:line="240" w:lineRule="exact"/>
              <w:ind w:left="0" w:firstLineChars="0" w:firstLine="0"/>
              <w:jc w:val="center"/>
              <w:rPr>
                <w:rFonts w:ascii="Times New Roman"/>
                <w:bCs/>
                <w:spacing w:val="-14"/>
                <w:sz w:val="24"/>
                <w:szCs w:val="24"/>
              </w:rPr>
            </w:pPr>
            <w:r w:rsidRPr="00AF40D0">
              <w:rPr>
                <w:rFonts w:ascii="Times New Roman"/>
                <w:bCs/>
                <w:spacing w:val="-14"/>
                <w:sz w:val="24"/>
                <w:szCs w:val="24"/>
              </w:rPr>
              <w:t>7(7)</w:t>
            </w:r>
          </w:p>
        </w:tc>
        <w:tc>
          <w:tcPr>
            <w:tcW w:w="65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2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686"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686" w:type="dxa"/>
            <w:vAlign w:val="center"/>
          </w:tcPr>
          <w:p w:rsidR="008437E0" w:rsidRPr="00AF40D0" w:rsidRDefault="008437E0" w:rsidP="008437E0">
            <w:pPr>
              <w:spacing w:line="240" w:lineRule="exact"/>
              <w:jc w:val="center"/>
              <w:rPr>
                <w:sz w:val="24"/>
                <w:szCs w:val="24"/>
              </w:rPr>
            </w:pPr>
          </w:p>
        </w:tc>
        <w:tc>
          <w:tcPr>
            <w:tcW w:w="811" w:type="dxa"/>
            <w:vAlign w:val="center"/>
          </w:tcPr>
          <w:p w:rsidR="008437E0" w:rsidRPr="00AF40D0" w:rsidRDefault="008437E0" w:rsidP="008437E0">
            <w:pPr>
              <w:spacing w:line="240" w:lineRule="exact"/>
              <w:jc w:val="center"/>
              <w:rPr>
                <w:sz w:val="24"/>
                <w:szCs w:val="24"/>
              </w:rPr>
            </w:pPr>
          </w:p>
        </w:tc>
        <w:tc>
          <w:tcPr>
            <w:tcW w:w="756"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70"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28" w:type="dxa"/>
            <w:vAlign w:val="center"/>
          </w:tcPr>
          <w:p w:rsidR="008437E0" w:rsidRPr="00AF40D0" w:rsidRDefault="008437E0" w:rsidP="008437E0">
            <w:pPr>
              <w:spacing w:line="240" w:lineRule="exact"/>
              <w:jc w:val="center"/>
              <w:rPr>
                <w:sz w:val="24"/>
                <w:szCs w:val="24"/>
              </w:rPr>
            </w:pPr>
          </w:p>
        </w:tc>
        <w:tc>
          <w:tcPr>
            <w:tcW w:w="714" w:type="dxa"/>
            <w:vAlign w:val="center"/>
          </w:tcPr>
          <w:p w:rsidR="008437E0" w:rsidRPr="00AF40D0" w:rsidRDefault="008437E0" w:rsidP="008437E0">
            <w:pPr>
              <w:spacing w:line="240" w:lineRule="exact"/>
              <w:jc w:val="center"/>
              <w:rPr>
                <w:sz w:val="24"/>
                <w:szCs w:val="24"/>
              </w:rPr>
            </w:pPr>
          </w:p>
        </w:tc>
      </w:tr>
      <w:tr w:rsidR="002812CB" w:rsidRPr="00AF40D0" w:rsidTr="002812CB">
        <w:trPr>
          <w:trHeight w:val="70"/>
        </w:trPr>
        <w:tc>
          <w:tcPr>
            <w:tcW w:w="504" w:type="dxa"/>
            <w:vAlign w:val="center"/>
          </w:tcPr>
          <w:p w:rsidR="008437E0" w:rsidRPr="00AF40D0" w:rsidRDefault="008437E0" w:rsidP="008437E0">
            <w:pPr>
              <w:pStyle w:val="ac"/>
              <w:spacing w:line="240" w:lineRule="exact"/>
              <w:ind w:left="0" w:firstLineChars="0" w:firstLine="0"/>
              <w:jc w:val="center"/>
              <w:rPr>
                <w:rFonts w:ascii="Times New Roman"/>
                <w:bCs/>
                <w:spacing w:val="-14"/>
                <w:sz w:val="24"/>
                <w:szCs w:val="24"/>
              </w:rPr>
            </w:pPr>
            <w:r w:rsidRPr="00AF40D0">
              <w:rPr>
                <w:rFonts w:ascii="Times New Roman"/>
                <w:bCs/>
                <w:spacing w:val="-14"/>
                <w:sz w:val="24"/>
                <w:szCs w:val="24"/>
              </w:rPr>
              <w:t>5</w:t>
            </w:r>
          </w:p>
        </w:tc>
        <w:tc>
          <w:tcPr>
            <w:tcW w:w="630" w:type="dxa"/>
            <w:vAlign w:val="center"/>
          </w:tcPr>
          <w:p w:rsidR="008437E0" w:rsidRPr="00AF40D0" w:rsidRDefault="008437E0" w:rsidP="008437E0">
            <w:pPr>
              <w:pStyle w:val="ac"/>
              <w:spacing w:line="240" w:lineRule="exact"/>
              <w:ind w:leftChars="8" w:left="27" w:firstLineChars="0" w:firstLine="0"/>
              <w:jc w:val="center"/>
              <w:rPr>
                <w:rFonts w:ascii="Times New Roman"/>
                <w:bCs/>
                <w:spacing w:val="-14"/>
                <w:sz w:val="24"/>
                <w:szCs w:val="24"/>
              </w:rPr>
            </w:pPr>
            <w:r w:rsidRPr="00AF40D0">
              <w:rPr>
                <w:rFonts w:ascii="Times New Roman"/>
                <w:bCs/>
                <w:spacing w:val="-14"/>
                <w:sz w:val="24"/>
                <w:szCs w:val="24"/>
              </w:rPr>
              <w:t>24</w:t>
            </w:r>
          </w:p>
        </w:tc>
        <w:tc>
          <w:tcPr>
            <w:tcW w:w="770" w:type="dxa"/>
            <w:vAlign w:val="center"/>
          </w:tcPr>
          <w:p w:rsidR="008437E0" w:rsidRPr="00AF40D0" w:rsidRDefault="008437E0" w:rsidP="008437E0">
            <w:pPr>
              <w:pStyle w:val="ac"/>
              <w:spacing w:line="240" w:lineRule="exact"/>
              <w:ind w:left="0" w:firstLineChars="0" w:firstLine="0"/>
              <w:jc w:val="center"/>
              <w:rPr>
                <w:rFonts w:ascii="Times New Roman"/>
                <w:bCs/>
                <w:spacing w:val="-14"/>
                <w:sz w:val="24"/>
                <w:szCs w:val="24"/>
              </w:rPr>
            </w:pPr>
            <w:r w:rsidRPr="00AF40D0">
              <w:rPr>
                <w:rFonts w:ascii="Times New Roman"/>
                <w:bCs/>
                <w:spacing w:val="-14"/>
                <w:sz w:val="24"/>
                <w:szCs w:val="24"/>
              </w:rPr>
              <w:t>7(7)</w:t>
            </w:r>
          </w:p>
        </w:tc>
        <w:tc>
          <w:tcPr>
            <w:tcW w:w="65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14"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28"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686"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686" w:type="dxa"/>
            <w:vAlign w:val="center"/>
          </w:tcPr>
          <w:p w:rsidR="008437E0" w:rsidRPr="00AF40D0" w:rsidRDefault="008437E0" w:rsidP="008437E0">
            <w:pPr>
              <w:spacing w:line="240" w:lineRule="exact"/>
              <w:jc w:val="center"/>
              <w:rPr>
                <w:sz w:val="24"/>
                <w:szCs w:val="24"/>
              </w:rPr>
            </w:pPr>
          </w:p>
        </w:tc>
        <w:tc>
          <w:tcPr>
            <w:tcW w:w="811" w:type="dxa"/>
            <w:vAlign w:val="center"/>
          </w:tcPr>
          <w:p w:rsidR="008437E0" w:rsidRPr="00AF40D0" w:rsidRDefault="008437E0" w:rsidP="008437E0">
            <w:pPr>
              <w:spacing w:line="240" w:lineRule="exact"/>
              <w:jc w:val="center"/>
              <w:rPr>
                <w:sz w:val="24"/>
                <w:szCs w:val="24"/>
              </w:rPr>
            </w:pPr>
          </w:p>
        </w:tc>
        <w:tc>
          <w:tcPr>
            <w:tcW w:w="756"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70" w:type="dxa"/>
            <w:vAlign w:val="center"/>
          </w:tcPr>
          <w:p w:rsidR="008437E0" w:rsidRPr="00AF40D0" w:rsidRDefault="008437E0" w:rsidP="008437E0">
            <w:pPr>
              <w:spacing w:line="240" w:lineRule="exact"/>
              <w:jc w:val="center"/>
              <w:rPr>
                <w:sz w:val="24"/>
                <w:szCs w:val="24"/>
              </w:rPr>
            </w:pPr>
            <w:r w:rsidRPr="00AF40D0">
              <w:rPr>
                <w:sz w:val="24"/>
                <w:szCs w:val="24"/>
              </w:rPr>
              <w:t>v</w:t>
            </w:r>
          </w:p>
        </w:tc>
        <w:tc>
          <w:tcPr>
            <w:tcW w:w="728" w:type="dxa"/>
            <w:vAlign w:val="center"/>
          </w:tcPr>
          <w:p w:rsidR="008437E0" w:rsidRPr="00AF40D0" w:rsidRDefault="008437E0" w:rsidP="008437E0">
            <w:pPr>
              <w:spacing w:line="240" w:lineRule="exact"/>
              <w:jc w:val="center"/>
              <w:rPr>
                <w:sz w:val="24"/>
                <w:szCs w:val="24"/>
              </w:rPr>
            </w:pPr>
          </w:p>
        </w:tc>
        <w:tc>
          <w:tcPr>
            <w:tcW w:w="714" w:type="dxa"/>
            <w:vAlign w:val="center"/>
          </w:tcPr>
          <w:p w:rsidR="008437E0" w:rsidRPr="00AF40D0" w:rsidRDefault="008437E0" w:rsidP="008437E0">
            <w:pPr>
              <w:spacing w:line="240" w:lineRule="exact"/>
              <w:jc w:val="center"/>
              <w:rPr>
                <w:sz w:val="24"/>
                <w:szCs w:val="24"/>
              </w:rPr>
            </w:pPr>
          </w:p>
        </w:tc>
      </w:tr>
      <w:tr w:rsidR="008025CE" w:rsidRPr="00AF40D0" w:rsidTr="002812CB">
        <w:tc>
          <w:tcPr>
            <w:tcW w:w="1904" w:type="dxa"/>
            <w:gridSpan w:val="3"/>
            <w:vAlign w:val="center"/>
          </w:tcPr>
          <w:p w:rsidR="008437E0" w:rsidRPr="00AF40D0" w:rsidRDefault="008437E0" w:rsidP="008437E0">
            <w:pPr>
              <w:pStyle w:val="ac"/>
              <w:spacing w:line="240" w:lineRule="exact"/>
              <w:ind w:left="150" w:firstLineChars="0" w:firstLine="0"/>
              <w:jc w:val="center"/>
              <w:rPr>
                <w:rFonts w:ascii="Times New Roman"/>
                <w:bCs/>
                <w:spacing w:val="-14"/>
                <w:sz w:val="24"/>
                <w:szCs w:val="24"/>
              </w:rPr>
            </w:pPr>
            <w:r w:rsidRPr="00AF40D0">
              <w:rPr>
                <w:rFonts w:ascii="Times New Roman"/>
                <w:bCs/>
                <w:spacing w:val="-14"/>
                <w:sz w:val="24"/>
                <w:szCs w:val="24"/>
              </w:rPr>
              <w:t>合計</w:t>
            </w:r>
          </w:p>
        </w:tc>
        <w:tc>
          <w:tcPr>
            <w:tcW w:w="658" w:type="dxa"/>
          </w:tcPr>
          <w:p w:rsidR="008437E0" w:rsidRPr="00AF40D0" w:rsidRDefault="008437E0" w:rsidP="008437E0">
            <w:pPr>
              <w:spacing w:line="240" w:lineRule="exact"/>
              <w:jc w:val="center"/>
              <w:rPr>
                <w:sz w:val="24"/>
                <w:szCs w:val="24"/>
              </w:rPr>
            </w:pPr>
            <w:r w:rsidRPr="00AF40D0">
              <w:rPr>
                <w:sz w:val="24"/>
                <w:szCs w:val="24"/>
              </w:rPr>
              <w:t>5</w:t>
            </w:r>
          </w:p>
        </w:tc>
        <w:tc>
          <w:tcPr>
            <w:tcW w:w="714" w:type="dxa"/>
          </w:tcPr>
          <w:p w:rsidR="008437E0" w:rsidRPr="00AF40D0" w:rsidRDefault="008437E0" w:rsidP="008437E0">
            <w:pPr>
              <w:spacing w:line="240" w:lineRule="exact"/>
              <w:jc w:val="center"/>
              <w:rPr>
                <w:sz w:val="24"/>
                <w:szCs w:val="24"/>
              </w:rPr>
            </w:pPr>
            <w:r w:rsidRPr="00AF40D0">
              <w:rPr>
                <w:sz w:val="24"/>
                <w:szCs w:val="24"/>
              </w:rPr>
              <w:t>5</w:t>
            </w:r>
          </w:p>
        </w:tc>
        <w:tc>
          <w:tcPr>
            <w:tcW w:w="714" w:type="dxa"/>
          </w:tcPr>
          <w:p w:rsidR="008437E0" w:rsidRPr="00AF40D0" w:rsidRDefault="008437E0" w:rsidP="008437E0">
            <w:pPr>
              <w:spacing w:line="240" w:lineRule="exact"/>
              <w:jc w:val="center"/>
              <w:rPr>
                <w:sz w:val="24"/>
                <w:szCs w:val="24"/>
              </w:rPr>
            </w:pPr>
            <w:r w:rsidRPr="00AF40D0">
              <w:rPr>
                <w:sz w:val="24"/>
                <w:szCs w:val="24"/>
              </w:rPr>
              <w:t>5</w:t>
            </w:r>
          </w:p>
        </w:tc>
        <w:tc>
          <w:tcPr>
            <w:tcW w:w="728" w:type="dxa"/>
          </w:tcPr>
          <w:p w:rsidR="008437E0" w:rsidRPr="00AF40D0" w:rsidRDefault="008437E0" w:rsidP="008437E0">
            <w:pPr>
              <w:spacing w:line="240" w:lineRule="exact"/>
              <w:jc w:val="center"/>
              <w:rPr>
                <w:sz w:val="24"/>
                <w:szCs w:val="24"/>
              </w:rPr>
            </w:pPr>
            <w:r w:rsidRPr="00AF40D0">
              <w:rPr>
                <w:sz w:val="24"/>
                <w:szCs w:val="24"/>
              </w:rPr>
              <w:t>5</w:t>
            </w:r>
          </w:p>
        </w:tc>
        <w:tc>
          <w:tcPr>
            <w:tcW w:w="686" w:type="dxa"/>
          </w:tcPr>
          <w:p w:rsidR="008437E0" w:rsidRPr="00AF40D0" w:rsidRDefault="008437E0" w:rsidP="008437E0">
            <w:pPr>
              <w:spacing w:line="240" w:lineRule="exact"/>
              <w:jc w:val="center"/>
              <w:rPr>
                <w:sz w:val="24"/>
                <w:szCs w:val="24"/>
              </w:rPr>
            </w:pPr>
            <w:r w:rsidRPr="00AF40D0">
              <w:rPr>
                <w:sz w:val="24"/>
                <w:szCs w:val="24"/>
              </w:rPr>
              <w:t>4</w:t>
            </w:r>
          </w:p>
        </w:tc>
        <w:tc>
          <w:tcPr>
            <w:tcW w:w="686" w:type="dxa"/>
          </w:tcPr>
          <w:p w:rsidR="008437E0" w:rsidRPr="00AF40D0" w:rsidRDefault="008437E0" w:rsidP="008437E0">
            <w:pPr>
              <w:spacing w:line="240" w:lineRule="exact"/>
              <w:jc w:val="center"/>
              <w:rPr>
                <w:sz w:val="24"/>
                <w:szCs w:val="24"/>
              </w:rPr>
            </w:pPr>
            <w:r w:rsidRPr="00AF40D0">
              <w:rPr>
                <w:sz w:val="24"/>
                <w:szCs w:val="24"/>
              </w:rPr>
              <w:t>2</w:t>
            </w:r>
          </w:p>
        </w:tc>
        <w:tc>
          <w:tcPr>
            <w:tcW w:w="811" w:type="dxa"/>
          </w:tcPr>
          <w:p w:rsidR="008437E0" w:rsidRPr="00AF40D0" w:rsidRDefault="008437E0" w:rsidP="008437E0">
            <w:pPr>
              <w:spacing w:line="240" w:lineRule="exact"/>
              <w:jc w:val="center"/>
              <w:rPr>
                <w:sz w:val="24"/>
                <w:szCs w:val="24"/>
              </w:rPr>
            </w:pPr>
            <w:r w:rsidRPr="00AF40D0">
              <w:rPr>
                <w:sz w:val="24"/>
                <w:szCs w:val="24"/>
              </w:rPr>
              <w:t>2</w:t>
            </w:r>
          </w:p>
        </w:tc>
        <w:tc>
          <w:tcPr>
            <w:tcW w:w="756" w:type="dxa"/>
          </w:tcPr>
          <w:p w:rsidR="008437E0" w:rsidRPr="00AF40D0" w:rsidRDefault="008437E0" w:rsidP="008437E0">
            <w:pPr>
              <w:spacing w:line="240" w:lineRule="exact"/>
              <w:jc w:val="center"/>
              <w:rPr>
                <w:sz w:val="24"/>
                <w:szCs w:val="24"/>
              </w:rPr>
            </w:pPr>
            <w:r w:rsidRPr="00AF40D0">
              <w:rPr>
                <w:sz w:val="24"/>
                <w:szCs w:val="24"/>
              </w:rPr>
              <w:t>2</w:t>
            </w:r>
          </w:p>
        </w:tc>
        <w:tc>
          <w:tcPr>
            <w:tcW w:w="770" w:type="dxa"/>
          </w:tcPr>
          <w:p w:rsidR="008437E0" w:rsidRPr="00AF40D0" w:rsidRDefault="008437E0" w:rsidP="008437E0">
            <w:pPr>
              <w:spacing w:line="240" w:lineRule="exact"/>
              <w:jc w:val="center"/>
              <w:rPr>
                <w:sz w:val="24"/>
                <w:szCs w:val="24"/>
              </w:rPr>
            </w:pPr>
            <w:r w:rsidRPr="00AF40D0">
              <w:rPr>
                <w:sz w:val="24"/>
                <w:szCs w:val="24"/>
              </w:rPr>
              <w:t>2</w:t>
            </w:r>
          </w:p>
        </w:tc>
        <w:tc>
          <w:tcPr>
            <w:tcW w:w="728" w:type="dxa"/>
          </w:tcPr>
          <w:p w:rsidR="008437E0" w:rsidRPr="00AF40D0" w:rsidRDefault="008437E0" w:rsidP="008437E0">
            <w:pPr>
              <w:spacing w:line="240" w:lineRule="exact"/>
              <w:jc w:val="center"/>
              <w:rPr>
                <w:sz w:val="24"/>
                <w:szCs w:val="24"/>
              </w:rPr>
            </w:pPr>
            <w:r w:rsidRPr="00AF40D0">
              <w:rPr>
                <w:sz w:val="24"/>
                <w:szCs w:val="24"/>
              </w:rPr>
              <w:t>1</w:t>
            </w:r>
          </w:p>
        </w:tc>
        <w:tc>
          <w:tcPr>
            <w:tcW w:w="714" w:type="dxa"/>
          </w:tcPr>
          <w:p w:rsidR="008437E0" w:rsidRPr="00AF40D0" w:rsidRDefault="008437E0" w:rsidP="008437E0">
            <w:pPr>
              <w:spacing w:line="240" w:lineRule="exact"/>
              <w:jc w:val="center"/>
              <w:rPr>
                <w:sz w:val="24"/>
                <w:szCs w:val="24"/>
              </w:rPr>
            </w:pPr>
            <w:r w:rsidRPr="00AF40D0">
              <w:rPr>
                <w:sz w:val="24"/>
                <w:szCs w:val="24"/>
              </w:rPr>
              <w:t>1</w:t>
            </w:r>
          </w:p>
        </w:tc>
      </w:tr>
    </w:tbl>
    <w:p w:rsidR="008025CE" w:rsidRPr="00AF40D0" w:rsidRDefault="008025CE" w:rsidP="008025CE">
      <w:pPr>
        <w:spacing w:line="240" w:lineRule="exact"/>
        <w:ind w:leftChars="-292" w:left="-993" w:rightChars="-233" w:right="-793" w:firstLineChars="195" w:firstLine="429"/>
        <w:rPr>
          <w:sz w:val="20"/>
        </w:rPr>
      </w:pPr>
      <w:r>
        <w:rPr>
          <w:rFonts w:hint="eastAsia"/>
          <w:sz w:val="20"/>
        </w:rPr>
        <w:t>註：</w:t>
      </w:r>
      <w:r w:rsidRPr="00AF40D0">
        <w:rPr>
          <w:rFonts w:hint="eastAsia"/>
          <w:sz w:val="20"/>
        </w:rPr>
        <w:t>資料來源：桃園縣政府衛生局，本院製</w:t>
      </w:r>
      <w:r>
        <w:rPr>
          <w:rFonts w:hint="eastAsia"/>
          <w:sz w:val="20"/>
        </w:rPr>
        <w:t>表</w:t>
      </w:r>
    </w:p>
    <w:p w:rsidR="00514CEB" w:rsidRDefault="00514CEB" w:rsidP="00514CEB">
      <w:pPr>
        <w:spacing w:line="240" w:lineRule="exact"/>
        <w:ind w:leftChars="-41" w:left="182" w:rightChars="-233" w:right="-793" w:hangingChars="146" w:hanging="321"/>
        <w:rPr>
          <w:sz w:val="20"/>
        </w:rPr>
      </w:pPr>
      <w:r w:rsidRPr="00514CEB">
        <w:rPr>
          <w:sz w:val="20"/>
        </w:rPr>
        <w:t>V</w:t>
      </w:r>
      <w:r w:rsidRPr="00514CEB">
        <w:rPr>
          <w:rFonts w:hint="eastAsia"/>
          <w:sz w:val="20"/>
        </w:rPr>
        <w:t>：表示受聘擔任該屆委員</w:t>
      </w:r>
    </w:p>
    <w:p w:rsidR="004333A1" w:rsidRDefault="008025CE" w:rsidP="008025CE">
      <w:pPr>
        <w:spacing w:line="240" w:lineRule="exact"/>
        <w:ind w:leftChars="-41" w:left="182" w:rightChars="-233" w:right="-793" w:hangingChars="146" w:hanging="321"/>
        <w:rPr>
          <w:sz w:val="20"/>
        </w:rPr>
      </w:pPr>
      <w:r w:rsidRPr="00AF40D0">
        <w:rPr>
          <w:rFonts w:hint="eastAsia"/>
          <w:sz w:val="20"/>
        </w:rPr>
        <w:lastRenderedPageBreak/>
        <w:t>*</w:t>
      </w:r>
      <w:r>
        <w:rPr>
          <w:rFonts w:hint="eastAsia"/>
          <w:sz w:val="20"/>
        </w:rPr>
        <w:t>：</w:t>
      </w:r>
      <w:r w:rsidR="009C203A" w:rsidRPr="009C203A">
        <w:rPr>
          <w:rFonts w:hint="eastAsia"/>
          <w:sz w:val="20"/>
        </w:rPr>
        <w:t>表示可歸屬於醫療相關專業人士之實際人數</w:t>
      </w:r>
    </w:p>
    <w:p w:rsidR="004333A1" w:rsidRDefault="004333A1">
      <w:pPr>
        <w:widowControl/>
        <w:rPr>
          <w:sz w:val="20"/>
        </w:rPr>
      </w:pPr>
      <w:r>
        <w:rPr>
          <w:sz w:val="20"/>
        </w:rPr>
        <w:br w:type="page"/>
      </w:r>
    </w:p>
    <w:p w:rsidR="008437E0" w:rsidRPr="0061058C" w:rsidRDefault="008437E0" w:rsidP="00DA4AF6">
      <w:pPr>
        <w:pStyle w:val="1"/>
        <w:numPr>
          <w:ilvl w:val="0"/>
          <w:numId w:val="0"/>
        </w:numPr>
        <w:spacing w:beforeLines="100" w:before="457"/>
        <w:ind w:leftChars="-100" w:left="357" w:hanging="697"/>
      </w:pPr>
      <w:bookmarkStart w:id="344" w:name="_Toc282691368"/>
      <w:r w:rsidRPr="0061058C">
        <w:rPr>
          <w:rFonts w:hint="eastAsia"/>
        </w:rPr>
        <w:t>表四-</w:t>
      </w:r>
      <w:r w:rsidR="008A262A">
        <w:rPr>
          <w:rFonts w:hint="eastAsia"/>
        </w:rPr>
        <w:t>2</w:t>
      </w:r>
      <w:r w:rsidRPr="0061058C">
        <w:rPr>
          <w:rFonts w:hint="eastAsia"/>
        </w:rPr>
        <w:t>、桃園縣醫審會</w:t>
      </w:r>
      <w:r w:rsidR="00514CEB">
        <w:rPr>
          <w:rFonts w:hint="eastAsia"/>
        </w:rPr>
        <w:t>歷屆委員之</w:t>
      </w:r>
      <w:r w:rsidRPr="0061058C">
        <w:rPr>
          <w:rFonts w:hint="eastAsia"/>
        </w:rPr>
        <w:t>法學專家及社會人士：背景</w:t>
      </w:r>
      <w:bookmarkEnd w:id="344"/>
    </w:p>
    <w:tbl>
      <w:tblPr>
        <w:tblW w:w="98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3151"/>
        <w:gridCol w:w="2799"/>
        <w:gridCol w:w="2891"/>
      </w:tblGrid>
      <w:tr w:rsidR="008437E0" w:rsidRPr="00A36B70" w:rsidTr="00DA4AF6">
        <w:trPr>
          <w:trHeight w:val="70"/>
        </w:trPr>
        <w:tc>
          <w:tcPr>
            <w:tcW w:w="1051" w:type="dxa"/>
            <w:vMerge w:val="restart"/>
            <w:shd w:val="clear" w:color="auto" w:fill="D9D9D9"/>
            <w:vAlign w:val="center"/>
          </w:tcPr>
          <w:p w:rsidR="008437E0" w:rsidRPr="00A36B70" w:rsidRDefault="008437E0" w:rsidP="00CF7E02">
            <w:pPr>
              <w:spacing w:line="260" w:lineRule="exact"/>
              <w:jc w:val="center"/>
              <w:rPr>
                <w:sz w:val="24"/>
                <w:szCs w:val="22"/>
              </w:rPr>
            </w:pPr>
            <w:r>
              <w:rPr>
                <w:rFonts w:hint="eastAsia"/>
                <w:sz w:val="24"/>
                <w:szCs w:val="24"/>
              </w:rPr>
              <w:t>姓名</w:t>
            </w:r>
          </w:p>
        </w:tc>
        <w:tc>
          <w:tcPr>
            <w:tcW w:w="3151" w:type="dxa"/>
            <w:vMerge w:val="restart"/>
            <w:shd w:val="clear" w:color="auto" w:fill="D9D9D9"/>
            <w:vAlign w:val="center"/>
          </w:tcPr>
          <w:p w:rsidR="008437E0" w:rsidRPr="00A36B70" w:rsidRDefault="008437E0" w:rsidP="00CF7E02">
            <w:pPr>
              <w:spacing w:line="260" w:lineRule="exact"/>
              <w:jc w:val="center"/>
              <w:rPr>
                <w:spacing w:val="-18"/>
                <w:sz w:val="24"/>
                <w:szCs w:val="28"/>
              </w:rPr>
            </w:pPr>
            <w:r w:rsidRPr="00A36B70">
              <w:rPr>
                <w:rFonts w:hint="eastAsia"/>
                <w:bCs/>
                <w:spacing w:val="-14"/>
                <w:sz w:val="24"/>
                <w:szCs w:val="24"/>
              </w:rPr>
              <w:t>學歷</w:t>
            </w:r>
          </w:p>
        </w:tc>
        <w:tc>
          <w:tcPr>
            <w:tcW w:w="5690" w:type="dxa"/>
            <w:gridSpan w:val="2"/>
            <w:shd w:val="clear" w:color="auto" w:fill="D9D9D9"/>
            <w:vAlign w:val="center"/>
          </w:tcPr>
          <w:p w:rsidR="008437E0" w:rsidRPr="00A36B70" w:rsidRDefault="008437E0" w:rsidP="00CF7E02">
            <w:pPr>
              <w:spacing w:line="260" w:lineRule="exact"/>
              <w:jc w:val="center"/>
              <w:rPr>
                <w:sz w:val="24"/>
                <w:szCs w:val="22"/>
              </w:rPr>
            </w:pPr>
            <w:r w:rsidRPr="00A36B70">
              <w:rPr>
                <w:rFonts w:hint="eastAsia"/>
                <w:spacing w:val="-18"/>
                <w:sz w:val="24"/>
                <w:szCs w:val="28"/>
              </w:rPr>
              <w:t>背景</w:t>
            </w:r>
          </w:p>
        </w:tc>
      </w:tr>
      <w:tr w:rsidR="008437E0" w:rsidRPr="00A36B70" w:rsidTr="00DA4AF6">
        <w:tc>
          <w:tcPr>
            <w:tcW w:w="1051" w:type="dxa"/>
            <w:vMerge/>
            <w:shd w:val="clear" w:color="auto" w:fill="D9D9D9"/>
            <w:vAlign w:val="center"/>
          </w:tcPr>
          <w:p w:rsidR="008437E0" w:rsidRPr="00A36B70" w:rsidRDefault="008437E0" w:rsidP="00CF7E02">
            <w:pPr>
              <w:spacing w:line="260" w:lineRule="exact"/>
              <w:jc w:val="center"/>
              <w:rPr>
                <w:sz w:val="24"/>
                <w:szCs w:val="22"/>
              </w:rPr>
            </w:pPr>
          </w:p>
        </w:tc>
        <w:tc>
          <w:tcPr>
            <w:tcW w:w="3151" w:type="dxa"/>
            <w:vMerge/>
            <w:shd w:val="clear" w:color="auto" w:fill="D9D9D9"/>
            <w:vAlign w:val="center"/>
          </w:tcPr>
          <w:p w:rsidR="008437E0" w:rsidRPr="00A36B70" w:rsidRDefault="008437E0" w:rsidP="00CF7E02">
            <w:pPr>
              <w:spacing w:line="260" w:lineRule="exact"/>
              <w:jc w:val="center"/>
              <w:rPr>
                <w:bCs/>
                <w:spacing w:val="-14"/>
                <w:sz w:val="24"/>
                <w:szCs w:val="24"/>
              </w:rPr>
            </w:pPr>
          </w:p>
        </w:tc>
        <w:tc>
          <w:tcPr>
            <w:tcW w:w="2799" w:type="dxa"/>
            <w:shd w:val="clear" w:color="auto" w:fill="D9D9D9"/>
            <w:vAlign w:val="center"/>
          </w:tcPr>
          <w:p w:rsidR="008437E0" w:rsidRPr="00A36B70" w:rsidRDefault="008437E0" w:rsidP="00CF7E02">
            <w:pPr>
              <w:spacing w:line="260" w:lineRule="exact"/>
              <w:ind w:leftChars="-33" w:left="-112" w:firstLineChars="22" w:firstLine="51"/>
              <w:jc w:val="center"/>
              <w:rPr>
                <w:spacing w:val="-18"/>
                <w:sz w:val="24"/>
                <w:szCs w:val="28"/>
              </w:rPr>
            </w:pPr>
            <w:r w:rsidRPr="00A36B70">
              <w:rPr>
                <w:rFonts w:hint="eastAsia"/>
                <w:bCs/>
                <w:spacing w:val="-14"/>
                <w:sz w:val="24"/>
                <w:szCs w:val="24"/>
              </w:rPr>
              <w:t>現任</w:t>
            </w:r>
            <w:r w:rsidR="002A15E1">
              <w:rPr>
                <w:rFonts w:hint="eastAsia"/>
                <w:bCs/>
                <w:spacing w:val="-14"/>
                <w:sz w:val="24"/>
                <w:szCs w:val="24"/>
              </w:rPr>
              <w:t>(</w:t>
            </w:r>
            <w:r w:rsidR="002A15E1">
              <w:rPr>
                <w:rFonts w:hint="eastAsia"/>
                <w:bCs/>
                <w:spacing w:val="-14"/>
                <w:sz w:val="24"/>
                <w:szCs w:val="24"/>
              </w:rPr>
              <w:t>或代表公會</w:t>
            </w:r>
            <w:r w:rsidR="002A15E1">
              <w:rPr>
                <w:rFonts w:hint="eastAsia"/>
                <w:bCs/>
                <w:spacing w:val="-14"/>
                <w:sz w:val="24"/>
                <w:szCs w:val="24"/>
              </w:rPr>
              <w:t>)</w:t>
            </w:r>
          </w:p>
        </w:tc>
        <w:tc>
          <w:tcPr>
            <w:tcW w:w="2891" w:type="dxa"/>
            <w:shd w:val="clear" w:color="auto" w:fill="D9D9D9"/>
            <w:vAlign w:val="center"/>
          </w:tcPr>
          <w:p w:rsidR="008437E0" w:rsidRPr="00A36B70" w:rsidRDefault="008437E0" w:rsidP="00CF7E02">
            <w:pPr>
              <w:spacing w:line="260" w:lineRule="exact"/>
              <w:jc w:val="center"/>
              <w:rPr>
                <w:sz w:val="24"/>
                <w:szCs w:val="22"/>
              </w:rPr>
            </w:pPr>
            <w:r w:rsidRPr="00A36B70">
              <w:rPr>
                <w:rFonts w:hint="eastAsia"/>
                <w:bCs/>
                <w:spacing w:val="-14"/>
                <w:sz w:val="24"/>
                <w:szCs w:val="24"/>
              </w:rPr>
              <w:t>曾任</w:t>
            </w:r>
          </w:p>
        </w:tc>
      </w:tr>
      <w:tr w:rsidR="00E1593A" w:rsidRPr="00A36B70" w:rsidTr="008F7759">
        <w:tc>
          <w:tcPr>
            <w:tcW w:w="1051" w:type="dxa"/>
            <w:shd w:val="clear" w:color="auto" w:fill="auto"/>
            <w:vAlign w:val="center"/>
          </w:tcPr>
          <w:p w:rsidR="00E1593A" w:rsidRPr="00A36B70" w:rsidRDefault="00E1593A" w:rsidP="00DA4AF6">
            <w:pPr>
              <w:spacing w:line="260" w:lineRule="exact"/>
              <w:ind w:leftChars="-31" w:left="2" w:hangingChars="41" w:hanging="107"/>
              <w:jc w:val="center"/>
              <w:rPr>
                <w:sz w:val="24"/>
                <w:szCs w:val="22"/>
              </w:rPr>
            </w:pPr>
            <w:r w:rsidRPr="00A36B70">
              <w:rPr>
                <w:rFonts w:hint="eastAsia"/>
                <w:sz w:val="24"/>
                <w:szCs w:val="22"/>
              </w:rPr>
              <w:t>李</w:t>
            </w:r>
            <w:r>
              <w:rPr>
                <w:rFonts w:hint="eastAsia"/>
                <w:sz w:val="24"/>
                <w:szCs w:val="22"/>
              </w:rPr>
              <w:t>○</w:t>
            </w:r>
            <w:r w:rsidR="00DA4AF6">
              <w:rPr>
                <w:rFonts w:ascii="標楷體" w:hAnsi="標楷體" w:hint="eastAsia"/>
                <w:sz w:val="24"/>
                <w:szCs w:val="22"/>
              </w:rPr>
              <w:t>○</w:t>
            </w:r>
            <w:r w:rsidRPr="00AF40D0">
              <w:rPr>
                <w:rFonts w:hint="eastAsia"/>
                <w:sz w:val="20"/>
              </w:rPr>
              <w:t>*</w:t>
            </w:r>
          </w:p>
        </w:tc>
        <w:tc>
          <w:tcPr>
            <w:tcW w:w="3151" w:type="dxa"/>
            <w:shd w:val="clear" w:color="auto" w:fill="auto"/>
            <w:vAlign w:val="center"/>
          </w:tcPr>
          <w:p w:rsidR="00E1593A" w:rsidRPr="00E96D2B" w:rsidRDefault="00E1593A" w:rsidP="0001290E">
            <w:pPr>
              <w:spacing w:line="260" w:lineRule="exact"/>
              <w:ind w:left="-119" w:firstLine="1"/>
              <w:jc w:val="both"/>
              <w:rPr>
                <w:spacing w:val="-18"/>
                <w:sz w:val="24"/>
                <w:szCs w:val="22"/>
              </w:rPr>
            </w:pPr>
            <w:r w:rsidRPr="00E96D2B">
              <w:rPr>
                <w:rFonts w:hint="eastAsia"/>
                <w:spacing w:val="-18"/>
                <w:sz w:val="24"/>
                <w:szCs w:val="24"/>
              </w:rPr>
              <w:t>國立陽明大學醫學系學士、臺灣大學公共衛生碩士、美國約翰霍普金斯大學醫療財務博士</w:t>
            </w:r>
          </w:p>
        </w:tc>
        <w:tc>
          <w:tcPr>
            <w:tcW w:w="2799" w:type="dxa"/>
            <w:shd w:val="clear" w:color="auto" w:fill="auto"/>
            <w:vAlign w:val="center"/>
          </w:tcPr>
          <w:p w:rsidR="00E1593A" w:rsidRPr="00E96D2B" w:rsidRDefault="00E1593A" w:rsidP="00E1593A">
            <w:pPr>
              <w:spacing w:line="260" w:lineRule="exact"/>
              <w:ind w:leftChars="-33" w:left="-112" w:rightChars="-25" w:right="-85" w:firstLineChars="22" w:firstLine="49"/>
              <w:jc w:val="both"/>
              <w:rPr>
                <w:spacing w:val="-18"/>
                <w:sz w:val="24"/>
                <w:szCs w:val="22"/>
              </w:rPr>
            </w:pPr>
            <w:r w:rsidRPr="00E96D2B">
              <w:rPr>
                <w:rFonts w:hint="eastAsia"/>
                <w:spacing w:val="-18"/>
                <w:sz w:val="24"/>
                <w:szCs w:val="24"/>
              </w:rPr>
              <w:t>健保局副總經理，兼任國立陽明大學醫務管理所教授</w:t>
            </w:r>
          </w:p>
        </w:tc>
        <w:tc>
          <w:tcPr>
            <w:tcW w:w="2891" w:type="dxa"/>
            <w:shd w:val="clear" w:color="auto" w:fill="auto"/>
            <w:vAlign w:val="center"/>
          </w:tcPr>
          <w:p w:rsidR="00E1593A" w:rsidRPr="00E96D2B" w:rsidRDefault="00E1593A" w:rsidP="00E1593A">
            <w:pPr>
              <w:spacing w:line="260" w:lineRule="exact"/>
              <w:ind w:leftChars="-37" w:left="-104" w:hangingChars="10" w:hanging="22"/>
              <w:jc w:val="both"/>
              <w:rPr>
                <w:spacing w:val="-18"/>
                <w:sz w:val="24"/>
                <w:szCs w:val="22"/>
              </w:rPr>
            </w:pPr>
            <w:r w:rsidRPr="00E96D2B">
              <w:rPr>
                <w:rFonts w:hint="eastAsia"/>
                <w:spacing w:val="-18"/>
                <w:sz w:val="24"/>
                <w:szCs w:val="24"/>
              </w:rPr>
              <w:t>衛生署參事、健保局企劃處經理</w:t>
            </w:r>
            <w:r w:rsidR="008F7759">
              <w:rPr>
                <w:rFonts w:hint="eastAsia"/>
                <w:spacing w:val="-18"/>
                <w:sz w:val="24"/>
                <w:szCs w:val="24"/>
              </w:rPr>
              <w:t>、</w:t>
            </w:r>
            <w:r w:rsidR="008F7759" w:rsidRPr="008F7759">
              <w:rPr>
                <w:rFonts w:hint="eastAsia"/>
                <w:spacing w:val="-18"/>
                <w:sz w:val="24"/>
                <w:szCs w:val="24"/>
              </w:rPr>
              <w:t>陽明大學醫務管理所教授</w:t>
            </w:r>
            <w:r w:rsidR="008F7759">
              <w:rPr>
                <w:rFonts w:hint="eastAsia"/>
                <w:spacing w:val="-18"/>
                <w:sz w:val="24"/>
                <w:szCs w:val="24"/>
              </w:rPr>
              <w:t>等</w:t>
            </w:r>
          </w:p>
        </w:tc>
      </w:tr>
      <w:tr w:rsidR="00E1593A" w:rsidRPr="00A36B70" w:rsidTr="008F7759">
        <w:tc>
          <w:tcPr>
            <w:tcW w:w="1051" w:type="dxa"/>
            <w:shd w:val="clear" w:color="auto" w:fill="auto"/>
            <w:vAlign w:val="center"/>
          </w:tcPr>
          <w:p w:rsidR="00E1593A" w:rsidRPr="00A36B70" w:rsidRDefault="00E1593A" w:rsidP="00DA4AF6">
            <w:pPr>
              <w:spacing w:line="260" w:lineRule="exact"/>
              <w:ind w:leftChars="-31" w:left="2" w:hangingChars="41" w:hanging="107"/>
              <w:jc w:val="center"/>
              <w:rPr>
                <w:sz w:val="24"/>
                <w:szCs w:val="22"/>
              </w:rPr>
            </w:pPr>
            <w:r w:rsidRPr="00A36B70">
              <w:rPr>
                <w:rFonts w:hint="eastAsia"/>
                <w:sz w:val="24"/>
                <w:szCs w:val="22"/>
              </w:rPr>
              <w:t>王</w:t>
            </w:r>
            <w:r>
              <w:rPr>
                <w:rFonts w:hint="eastAsia"/>
                <w:sz w:val="24"/>
                <w:szCs w:val="22"/>
              </w:rPr>
              <w:t>○</w:t>
            </w:r>
            <w:r w:rsidR="00DA4AF6">
              <w:rPr>
                <w:rFonts w:ascii="標楷體" w:hAnsi="標楷體" w:hint="eastAsia"/>
                <w:sz w:val="24"/>
                <w:szCs w:val="22"/>
              </w:rPr>
              <w:t>○</w:t>
            </w:r>
            <w:r w:rsidRPr="00AF40D0">
              <w:rPr>
                <w:rFonts w:hint="eastAsia"/>
                <w:sz w:val="20"/>
              </w:rPr>
              <w:t>*</w:t>
            </w:r>
          </w:p>
        </w:tc>
        <w:tc>
          <w:tcPr>
            <w:tcW w:w="3151" w:type="dxa"/>
            <w:shd w:val="clear" w:color="auto" w:fill="auto"/>
            <w:vAlign w:val="center"/>
          </w:tcPr>
          <w:p w:rsidR="00E1593A" w:rsidRPr="00E96D2B" w:rsidRDefault="00E1593A" w:rsidP="0001290E">
            <w:pPr>
              <w:spacing w:line="260" w:lineRule="exact"/>
              <w:ind w:left="-119" w:firstLine="1"/>
              <w:jc w:val="both"/>
              <w:rPr>
                <w:bCs/>
                <w:spacing w:val="-18"/>
                <w:sz w:val="24"/>
                <w:szCs w:val="24"/>
              </w:rPr>
            </w:pPr>
            <w:r w:rsidRPr="00E96D2B">
              <w:rPr>
                <w:rFonts w:hint="eastAsia"/>
                <w:bCs/>
                <w:spacing w:val="-18"/>
                <w:sz w:val="24"/>
                <w:szCs w:val="24"/>
              </w:rPr>
              <w:t>國立臺灣大學醫學院公共衛生學系學士、美國加州大學柏克萊分校公共衛生學院碩士、博士</w:t>
            </w:r>
          </w:p>
        </w:tc>
        <w:tc>
          <w:tcPr>
            <w:tcW w:w="2799" w:type="dxa"/>
            <w:shd w:val="clear" w:color="auto" w:fill="auto"/>
            <w:vAlign w:val="center"/>
          </w:tcPr>
          <w:p w:rsidR="00E1593A" w:rsidRPr="00E96D2B" w:rsidRDefault="00E1593A" w:rsidP="00E1593A">
            <w:pPr>
              <w:spacing w:line="260" w:lineRule="exact"/>
              <w:ind w:leftChars="-33" w:left="-112" w:rightChars="-25" w:right="-85" w:firstLineChars="22" w:firstLine="49"/>
              <w:jc w:val="both"/>
              <w:rPr>
                <w:spacing w:val="-18"/>
                <w:sz w:val="24"/>
                <w:szCs w:val="22"/>
              </w:rPr>
            </w:pPr>
            <w:r w:rsidRPr="00E96D2B">
              <w:rPr>
                <w:rFonts w:hint="eastAsia"/>
                <w:bCs/>
                <w:spacing w:val="-18"/>
                <w:sz w:val="24"/>
                <w:szCs w:val="24"/>
              </w:rPr>
              <w:t>長庚大學醫務管理學系暨研究所教授</w:t>
            </w:r>
          </w:p>
        </w:tc>
        <w:tc>
          <w:tcPr>
            <w:tcW w:w="2891" w:type="dxa"/>
            <w:shd w:val="clear" w:color="auto" w:fill="auto"/>
            <w:vAlign w:val="center"/>
          </w:tcPr>
          <w:p w:rsidR="00E1593A" w:rsidRPr="00E96D2B" w:rsidRDefault="00E1593A" w:rsidP="008F7759">
            <w:pPr>
              <w:spacing w:line="260" w:lineRule="exact"/>
              <w:ind w:leftChars="-37" w:left="-104" w:hangingChars="10" w:hanging="22"/>
              <w:jc w:val="both"/>
              <w:rPr>
                <w:spacing w:val="-18"/>
                <w:sz w:val="24"/>
                <w:szCs w:val="22"/>
              </w:rPr>
            </w:pPr>
            <w:r w:rsidRPr="00E96D2B">
              <w:rPr>
                <w:rFonts w:hint="eastAsia"/>
                <w:bCs/>
                <w:spacing w:val="-18"/>
                <w:sz w:val="24"/>
                <w:szCs w:val="24"/>
              </w:rPr>
              <w:t>衛生署醫政處約聘助理員、基督復臨安息日會臺安醫院院長室實習院長等</w:t>
            </w:r>
          </w:p>
        </w:tc>
      </w:tr>
      <w:tr w:rsidR="00E1593A" w:rsidRPr="00A36B70" w:rsidTr="008F7759">
        <w:tc>
          <w:tcPr>
            <w:tcW w:w="1051" w:type="dxa"/>
            <w:shd w:val="clear" w:color="auto" w:fill="auto"/>
            <w:vAlign w:val="center"/>
          </w:tcPr>
          <w:p w:rsidR="00E1593A" w:rsidRPr="00A36B70" w:rsidRDefault="00E1593A" w:rsidP="00DA4AF6">
            <w:pPr>
              <w:spacing w:line="260" w:lineRule="exact"/>
              <w:ind w:leftChars="-31" w:left="2" w:hangingChars="41" w:hanging="107"/>
              <w:jc w:val="center"/>
              <w:rPr>
                <w:sz w:val="24"/>
                <w:szCs w:val="22"/>
              </w:rPr>
            </w:pPr>
            <w:r w:rsidRPr="00A36B70">
              <w:rPr>
                <w:rFonts w:hint="eastAsia"/>
                <w:sz w:val="24"/>
                <w:szCs w:val="22"/>
              </w:rPr>
              <w:t>曾</w:t>
            </w:r>
            <w:r>
              <w:rPr>
                <w:rFonts w:hint="eastAsia"/>
                <w:sz w:val="24"/>
                <w:szCs w:val="22"/>
              </w:rPr>
              <w:t>○</w:t>
            </w:r>
            <w:r w:rsidR="00DA4AF6">
              <w:rPr>
                <w:rFonts w:ascii="標楷體" w:hAnsi="標楷體" w:hint="eastAsia"/>
                <w:sz w:val="24"/>
                <w:szCs w:val="22"/>
              </w:rPr>
              <w:t>○</w:t>
            </w:r>
            <w:r w:rsidRPr="00AF40D0">
              <w:rPr>
                <w:rFonts w:hint="eastAsia"/>
                <w:sz w:val="20"/>
              </w:rPr>
              <w:t>*</w:t>
            </w:r>
          </w:p>
        </w:tc>
        <w:tc>
          <w:tcPr>
            <w:tcW w:w="3151" w:type="dxa"/>
            <w:shd w:val="clear" w:color="auto" w:fill="auto"/>
            <w:vAlign w:val="center"/>
          </w:tcPr>
          <w:p w:rsidR="00E1593A" w:rsidRPr="00DA4AF6" w:rsidRDefault="00E1593A" w:rsidP="0001290E">
            <w:pPr>
              <w:spacing w:line="260" w:lineRule="exact"/>
              <w:ind w:left="-119" w:firstLine="1"/>
              <w:jc w:val="both"/>
              <w:rPr>
                <w:color w:val="000000"/>
                <w:spacing w:val="-18"/>
              </w:rPr>
            </w:pPr>
            <w:r w:rsidRPr="00DA4AF6">
              <w:rPr>
                <w:rFonts w:ascii="標楷體" w:hAnsi="標楷體" w:hint="eastAsia"/>
                <w:color w:val="000000"/>
                <w:spacing w:val="-18"/>
                <w:sz w:val="24"/>
                <w:szCs w:val="24"/>
              </w:rPr>
              <w:t>國立臺灣大學心理學學士、英國愛丁堡大學心理博士</w:t>
            </w:r>
          </w:p>
        </w:tc>
        <w:tc>
          <w:tcPr>
            <w:tcW w:w="2799" w:type="dxa"/>
            <w:shd w:val="clear" w:color="auto" w:fill="auto"/>
            <w:vAlign w:val="center"/>
          </w:tcPr>
          <w:p w:rsidR="00E1593A" w:rsidRPr="00E96D2B" w:rsidRDefault="00E1593A" w:rsidP="00E1593A">
            <w:pPr>
              <w:spacing w:line="260" w:lineRule="exact"/>
              <w:ind w:leftChars="-33" w:left="-112" w:rightChars="-25" w:right="-85" w:firstLineChars="22" w:firstLine="49"/>
              <w:jc w:val="both"/>
              <w:rPr>
                <w:spacing w:val="-18"/>
                <w:sz w:val="24"/>
              </w:rPr>
            </w:pPr>
            <w:r w:rsidRPr="00E96D2B">
              <w:rPr>
                <w:rFonts w:hint="eastAsia"/>
                <w:spacing w:val="-18"/>
                <w:sz w:val="24"/>
              </w:rPr>
              <w:t>長庚大學醫務管理學系教授</w:t>
            </w:r>
          </w:p>
        </w:tc>
        <w:tc>
          <w:tcPr>
            <w:tcW w:w="2891" w:type="dxa"/>
            <w:shd w:val="clear" w:color="auto" w:fill="auto"/>
            <w:vAlign w:val="center"/>
          </w:tcPr>
          <w:p w:rsidR="00E1593A" w:rsidRPr="00E96D2B" w:rsidRDefault="00E1593A" w:rsidP="00E1593A">
            <w:pPr>
              <w:spacing w:line="260" w:lineRule="exact"/>
              <w:ind w:leftChars="-37" w:left="-104" w:hangingChars="10" w:hanging="22"/>
              <w:jc w:val="both"/>
              <w:rPr>
                <w:spacing w:val="-18"/>
              </w:rPr>
            </w:pPr>
            <w:r w:rsidRPr="00E96D2B">
              <w:rPr>
                <w:rFonts w:hint="eastAsia"/>
                <w:spacing w:val="-18"/>
                <w:sz w:val="24"/>
              </w:rPr>
              <w:t>長庚大學醫務管理學系副教授</w:t>
            </w:r>
            <w:r>
              <w:rPr>
                <w:rFonts w:hint="eastAsia"/>
                <w:spacing w:val="-18"/>
                <w:sz w:val="24"/>
              </w:rPr>
              <w:t>、主任、研究所所長、職能治療系講師、長庚醫院精神科心理師、臺北縣富善醫院臨床心理師</w:t>
            </w:r>
            <w:r w:rsidR="008F7759">
              <w:rPr>
                <w:rFonts w:hint="eastAsia"/>
                <w:spacing w:val="-18"/>
                <w:sz w:val="24"/>
              </w:rPr>
              <w:t>等</w:t>
            </w:r>
          </w:p>
        </w:tc>
      </w:tr>
      <w:tr w:rsidR="00E1593A" w:rsidRPr="00095731" w:rsidTr="0001290E">
        <w:tc>
          <w:tcPr>
            <w:tcW w:w="1051" w:type="dxa"/>
            <w:vAlign w:val="center"/>
          </w:tcPr>
          <w:p w:rsidR="00E1593A" w:rsidRPr="00A36B70" w:rsidRDefault="00E1593A" w:rsidP="00DA4AF6">
            <w:pPr>
              <w:spacing w:line="260" w:lineRule="exact"/>
              <w:jc w:val="center"/>
              <w:rPr>
                <w:sz w:val="24"/>
                <w:szCs w:val="22"/>
              </w:rPr>
            </w:pPr>
            <w:r w:rsidRPr="00A36B70">
              <w:rPr>
                <w:rFonts w:hint="eastAsia"/>
                <w:sz w:val="24"/>
                <w:szCs w:val="22"/>
              </w:rPr>
              <w:t>楊</w:t>
            </w:r>
            <w:r>
              <w:rPr>
                <w:rFonts w:hint="eastAsia"/>
                <w:sz w:val="24"/>
                <w:szCs w:val="22"/>
              </w:rPr>
              <w:t>○</w:t>
            </w:r>
            <w:r w:rsidR="00DA4AF6">
              <w:rPr>
                <w:rFonts w:ascii="標楷體" w:hAnsi="標楷體" w:hint="eastAsia"/>
                <w:sz w:val="24"/>
                <w:szCs w:val="22"/>
              </w:rPr>
              <w:t>○</w:t>
            </w:r>
          </w:p>
        </w:tc>
        <w:tc>
          <w:tcPr>
            <w:tcW w:w="3151" w:type="dxa"/>
            <w:vAlign w:val="center"/>
          </w:tcPr>
          <w:p w:rsidR="00E1593A" w:rsidRPr="00E96D2B" w:rsidRDefault="00E1593A" w:rsidP="0001290E">
            <w:pPr>
              <w:spacing w:line="260" w:lineRule="exact"/>
              <w:ind w:left="-119" w:firstLine="1"/>
              <w:jc w:val="both"/>
              <w:rPr>
                <w:spacing w:val="-18"/>
                <w:sz w:val="24"/>
                <w:szCs w:val="22"/>
              </w:rPr>
            </w:pPr>
            <w:r w:rsidRPr="00E96D2B">
              <w:rPr>
                <w:rFonts w:hint="eastAsia"/>
                <w:spacing w:val="-18"/>
                <w:sz w:val="24"/>
                <w:szCs w:val="22"/>
              </w:rPr>
              <w:t>國立師範大學物理系學士、國立中央大學地球物理研究所碩士、美國科羅拉多工礦大學博士</w:t>
            </w:r>
          </w:p>
        </w:tc>
        <w:tc>
          <w:tcPr>
            <w:tcW w:w="2799" w:type="dxa"/>
            <w:vAlign w:val="center"/>
          </w:tcPr>
          <w:p w:rsidR="00E1593A" w:rsidRPr="00E96D2B" w:rsidRDefault="00E1593A" w:rsidP="00E1593A">
            <w:pPr>
              <w:spacing w:line="260" w:lineRule="exact"/>
              <w:ind w:leftChars="-33" w:left="-112" w:rightChars="-25" w:right="-85" w:firstLineChars="22" w:firstLine="49"/>
              <w:jc w:val="both"/>
              <w:rPr>
                <w:spacing w:val="-18"/>
                <w:sz w:val="24"/>
                <w:szCs w:val="22"/>
              </w:rPr>
            </w:pPr>
            <w:r w:rsidRPr="00E96D2B">
              <w:rPr>
                <w:rFonts w:hint="eastAsia"/>
                <w:spacing w:val="-18"/>
                <w:sz w:val="24"/>
                <w:szCs w:val="22"/>
              </w:rPr>
              <w:t>清雲科技大學校長</w:t>
            </w:r>
          </w:p>
        </w:tc>
        <w:tc>
          <w:tcPr>
            <w:tcW w:w="2891" w:type="dxa"/>
            <w:vAlign w:val="center"/>
          </w:tcPr>
          <w:p w:rsidR="00E1593A" w:rsidRPr="00E96D2B" w:rsidRDefault="00E1593A" w:rsidP="00E1593A">
            <w:pPr>
              <w:spacing w:line="260" w:lineRule="exact"/>
              <w:ind w:leftChars="-37" w:left="-104" w:hangingChars="10" w:hanging="22"/>
              <w:jc w:val="both"/>
              <w:rPr>
                <w:spacing w:val="-18"/>
                <w:sz w:val="24"/>
                <w:szCs w:val="22"/>
              </w:rPr>
            </w:pPr>
            <w:r w:rsidRPr="00E96D2B">
              <w:rPr>
                <w:rFonts w:hint="eastAsia"/>
                <w:spacing w:val="-18"/>
                <w:sz w:val="24"/>
                <w:szCs w:val="22"/>
              </w:rPr>
              <w:t>國立中央大學應用地質研究所所長、教授、訓導長、理學院院長、總務長、副教授</w:t>
            </w:r>
          </w:p>
        </w:tc>
      </w:tr>
      <w:tr w:rsidR="00E1593A" w:rsidRPr="00A36B70" w:rsidTr="0001290E">
        <w:tc>
          <w:tcPr>
            <w:tcW w:w="1051" w:type="dxa"/>
            <w:vAlign w:val="center"/>
          </w:tcPr>
          <w:p w:rsidR="00E1593A" w:rsidRPr="00A36B70" w:rsidRDefault="00E1593A" w:rsidP="00DA4AF6">
            <w:pPr>
              <w:spacing w:line="260" w:lineRule="exact"/>
              <w:jc w:val="center"/>
              <w:rPr>
                <w:sz w:val="24"/>
                <w:szCs w:val="22"/>
              </w:rPr>
            </w:pPr>
            <w:r w:rsidRPr="00A36B70">
              <w:rPr>
                <w:rFonts w:hint="eastAsia"/>
                <w:sz w:val="24"/>
                <w:szCs w:val="22"/>
              </w:rPr>
              <w:t>張</w:t>
            </w:r>
            <w:r>
              <w:rPr>
                <w:rFonts w:hint="eastAsia"/>
                <w:sz w:val="24"/>
                <w:szCs w:val="22"/>
              </w:rPr>
              <w:t>○</w:t>
            </w:r>
            <w:r w:rsidR="00DA4AF6">
              <w:rPr>
                <w:rFonts w:ascii="標楷體" w:hAnsi="標楷體" w:hint="eastAsia"/>
                <w:sz w:val="24"/>
                <w:szCs w:val="22"/>
              </w:rPr>
              <w:t>○</w:t>
            </w:r>
          </w:p>
        </w:tc>
        <w:tc>
          <w:tcPr>
            <w:tcW w:w="3151" w:type="dxa"/>
            <w:vAlign w:val="center"/>
          </w:tcPr>
          <w:p w:rsidR="00E1593A" w:rsidRPr="00DA4AF6" w:rsidRDefault="00E1593A" w:rsidP="0001290E">
            <w:pPr>
              <w:spacing w:line="260" w:lineRule="exact"/>
              <w:ind w:left="-119" w:firstLine="1"/>
              <w:jc w:val="center"/>
              <w:rPr>
                <w:color w:val="000000"/>
                <w:spacing w:val="-18"/>
              </w:rPr>
            </w:pPr>
            <w:r w:rsidRPr="00DA4AF6">
              <w:rPr>
                <w:rFonts w:ascii="標楷體" w:hAnsi="標楷體" w:hint="eastAsia"/>
                <w:color w:val="000000"/>
                <w:spacing w:val="-18"/>
                <w:sz w:val="24"/>
                <w:szCs w:val="24"/>
              </w:rPr>
              <w:t>略</w:t>
            </w:r>
          </w:p>
        </w:tc>
        <w:tc>
          <w:tcPr>
            <w:tcW w:w="2799" w:type="dxa"/>
            <w:vAlign w:val="center"/>
          </w:tcPr>
          <w:p w:rsidR="00E1593A" w:rsidRPr="00E96D2B" w:rsidRDefault="00E1593A" w:rsidP="00E1593A">
            <w:pPr>
              <w:spacing w:line="260" w:lineRule="exact"/>
              <w:ind w:leftChars="-33" w:left="-112" w:rightChars="-25" w:right="-85" w:firstLineChars="22" w:firstLine="49"/>
              <w:jc w:val="both"/>
              <w:rPr>
                <w:spacing w:val="-18"/>
                <w:sz w:val="24"/>
              </w:rPr>
            </w:pPr>
            <w:r w:rsidRPr="00E96D2B">
              <w:rPr>
                <w:rFonts w:hint="eastAsia"/>
                <w:spacing w:val="-18"/>
                <w:sz w:val="24"/>
              </w:rPr>
              <w:t>特偵組檢察官</w:t>
            </w:r>
          </w:p>
        </w:tc>
        <w:tc>
          <w:tcPr>
            <w:tcW w:w="2891" w:type="dxa"/>
            <w:vAlign w:val="center"/>
          </w:tcPr>
          <w:p w:rsidR="00E1593A" w:rsidRPr="00E96D2B" w:rsidRDefault="00E1593A" w:rsidP="008F7759">
            <w:pPr>
              <w:spacing w:line="260" w:lineRule="exact"/>
              <w:ind w:leftChars="-37" w:left="-104" w:hangingChars="10" w:hanging="22"/>
              <w:jc w:val="both"/>
              <w:rPr>
                <w:spacing w:val="-18"/>
              </w:rPr>
            </w:pPr>
            <w:r w:rsidRPr="00E96D2B">
              <w:rPr>
                <w:rFonts w:hint="eastAsia"/>
                <w:spacing w:val="-18"/>
                <w:sz w:val="24"/>
              </w:rPr>
              <w:t>桃園地檢署襄閱主任檢察官、高檢署檢察官</w:t>
            </w:r>
            <w:r>
              <w:rPr>
                <w:rFonts w:hint="eastAsia"/>
                <w:bCs/>
                <w:spacing w:val="-18"/>
                <w:sz w:val="24"/>
                <w:szCs w:val="24"/>
              </w:rPr>
              <w:t>等</w:t>
            </w:r>
          </w:p>
        </w:tc>
      </w:tr>
      <w:tr w:rsidR="00E96D2B" w:rsidRPr="00A36B70" w:rsidTr="00295286">
        <w:tc>
          <w:tcPr>
            <w:tcW w:w="1051" w:type="dxa"/>
            <w:vAlign w:val="center"/>
          </w:tcPr>
          <w:p w:rsidR="00E96D2B" w:rsidRPr="00A36B70" w:rsidRDefault="00E96D2B" w:rsidP="00DA4AF6">
            <w:pPr>
              <w:spacing w:line="260" w:lineRule="exact"/>
              <w:jc w:val="center"/>
              <w:rPr>
                <w:sz w:val="24"/>
                <w:szCs w:val="22"/>
              </w:rPr>
            </w:pPr>
            <w:r w:rsidRPr="00A36B70">
              <w:rPr>
                <w:rFonts w:hint="eastAsia"/>
                <w:sz w:val="24"/>
                <w:szCs w:val="22"/>
              </w:rPr>
              <w:t>王</w:t>
            </w:r>
            <w:r w:rsidR="002717B9">
              <w:rPr>
                <w:rFonts w:hint="eastAsia"/>
                <w:sz w:val="24"/>
                <w:szCs w:val="22"/>
              </w:rPr>
              <w:t>○</w:t>
            </w:r>
            <w:r w:rsidR="00DA4AF6">
              <w:rPr>
                <w:rFonts w:ascii="標楷體" w:hAnsi="標楷體" w:hint="eastAsia"/>
                <w:sz w:val="24"/>
                <w:szCs w:val="22"/>
              </w:rPr>
              <w:t>○</w:t>
            </w:r>
          </w:p>
        </w:tc>
        <w:tc>
          <w:tcPr>
            <w:tcW w:w="3151" w:type="dxa"/>
            <w:vAlign w:val="center"/>
          </w:tcPr>
          <w:p w:rsidR="00E96D2B" w:rsidRPr="00DA4AF6" w:rsidRDefault="00E96D2B" w:rsidP="00CF7E02">
            <w:pPr>
              <w:spacing w:line="260" w:lineRule="exact"/>
              <w:ind w:leftChars="-29" w:left="-9" w:hangingChars="38" w:hanging="90"/>
              <w:jc w:val="center"/>
              <w:rPr>
                <w:color w:val="000000"/>
              </w:rPr>
            </w:pPr>
            <w:r w:rsidRPr="00DA4AF6">
              <w:rPr>
                <w:rFonts w:ascii="標楷體" w:hAnsi="標楷體" w:hint="eastAsia"/>
                <w:color w:val="000000"/>
                <w:spacing w:val="-12"/>
                <w:sz w:val="24"/>
                <w:szCs w:val="24"/>
              </w:rPr>
              <w:t>略</w:t>
            </w:r>
          </w:p>
        </w:tc>
        <w:tc>
          <w:tcPr>
            <w:tcW w:w="2799" w:type="dxa"/>
            <w:vAlign w:val="center"/>
          </w:tcPr>
          <w:p w:rsidR="00E96D2B" w:rsidRPr="00CF7E02" w:rsidRDefault="00E96D2B" w:rsidP="00CF7E02">
            <w:pPr>
              <w:spacing w:line="260" w:lineRule="exact"/>
              <w:ind w:leftChars="-33" w:left="-112" w:rightChars="-25" w:right="-85" w:firstLineChars="4" w:firstLine="9"/>
              <w:jc w:val="both"/>
              <w:rPr>
                <w:spacing w:val="-12"/>
                <w:sz w:val="24"/>
              </w:rPr>
            </w:pPr>
            <w:r w:rsidRPr="00CF7E02">
              <w:rPr>
                <w:rFonts w:hint="eastAsia"/>
                <w:spacing w:val="-12"/>
                <w:sz w:val="24"/>
              </w:rPr>
              <w:t>桃園縣律師公會</w:t>
            </w:r>
          </w:p>
        </w:tc>
        <w:tc>
          <w:tcPr>
            <w:tcW w:w="2891" w:type="dxa"/>
            <w:vAlign w:val="center"/>
          </w:tcPr>
          <w:p w:rsidR="00E96D2B" w:rsidRPr="00DA4AF6" w:rsidRDefault="00E96D2B" w:rsidP="00CF7E02">
            <w:pPr>
              <w:spacing w:line="260" w:lineRule="exact"/>
              <w:ind w:leftChars="-37" w:left="-102" w:hangingChars="10" w:hanging="24"/>
              <w:jc w:val="center"/>
              <w:rPr>
                <w:color w:val="000000"/>
              </w:rPr>
            </w:pPr>
            <w:r w:rsidRPr="00DA4AF6">
              <w:rPr>
                <w:rFonts w:ascii="標楷體" w:hAnsi="標楷體" w:hint="eastAsia"/>
                <w:color w:val="000000"/>
                <w:spacing w:val="-12"/>
                <w:sz w:val="24"/>
                <w:szCs w:val="24"/>
              </w:rPr>
              <w:t>略</w:t>
            </w:r>
          </w:p>
        </w:tc>
      </w:tr>
      <w:tr w:rsidR="00E96D2B" w:rsidRPr="00A36B70" w:rsidTr="00295286">
        <w:tc>
          <w:tcPr>
            <w:tcW w:w="1051" w:type="dxa"/>
            <w:vAlign w:val="center"/>
          </w:tcPr>
          <w:p w:rsidR="00E96D2B" w:rsidRPr="00A36B70" w:rsidRDefault="00E96D2B" w:rsidP="00DA4AF6">
            <w:pPr>
              <w:spacing w:line="260" w:lineRule="exact"/>
              <w:jc w:val="center"/>
              <w:rPr>
                <w:sz w:val="24"/>
                <w:szCs w:val="22"/>
              </w:rPr>
            </w:pPr>
            <w:r w:rsidRPr="00A36B70">
              <w:rPr>
                <w:rFonts w:hint="eastAsia"/>
                <w:sz w:val="24"/>
                <w:szCs w:val="22"/>
              </w:rPr>
              <w:t>黃</w:t>
            </w:r>
            <w:r w:rsidR="002717B9">
              <w:rPr>
                <w:rFonts w:hint="eastAsia"/>
                <w:sz w:val="24"/>
                <w:szCs w:val="22"/>
              </w:rPr>
              <w:t>○</w:t>
            </w:r>
            <w:r w:rsidR="00DA4AF6">
              <w:rPr>
                <w:rFonts w:ascii="標楷體" w:hAnsi="標楷體" w:hint="eastAsia"/>
                <w:sz w:val="24"/>
                <w:szCs w:val="22"/>
              </w:rPr>
              <w:t>○</w:t>
            </w:r>
          </w:p>
        </w:tc>
        <w:tc>
          <w:tcPr>
            <w:tcW w:w="3151" w:type="dxa"/>
            <w:vAlign w:val="center"/>
          </w:tcPr>
          <w:p w:rsidR="00E96D2B" w:rsidRPr="00DA4AF6" w:rsidRDefault="00E96D2B" w:rsidP="00CF7E02">
            <w:pPr>
              <w:spacing w:line="260" w:lineRule="exact"/>
              <w:ind w:leftChars="-29" w:left="-9" w:hangingChars="38" w:hanging="90"/>
              <w:jc w:val="center"/>
              <w:rPr>
                <w:color w:val="000000"/>
              </w:rPr>
            </w:pPr>
            <w:r w:rsidRPr="00DA4AF6">
              <w:rPr>
                <w:rFonts w:ascii="標楷體" w:hAnsi="標楷體" w:hint="eastAsia"/>
                <w:color w:val="000000"/>
                <w:spacing w:val="-12"/>
                <w:sz w:val="24"/>
                <w:szCs w:val="24"/>
              </w:rPr>
              <w:t>略</w:t>
            </w:r>
          </w:p>
        </w:tc>
        <w:tc>
          <w:tcPr>
            <w:tcW w:w="2799" w:type="dxa"/>
            <w:vAlign w:val="center"/>
          </w:tcPr>
          <w:p w:rsidR="00E96D2B" w:rsidRPr="00CF7E02" w:rsidRDefault="00E96D2B" w:rsidP="00CF7E02">
            <w:pPr>
              <w:spacing w:line="260" w:lineRule="exact"/>
              <w:ind w:leftChars="-33" w:left="-112" w:rightChars="-25" w:right="-85" w:firstLineChars="4" w:firstLine="9"/>
              <w:jc w:val="both"/>
              <w:rPr>
                <w:spacing w:val="-12"/>
                <w:sz w:val="24"/>
              </w:rPr>
            </w:pPr>
            <w:r w:rsidRPr="00CF7E02">
              <w:rPr>
                <w:rFonts w:hint="eastAsia"/>
                <w:spacing w:val="-12"/>
                <w:sz w:val="24"/>
              </w:rPr>
              <w:t>桃園縣律師公會</w:t>
            </w:r>
          </w:p>
        </w:tc>
        <w:tc>
          <w:tcPr>
            <w:tcW w:w="2891" w:type="dxa"/>
            <w:vAlign w:val="center"/>
          </w:tcPr>
          <w:p w:rsidR="00E96D2B" w:rsidRPr="00DA4AF6" w:rsidRDefault="00E96D2B" w:rsidP="00CF7E02">
            <w:pPr>
              <w:spacing w:line="260" w:lineRule="exact"/>
              <w:ind w:leftChars="-37" w:left="-102" w:hangingChars="10" w:hanging="24"/>
              <w:jc w:val="center"/>
              <w:rPr>
                <w:color w:val="000000"/>
              </w:rPr>
            </w:pPr>
            <w:r w:rsidRPr="00DA4AF6">
              <w:rPr>
                <w:rFonts w:ascii="標楷體" w:hAnsi="標楷體" w:hint="eastAsia"/>
                <w:color w:val="000000"/>
                <w:spacing w:val="-12"/>
                <w:sz w:val="24"/>
                <w:szCs w:val="24"/>
              </w:rPr>
              <w:t>略</w:t>
            </w:r>
          </w:p>
        </w:tc>
      </w:tr>
      <w:tr w:rsidR="00E96D2B" w:rsidRPr="00A36B70" w:rsidTr="00295286">
        <w:tc>
          <w:tcPr>
            <w:tcW w:w="1051" w:type="dxa"/>
            <w:vAlign w:val="center"/>
          </w:tcPr>
          <w:p w:rsidR="00E96D2B" w:rsidRPr="00A36B70" w:rsidRDefault="00E96D2B" w:rsidP="00DA4AF6">
            <w:pPr>
              <w:spacing w:line="260" w:lineRule="exact"/>
              <w:jc w:val="center"/>
              <w:rPr>
                <w:sz w:val="24"/>
                <w:szCs w:val="22"/>
              </w:rPr>
            </w:pPr>
            <w:r w:rsidRPr="00A36B70">
              <w:rPr>
                <w:rFonts w:hint="eastAsia"/>
                <w:sz w:val="24"/>
                <w:szCs w:val="22"/>
              </w:rPr>
              <w:t>呂</w:t>
            </w:r>
            <w:r w:rsidR="002717B9">
              <w:rPr>
                <w:rFonts w:hint="eastAsia"/>
                <w:sz w:val="24"/>
                <w:szCs w:val="22"/>
              </w:rPr>
              <w:t>○</w:t>
            </w:r>
            <w:r w:rsidR="00DA4AF6">
              <w:rPr>
                <w:rFonts w:ascii="標楷體" w:hAnsi="標楷體" w:hint="eastAsia"/>
                <w:sz w:val="24"/>
                <w:szCs w:val="22"/>
              </w:rPr>
              <w:t>○</w:t>
            </w:r>
          </w:p>
        </w:tc>
        <w:tc>
          <w:tcPr>
            <w:tcW w:w="3151" w:type="dxa"/>
            <w:vAlign w:val="center"/>
          </w:tcPr>
          <w:p w:rsidR="00E96D2B" w:rsidRPr="00DA4AF6" w:rsidRDefault="00E96D2B" w:rsidP="00CF7E02">
            <w:pPr>
              <w:spacing w:line="260" w:lineRule="exact"/>
              <w:ind w:leftChars="-29" w:left="-9" w:hangingChars="38" w:hanging="90"/>
              <w:jc w:val="center"/>
              <w:rPr>
                <w:color w:val="000000"/>
              </w:rPr>
            </w:pPr>
            <w:r w:rsidRPr="00DA4AF6">
              <w:rPr>
                <w:rFonts w:ascii="標楷體" w:hAnsi="標楷體" w:hint="eastAsia"/>
                <w:color w:val="000000"/>
                <w:spacing w:val="-12"/>
                <w:sz w:val="24"/>
                <w:szCs w:val="24"/>
              </w:rPr>
              <w:t>略</w:t>
            </w:r>
          </w:p>
        </w:tc>
        <w:tc>
          <w:tcPr>
            <w:tcW w:w="2799" w:type="dxa"/>
            <w:vAlign w:val="center"/>
          </w:tcPr>
          <w:p w:rsidR="00E96D2B" w:rsidRPr="00CF7E02" w:rsidRDefault="00E96D2B" w:rsidP="00CF7E02">
            <w:pPr>
              <w:spacing w:line="260" w:lineRule="exact"/>
              <w:ind w:leftChars="-33" w:left="-112" w:rightChars="-25" w:right="-85" w:firstLineChars="4" w:firstLine="9"/>
              <w:jc w:val="both"/>
              <w:rPr>
                <w:spacing w:val="-12"/>
                <w:sz w:val="24"/>
              </w:rPr>
            </w:pPr>
            <w:r w:rsidRPr="00CF7E02">
              <w:rPr>
                <w:rFonts w:hint="eastAsia"/>
                <w:spacing w:val="-12"/>
                <w:sz w:val="24"/>
              </w:rPr>
              <w:t>執業律師</w:t>
            </w:r>
          </w:p>
        </w:tc>
        <w:tc>
          <w:tcPr>
            <w:tcW w:w="2891" w:type="dxa"/>
            <w:vAlign w:val="center"/>
          </w:tcPr>
          <w:p w:rsidR="00E96D2B" w:rsidRPr="00DA4AF6" w:rsidRDefault="00E96D2B" w:rsidP="00CF7E02">
            <w:pPr>
              <w:spacing w:line="260" w:lineRule="exact"/>
              <w:ind w:leftChars="-37" w:left="-102" w:hangingChars="10" w:hanging="24"/>
              <w:jc w:val="center"/>
              <w:rPr>
                <w:color w:val="000000"/>
              </w:rPr>
            </w:pPr>
            <w:r w:rsidRPr="00DA4AF6">
              <w:rPr>
                <w:rFonts w:ascii="標楷體" w:hAnsi="標楷體" w:hint="eastAsia"/>
                <w:color w:val="000000"/>
                <w:spacing w:val="-12"/>
                <w:sz w:val="24"/>
                <w:szCs w:val="24"/>
              </w:rPr>
              <w:t>略</w:t>
            </w:r>
          </w:p>
        </w:tc>
      </w:tr>
      <w:tr w:rsidR="00E96D2B" w:rsidRPr="00A36B70" w:rsidTr="00295286">
        <w:tc>
          <w:tcPr>
            <w:tcW w:w="1051" w:type="dxa"/>
            <w:vAlign w:val="center"/>
          </w:tcPr>
          <w:p w:rsidR="00E96D2B" w:rsidRPr="00A36B70" w:rsidRDefault="00E96D2B" w:rsidP="00DA4AF6">
            <w:pPr>
              <w:spacing w:line="260" w:lineRule="exact"/>
              <w:jc w:val="center"/>
              <w:rPr>
                <w:sz w:val="24"/>
                <w:szCs w:val="22"/>
              </w:rPr>
            </w:pPr>
            <w:r w:rsidRPr="00A36B70">
              <w:rPr>
                <w:rFonts w:hint="eastAsia"/>
                <w:sz w:val="24"/>
                <w:szCs w:val="22"/>
              </w:rPr>
              <w:t>江</w:t>
            </w:r>
            <w:r w:rsidR="002717B9">
              <w:rPr>
                <w:rFonts w:hint="eastAsia"/>
                <w:sz w:val="24"/>
                <w:szCs w:val="22"/>
              </w:rPr>
              <w:t>○</w:t>
            </w:r>
            <w:r w:rsidR="00DA4AF6">
              <w:rPr>
                <w:rFonts w:ascii="標楷體" w:hAnsi="標楷體" w:hint="eastAsia"/>
                <w:sz w:val="24"/>
                <w:szCs w:val="22"/>
              </w:rPr>
              <w:t>○</w:t>
            </w:r>
          </w:p>
        </w:tc>
        <w:tc>
          <w:tcPr>
            <w:tcW w:w="3151" w:type="dxa"/>
            <w:vAlign w:val="center"/>
          </w:tcPr>
          <w:p w:rsidR="00E96D2B" w:rsidRPr="00DA4AF6" w:rsidRDefault="00E96D2B" w:rsidP="00CF7E02">
            <w:pPr>
              <w:spacing w:line="260" w:lineRule="exact"/>
              <w:ind w:leftChars="-29" w:left="-9" w:hangingChars="38" w:hanging="90"/>
              <w:jc w:val="center"/>
              <w:rPr>
                <w:color w:val="000000"/>
              </w:rPr>
            </w:pPr>
            <w:r w:rsidRPr="00DA4AF6">
              <w:rPr>
                <w:rFonts w:ascii="標楷體" w:hAnsi="標楷體" w:hint="eastAsia"/>
                <w:color w:val="000000"/>
                <w:spacing w:val="-12"/>
                <w:sz w:val="24"/>
                <w:szCs w:val="24"/>
              </w:rPr>
              <w:t>略</w:t>
            </w:r>
          </w:p>
        </w:tc>
        <w:tc>
          <w:tcPr>
            <w:tcW w:w="2799" w:type="dxa"/>
            <w:vAlign w:val="center"/>
          </w:tcPr>
          <w:p w:rsidR="00E96D2B" w:rsidRPr="00CF7E02" w:rsidRDefault="00E96D2B" w:rsidP="00CF7E02">
            <w:pPr>
              <w:spacing w:line="260" w:lineRule="exact"/>
              <w:ind w:leftChars="-33" w:left="-112" w:rightChars="-25" w:right="-85" w:firstLineChars="4" w:firstLine="9"/>
              <w:jc w:val="both"/>
              <w:rPr>
                <w:spacing w:val="-12"/>
                <w:sz w:val="24"/>
              </w:rPr>
            </w:pPr>
            <w:r w:rsidRPr="00CF7E02">
              <w:rPr>
                <w:rFonts w:hint="eastAsia"/>
                <w:spacing w:val="-12"/>
                <w:sz w:val="24"/>
              </w:rPr>
              <w:t>桃園縣律師公會</w:t>
            </w:r>
          </w:p>
        </w:tc>
        <w:tc>
          <w:tcPr>
            <w:tcW w:w="2891" w:type="dxa"/>
            <w:vAlign w:val="center"/>
          </w:tcPr>
          <w:p w:rsidR="00E96D2B" w:rsidRPr="00DA4AF6" w:rsidRDefault="00E96D2B" w:rsidP="00CF7E02">
            <w:pPr>
              <w:spacing w:line="260" w:lineRule="exact"/>
              <w:ind w:leftChars="-37" w:left="-102" w:hangingChars="10" w:hanging="24"/>
              <w:jc w:val="center"/>
              <w:rPr>
                <w:color w:val="000000"/>
              </w:rPr>
            </w:pPr>
            <w:r w:rsidRPr="00DA4AF6">
              <w:rPr>
                <w:rFonts w:ascii="標楷體" w:hAnsi="標楷體" w:hint="eastAsia"/>
                <w:color w:val="000000"/>
                <w:spacing w:val="-12"/>
                <w:sz w:val="24"/>
                <w:szCs w:val="24"/>
              </w:rPr>
              <w:t>略</w:t>
            </w:r>
          </w:p>
        </w:tc>
      </w:tr>
      <w:tr w:rsidR="00E96D2B" w:rsidRPr="00A36B70" w:rsidTr="00295286">
        <w:tc>
          <w:tcPr>
            <w:tcW w:w="1051" w:type="dxa"/>
            <w:vAlign w:val="center"/>
          </w:tcPr>
          <w:p w:rsidR="00E96D2B" w:rsidRPr="00A36B70" w:rsidRDefault="00E96D2B" w:rsidP="00DA4AF6">
            <w:pPr>
              <w:spacing w:line="260" w:lineRule="exact"/>
              <w:jc w:val="center"/>
              <w:rPr>
                <w:sz w:val="24"/>
                <w:szCs w:val="22"/>
              </w:rPr>
            </w:pPr>
            <w:r w:rsidRPr="00A36B70">
              <w:rPr>
                <w:rFonts w:hint="eastAsia"/>
                <w:sz w:val="24"/>
                <w:szCs w:val="22"/>
              </w:rPr>
              <w:t>莊</w:t>
            </w:r>
            <w:r w:rsidR="002717B9">
              <w:rPr>
                <w:rFonts w:hint="eastAsia"/>
                <w:sz w:val="24"/>
                <w:szCs w:val="22"/>
              </w:rPr>
              <w:t>○</w:t>
            </w:r>
            <w:r w:rsidR="00DA4AF6">
              <w:rPr>
                <w:rFonts w:ascii="標楷體" w:hAnsi="標楷體" w:hint="eastAsia"/>
                <w:sz w:val="24"/>
                <w:szCs w:val="22"/>
              </w:rPr>
              <w:t>○</w:t>
            </w:r>
          </w:p>
        </w:tc>
        <w:tc>
          <w:tcPr>
            <w:tcW w:w="3151" w:type="dxa"/>
            <w:vAlign w:val="center"/>
          </w:tcPr>
          <w:p w:rsidR="00E96D2B" w:rsidRPr="00DA4AF6" w:rsidRDefault="00E96D2B" w:rsidP="00CF7E02">
            <w:pPr>
              <w:spacing w:line="260" w:lineRule="exact"/>
              <w:ind w:leftChars="-29" w:left="-9" w:hangingChars="38" w:hanging="90"/>
              <w:jc w:val="center"/>
              <w:rPr>
                <w:color w:val="000000"/>
              </w:rPr>
            </w:pPr>
            <w:r w:rsidRPr="00DA4AF6">
              <w:rPr>
                <w:rFonts w:ascii="標楷體" w:hAnsi="標楷體" w:hint="eastAsia"/>
                <w:color w:val="000000"/>
                <w:spacing w:val="-12"/>
                <w:sz w:val="24"/>
                <w:szCs w:val="24"/>
              </w:rPr>
              <w:t>略</w:t>
            </w:r>
          </w:p>
        </w:tc>
        <w:tc>
          <w:tcPr>
            <w:tcW w:w="2799" w:type="dxa"/>
            <w:vAlign w:val="center"/>
          </w:tcPr>
          <w:p w:rsidR="00E96D2B" w:rsidRPr="00CF7E02" w:rsidRDefault="00E96D2B" w:rsidP="00CF7E02">
            <w:pPr>
              <w:spacing w:line="260" w:lineRule="exact"/>
              <w:ind w:leftChars="-33" w:left="-112" w:rightChars="-25" w:right="-85" w:firstLineChars="4" w:firstLine="9"/>
              <w:jc w:val="both"/>
              <w:rPr>
                <w:spacing w:val="-12"/>
                <w:sz w:val="24"/>
              </w:rPr>
            </w:pPr>
            <w:r w:rsidRPr="00CF7E02">
              <w:rPr>
                <w:rFonts w:hint="eastAsia"/>
                <w:spacing w:val="-12"/>
                <w:sz w:val="24"/>
              </w:rPr>
              <w:t>財團法人伊甸社會福利基金會桃園縣分事務所主任</w:t>
            </w:r>
          </w:p>
        </w:tc>
        <w:tc>
          <w:tcPr>
            <w:tcW w:w="2891" w:type="dxa"/>
            <w:vAlign w:val="center"/>
          </w:tcPr>
          <w:p w:rsidR="00E96D2B" w:rsidRPr="00DA4AF6" w:rsidRDefault="00E96D2B" w:rsidP="00CF7E02">
            <w:pPr>
              <w:spacing w:line="260" w:lineRule="exact"/>
              <w:ind w:leftChars="-37" w:left="-102" w:hangingChars="10" w:hanging="24"/>
              <w:jc w:val="center"/>
              <w:rPr>
                <w:color w:val="000000"/>
              </w:rPr>
            </w:pPr>
            <w:r w:rsidRPr="00DA4AF6">
              <w:rPr>
                <w:rFonts w:ascii="標楷體" w:hAnsi="標楷體" w:hint="eastAsia"/>
                <w:color w:val="000000"/>
                <w:spacing w:val="-12"/>
                <w:sz w:val="24"/>
                <w:szCs w:val="24"/>
              </w:rPr>
              <w:t>略</w:t>
            </w:r>
          </w:p>
        </w:tc>
      </w:tr>
      <w:tr w:rsidR="008437E0" w:rsidRPr="00A36B70" w:rsidTr="00C6114A">
        <w:tc>
          <w:tcPr>
            <w:tcW w:w="1051" w:type="dxa"/>
            <w:vAlign w:val="center"/>
          </w:tcPr>
          <w:p w:rsidR="008437E0" w:rsidRPr="00A36B70" w:rsidRDefault="008437E0" w:rsidP="00DA4AF6">
            <w:pPr>
              <w:spacing w:line="260" w:lineRule="exact"/>
              <w:jc w:val="center"/>
              <w:rPr>
                <w:sz w:val="24"/>
                <w:szCs w:val="22"/>
              </w:rPr>
            </w:pPr>
            <w:r w:rsidRPr="00A36B70">
              <w:rPr>
                <w:rFonts w:hint="eastAsia"/>
                <w:sz w:val="24"/>
                <w:szCs w:val="22"/>
              </w:rPr>
              <w:t>張</w:t>
            </w:r>
            <w:r w:rsidR="002717B9">
              <w:rPr>
                <w:rFonts w:hint="eastAsia"/>
                <w:sz w:val="24"/>
                <w:szCs w:val="22"/>
              </w:rPr>
              <w:t>○</w:t>
            </w:r>
            <w:r w:rsidR="00DA4AF6">
              <w:rPr>
                <w:rFonts w:ascii="標楷體" w:hAnsi="標楷體" w:hint="eastAsia"/>
                <w:sz w:val="24"/>
                <w:szCs w:val="22"/>
              </w:rPr>
              <w:t>○</w:t>
            </w:r>
            <w:bookmarkStart w:id="345" w:name="_GoBack"/>
            <w:bookmarkEnd w:id="345"/>
          </w:p>
        </w:tc>
        <w:tc>
          <w:tcPr>
            <w:tcW w:w="3151" w:type="dxa"/>
            <w:vAlign w:val="center"/>
          </w:tcPr>
          <w:p w:rsidR="008437E0" w:rsidRPr="00DA4AF6" w:rsidRDefault="00D505DA" w:rsidP="00CF7E02">
            <w:pPr>
              <w:spacing w:line="260" w:lineRule="exact"/>
              <w:ind w:left="-119" w:firstLine="1"/>
              <w:jc w:val="center"/>
              <w:rPr>
                <w:color w:val="000000"/>
                <w:spacing w:val="-18"/>
              </w:rPr>
            </w:pPr>
            <w:r w:rsidRPr="00DA4AF6">
              <w:rPr>
                <w:rFonts w:ascii="標楷體" w:hAnsi="標楷體" w:hint="eastAsia"/>
                <w:color w:val="000000"/>
                <w:spacing w:val="-18"/>
                <w:sz w:val="24"/>
                <w:szCs w:val="24"/>
              </w:rPr>
              <w:t>略</w:t>
            </w:r>
          </w:p>
        </w:tc>
        <w:tc>
          <w:tcPr>
            <w:tcW w:w="2799" w:type="dxa"/>
            <w:vAlign w:val="center"/>
          </w:tcPr>
          <w:p w:rsidR="008437E0" w:rsidRPr="00E96D2B" w:rsidRDefault="008437E0" w:rsidP="00CF7E02">
            <w:pPr>
              <w:spacing w:line="260" w:lineRule="exact"/>
              <w:ind w:leftChars="-33" w:left="-112" w:rightChars="-25" w:right="-85" w:firstLineChars="22" w:firstLine="49"/>
              <w:jc w:val="both"/>
              <w:rPr>
                <w:spacing w:val="-18"/>
                <w:sz w:val="24"/>
              </w:rPr>
            </w:pPr>
            <w:r w:rsidRPr="00E96D2B">
              <w:rPr>
                <w:rFonts w:hint="eastAsia"/>
                <w:spacing w:val="-18"/>
                <w:sz w:val="24"/>
              </w:rPr>
              <w:t>桃園縣議會議員</w:t>
            </w:r>
          </w:p>
        </w:tc>
        <w:tc>
          <w:tcPr>
            <w:tcW w:w="2891" w:type="dxa"/>
            <w:vAlign w:val="center"/>
          </w:tcPr>
          <w:p w:rsidR="008437E0" w:rsidRPr="00DA4AF6" w:rsidRDefault="00E96D2B" w:rsidP="00CF7E02">
            <w:pPr>
              <w:spacing w:line="260" w:lineRule="exact"/>
              <w:ind w:leftChars="-37" w:left="-104" w:hangingChars="10" w:hanging="22"/>
              <w:jc w:val="center"/>
              <w:rPr>
                <w:color w:val="000000"/>
                <w:spacing w:val="-18"/>
              </w:rPr>
            </w:pPr>
            <w:r w:rsidRPr="00DA4AF6">
              <w:rPr>
                <w:rFonts w:ascii="標楷體" w:hAnsi="標楷體" w:hint="eastAsia"/>
                <w:color w:val="000000"/>
                <w:spacing w:val="-18"/>
                <w:sz w:val="24"/>
                <w:szCs w:val="24"/>
              </w:rPr>
              <w:t>略</w:t>
            </w:r>
          </w:p>
        </w:tc>
      </w:tr>
    </w:tbl>
    <w:p w:rsidR="009B3CF4" w:rsidRPr="00AF40D0" w:rsidRDefault="009B3CF4" w:rsidP="009B3CF4">
      <w:pPr>
        <w:spacing w:line="240" w:lineRule="exact"/>
        <w:ind w:leftChars="-292" w:left="-993" w:rightChars="-233" w:right="-793" w:firstLineChars="195" w:firstLine="429"/>
        <w:rPr>
          <w:sz w:val="20"/>
        </w:rPr>
      </w:pPr>
      <w:r>
        <w:rPr>
          <w:rFonts w:hint="eastAsia"/>
          <w:sz w:val="20"/>
        </w:rPr>
        <w:t>註：</w:t>
      </w:r>
      <w:r w:rsidRPr="00AF40D0">
        <w:rPr>
          <w:rFonts w:hint="eastAsia"/>
          <w:sz w:val="20"/>
        </w:rPr>
        <w:t>資料來源：桃園縣政府衛生局</w:t>
      </w:r>
      <w:r w:rsidR="00E1593A">
        <w:rPr>
          <w:rFonts w:hint="eastAsia"/>
          <w:sz w:val="20"/>
        </w:rPr>
        <w:t>、相關大專院校網站，</w:t>
      </w:r>
      <w:r w:rsidRPr="00AF40D0">
        <w:rPr>
          <w:rFonts w:hint="eastAsia"/>
          <w:sz w:val="20"/>
        </w:rPr>
        <w:t>本院製</w:t>
      </w:r>
      <w:r>
        <w:rPr>
          <w:rFonts w:hint="eastAsia"/>
          <w:sz w:val="20"/>
        </w:rPr>
        <w:t>表</w:t>
      </w:r>
    </w:p>
    <w:p w:rsidR="009B3CF4" w:rsidRDefault="009B3CF4" w:rsidP="009B3CF4">
      <w:pPr>
        <w:spacing w:line="240" w:lineRule="exact"/>
        <w:ind w:leftChars="-41" w:left="182" w:rightChars="-233" w:right="-793" w:hangingChars="146" w:hanging="321"/>
        <w:rPr>
          <w:sz w:val="20"/>
        </w:rPr>
      </w:pPr>
      <w:r w:rsidRPr="00AF40D0">
        <w:rPr>
          <w:rFonts w:hint="eastAsia"/>
          <w:sz w:val="20"/>
        </w:rPr>
        <w:t>*</w:t>
      </w:r>
      <w:r>
        <w:rPr>
          <w:rFonts w:hint="eastAsia"/>
          <w:sz w:val="20"/>
        </w:rPr>
        <w:t>：</w:t>
      </w:r>
      <w:r w:rsidRPr="009C203A">
        <w:rPr>
          <w:rFonts w:hint="eastAsia"/>
          <w:sz w:val="20"/>
        </w:rPr>
        <w:t>表示</w:t>
      </w:r>
      <w:r>
        <w:rPr>
          <w:rFonts w:hint="eastAsia"/>
          <w:sz w:val="20"/>
        </w:rPr>
        <w:t>依其</w:t>
      </w:r>
      <w:r w:rsidR="00C6114A">
        <w:rPr>
          <w:rFonts w:hint="eastAsia"/>
          <w:sz w:val="20"/>
        </w:rPr>
        <w:t>學歷或</w:t>
      </w:r>
      <w:r>
        <w:rPr>
          <w:rFonts w:hint="eastAsia"/>
          <w:sz w:val="20"/>
        </w:rPr>
        <w:t>曾在醫療院所</w:t>
      </w:r>
      <w:r w:rsidR="00C6114A">
        <w:rPr>
          <w:rFonts w:hint="eastAsia"/>
          <w:sz w:val="20"/>
        </w:rPr>
        <w:t>、</w:t>
      </w:r>
      <w:r>
        <w:rPr>
          <w:rFonts w:hint="eastAsia"/>
          <w:sz w:val="20"/>
        </w:rPr>
        <w:t>衛生主管機關</w:t>
      </w:r>
      <w:r w:rsidR="008F7759">
        <w:rPr>
          <w:rFonts w:hint="eastAsia"/>
          <w:sz w:val="20"/>
        </w:rPr>
        <w:t>等</w:t>
      </w:r>
      <w:r>
        <w:rPr>
          <w:rFonts w:hint="eastAsia"/>
          <w:sz w:val="20"/>
        </w:rPr>
        <w:t>經歷，應</w:t>
      </w:r>
      <w:r w:rsidRPr="009C203A">
        <w:rPr>
          <w:rFonts w:hint="eastAsia"/>
          <w:sz w:val="20"/>
        </w:rPr>
        <w:t>歸屬於醫</w:t>
      </w:r>
      <w:r w:rsidR="00E1593A">
        <w:rPr>
          <w:rFonts w:hint="eastAsia"/>
          <w:sz w:val="20"/>
        </w:rPr>
        <w:t>界</w:t>
      </w:r>
      <w:r w:rsidRPr="009C203A">
        <w:rPr>
          <w:rFonts w:hint="eastAsia"/>
          <w:sz w:val="20"/>
        </w:rPr>
        <w:t>相關專業人士</w:t>
      </w:r>
    </w:p>
    <w:p w:rsidR="00DC02F6" w:rsidRDefault="00CE0EBD" w:rsidP="009F0E42">
      <w:pPr>
        <w:spacing w:before="100" w:beforeAutospacing="1"/>
        <w:ind w:leftChars="-125" w:hangingChars="125" w:hanging="425"/>
      </w:pPr>
      <w:r>
        <w:rPr>
          <w:noProof/>
        </w:rPr>
        <w:drawing>
          <wp:inline distT="0" distB="0" distL="0" distR="0">
            <wp:extent cx="5935345" cy="3310255"/>
            <wp:effectExtent l="0" t="0" r="8255" b="4445"/>
            <wp:docPr id="1"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5345" cy="3310255"/>
                    </a:xfrm>
                    <a:prstGeom prst="rect">
                      <a:avLst/>
                    </a:prstGeom>
                    <a:noFill/>
                    <a:ln>
                      <a:noFill/>
                    </a:ln>
                  </pic:spPr>
                </pic:pic>
              </a:graphicData>
            </a:graphic>
          </wp:inline>
        </w:drawing>
      </w:r>
    </w:p>
    <w:p w:rsidR="000A0BC4" w:rsidRPr="00FA1C3D" w:rsidRDefault="00DC02F6" w:rsidP="00FA1C3D">
      <w:pPr>
        <w:pStyle w:val="1"/>
        <w:numPr>
          <w:ilvl w:val="0"/>
          <w:numId w:val="0"/>
        </w:numPr>
        <w:ind w:left="699"/>
        <w:rPr>
          <w:bCs w:val="0"/>
          <w:sz w:val="20"/>
        </w:rPr>
      </w:pPr>
      <w:bookmarkStart w:id="346" w:name="_Toc282691369"/>
      <w:r w:rsidRPr="00F87683">
        <w:rPr>
          <w:rFonts w:hint="eastAsia"/>
        </w:rPr>
        <w:lastRenderedPageBreak/>
        <w:t>圖1、署桃醫院開立之</w:t>
      </w:r>
      <w:r w:rsidRPr="00F87683">
        <w:t>R</w:t>
      </w:r>
      <w:r w:rsidRPr="00F87683">
        <w:rPr>
          <w:rFonts w:hint="eastAsia"/>
        </w:rPr>
        <w:t>CW、RCC收據格式及內容</w:t>
      </w:r>
      <w:bookmarkEnd w:id="346"/>
    </w:p>
    <w:sectPr w:rsidR="000A0BC4" w:rsidRPr="00FA1C3D" w:rsidSect="00062E6C">
      <w:footerReference w:type="default" r:id="rId10"/>
      <w:pgSz w:w="11907" w:h="16840" w:code="9"/>
      <w:pgMar w:top="1418" w:right="1275" w:bottom="1134"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EFF" w:rsidRDefault="00307EFF">
      <w:r>
        <w:separator/>
      </w:r>
    </w:p>
  </w:endnote>
  <w:endnote w:type="continuationSeparator" w:id="0">
    <w:p w:rsidR="00307EFF" w:rsidRDefault="0030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1F2" w:rsidRDefault="007A11F2">
    <w:pPr>
      <w:pStyle w:val="af0"/>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CE0EBD">
      <w:rPr>
        <w:rStyle w:val="a8"/>
        <w:noProof/>
        <w:sz w:val="24"/>
      </w:rPr>
      <w:t>30</w:t>
    </w:r>
    <w:r>
      <w:rPr>
        <w:rStyle w:val="a8"/>
        <w:sz w:val="24"/>
      </w:rPr>
      <w:fldChar w:fldCharType="end"/>
    </w:r>
  </w:p>
  <w:p w:rsidR="007A11F2" w:rsidRDefault="007A11F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EFF" w:rsidRDefault="00307EFF">
      <w:r>
        <w:separator/>
      </w:r>
    </w:p>
  </w:footnote>
  <w:footnote w:type="continuationSeparator" w:id="0">
    <w:p w:rsidR="00307EFF" w:rsidRDefault="00307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E7E7CC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34DAFA1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832" w:hanging="6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
      <w:suff w:val="nothing"/>
      <w:lvlText w:val="(%3)"/>
      <w:lvlJc w:val="left"/>
      <w:pPr>
        <w:ind w:left="169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698" w:hanging="69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98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0"/>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0"/>
  <w:drawingGridHorizontalSpacing w:val="170"/>
  <w:drawingGridVerticalSpacing w:val="457"/>
  <w:displayHorizontalDrawingGridEvery w:val="0"/>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8B7"/>
    <w:rsid w:val="00001BE7"/>
    <w:rsid w:val="000032A7"/>
    <w:rsid w:val="00004C12"/>
    <w:rsid w:val="00004CA6"/>
    <w:rsid w:val="00004F3B"/>
    <w:rsid w:val="00006C28"/>
    <w:rsid w:val="00011A5B"/>
    <w:rsid w:val="0001290E"/>
    <w:rsid w:val="000132F2"/>
    <w:rsid w:val="000145D1"/>
    <w:rsid w:val="00014AEB"/>
    <w:rsid w:val="00014DDD"/>
    <w:rsid w:val="00015976"/>
    <w:rsid w:val="00016553"/>
    <w:rsid w:val="00017254"/>
    <w:rsid w:val="0001789F"/>
    <w:rsid w:val="000178DD"/>
    <w:rsid w:val="00017929"/>
    <w:rsid w:val="00020226"/>
    <w:rsid w:val="00020BD3"/>
    <w:rsid w:val="000222F3"/>
    <w:rsid w:val="000228F2"/>
    <w:rsid w:val="00022F1B"/>
    <w:rsid w:val="00022F52"/>
    <w:rsid w:val="00023C6F"/>
    <w:rsid w:val="00024DD2"/>
    <w:rsid w:val="0002664C"/>
    <w:rsid w:val="000275A2"/>
    <w:rsid w:val="00027936"/>
    <w:rsid w:val="0003054C"/>
    <w:rsid w:val="00030611"/>
    <w:rsid w:val="00030D90"/>
    <w:rsid w:val="00031178"/>
    <w:rsid w:val="00031441"/>
    <w:rsid w:val="00032187"/>
    <w:rsid w:val="00033D22"/>
    <w:rsid w:val="000348F6"/>
    <w:rsid w:val="00034FA5"/>
    <w:rsid w:val="000358AF"/>
    <w:rsid w:val="0003638C"/>
    <w:rsid w:val="00036546"/>
    <w:rsid w:val="000374E5"/>
    <w:rsid w:val="00037C1B"/>
    <w:rsid w:val="00037D60"/>
    <w:rsid w:val="00041C11"/>
    <w:rsid w:val="00042524"/>
    <w:rsid w:val="00042609"/>
    <w:rsid w:val="0004477B"/>
    <w:rsid w:val="00045609"/>
    <w:rsid w:val="000457EE"/>
    <w:rsid w:val="00047FCE"/>
    <w:rsid w:val="00050573"/>
    <w:rsid w:val="00052D81"/>
    <w:rsid w:val="00055320"/>
    <w:rsid w:val="00055330"/>
    <w:rsid w:val="00055CFA"/>
    <w:rsid w:val="00056499"/>
    <w:rsid w:val="00057D94"/>
    <w:rsid w:val="00061344"/>
    <w:rsid w:val="0006162E"/>
    <w:rsid w:val="000628AC"/>
    <w:rsid w:val="00062E6C"/>
    <w:rsid w:val="000630B9"/>
    <w:rsid w:val="00063848"/>
    <w:rsid w:val="00064A93"/>
    <w:rsid w:val="00066151"/>
    <w:rsid w:val="000663CC"/>
    <w:rsid w:val="00066D6A"/>
    <w:rsid w:val="00067392"/>
    <w:rsid w:val="00071250"/>
    <w:rsid w:val="00072A58"/>
    <w:rsid w:val="00074527"/>
    <w:rsid w:val="00074857"/>
    <w:rsid w:val="00074D34"/>
    <w:rsid w:val="00075741"/>
    <w:rsid w:val="00076983"/>
    <w:rsid w:val="000775D7"/>
    <w:rsid w:val="00077607"/>
    <w:rsid w:val="0007770D"/>
    <w:rsid w:val="00077D7A"/>
    <w:rsid w:val="00081649"/>
    <w:rsid w:val="00082216"/>
    <w:rsid w:val="00083446"/>
    <w:rsid w:val="0008385F"/>
    <w:rsid w:val="00084482"/>
    <w:rsid w:val="000853F7"/>
    <w:rsid w:val="00086A62"/>
    <w:rsid w:val="00086E8C"/>
    <w:rsid w:val="0008772E"/>
    <w:rsid w:val="000902C8"/>
    <w:rsid w:val="0009051D"/>
    <w:rsid w:val="00090793"/>
    <w:rsid w:val="00091CD1"/>
    <w:rsid w:val="00093C25"/>
    <w:rsid w:val="0009427F"/>
    <w:rsid w:val="00095731"/>
    <w:rsid w:val="000961FD"/>
    <w:rsid w:val="0009627B"/>
    <w:rsid w:val="00096C37"/>
    <w:rsid w:val="00097B67"/>
    <w:rsid w:val="00097E93"/>
    <w:rsid w:val="000A0540"/>
    <w:rsid w:val="000A0BC4"/>
    <w:rsid w:val="000A392D"/>
    <w:rsid w:val="000A4C1C"/>
    <w:rsid w:val="000A539F"/>
    <w:rsid w:val="000A72DE"/>
    <w:rsid w:val="000B05E5"/>
    <w:rsid w:val="000B065F"/>
    <w:rsid w:val="000B113C"/>
    <w:rsid w:val="000B1178"/>
    <w:rsid w:val="000B1723"/>
    <w:rsid w:val="000B2B6F"/>
    <w:rsid w:val="000B2FE1"/>
    <w:rsid w:val="000B31D9"/>
    <w:rsid w:val="000B3C1D"/>
    <w:rsid w:val="000B468B"/>
    <w:rsid w:val="000B5DE2"/>
    <w:rsid w:val="000B7868"/>
    <w:rsid w:val="000C1322"/>
    <w:rsid w:val="000C2584"/>
    <w:rsid w:val="000C262D"/>
    <w:rsid w:val="000C3031"/>
    <w:rsid w:val="000C3049"/>
    <w:rsid w:val="000C31D7"/>
    <w:rsid w:val="000C345D"/>
    <w:rsid w:val="000C3A8A"/>
    <w:rsid w:val="000C3F39"/>
    <w:rsid w:val="000C624B"/>
    <w:rsid w:val="000C79E7"/>
    <w:rsid w:val="000D0C05"/>
    <w:rsid w:val="000D1169"/>
    <w:rsid w:val="000D3979"/>
    <w:rsid w:val="000D5925"/>
    <w:rsid w:val="000D7182"/>
    <w:rsid w:val="000E0371"/>
    <w:rsid w:val="000E2D76"/>
    <w:rsid w:val="000E4D21"/>
    <w:rsid w:val="000F0FA1"/>
    <w:rsid w:val="000F3812"/>
    <w:rsid w:val="000F389B"/>
    <w:rsid w:val="000F5695"/>
    <w:rsid w:val="000F5AE2"/>
    <w:rsid w:val="000F745D"/>
    <w:rsid w:val="000F779C"/>
    <w:rsid w:val="000F7BCE"/>
    <w:rsid w:val="00100F47"/>
    <w:rsid w:val="001032D8"/>
    <w:rsid w:val="00103EFE"/>
    <w:rsid w:val="00104CE9"/>
    <w:rsid w:val="001057E5"/>
    <w:rsid w:val="0010695B"/>
    <w:rsid w:val="0010781D"/>
    <w:rsid w:val="00107E5B"/>
    <w:rsid w:val="0011021C"/>
    <w:rsid w:val="001115AB"/>
    <w:rsid w:val="00114ED3"/>
    <w:rsid w:val="00114EE3"/>
    <w:rsid w:val="0011551B"/>
    <w:rsid w:val="001162EA"/>
    <w:rsid w:val="0011638E"/>
    <w:rsid w:val="00116A7D"/>
    <w:rsid w:val="00117041"/>
    <w:rsid w:val="001171DA"/>
    <w:rsid w:val="00117659"/>
    <w:rsid w:val="001179E4"/>
    <w:rsid w:val="00117CF1"/>
    <w:rsid w:val="00117D83"/>
    <w:rsid w:val="00122A45"/>
    <w:rsid w:val="00122DF8"/>
    <w:rsid w:val="00125E5A"/>
    <w:rsid w:val="00126902"/>
    <w:rsid w:val="00126D38"/>
    <w:rsid w:val="001312A3"/>
    <w:rsid w:val="00131A3C"/>
    <w:rsid w:val="001322B4"/>
    <w:rsid w:val="00132B82"/>
    <w:rsid w:val="001342A1"/>
    <w:rsid w:val="00134329"/>
    <w:rsid w:val="00134F39"/>
    <w:rsid w:val="0013523D"/>
    <w:rsid w:val="00135ACE"/>
    <w:rsid w:val="00135D14"/>
    <w:rsid w:val="001362B3"/>
    <w:rsid w:val="00136E32"/>
    <w:rsid w:val="001416A8"/>
    <w:rsid w:val="00142390"/>
    <w:rsid w:val="0014239B"/>
    <w:rsid w:val="001430CF"/>
    <w:rsid w:val="00144006"/>
    <w:rsid w:val="0014462C"/>
    <w:rsid w:val="00146940"/>
    <w:rsid w:val="00151F4E"/>
    <w:rsid w:val="001526CC"/>
    <w:rsid w:val="0015427B"/>
    <w:rsid w:val="0015440B"/>
    <w:rsid w:val="00154996"/>
    <w:rsid w:val="00154B20"/>
    <w:rsid w:val="001550C2"/>
    <w:rsid w:val="0015606A"/>
    <w:rsid w:val="00156A5F"/>
    <w:rsid w:val="00156DD6"/>
    <w:rsid w:val="00157504"/>
    <w:rsid w:val="001611A7"/>
    <w:rsid w:val="00161546"/>
    <w:rsid w:val="00164498"/>
    <w:rsid w:val="00165449"/>
    <w:rsid w:val="00165B18"/>
    <w:rsid w:val="00166ABD"/>
    <w:rsid w:val="00167231"/>
    <w:rsid w:val="00167A2E"/>
    <w:rsid w:val="00170712"/>
    <w:rsid w:val="00170BE8"/>
    <w:rsid w:val="001712FE"/>
    <w:rsid w:val="00171A58"/>
    <w:rsid w:val="00172F3A"/>
    <w:rsid w:val="00172FB7"/>
    <w:rsid w:val="0017353D"/>
    <w:rsid w:val="00175060"/>
    <w:rsid w:val="001753A0"/>
    <w:rsid w:val="00176272"/>
    <w:rsid w:val="00177896"/>
    <w:rsid w:val="00177DB8"/>
    <w:rsid w:val="001816E1"/>
    <w:rsid w:val="001834C3"/>
    <w:rsid w:val="001840F9"/>
    <w:rsid w:val="00185011"/>
    <w:rsid w:val="001857C7"/>
    <w:rsid w:val="00186177"/>
    <w:rsid w:val="00190F5B"/>
    <w:rsid w:val="001919F6"/>
    <w:rsid w:val="00191BF2"/>
    <w:rsid w:val="00191C99"/>
    <w:rsid w:val="0019345F"/>
    <w:rsid w:val="0019394F"/>
    <w:rsid w:val="00194A14"/>
    <w:rsid w:val="00194BD5"/>
    <w:rsid w:val="00195085"/>
    <w:rsid w:val="001951D3"/>
    <w:rsid w:val="00195C2C"/>
    <w:rsid w:val="00195D8A"/>
    <w:rsid w:val="00196CE5"/>
    <w:rsid w:val="00197131"/>
    <w:rsid w:val="001A092D"/>
    <w:rsid w:val="001A0DF3"/>
    <w:rsid w:val="001A1C1D"/>
    <w:rsid w:val="001A25DD"/>
    <w:rsid w:val="001A2C1A"/>
    <w:rsid w:val="001A336A"/>
    <w:rsid w:val="001A4096"/>
    <w:rsid w:val="001A538D"/>
    <w:rsid w:val="001A6524"/>
    <w:rsid w:val="001B12C3"/>
    <w:rsid w:val="001B2013"/>
    <w:rsid w:val="001B314F"/>
    <w:rsid w:val="001B3668"/>
    <w:rsid w:val="001B3A96"/>
    <w:rsid w:val="001B4B32"/>
    <w:rsid w:val="001B4B88"/>
    <w:rsid w:val="001B6679"/>
    <w:rsid w:val="001B6EA3"/>
    <w:rsid w:val="001B7629"/>
    <w:rsid w:val="001C17DC"/>
    <w:rsid w:val="001C221A"/>
    <w:rsid w:val="001C567B"/>
    <w:rsid w:val="001C5FAD"/>
    <w:rsid w:val="001C6A12"/>
    <w:rsid w:val="001C7412"/>
    <w:rsid w:val="001D13FB"/>
    <w:rsid w:val="001D1C3C"/>
    <w:rsid w:val="001D37E8"/>
    <w:rsid w:val="001D4E66"/>
    <w:rsid w:val="001D5A79"/>
    <w:rsid w:val="001D5B87"/>
    <w:rsid w:val="001D7D3E"/>
    <w:rsid w:val="001E0AF0"/>
    <w:rsid w:val="001E1430"/>
    <w:rsid w:val="001E1B10"/>
    <w:rsid w:val="001E3DB1"/>
    <w:rsid w:val="001E432B"/>
    <w:rsid w:val="001E55B5"/>
    <w:rsid w:val="001E7EFB"/>
    <w:rsid w:val="001F2F0D"/>
    <w:rsid w:val="001F31A2"/>
    <w:rsid w:val="001F4949"/>
    <w:rsid w:val="001F5940"/>
    <w:rsid w:val="001F5A14"/>
    <w:rsid w:val="001F5CC2"/>
    <w:rsid w:val="001F6807"/>
    <w:rsid w:val="001F699C"/>
    <w:rsid w:val="002003F1"/>
    <w:rsid w:val="0020070B"/>
    <w:rsid w:val="00201731"/>
    <w:rsid w:val="00202FAE"/>
    <w:rsid w:val="0020597A"/>
    <w:rsid w:val="00205A7D"/>
    <w:rsid w:val="00205F02"/>
    <w:rsid w:val="002069AF"/>
    <w:rsid w:val="002105CC"/>
    <w:rsid w:val="0021112C"/>
    <w:rsid w:val="00211F28"/>
    <w:rsid w:val="00213708"/>
    <w:rsid w:val="00213710"/>
    <w:rsid w:val="00213C03"/>
    <w:rsid w:val="00213DD8"/>
    <w:rsid w:val="00214581"/>
    <w:rsid w:val="002147FF"/>
    <w:rsid w:val="0021613B"/>
    <w:rsid w:val="002201B0"/>
    <w:rsid w:val="002227EF"/>
    <w:rsid w:val="0022396F"/>
    <w:rsid w:val="00224B8B"/>
    <w:rsid w:val="0022568C"/>
    <w:rsid w:val="00226742"/>
    <w:rsid w:val="00226B52"/>
    <w:rsid w:val="00226BF3"/>
    <w:rsid w:val="0023006E"/>
    <w:rsid w:val="00235088"/>
    <w:rsid w:val="002361A1"/>
    <w:rsid w:val="002361AD"/>
    <w:rsid w:val="00237141"/>
    <w:rsid w:val="00237240"/>
    <w:rsid w:val="00242F03"/>
    <w:rsid w:val="00242F2D"/>
    <w:rsid w:val="002466D3"/>
    <w:rsid w:val="00246A5A"/>
    <w:rsid w:val="00246AFD"/>
    <w:rsid w:val="00246EF9"/>
    <w:rsid w:val="00250638"/>
    <w:rsid w:val="00250F9A"/>
    <w:rsid w:val="0025249F"/>
    <w:rsid w:val="00252590"/>
    <w:rsid w:val="00253477"/>
    <w:rsid w:val="0025525B"/>
    <w:rsid w:val="0025632A"/>
    <w:rsid w:val="0025665F"/>
    <w:rsid w:val="0025666D"/>
    <w:rsid w:val="00260B1C"/>
    <w:rsid w:val="00261002"/>
    <w:rsid w:val="0026112C"/>
    <w:rsid w:val="002622CD"/>
    <w:rsid w:val="002623DA"/>
    <w:rsid w:val="00262E4C"/>
    <w:rsid w:val="00264204"/>
    <w:rsid w:val="00265AAD"/>
    <w:rsid w:val="00265B2A"/>
    <w:rsid w:val="002666C3"/>
    <w:rsid w:val="002666DF"/>
    <w:rsid w:val="00270DC6"/>
    <w:rsid w:val="00271760"/>
    <w:rsid w:val="002717B9"/>
    <w:rsid w:val="00271E45"/>
    <w:rsid w:val="0027454C"/>
    <w:rsid w:val="00275AA8"/>
    <w:rsid w:val="00275D60"/>
    <w:rsid w:val="00276512"/>
    <w:rsid w:val="00277887"/>
    <w:rsid w:val="0027794F"/>
    <w:rsid w:val="002812CB"/>
    <w:rsid w:val="00281474"/>
    <w:rsid w:val="002814F0"/>
    <w:rsid w:val="00283189"/>
    <w:rsid w:val="00283781"/>
    <w:rsid w:val="0028458A"/>
    <w:rsid w:val="0029033C"/>
    <w:rsid w:val="0029145E"/>
    <w:rsid w:val="0029151D"/>
    <w:rsid w:val="002920BF"/>
    <w:rsid w:val="00292671"/>
    <w:rsid w:val="00292C17"/>
    <w:rsid w:val="00294580"/>
    <w:rsid w:val="00295286"/>
    <w:rsid w:val="00295685"/>
    <w:rsid w:val="0029588D"/>
    <w:rsid w:val="00295A4F"/>
    <w:rsid w:val="00296D68"/>
    <w:rsid w:val="0029785B"/>
    <w:rsid w:val="002A05B4"/>
    <w:rsid w:val="002A15E1"/>
    <w:rsid w:val="002A2ECB"/>
    <w:rsid w:val="002A4D8C"/>
    <w:rsid w:val="002A61B6"/>
    <w:rsid w:val="002B0972"/>
    <w:rsid w:val="002B32D9"/>
    <w:rsid w:val="002B411C"/>
    <w:rsid w:val="002B4AE4"/>
    <w:rsid w:val="002B4CB5"/>
    <w:rsid w:val="002B5AB1"/>
    <w:rsid w:val="002B6FBA"/>
    <w:rsid w:val="002B7DB4"/>
    <w:rsid w:val="002C00AF"/>
    <w:rsid w:val="002C1BE9"/>
    <w:rsid w:val="002C1D32"/>
    <w:rsid w:val="002C3F1E"/>
    <w:rsid w:val="002C45B0"/>
    <w:rsid w:val="002C4D81"/>
    <w:rsid w:val="002C6735"/>
    <w:rsid w:val="002C7165"/>
    <w:rsid w:val="002D2FF2"/>
    <w:rsid w:val="002D32CA"/>
    <w:rsid w:val="002D6257"/>
    <w:rsid w:val="002D68BC"/>
    <w:rsid w:val="002D76C0"/>
    <w:rsid w:val="002E1C5E"/>
    <w:rsid w:val="002E1D04"/>
    <w:rsid w:val="002E29F3"/>
    <w:rsid w:val="002E6608"/>
    <w:rsid w:val="002E7B01"/>
    <w:rsid w:val="002F0488"/>
    <w:rsid w:val="002F05F0"/>
    <w:rsid w:val="002F1121"/>
    <w:rsid w:val="002F1560"/>
    <w:rsid w:val="002F22CA"/>
    <w:rsid w:val="002F3005"/>
    <w:rsid w:val="002F44F0"/>
    <w:rsid w:val="002F6813"/>
    <w:rsid w:val="002F6A81"/>
    <w:rsid w:val="002F739E"/>
    <w:rsid w:val="003003A8"/>
    <w:rsid w:val="00300D5F"/>
    <w:rsid w:val="003014EF"/>
    <w:rsid w:val="0030244F"/>
    <w:rsid w:val="00302F37"/>
    <w:rsid w:val="00306560"/>
    <w:rsid w:val="00306BCC"/>
    <w:rsid w:val="00306E6E"/>
    <w:rsid w:val="00307413"/>
    <w:rsid w:val="00307EFF"/>
    <w:rsid w:val="00310481"/>
    <w:rsid w:val="00310677"/>
    <w:rsid w:val="00311C8B"/>
    <w:rsid w:val="003128DF"/>
    <w:rsid w:val="00314CFF"/>
    <w:rsid w:val="0031744D"/>
    <w:rsid w:val="00317D2E"/>
    <w:rsid w:val="0032221C"/>
    <w:rsid w:val="0032300D"/>
    <w:rsid w:val="00324B9B"/>
    <w:rsid w:val="00326078"/>
    <w:rsid w:val="00326623"/>
    <w:rsid w:val="0032677B"/>
    <w:rsid w:val="003272F8"/>
    <w:rsid w:val="00331166"/>
    <w:rsid w:val="00332D9A"/>
    <w:rsid w:val="00334655"/>
    <w:rsid w:val="00334ABB"/>
    <w:rsid w:val="00334E11"/>
    <w:rsid w:val="00335363"/>
    <w:rsid w:val="00336A31"/>
    <w:rsid w:val="00341D5C"/>
    <w:rsid w:val="00342009"/>
    <w:rsid w:val="00343A0E"/>
    <w:rsid w:val="00344354"/>
    <w:rsid w:val="00346426"/>
    <w:rsid w:val="003468C8"/>
    <w:rsid w:val="0034691F"/>
    <w:rsid w:val="003469AD"/>
    <w:rsid w:val="00346EC4"/>
    <w:rsid w:val="003475EC"/>
    <w:rsid w:val="00347E30"/>
    <w:rsid w:val="0035134E"/>
    <w:rsid w:val="0035188B"/>
    <w:rsid w:val="00351C7F"/>
    <w:rsid w:val="003526CA"/>
    <w:rsid w:val="00352F23"/>
    <w:rsid w:val="00353EB1"/>
    <w:rsid w:val="00354DDC"/>
    <w:rsid w:val="00354E77"/>
    <w:rsid w:val="0035610E"/>
    <w:rsid w:val="0035678E"/>
    <w:rsid w:val="00356BB7"/>
    <w:rsid w:val="003575E7"/>
    <w:rsid w:val="00357871"/>
    <w:rsid w:val="00361188"/>
    <w:rsid w:val="00363445"/>
    <w:rsid w:val="00363725"/>
    <w:rsid w:val="00363BFB"/>
    <w:rsid w:val="003651D2"/>
    <w:rsid w:val="00365802"/>
    <w:rsid w:val="0036657D"/>
    <w:rsid w:val="00366FA5"/>
    <w:rsid w:val="00367347"/>
    <w:rsid w:val="00367647"/>
    <w:rsid w:val="0037244E"/>
    <w:rsid w:val="00372FDA"/>
    <w:rsid w:val="003800C2"/>
    <w:rsid w:val="00380EAB"/>
    <w:rsid w:val="003854BC"/>
    <w:rsid w:val="003909A7"/>
    <w:rsid w:val="00391285"/>
    <w:rsid w:val="00392AD6"/>
    <w:rsid w:val="00392D62"/>
    <w:rsid w:val="003946DC"/>
    <w:rsid w:val="0039630A"/>
    <w:rsid w:val="003964B4"/>
    <w:rsid w:val="003A019D"/>
    <w:rsid w:val="003A225F"/>
    <w:rsid w:val="003A39FF"/>
    <w:rsid w:val="003A5467"/>
    <w:rsid w:val="003A55E8"/>
    <w:rsid w:val="003A70AC"/>
    <w:rsid w:val="003B1022"/>
    <w:rsid w:val="003B2411"/>
    <w:rsid w:val="003B25FA"/>
    <w:rsid w:val="003B3CE1"/>
    <w:rsid w:val="003B436C"/>
    <w:rsid w:val="003B4A7D"/>
    <w:rsid w:val="003C0BF8"/>
    <w:rsid w:val="003C133F"/>
    <w:rsid w:val="003C5374"/>
    <w:rsid w:val="003C5802"/>
    <w:rsid w:val="003C5A41"/>
    <w:rsid w:val="003C77EE"/>
    <w:rsid w:val="003D075F"/>
    <w:rsid w:val="003D0EC7"/>
    <w:rsid w:val="003D7B6D"/>
    <w:rsid w:val="003E08B8"/>
    <w:rsid w:val="003E2C60"/>
    <w:rsid w:val="003E3545"/>
    <w:rsid w:val="003E3AE3"/>
    <w:rsid w:val="003E615A"/>
    <w:rsid w:val="003E6EF5"/>
    <w:rsid w:val="003F0479"/>
    <w:rsid w:val="003F11C4"/>
    <w:rsid w:val="003F1E21"/>
    <w:rsid w:val="003F2EC3"/>
    <w:rsid w:val="003F510B"/>
    <w:rsid w:val="003F6C49"/>
    <w:rsid w:val="003F7475"/>
    <w:rsid w:val="003F7C0C"/>
    <w:rsid w:val="003F7E10"/>
    <w:rsid w:val="003F7EDB"/>
    <w:rsid w:val="00400AC0"/>
    <w:rsid w:val="004028A2"/>
    <w:rsid w:val="00402FF2"/>
    <w:rsid w:val="004055E9"/>
    <w:rsid w:val="00405E83"/>
    <w:rsid w:val="0040659D"/>
    <w:rsid w:val="00406DA9"/>
    <w:rsid w:val="0041099A"/>
    <w:rsid w:val="004113C2"/>
    <w:rsid w:val="0041144D"/>
    <w:rsid w:val="00412020"/>
    <w:rsid w:val="00412CB3"/>
    <w:rsid w:val="004148B7"/>
    <w:rsid w:val="004154C5"/>
    <w:rsid w:val="00415F78"/>
    <w:rsid w:val="004160EE"/>
    <w:rsid w:val="0041778B"/>
    <w:rsid w:val="00420EE5"/>
    <w:rsid w:val="00422B2B"/>
    <w:rsid w:val="00423ABD"/>
    <w:rsid w:val="004244C8"/>
    <w:rsid w:val="00424660"/>
    <w:rsid w:val="004277C2"/>
    <w:rsid w:val="00430AB1"/>
    <w:rsid w:val="0043159F"/>
    <w:rsid w:val="004322AC"/>
    <w:rsid w:val="004333A1"/>
    <w:rsid w:val="0043393C"/>
    <w:rsid w:val="00434371"/>
    <w:rsid w:val="00436241"/>
    <w:rsid w:val="00437417"/>
    <w:rsid w:val="00441F50"/>
    <w:rsid w:val="00442284"/>
    <w:rsid w:val="00443987"/>
    <w:rsid w:val="0044405B"/>
    <w:rsid w:val="00444865"/>
    <w:rsid w:val="00444D0A"/>
    <w:rsid w:val="00444E9B"/>
    <w:rsid w:val="00445E11"/>
    <w:rsid w:val="004466BA"/>
    <w:rsid w:val="00450640"/>
    <w:rsid w:val="00450787"/>
    <w:rsid w:val="00450C03"/>
    <w:rsid w:val="00451916"/>
    <w:rsid w:val="00453A00"/>
    <w:rsid w:val="004550F5"/>
    <w:rsid w:val="00455AEB"/>
    <w:rsid w:val="00455F01"/>
    <w:rsid w:val="00456F84"/>
    <w:rsid w:val="00461191"/>
    <w:rsid w:val="004626CA"/>
    <w:rsid w:val="0046271F"/>
    <w:rsid w:val="004630E0"/>
    <w:rsid w:val="00463831"/>
    <w:rsid w:val="0046548B"/>
    <w:rsid w:val="00466B03"/>
    <w:rsid w:val="00466BF1"/>
    <w:rsid w:val="00467949"/>
    <w:rsid w:val="00467EAC"/>
    <w:rsid w:val="00470C51"/>
    <w:rsid w:val="00471C4B"/>
    <w:rsid w:val="0047404D"/>
    <w:rsid w:val="00474735"/>
    <w:rsid w:val="004753EA"/>
    <w:rsid w:val="00476959"/>
    <w:rsid w:val="0047749D"/>
    <w:rsid w:val="00477F9F"/>
    <w:rsid w:val="004806FC"/>
    <w:rsid w:val="00481603"/>
    <w:rsid w:val="00481F5F"/>
    <w:rsid w:val="004822E8"/>
    <w:rsid w:val="00484670"/>
    <w:rsid w:val="00484FF2"/>
    <w:rsid w:val="00485720"/>
    <w:rsid w:val="004859AD"/>
    <w:rsid w:val="00485B20"/>
    <w:rsid w:val="004865E2"/>
    <w:rsid w:val="00490F45"/>
    <w:rsid w:val="00491AFD"/>
    <w:rsid w:val="004952E4"/>
    <w:rsid w:val="004A03C1"/>
    <w:rsid w:val="004A13BF"/>
    <w:rsid w:val="004A23EC"/>
    <w:rsid w:val="004A2701"/>
    <w:rsid w:val="004A4427"/>
    <w:rsid w:val="004A4BB4"/>
    <w:rsid w:val="004A5357"/>
    <w:rsid w:val="004A548D"/>
    <w:rsid w:val="004A7183"/>
    <w:rsid w:val="004A71EC"/>
    <w:rsid w:val="004B1686"/>
    <w:rsid w:val="004B1C54"/>
    <w:rsid w:val="004B26F2"/>
    <w:rsid w:val="004B29E3"/>
    <w:rsid w:val="004B32F8"/>
    <w:rsid w:val="004B338B"/>
    <w:rsid w:val="004B3935"/>
    <w:rsid w:val="004B3F94"/>
    <w:rsid w:val="004B40C1"/>
    <w:rsid w:val="004B4F9E"/>
    <w:rsid w:val="004B5F34"/>
    <w:rsid w:val="004B6D7D"/>
    <w:rsid w:val="004B7DE6"/>
    <w:rsid w:val="004C0692"/>
    <w:rsid w:val="004C1102"/>
    <w:rsid w:val="004C1500"/>
    <w:rsid w:val="004C2B9A"/>
    <w:rsid w:val="004C2E90"/>
    <w:rsid w:val="004C3017"/>
    <w:rsid w:val="004C3B2A"/>
    <w:rsid w:val="004C58D4"/>
    <w:rsid w:val="004D2003"/>
    <w:rsid w:val="004D2548"/>
    <w:rsid w:val="004D2859"/>
    <w:rsid w:val="004D2A91"/>
    <w:rsid w:val="004D2EC1"/>
    <w:rsid w:val="004D49F5"/>
    <w:rsid w:val="004D62A4"/>
    <w:rsid w:val="004D6F55"/>
    <w:rsid w:val="004E09BA"/>
    <w:rsid w:val="004E1021"/>
    <w:rsid w:val="004E1B76"/>
    <w:rsid w:val="004E3EBC"/>
    <w:rsid w:val="004E5A47"/>
    <w:rsid w:val="004E68BD"/>
    <w:rsid w:val="004E6A47"/>
    <w:rsid w:val="004E776B"/>
    <w:rsid w:val="004F08EB"/>
    <w:rsid w:val="004F0FFA"/>
    <w:rsid w:val="004F1B41"/>
    <w:rsid w:val="004F20A3"/>
    <w:rsid w:val="004F5688"/>
    <w:rsid w:val="004F5D90"/>
    <w:rsid w:val="004F6291"/>
    <w:rsid w:val="004F6F4B"/>
    <w:rsid w:val="004F7706"/>
    <w:rsid w:val="005001A4"/>
    <w:rsid w:val="0050031B"/>
    <w:rsid w:val="00500529"/>
    <w:rsid w:val="00501186"/>
    <w:rsid w:val="0050322E"/>
    <w:rsid w:val="005032F1"/>
    <w:rsid w:val="00503552"/>
    <w:rsid w:val="005054FE"/>
    <w:rsid w:val="00506127"/>
    <w:rsid w:val="00506804"/>
    <w:rsid w:val="00510F7C"/>
    <w:rsid w:val="00511098"/>
    <w:rsid w:val="00512533"/>
    <w:rsid w:val="00512900"/>
    <w:rsid w:val="00513214"/>
    <w:rsid w:val="00514CEB"/>
    <w:rsid w:val="00516FF6"/>
    <w:rsid w:val="0051786E"/>
    <w:rsid w:val="00517BC7"/>
    <w:rsid w:val="00520EE6"/>
    <w:rsid w:val="00521A1C"/>
    <w:rsid w:val="00521FDD"/>
    <w:rsid w:val="00522298"/>
    <w:rsid w:val="00522D0B"/>
    <w:rsid w:val="00522F33"/>
    <w:rsid w:val="00522F80"/>
    <w:rsid w:val="0052343B"/>
    <w:rsid w:val="00523904"/>
    <w:rsid w:val="005245CA"/>
    <w:rsid w:val="00524637"/>
    <w:rsid w:val="00525C09"/>
    <w:rsid w:val="00526FD1"/>
    <w:rsid w:val="00527C88"/>
    <w:rsid w:val="00530636"/>
    <w:rsid w:val="005314CF"/>
    <w:rsid w:val="00531653"/>
    <w:rsid w:val="00531938"/>
    <w:rsid w:val="00532095"/>
    <w:rsid w:val="005321B7"/>
    <w:rsid w:val="0053319C"/>
    <w:rsid w:val="00534A54"/>
    <w:rsid w:val="00536DA3"/>
    <w:rsid w:val="00537E00"/>
    <w:rsid w:val="0054004E"/>
    <w:rsid w:val="0054185E"/>
    <w:rsid w:val="00546E08"/>
    <w:rsid w:val="00550851"/>
    <w:rsid w:val="00550DBA"/>
    <w:rsid w:val="00551500"/>
    <w:rsid w:val="005529C5"/>
    <w:rsid w:val="00552B6C"/>
    <w:rsid w:val="00556709"/>
    <w:rsid w:val="00561BEF"/>
    <w:rsid w:val="005620C6"/>
    <w:rsid w:val="00562DED"/>
    <w:rsid w:val="0056488A"/>
    <w:rsid w:val="005664B6"/>
    <w:rsid w:val="00566A26"/>
    <w:rsid w:val="00566A99"/>
    <w:rsid w:val="00567602"/>
    <w:rsid w:val="0057102D"/>
    <w:rsid w:val="00571AF7"/>
    <w:rsid w:val="0057315C"/>
    <w:rsid w:val="005739B7"/>
    <w:rsid w:val="005751DF"/>
    <w:rsid w:val="00582CD2"/>
    <w:rsid w:val="0058506A"/>
    <w:rsid w:val="00585429"/>
    <w:rsid w:val="005856F3"/>
    <w:rsid w:val="0058587E"/>
    <w:rsid w:val="00586E29"/>
    <w:rsid w:val="005877D9"/>
    <w:rsid w:val="00587BA1"/>
    <w:rsid w:val="00590412"/>
    <w:rsid w:val="00591026"/>
    <w:rsid w:val="005937CC"/>
    <w:rsid w:val="00593C90"/>
    <w:rsid w:val="00594603"/>
    <w:rsid w:val="00597325"/>
    <w:rsid w:val="00597D68"/>
    <w:rsid w:val="005A3201"/>
    <w:rsid w:val="005A3509"/>
    <w:rsid w:val="005A7D89"/>
    <w:rsid w:val="005B177C"/>
    <w:rsid w:val="005B2543"/>
    <w:rsid w:val="005B2B89"/>
    <w:rsid w:val="005B4624"/>
    <w:rsid w:val="005B597F"/>
    <w:rsid w:val="005C0D69"/>
    <w:rsid w:val="005C1D56"/>
    <w:rsid w:val="005C7CD1"/>
    <w:rsid w:val="005C7FFC"/>
    <w:rsid w:val="005D072F"/>
    <w:rsid w:val="005D169F"/>
    <w:rsid w:val="005D1FD6"/>
    <w:rsid w:val="005D23CF"/>
    <w:rsid w:val="005D38ED"/>
    <w:rsid w:val="005D5700"/>
    <w:rsid w:val="005D5E9A"/>
    <w:rsid w:val="005E0304"/>
    <w:rsid w:val="005E0BA2"/>
    <w:rsid w:val="005E0FE3"/>
    <w:rsid w:val="005E250B"/>
    <w:rsid w:val="005E31EF"/>
    <w:rsid w:val="005E3BA5"/>
    <w:rsid w:val="005E436B"/>
    <w:rsid w:val="005E49C6"/>
    <w:rsid w:val="005E50DE"/>
    <w:rsid w:val="005E61BF"/>
    <w:rsid w:val="005E7501"/>
    <w:rsid w:val="005E7656"/>
    <w:rsid w:val="005F093D"/>
    <w:rsid w:val="005F171D"/>
    <w:rsid w:val="005F2A2E"/>
    <w:rsid w:val="005F5B51"/>
    <w:rsid w:val="005F6406"/>
    <w:rsid w:val="005F6693"/>
    <w:rsid w:val="005F6AA7"/>
    <w:rsid w:val="005F789A"/>
    <w:rsid w:val="006017E6"/>
    <w:rsid w:val="00601C6E"/>
    <w:rsid w:val="00603045"/>
    <w:rsid w:val="00603866"/>
    <w:rsid w:val="006045E5"/>
    <w:rsid w:val="00605171"/>
    <w:rsid w:val="0060536B"/>
    <w:rsid w:val="0060703A"/>
    <w:rsid w:val="00607489"/>
    <w:rsid w:val="00607924"/>
    <w:rsid w:val="00610A6E"/>
    <w:rsid w:val="00612298"/>
    <w:rsid w:val="00612C61"/>
    <w:rsid w:val="00613C81"/>
    <w:rsid w:val="00613FB9"/>
    <w:rsid w:val="00614760"/>
    <w:rsid w:val="006147FB"/>
    <w:rsid w:val="0061490D"/>
    <w:rsid w:val="006153FF"/>
    <w:rsid w:val="00615A29"/>
    <w:rsid w:val="006164D3"/>
    <w:rsid w:val="006169E3"/>
    <w:rsid w:val="00617063"/>
    <w:rsid w:val="00617D46"/>
    <w:rsid w:val="006223EF"/>
    <w:rsid w:val="00622984"/>
    <w:rsid w:val="0062600C"/>
    <w:rsid w:val="0062763B"/>
    <w:rsid w:val="00633DD5"/>
    <w:rsid w:val="006347A1"/>
    <w:rsid w:val="00635504"/>
    <w:rsid w:val="00636EB2"/>
    <w:rsid w:val="00640B46"/>
    <w:rsid w:val="00640CE8"/>
    <w:rsid w:val="006477C5"/>
    <w:rsid w:val="0065002E"/>
    <w:rsid w:val="00650F04"/>
    <w:rsid w:val="0065633B"/>
    <w:rsid w:val="00656369"/>
    <w:rsid w:val="00662F13"/>
    <w:rsid w:val="00666144"/>
    <w:rsid w:val="00666F09"/>
    <w:rsid w:val="006670C2"/>
    <w:rsid w:val="00667E9E"/>
    <w:rsid w:val="006704A0"/>
    <w:rsid w:val="00671917"/>
    <w:rsid w:val="00672109"/>
    <w:rsid w:val="00674D63"/>
    <w:rsid w:val="00677E8E"/>
    <w:rsid w:val="00680BC5"/>
    <w:rsid w:val="00682E62"/>
    <w:rsid w:val="0068435D"/>
    <w:rsid w:val="0068475A"/>
    <w:rsid w:val="006858A4"/>
    <w:rsid w:val="0069286B"/>
    <w:rsid w:val="0069338B"/>
    <w:rsid w:val="00695690"/>
    <w:rsid w:val="006966F1"/>
    <w:rsid w:val="006969E2"/>
    <w:rsid w:val="006973FB"/>
    <w:rsid w:val="006A0FB1"/>
    <w:rsid w:val="006A18D0"/>
    <w:rsid w:val="006A2D8E"/>
    <w:rsid w:val="006A4A23"/>
    <w:rsid w:val="006A54DB"/>
    <w:rsid w:val="006A560C"/>
    <w:rsid w:val="006A5A7A"/>
    <w:rsid w:val="006A7125"/>
    <w:rsid w:val="006A756A"/>
    <w:rsid w:val="006A7622"/>
    <w:rsid w:val="006A7D91"/>
    <w:rsid w:val="006B0AE1"/>
    <w:rsid w:val="006B20B2"/>
    <w:rsid w:val="006B26BD"/>
    <w:rsid w:val="006B3B38"/>
    <w:rsid w:val="006B3C4D"/>
    <w:rsid w:val="006B3FAE"/>
    <w:rsid w:val="006B402D"/>
    <w:rsid w:val="006B4E0A"/>
    <w:rsid w:val="006B57C5"/>
    <w:rsid w:val="006B6EA5"/>
    <w:rsid w:val="006C0280"/>
    <w:rsid w:val="006C1E36"/>
    <w:rsid w:val="006C2685"/>
    <w:rsid w:val="006C5A81"/>
    <w:rsid w:val="006C5D2F"/>
    <w:rsid w:val="006C61BF"/>
    <w:rsid w:val="006D0916"/>
    <w:rsid w:val="006D094D"/>
    <w:rsid w:val="006D2479"/>
    <w:rsid w:val="006D2959"/>
    <w:rsid w:val="006D3DCF"/>
    <w:rsid w:val="006D50B2"/>
    <w:rsid w:val="006D69E4"/>
    <w:rsid w:val="006D7F52"/>
    <w:rsid w:val="006E0814"/>
    <w:rsid w:val="006E096F"/>
    <w:rsid w:val="006E1FD8"/>
    <w:rsid w:val="006E2076"/>
    <w:rsid w:val="006E3749"/>
    <w:rsid w:val="006E3FC8"/>
    <w:rsid w:val="006E40A1"/>
    <w:rsid w:val="006E4A5B"/>
    <w:rsid w:val="006E66E0"/>
    <w:rsid w:val="006E7363"/>
    <w:rsid w:val="006F00EB"/>
    <w:rsid w:val="006F02D2"/>
    <w:rsid w:val="006F1928"/>
    <w:rsid w:val="006F19E9"/>
    <w:rsid w:val="006F2FFC"/>
    <w:rsid w:val="006F39F5"/>
    <w:rsid w:val="006F480F"/>
    <w:rsid w:val="006F4C44"/>
    <w:rsid w:val="006F4E87"/>
    <w:rsid w:val="006F6ED9"/>
    <w:rsid w:val="006F6EDC"/>
    <w:rsid w:val="00700B99"/>
    <w:rsid w:val="007014B6"/>
    <w:rsid w:val="007017D2"/>
    <w:rsid w:val="007026CF"/>
    <w:rsid w:val="00702A48"/>
    <w:rsid w:val="00704A9C"/>
    <w:rsid w:val="007053E7"/>
    <w:rsid w:val="00706F27"/>
    <w:rsid w:val="00711171"/>
    <w:rsid w:val="007114E2"/>
    <w:rsid w:val="007124C1"/>
    <w:rsid w:val="00712E5F"/>
    <w:rsid w:val="00713660"/>
    <w:rsid w:val="00714A28"/>
    <w:rsid w:val="00715643"/>
    <w:rsid w:val="00716AAA"/>
    <w:rsid w:val="00716F35"/>
    <w:rsid w:val="007208EE"/>
    <w:rsid w:val="00720B24"/>
    <w:rsid w:val="00726CC2"/>
    <w:rsid w:val="007274DC"/>
    <w:rsid w:val="00731370"/>
    <w:rsid w:val="00731D50"/>
    <w:rsid w:val="0073327E"/>
    <w:rsid w:val="00734AA4"/>
    <w:rsid w:val="007354FE"/>
    <w:rsid w:val="007357ED"/>
    <w:rsid w:val="00735AA1"/>
    <w:rsid w:val="00735D1A"/>
    <w:rsid w:val="00735EFC"/>
    <w:rsid w:val="0073640E"/>
    <w:rsid w:val="00737BDA"/>
    <w:rsid w:val="00741578"/>
    <w:rsid w:val="00742923"/>
    <w:rsid w:val="00744563"/>
    <w:rsid w:val="00745E13"/>
    <w:rsid w:val="007473B3"/>
    <w:rsid w:val="00747D35"/>
    <w:rsid w:val="00750C6C"/>
    <w:rsid w:val="00750DDA"/>
    <w:rsid w:val="007527EF"/>
    <w:rsid w:val="00752DBE"/>
    <w:rsid w:val="00752E9C"/>
    <w:rsid w:val="00753FF7"/>
    <w:rsid w:val="00754428"/>
    <w:rsid w:val="00754727"/>
    <w:rsid w:val="00756419"/>
    <w:rsid w:val="007567F1"/>
    <w:rsid w:val="00757F8F"/>
    <w:rsid w:val="00760623"/>
    <w:rsid w:val="00760D9E"/>
    <w:rsid w:val="00763F3E"/>
    <w:rsid w:val="00765B37"/>
    <w:rsid w:val="00766F86"/>
    <w:rsid w:val="00767D34"/>
    <w:rsid w:val="00770C63"/>
    <w:rsid w:val="007710F6"/>
    <w:rsid w:val="007716DC"/>
    <w:rsid w:val="007718D7"/>
    <w:rsid w:val="00772438"/>
    <w:rsid w:val="00772ECB"/>
    <w:rsid w:val="007748AE"/>
    <w:rsid w:val="00775B93"/>
    <w:rsid w:val="007813B3"/>
    <w:rsid w:val="00781B08"/>
    <w:rsid w:val="0078296E"/>
    <w:rsid w:val="00784A52"/>
    <w:rsid w:val="00784C72"/>
    <w:rsid w:val="00784EDF"/>
    <w:rsid w:val="00785A5D"/>
    <w:rsid w:val="007909EF"/>
    <w:rsid w:val="00792B50"/>
    <w:rsid w:val="00796A0D"/>
    <w:rsid w:val="00797179"/>
    <w:rsid w:val="007A00E0"/>
    <w:rsid w:val="007A11F2"/>
    <w:rsid w:val="007A18B2"/>
    <w:rsid w:val="007A1D65"/>
    <w:rsid w:val="007A2185"/>
    <w:rsid w:val="007A2FFE"/>
    <w:rsid w:val="007A3159"/>
    <w:rsid w:val="007A356A"/>
    <w:rsid w:val="007A4010"/>
    <w:rsid w:val="007A41EF"/>
    <w:rsid w:val="007A4B64"/>
    <w:rsid w:val="007A50D5"/>
    <w:rsid w:val="007A59C1"/>
    <w:rsid w:val="007A6DD2"/>
    <w:rsid w:val="007A6F6F"/>
    <w:rsid w:val="007A7116"/>
    <w:rsid w:val="007A725A"/>
    <w:rsid w:val="007B0F3F"/>
    <w:rsid w:val="007B150C"/>
    <w:rsid w:val="007B1B23"/>
    <w:rsid w:val="007B2C5D"/>
    <w:rsid w:val="007B2ED3"/>
    <w:rsid w:val="007B3417"/>
    <w:rsid w:val="007B660F"/>
    <w:rsid w:val="007B756F"/>
    <w:rsid w:val="007C0435"/>
    <w:rsid w:val="007C4359"/>
    <w:rsid w:val="007C53A5"/>
    <w:rsid w:val="007C626C"/>
    <w:rsid w:val="007C68D5"/>
    <w:rsid w:val="007C7152"/>
    <w:rsid w:val="007D0257"/>
    <w:rsid w:val="007D1C42"/>
    <w:rsid w:val="007D2802"/>
    <w:rsid w:val="007D47B8"/>
    <w:rsid w:val="007D570B"/>
    <w:rsid w:val="007D5936"/>
    <w:rsid w:val="007D6E71"/>
    <w:rsid w:val="007D7EE8"/>
    <w:rsid w:val="007E2F7B"/>
    <w:rsid w:val="007E31E1"/>
    <w:rsid w:val="007E3598"/>
    <w:rsid w:val="007E37AE"/>
    <w:rsid w:val="007E4146"/>
    <w:rsid w:val="007E4F4F"/>
    <w:rsid w:val="007E60F5"/>
    <w:rsid w:val="007E6393"/>
    <w:rsid w:val="007F1315"/>
    <w:rsid w:val="007F618C"/>
    <w:rsid w:val="007F6887"/>
    <w:rsid w:val="007F7A3D"/>
    <w:rsid w:val="008025CE"/>
    <w:rsid w:val="00802D0D"/>
    <w:rsid w:val="0080445A"/>
    <w:rsid w:val="00805912"/>
    <w:rsid w:val="00810076"/>
    <w:rsid w:val="00810665"/>
    <w:rsid w:val="008109EE"/>
    <w:rsid w:val="00810D28"/>
    <w:rsid w:val="00813A29"/>
    <w:rsid w:val="0081427F"/>
    <w:rsid w:val="00815FCE"/>
    <w:rsid w:val="00816D25"/>
    <w:rsid w:val="00817BBC"/>
    <w:rsid w:val="00817C2B"/>
    <w:rsid w:val="008241A8"/>
    <w:rsid w:val="00824746"/>
    <w:rsid w:val="00824ECA"/>
    <w:rsid w:val="00824F04"/>
    <w:rsid w:val="0082576E"/>
    <w:rsid w:val="00826101"/>
    <w:rsid w:val="008262D8"/>
    <w:rsid w:val="008271E2"/>
    <w:rsid w:val="0082728C"/>
    <w:rsid w:val="0082733D"/>
    <w:rsid w:val="00827883"/>
    <w:rsid w:val="00827F9D"/>
    <w:rsid w:val="00830B83"/>
    <w:rsid w:val="0083139E"/>
    <w:rsid w:val="0083339A"/>
    <w:rsid w:val="0083361A"/>
    <w:rsid w:val="0083371A"/>
    <w:rsid w:val="008344F5"/>
    <w:rsid w:val="00836EC3"/>
    <w:rsid w:val="00837A2C"/>
    <w:rsid w:val="00840398"/>
    <w:rsid w:val="00840EAA"/>
    <w:rsid w:val="00841C82"/>
    <w:rsid w:val="008422DB"/>
    <w:rsid w:val="00843528"/>
    <w:rsid w:val="008437E0"/>
    <w:rsid w:val="00843B22"/>
    <w:rsid w:val="00843E18"/>
    <w:rsid w:val="00846B49"/>
    <w:rsid w:val="008474A3"/>
    <w:rsid w:val="00847D4D"/>
    <w:rsid w:val="00850E9A"/>
    <w:rsid w:val="0085194D"/>
    <w:rsid w:val="00856D50"/>
    <w:rsid w:val="008579E3"/>
    <w:rsid w:val="00860712"/>
    <w:rsid w:val="0086167E"/>
    <w:rsid w:val="00862D08"/>
    <w:rsid w:val="00863448"/>
    <w:rsid w:val="0086458C"/>
    <w:rsid w:val="00865904"/>
    <w:rsid w:val="00866899"/>
    <w:rsid w:val="00866C63"/>
    <w:rsid w:val="0086733A"/>
    <w:rsid w:val="00870A2C"/>
    <w:rsid w:val="00872163"/>
    <w:rsid w:val="00873793"/>
    <w:rsid w:val="00875AC9"/>
    <w:rsid w:val="00875C82"/>
    <w:rsid w:val="00876521"/>
    <w:rsid w:val="008774F9"/>
    <w:rsid w:val="0087750F"/>
    <w:rsid w:val="0088044A"/>
    <w:rsid w:val="0088058A"/>
    <w:rsid w:val="00880AD9"/>
    <w:rsid w:val="0088153E"/>
    <w:rsid w:val="00881E4C"/>
    <w:rsid w:val="0088435F"/>
    <w:rsid w:val="00884A34"/>
    <w:rsid w:val="00884F0A"/>
    <w:rsid w:val="00890CCD"/>
    <w:rsid w:val="008922CA"/>
    <w:rsid w:val="008933A8"/>
    <w:rsid w:val="00893DEF"/>
    <w:rsid w:val="00893FE7"/>
    <w:rsid w:val="00894AF1"/>
    <w:rsid w:val="0089587E"/>
    <w:rsid w:val="00895F4B"/>
    <w:rsid w:val="00896DBF"/>
    <w:rsid w:val="008976A1"/>
    <w:rsid w:val="00897CFD"/>
    <w:rsid w:val="00897FA5"/>
    <w:rsid w:val="008A0339"/>
    <w:rsid w:val="008A1819"/>
    <w:rsid w:val="008A262A"/>
    <w:rsid w:val="008A2939"/>
    <w:rsid w:val="008A4912"/>
    <w:rsid w:val="008A4A45"/>
    <w:rsid w:val="008A534C"/>
    <w:rsid w:val="008A557F"/>
    <w:rsid w:val="008A71F6"/>
    <w:rsid w:val="008A7406"/>
    <w:rsid w:val="008A7F57"/>
    <w:rsid w:val="008B00DD"/>
    <w:rsid w:val="008B08FE"/>
    <w:rsid w:val="008B0B78"/>
    <w:rsid w:val="008B0E3F"/>
    <w:rsid w:val="008B2506"/>
    <w:rsid w:val="008B4420"/>
    <w:rsid w:val="008B4FC5"/>
    <w:rsid w:val="008B63EC"/>
    <w:rsid w:val="008B698A"/>
    <w:rsid w:val="008B7D97"/>
    <w:rsid w:val="008C275F"/>
    <w:rsid w:val="008C4956"/>
    <w:rsid w:val="008C5B62"/>
    <w:rsid w:val="008C6D05"/>
    <w:rsid w:val="008C6EE8"/>
    <w:rsid w:val="008C77A8"/>
    <w:rsid w:val="008C780B"/>
    <w:rsid w:val="008D0E9D"/>
    <w:rsid w:val="008D0FFC"/>
    <w:rsid w:val="008D2DE1"/>
    <w:rsid w:val="008D4C5D"/>
    <w:rsid w:val="008D5822"/>
    <w:rsid w:val="008D5CC6"/>
    <w:rsid w:val="008D6666"/>
    <w:rsid w:val="008D6758"/>
    <w:rsid w:val="008D7619"/>
    <w:rsid w:val="008E065A"/>
    <w:rsid w:val="008E20D6"/>
    <w:rsid w:val="008E39B2"/>
    <w:rsid w:val="008E3A55"/>
    <w:rsid w:val="008E3DA6"/>
    <w:rsid w:val="008E439F"/>
    <w:rsid w:val="008E66B6"/>
    <w:rsid w:val="008E792A"/>
    <w:rsid w:val="008F0776"/>
    <w:rsid w:val="008F1113"/>
    <w:rsid w:val="008F3855"/>
    <w:rsid w:val="008F604B"/>
    <w:rsid w:val="008F6197"/>
    <w:rsid w:val="008F6D3E"/>
    <w:rsid w:val="008F6E65"/>
    <w:rsid w:val="008F7759"/>
    <w:rsid w:val="00905472"/>
    <w:rsid w:val="00906B2D"/>
    <w:rsid w:val="00907E6D"/>
    <w:rsid w:val="00907E83"/>
    <w:rsid w:val="009105A7"/>
    <w:rsid w:val="00911C73"/>
    <w:rsid w:val="00912B13"/>
    <w:rsid w:val="00912FC3"/>
    <w:rsid w:val="00912FE9"/>
    <w:rsid w:val="0091303B"/>
    <w:rsid w:val="009135E3"/>
    <w:rsid w:val="00914216"/>
    <w:rsid w:val="00914661"/>
    <w:rsid w:val="0091523E"/>
    <w:rsid w:val="009158F0"/>
    <w:rsid w:val="009161EC"/>
    <w:rsid w:val="0091646B"/>
    <w:rsid w:val="00921587"/>
    <w:rsid w:val="0092397A"/>
    <w:rsid w:val="0092462A"/>
    <w:rsid w:val="00925AD8"/>
    <w:rsid w:val="00925E65"/>
    <w:rsid w:val="00927B06"/>
    <w:rsid w:val="00930338"/>
    <w:rsid w:val="00930A54"/>
    <w:rsid w:val="00932405"/>
    <w:rsid w:val="009351BB"/>
    <w:rsid w:val="00935311"/>
    <w:rsid w:val="00941E26"/>
    <w:rsid w:val="009430AB"/>
    <w:rsid w:val="00943140"/>
    <w:rsid w:val="00943223"/>
    <w:rsid w:val="00944B78"/>
    <w:rsid w:val="00946BFE"/>
    <w:rsid w:val="00946C25"/>
    <w:rsid w:val="00946F63"/>
    <w:rsid w:val="00947491"/>
    <w:rsid w:val="0094750F"/>
    <w:rsid w:val="00947867"/>
    <w:rsid w:val="009503AE"/>
    <w:rsid w:val="00950D1B"/>
    <w:rsid w:val="00950D74"/>
    <w:rsid w:val="00951656"/>
    <w:rsid w:val="00951931"/>
    <w:rsid w:val="00952F2B"/>
    <w:rsid w:val="00952FF7"/>
    <w:rsid w:val="0095344A"/>
    <w:rsid w:val="009544FC"/>
    <w:rsid w:val="00954F37"/>
    <w:rsid w:val="009561C3"/>
    <w:rsid w:val="009570AB"/>
    <w:rsid w:val="00957F7D"/>
    <w:rsid w:val="0096080D"/>
    <w:rsid w:val="00960B7F"/>
    <w:rsid w:val="009620A0"/>
    <w:rsid w:val="009640C7"/>
    <w:rsid w:val="00965E5D"/>
    <w:rsid w:val="00966B31"/>
    <w:rsid w:val="00966E30"/>
    <w:rsid w:val="00967127"/>
    <w:rsid w:val="0096777A"/>
    <w:rsid w:val="0096780B"/>
    <w:rsid w:val="00967A9D"/>
    <w:rsid w:val="00967D8D"/>
    <w:rsid w:val="009706FC"/>
    <w:rsid w:val="00973EFB"/>
    <w:rsid w:val="0097457A"/>
    <w:rsid w:val="00977CD8"/>
    <w:rsid w:val="00977DBD"/>
    <w:rsid w:val="009803AB"/>
    <w:rsid w:val="0098122F"/>
    <w:rsid w:val="00981307"/>
    <w:rsid w:val="009818E7"/>
    <w:rsid w:val="009820EA"/>
    <w:rsid w:val="00982234"/>
    <w:rsid w:val="00982790"/>
    <w:rsid w:val="00982EC6"/>
    <w:rsid w:val="0098374E"/>
    <w:rsid w:val="009839D0"/>
    <w:rsid w:val="00986566"/>
    <w:rsid w:val="00986D9E"/>
    <w:rsid w:val="009904F5"/>
    <w:rsid w:val="009917FC"/>
    <w:rsid w:val="00992161"/>
    <w:rsid w:val="0099229C"/>
    <w:rsid w:val="00992568"/>
    <w:rsid w:val="009941DC"/>
    <w:rsid w:val="00994789"/>
    <w:rsid w:val="00994ACC"/>
    <w:rsid w:val="0099538C"/>
    <w:rsid w:val="00995A01"/>
    <w:rsid w:val="0099689F"/>
    <w:rsid w:val="009A1387"/>
    <w:rsid w:val="009A18BE"/>
    <w:rsid w:val="009A2F51"/>
    <w:rsid w:val="009A349E"/>
    <w:rsid w:val="009A4D74"/>
    <w:rsid w:val="009A519A"/>
    <w:rsid w:val="009A5200"/>
    <w:rsid w:val="009A5D4F"/>
    <w:rsid w:val="009A68F7"/>
    <w:rsid w:val="009A6DBE"/>
    <w:rsid w:val="009A7021"/>
    <w:rsid w:val="009A7F1D"/>
    <w:rsid w:val="009B0B24"/>
    <w:rsid w:val="009B1176"/>
    <w:rsid w:val="009B1177"/>
    <w:rsid w:val="009B1330"/>
    <w:rsid w:val="009B1E2A"/>
    <w:rsid w:val="009B2AB2"/>
    <w:rsid w:val="009B3BEB"/>
    <w:rsid w:val="009B3CF4"/>
    <w:rsid w:val="009B4A68"/>
    <w:rsid w:val="009B580D"/>
    <w:rsid w:val="009B7E8A"/>
    <w:rsid w:val="009C0BEF"/>
    <w:rsid w:val="009C0F3F"/>
    <w:rsid w:val="009C1625"/>
    <w:rsid w:val="009C203A"/>
    <w:rsid w:val="009C2684"/>
    <w:rsid w:val="009C28CC"/>
    <w:rsid w:val="009C3ABB"/>
    <w:rsid w:val="009C45D7"/>
    <w:rsid w:val="009C4731"/>
    <w:rsid w:val="009C48EF"/>
    <w:rsid w:val="009C4900"/>
    <w:rsid w:val="009C59E1"/>
    <w:rsid w:val="009C5EEE"/>
    <w:rsid w:val="009C6972"/>
    <w:rsid w:val="009D0A1A"/>
    <w:rsid w:val="009D18C4"/>
    <w:rsid w:val="009D2126"/>
    <w:rsid w:val="009D2188"/>
    <w:rsid w:val="009D2BFA"/>
    <w:rsid w:val="009D42B3"/>
    <w:rsid w:val="009D494F"/>
    <w:rsid w:val="009D5EF2"/>
    <w:rsid w:val="009D786D"/>
    <w:rsid w:val="009D7F7C"/>
    <w:rsid w:val="009E0DA8"/>
    <w:rsid w:val="009E1A7C"/>
    <w:rsid w:val="009E2164"/>
    <w:rsid w:val="009E24BA"/>
    <w:rsid w:val="009E2943"/>
    <w:rsid w:val="009E30F3"/>
    <w:rsid w:val="009E4174"/>
    <w:rsid w:val="009E4176"/>
    <w:rsid w:val="009E4431"/>
    <w:rsid w:val="009E4984"/>
    <w:rsid w:val="009E4F6F"/>
    <w:rsid w:val="009E520D"/>
    <w:rsid w:val="009E544A"/>
    <w:rsid w:val="009E5D57"/>
    <w:rsid w:val="009E6D1C"/>
    <w:rsid w:val="009E7614"/>
    <w:rsid w:val="009F0E42"/>
    <w:rsid w:val="009F176C"/>
    <w:rsid w:val="009F1CFC"/>
    <w:rsid w:val="009F1D41"/>
    <w:rsid w:val="009F4144"/>
    <w:rsid w:val="009F4D3E"/>
    <w:rsid w:val="009F5C38"/>
    <w:rsid w:val="00A030F8"/>
    <w:rsid w:val="00A0399B"/>
    <w:rsid w:val="00A04D4A"/>
    <w:rsid w:val="00A04FC4"/>
    <w:rsid w:val="00A0546C"/>
    <w:rsid w:val="00A10418"/>
    <w:rsid w:val="00A12154"/>
    <w:rsid w:val="00A12197"/>
    <w:rsid w:val="00A121A0"/>
    <w:rsid w:val="00A14B09"/>
    <w:rsid w:val="00A15AFD"/>
    <w:rsid w:val="00A16172"/>
    <w:rsid w:val="00A20892"/>
    <w:rsid w:val="00A2166F"/>
    <w:rsid w:val="00A2183D"/>
    <w:rsid w:val="00A223D1"/>
    <w:rsid w:val="00A2319D"/>
    <w:rsid w:val="00A2664B"/>
    <w:rsid w:val="00A26729"/>
    <w:rsid w:val="00A26B2C"/>
    <w:rsid w:val="00A270E2"/>
    <w:rsid w:val="00A27C71"/>
    <w:rsid w:val="00A3089A"/>
    <w:rsid w:val="00A328AD"/>
    <w:rsid w:val="00A33572"/>
    <w:rsid w:val="00A35547"/>
    <w:rsid w:val="00A36072"/>
    <w:rsid w:val="00A366EB"/>
    <w:rsid w:val="00A3672C"/>
    <w:rsid w:val="00A4028D"/>
    <w:rsid w:val="00A41B0D"/>
    <w:rsid w:val="00A43093"/>
    <w:rsid w:val="00A444FF"/>
    <w:rsid w:val="00A445DD"/>
    <w:rsid w:val="00A45C54"/>
    <w:rsid w:val="00A46625"/>
    <w:rsid w:val="00A473F5"/>
    <w:rsid w:val="00A47AC5"/>
    <w:rsid w:val="00A50A13"/>
    <w:rsid w:val="00A51D05"/>
    <w:rsid w:val="00A520B1"/>
    <w:rsid w:val="00A52174"/>
    <w:rsid w:val="00A52700"/>
    <w:rsid w:val="00A52952"/>
    <w:rsid w:val="00A52A99"/>
    <w:rsid w:val="00A532EF"/>
    <w:rsid w:val="00A5350D"/>
    <w:rsid w:val="00A53E21"/>
    <w:rsid w:val="00A53E8C"/>
    <w:rsid w:val="00A54571"/>
    <w:rsid w:val="00A54640"/>
    <w:rsid w:val="00A548CA"/>
    <w:rsid w:val="00A55310"/>
    <w:rsid w:val="00A56119"/>
    <w:rsid w:val="00A572EC"/>
    <w:rsid w:val="00A6051C"/>
    <w:rsid w:val="00A6086E"/>
    <w:rsid w:val="00A6126C"/>
    <w:rsid w:val="00A66F14"/>
    <w:rsid w:val="00A66FB2"/>
    <w:rsid w:val="00A71214"/>
    <w:rsid w:val="00A71E54"/>
    <w:rsid w:val="00A72AF0"/>
    <w:rsid w:val="00A72ED1"/>
    <w:rsid w:val="00A74A9E"/>
    <w:rsid w:val="00A74E8C"/>
    <w:rsid w:val="00A74F79"/>
    <w:rsid w:val="00A76422"/>
    <w:rsid w:val="00A766D4"/>
    <w:rsid w:val="00A77A19"/>
    <w:rsid w:val="00A809B8"/>
    <w:rsid w:val="00A82A2F"/>
    <w:rsid w:val="00A82AAE"/>
    <w:rsid w:val="00A83059"/>
    <w:rsid w:val="00A8320A"/>
    <w:rsid w:val="00A83247"/>
    <w:rsid w:val="00A84566"/>
    <w:rsid w:val="00A8539F"/>
    <w:rsid w:val="00A8598E"/>
    <w:rsid w:val="00A85F35"/>
    <w:rsid w:val="00A863A8"/>
    <w:rsid w:val="00A86A08"/>
    <w:rsid w:val="00A925F2"/>
    <w:rsid w:val="00A938C8"/>
    <w:rsid w:val="00A953A1"/>
    <w:rsid w:val="00A97BD1"/>
    <w:rsid w:val="00AA0099"/>
    <w:rsid w:val="00AA05BC"/>
    <w:rsid w:val="00AA0DCF"/>
    <w:rsid w:val="00AA1AF8"/>
    <w:rsid w:val="00AA4B9A"/>
    <w:rsid w:val="00AA547B"/>
    <w:rsid w:val="00AA6122"/>
    <w:rsid w:val="00AA7333"/>
    <w:rsid w:val="00AB0043"/>
    <w:rsid w:val="00AB217F"/>
    <w:rsid w:val="00AB36D8"/>
    <w:rsid w:val="00AB3AB3"/>
    <w:rsid w:val="00AB3B72"/>
    <w:rsid w:val="00AB4651"/>
    <w:rsid w:val="00AB4D1D"/>
    <w:rsid w:val="00AB5DCA"/>
    <w:rsid w:val="00AB657B"/>
    <w:rsid w:val="00AB6B54"/>
    <w:rsid w:val="00AC17CB"/>
    <w:rsid w:val="00AC1E8C"/>
    <w:rsid w:val="00AC1EA0"/>
    <w:rsid w:val="00AC36F3"/>
    <w:rsid w:val="00AC39C8"/>
    <w:rsid w:val="00AC3ABF"/>
    <w:rsid w:val="00AC3E83"/>
    <w:rsid w:val="00AC531F"/>
    <w:rsid w:val="00AC5663"/>
    <w:rsid w:val="00AC6506"/>
    <w:rsid w:val="00AD0453"/>
    <w:rsid w:val="00AD0B4C"/>
    <w:rsid w:val="00AD1C41"/>
    <w:rsid w:val="00AD2296"/>
    <w:rsid w:val="00AD2364"/>
    <w:rsid w:val="00AD3C14"/>
    <w:rsid w:val="00AD511B"/>
    <w:rsid w:val="00AD5391"/>
    <w:rsid w:val="00AD7AC8"/>
    <w:rsid w:val="00AD7E0C"/>
    <w:rsid w:val="00AD7F83"/>
    <w:rsid w:val="00AE0A14"/>
    <w:rsid w:val="00AE10AD"/>
    <w:rsid w:val="00AE36B8"/>
    <w:rsid w:val="00AE4063"/>
    <w:rsid w:val="00AE4FF9"/>
    <w:rsid w:val="00AE6AFB"/>
    <w:rsid w:val="00AE7D7C"/>
    <w:rsid w:val="00AF1497"/>
    <w:rsid w:val="00AF2662"/>
    <w:rsid w:val="00AF26BB"/>
    <w:rsid w:val="00AF2BC4"/>
    <w:rsid w:val="00AF2D8B"/>
    <w:rsid w:val="00AF3D83"/>
    <w:rsid w:val="00AF3E9E"/>
    <w:rsid w:val="00AF436F"/>
    <w:rsid w:val="00AF5094"/>
    <w:rsid w:val="00AF5466"/>
    <w:rsid w:val="00AF5F5E"/>
    <w:rsid w:val="00AF6B6B"/>
    <w:rsid w:val="00AF6FEB"/>
    <w:rsid w:val="00AF726B"/>
    <w:rsid w:val="00B03C00"/>
    <w:rsid w:val="00B041F7"/>
    <w:rsid w:val="00B049B1"/>
    <w:rsid w:val="00B04EA6"/>
    <w:rsid w:val="00B05257"/>
    <w:rsid w:val="00B05FDB"/>
    <w:rsid w:val="00B068DD"/>
    <w:rsid w:val="00B079D6"/>
    <w:rsid w:val="00B07C5E"/>
    <w:rsid w:val="00B10515"/>
    <w:rsid w:val="00B11960"/>
    <w:rsid w:val="00B12013"/>
    <w:rsid w:val="00B12BDE"/>
    <w:rsid w:val="00B14F1A"/>
    <w:rsid w:val="00B165A2"/>
    <w:rsid w:val="00B17665"/>
    <w:rsid w:val="00B21590"/>
    <w:rsid w:val="00B21A56"/>
    <w:rsid w:val="00B2278C"/>
    <w:rsid w:val="00B233D3"/>
    <w:rsid w:val="00B248A9"/>
    <w:rsid w:val="00B257FC"/>
    <w:rsid w:val="00B25A4C"/>
    <w:rsid w:val="00B260BF"/>
    <w:rsid w:val="00B27A6F"/>
    <w:rsid w:val="00B31EA8"/>
    <w:rsid w:val="00B321ED"/>
    <w:rsid w:val="00B33A06"/>
    <w:rsid w:val="00B347BE"/>
    <w:rsid w:val="00B34E40"/>
    <w:rsid w:val="00B36D19"/>
    <w:rsid w:val="00B37129"/>
    <w:rsid w:val="00B37BBB"/>
    <w:rsid w:val="00B37C99"/>
    <w:rsid w:val="00B413D7"/>
    <w:rsid w:val="00B41D82"/>
    <w:rsid w:val="00B431BA"/>
    <w:rsid w:val="00B43296"/>
    <w:rsid w:val="00B44087"/>
    <w:rsid w:val="00B458ED"/>
    <w:rsid w:val="00B45D74"/>
    <w:rsid w:val="00B45E19"/>
    <w:rsid w:val="00B4627E"/>
    <w:rsid w:val="00B46A16"/>
    <w:rsid w:val="00B46B6B"/>
    <w:rsid w:val="00B46DFD"/>
    <w:rsid w:val="00B470F0"/>
    <w:rsid w:val="00B47216"/>
    <w:rsid w:val="00B53C04"/>
    <w:rsid w:val="00B53D04"/>
    <w:rsid w:val="00B552CE"/>
    <w:rsid w:val="00B562F9"/>
    <w:rsid w:val="00B602F5"/>
    <w:rsid w:val="00B61401"/>
    <w:rsid w:val="00B61934"/>
    <w:rsid w:val="00B61A87"/>
    <w:rsid w:val="00B62766"/>
    <w:rsid w:val="00B6284D"/>
    <w:rsid w:val="00B6297E"/>
    <w:rsid w:val="00B63EEB"/>
    <w:rsid w:val="00B64B17"/>
    <w:rsid w:val="00B64F7E"/>
    <w:rsid w:val="00B67D25"/>
    <w:rsid w:val="00B707BF"/>
    <w:rsid w:val="00B74AA2"/>
    <w:rsid w:val="00B77533"/>
    <w:rsid w:val="00B77AE4"/>
    <w:rsid w:val="00B81BB2"/>
    <w:rsid w:val="00B81EC3"/>
    <w:rsid w:val="00B826AE"/>
    <w:rsid w:val="00B84D8F"/>
    <w:rsid w:val="00B85887"/>
    <w:rsid w:val="00B86499"/>
    <w:rsid w:val="00B867B7"/>
    <w:rsid w:val="00B86EB1"/>
    <w:rsid w:val="00B90CD8"/>
    <w:rsid w:val="00B910BD"/>
    <w:rsid w:val="00B9272A"/>
    <w:rsid w:val="00B9354B"/>
    <w:rsid w:val="00B93B94"/>
    <w:rsid w:val="00B93BC6"/>
    <w:rsid w:val="00B93FD5"/>
    <w:rsid w:val="00B949C4"/>
    <w:rsid w:val="00B9511A"/>
    <w:rsid w:val="00B951F9"/>
    <w:rsid w:val="00B95B0C"/>
    <w:rsid w:val="00B95CD6"/>
    <w:rsid w:val="00BA30D3"/>
    <w:rsid w:val="00BA3D18"/>
    <w:rsid w:val="00BA4D77"/>
    <w:rsid w:val="00BA6236"/>
    <w:rsid w:val="00BA6639"/>
    <w:rsid w:val="00BA7117"/>
    <w:rsid w:val="00BA7C4D"/>
    <w:rsid w:val="00BB0BD7"/>
    <w:rsid w:val="00BB1EC8"/>
    <w:rsid w:val="00BB2A2A"/>
    <w:rsid w:val="00BB3A1C"/>
    <w:rsid w:val="00BB3BFC"/>
    <w:rsid w:val="00BB591E"/>
    <w:rsid w:val="00BB6A97"/>
    <w:rsid w:val="00BC02BB"/>
    <w:rsid w:val="00BC1FF1"/>
    <w:rsid w:val="00BC30AC"/>
    <w:rsid w:val="00BC3789"/>
    <w:rsid w:val="00BC65AB"/>
    <w:rsid w:val="00BC6E29"/>
    <w:rsid w:val="00BD00E3"/>
    <w:rsid w:val="00BD047A"/>
    <w:rsid w:val="00BD2528"/>
    <w:rsid w:val="00BD2763"/>
    <w:rsid w:val="00BD5E52"/>
    <w:rsid w:val="00BD6C4D"/>
    <w:rsid w:val="00BD72B8"/>
    <w:rsid w:val="00BD7A13"/>
    <w:rsid w:val="00BE00C0"/>
    <w:rsid w:val="00BE1202"/>
    <w:rsid w:val="00BE1F97"/>
    <w:rsid w:val="00BE37CE"/>
    <w:rsid w:val="00BE3D20"/>
    <w:rsid w:val="00BE3F8E"/>
    <w:rsid w:val="00BE41B8"/>
    <w:rsid w:val="00BE4E44"/>
    <w:rsid w:val="00BE5ACA"/>
    <w:rsid w:val="00BE6330"/>
    <w:rsid w:val="00BE79E3"/>
    <w:rsid w:val="00BF0A6C"/>
    <w:rsid w:val="00BF1738"/>
    <w:rsid w:val="00BF198C"/>
    <w:rsid w:val="00BF22DA"/>
    <w:rsid w:val="00BF2C84"/>
    <w:rsid w:val="00BF2E5B"/>
    <w:rsid w:val="00BF32E8"/>
    <w:rsid w:val="00C00309"/>
    <w:rsid w:val="00C00ACF"/>
    <w:rsid w:val="00C00C7D"/>
    <w:rsid w:val="00C0320F"/>
    <w:rsid w:val="00C0593D"/>
    <w:rsid w:val="00C11DC5"/>
    <w:rsid w:val="00C12108"/>
    <w:rsid w:val="00C12B4F"/>
    <w:rsid w:val="00C1397F"/>
    <w:rsid w:val="00C17413"/>
    <w:rsid w:val="00C21C66"/>
    <w:rsid w:val="00C21E05"/>
    <w:rsid w:val="00C23B57"/>
    <w:rsid w:val="00C23F57"/>
    <w:rsid w:val="00C2487D"/>
    <w:rsid w:val="00C250C2"/>
    <w:rsid w:val="00C278A3"/>
    <w:rsid w:val="00C27F27"/>
    <w:rsid w:val="00C30666"/>
    <w:rsid w:val="00C30910"/>
    <w:rsid w:val="00C31069"/>
    <w:rsid w:val="00C322FF"/>
    <w:rsid w:val="00C3243A"/>
    <w:rsid w:val="00C34156"/>
    <w:rsid w:val="00C341A4"/>
    <w:rsid w:val="00C34920"/>
    <w:rsid w:val="00C35314"/>
    <w:rsid w:val="00C4090C"/>
    <w:rsid w:val="00C40EE7"/>
    <w:rsid w:val="00C41F23"/>
    <w:rsid w:val="00C42AD2"/>
    <w:rsid w:val="00C4349C"/>
    <w:rsid w:val="00C437E4"/>
    <w:rsid w:val="00C459AA"/>
    <w:rsid w:val="00C46562"/>
    <w:rsid w:val="00C46B76"/>
    <w:rsid w:val="00C47434"/>
    <w:rsid w:val="00C47534"/>
    <w:rsid w:val="00C5034A"/>
    <w:rsid w:val="00C50535"/>
    <w:rsid w:val="00C5088C"/>
    <w:rsid w:val="00C535BF"/>
    <w:rsid w:val="00C562EF"/>
    <w:rsid w:val="00C56745"/>
    <w:rsid w:val="00C60AE0"/>
    <w:rsid w:val="00C6114A"/>
    <w:rsid w:val="00C61AAA"/>
    <w:rsid w:val="00C6252C"/>
    <w:rsid w:val="00C62D3B"/>
    <w:rsid w:val="00C63089"/>
    <w:rsid w:val="00C63B15"/>
    <w:rsid w:val="00C64DD7"/>
    <w:rsid w:val="00C6501D"/>
    <w:rsid w:val="00C65E07"/>
    <w:rsid w:val="00C7022D"/>
    <w:rsid w:val="00C7030A"/>
    <w:rsid w:val="00C70E42"/>
    <w:rsid w:val="00C711AC"/>
    <w:rsid w:val="00C719C9"/>
    <w:rsid w:val="00C71C55"/>
    <w:rsid w:val="00C74366"/>
    <w:rsid w:val="00C74E61"/>
    <w:rsid w:val="00C751B1"/>
    <w:rsid w:val="00C75E44"/>
    <w:rsid w:val="00C760AA"/>
    <w:rsid w:val="00C764FD"/>
    <w:rsid w:val="00C80DF6"/>
    <w:rsid w:val="00C81AFD"/>
    <w:rsid w:val="00C838BC"/>
    <w:rsid w:val="00C84557"/>
    <w:rsid w:val="00C85689"/>
    <w:rsid w:val="00C871E5"/>
    <w:rsid w:val="00C9002B"/>
    <w:rsid w:val="00C90693"/>
    <w:rsid w:val="00C91540"/>
    <w:rsid w:val="00C9171B"/>
    <w:rsid w:val="00C92EF3"/>
    <w:rsid w:val="00C93419"/>
    <w:rsid w:val="00C93F3F"/>
    <w:rsid w:val="00C944C8"/>
    <w:rsid w:val="00C97164"/>
    <w:rsid w:val="00CA0A44"/>
    <w:rsid w:val="00CA0D9C"/>
    <w:rsid w:val="00CA0E83"/>
    <w:rsid w:val="00CA1AA5"/>
    <w:rsid w:val="00CA25C5"/>
    <w:rsid w:val="00CA308E"/>
    <w:rsid w:val="00CA3ECB"/>
    <w:rsid w:val="00CA3F6F"/>
    <w:rsid w:val="00CA667F"/>
    <w:rsid w:val="00CA7CA1"/>
    <w:rsid w:val="00CB07E2"/>
    <w:rsid w:val="00CB09B4"/>
    <w:rsid w:val="00CB0C62"/>
    <w:rsid w:val="00CB0E40"/>
    <w:rsid w:val="00CB1978"/>
    <w:rsid w:val="00CB1A9D"/>
    <w:rsid w:val="00CB1AB8"/>
    <w:rsid w:val="00CB1E08"/>
    <w:rsid w:val="00CB382A"/>
    <w:rsid w:val="00CB4D2C"/>
    <w:rsid w:val="00CB663A"/>
    <w:rsid w:val="00CB78AE"/>
    <w:rsid w:val="00CB7B32"/>
    <w:rsid w:val="00CC167C"/>
    <w:rsid w:val="00CC2F44"/>
    <w:rsid w:val="00CC3C3A"/>
    <w:rsid w:val="00CC4042"/>
    <w:rsid w:val="00CC5380"/>
    <w:rsid w:val="00CC6694"/>
    <w:rsid w:val="00CC6F8D"/>
    <w:rsid w:val="00CD117A"/>
    <w:rsid w:val="00CD1630"/>
    <w:rsid w:val="00CD2D53"/>
    <w:rsid w:val="00CD316F"/>
    <w:rsid w:val="00CD3C4D"/>
    <w:rsid w:val="00CD401C"/>
    <w:rsid w:val="00CD41EB"/>
    <w:rsid w:val="00CD4EDA"/>
    <w:rsid w:val="00CD4FED"/>
    <w:rsid w:val="00CD6898"/>
    <w:rsid w:val="00CD6ECE"/>
    <w:rsid w:val="00CE098B"/>
    <w:rsid w:val="00CE0EBD"/>
    <w:rsid w:val="00CE1995"/>
    <w:rsid w:val="00CE32AF"/>
    <w:rsid w:val="00CE333A"/>
    <w:rsid w:val="00CE4B41"/>
    <w:rsid w:val="00CE50DA"/>
    <w:rsid w:val="00CE55B7"/>
    <w:rsid w:val="00CE6656"/>
    <w:rsid w:val="00CE6A9F"/>
    <w:rsid w:val="00CE6CE2"/>
    <w:rsid w:val="00CE6F68"/>
    <w:rsid w:val="00CE7A15"/>
    <w:rsid w:val="00CF17DE"/>
    <w:rsid w:val="00CF25CE"/>
    <w:rsid w:val="00CF2970"/>
    <w:rsid w:val="00CF5910"/>
    <w:rsid w:val="00CF5C8E"/>
    <w:rsid w:val="00CF7989"/>
    <w:rsid w:val="00CF7E02"/>
    <w:rsid w:val="00D021DD"/>
    <w:rsid w:val="00D03B34"/>
    <w:rsid w:val="00D04E6A"/>
    <w:rsid w:val="00D0575E"/>
    <w:rsid w:val="00D05B57"/>
    <w:rsid w:val="00D0631B"/>
    <w:rsid w:val="00D0653B"/>
    <w:rsid w:val="00D0685C"/>
    <w:rsid w:val="00D07115"/>
    <w:rsid w:val="00D1008E"/>
    <w:rsid w:val="00D11818"/>
    <w:rsid w:val="00D1294D"/>
    <w:rsid w:val="00D12F9F"/>
    <w:rsid w:val="00D14177"/>
    <w:rsid w:val="00D17338"/>
    <w:rsid w:val="00D17E20"/>
    <w:rsid w:val="00D17EBA"/>
    <w:rsid w:val="00D20036"/>
    <w:rsid w:val="00D201D0"/>
    <w:rsid w:val="00D21C00"/>
    <w:rsid w:val="00D21DF8"/>
    <w:rsid w:val="00D23B3A"/>
    <w:rsid w:val="00D23C86"/>
    <w:rsid w:val="00D23D01"/>
    <w:rsid w:val="00D248A5"/>
    <w:rsid w:val="00D24C17"/>
    <w:rsid w:val="00D268EA"/>
    <w:rsid w:val="00D27A3C"/>
    <w:rsid w:val="00D27C8E"/>
    <w:rsid w:val="00D31145"/>
    <w:rsid w:val="00D32999"/>
    <w:rsid w:val="00D34578"/>
    <w:rsid w:val="00D41B18"/>
    <w:rsid w:val="00D43599"/>
    <w:rsid w:val="00D44BB7"/>
    <w:rsid w:val="00D456BC"/>
    <w:rsid w:val="00D45762"/>
    <w:rsid w:val="00D4639A"/>
    <w:rsid w:val="00D46E23"/>
    <w:rsid w:val="00D47350"/>
    <w:rsid w:val="00D505DA"/>
    <w:rsid w:val="00D5217A"/>
    <w:rsid w:val="00D5235A"/>
    <w:rsid w:val="00D529A4"/>
    <w:rsid w:val="00D52EAB"/>
    <w:rsid w:val="00D53962"/>
    <w:rsid w:val="00D54588"/>
    <w:rsid w:val="00D55E19"/>
    <w:rsid w:val="00D56F67"/>
    <w:rsid w:val="00D57A54"/>
    <w:rsid w:val="00D6181D"/>
    <w:rsid w:val="00D61B81"/>
    <w:rsid w:val="00D62393"/>
    <w:rsid w:val="00D626F6"/>
    <w:rsid w:val="00D63BD5"/>
    <w:rsid w:val="00D64754"/>
    <w:rsid w:val="00D6698B"/>
    <w:rsid w:val="00D72A36"/>
    <w:rsid w:val="00D73206"/>
    <w:rsid w:val="00D73EB7"/>
    <w:rsid w:val="00D742BD"/>
    <w:rsid w:val="00D74347"/>
    <w:rsid w:val="00D75138"/>
    <w:rsid w:val="00D7577E"/>
    <w:rsid w:val="00D7632B"/>
    <w:rsid w:val="00D809DD"/>
    <w:rsid w:val="00D8196B"/>
    <w:rsid w:val="00D82DF9"/>
    <w:rsid w:val="00D8307B"/>
    <w:rsid w:val="00D83AAB"/>
    <w:rsid w:val="00D841BF"/>
    <w:rsid w:val="00D84EEA"/>
    <w:rsid w:val="00D85ABB"/>
    <w:rsid w:val="00D85E08"/>
    <w:rsid w:val="00D90492"/>
    <w:rsid w:val="00D9051C"/>
    <w:rsid w:val="00D91350"/>
    <w:rsid w:val="00D9151D"/>
    <w:rsid w:val="00D91992"/>
    <w:rsid w:val="00D92488"/>
    <w:rsid w:val="00D92D25"/>
    <w:rsid w:val="00D9368E"/>
    <w:rsid w:val="00D94270"/>
    <w:rsid w:val="00D9469C"/>
    <w:rsid w:val="00D947B9"/>
    <w:rsid w:val="00D94B34"/>
    <w:rsid w:val="00D94DE1"/>
    <w:rsid w:val="00D94EE2"/>
    <w:rsid w:val="00D95AD9"/>
    <w:rsid w:val="00D9736B"/>
    <w:rsid w:val="00DA07EE"/>
    <w:rsid w:val="00DA3411"/>
    <w:rsid w:val="00DA369B"/>
    <w:rsid w:val="00DA3EAA"/>
    <w:rsid w:val="00DA4AF6"/>
    <w:rsid w:val="00DA4FF8"/>
    <w:rsid w:val="00DA54E9"/>
    <w:rsid w:val="00DA6371"/>
    <w:rsid w:val="00DA699B"/>
    <w:rsid w:val="00DA6A0C"/>
    <w:rsid w:val="00DA7D17"/>
    <w:rsid w:val="00DB162A"/>
    <w:rsid w:val="00DB24F5"/>
    <w:rsid w:val="00DB3280"/>
    <w:rsid w:val="00DB3FBB"/>
    <w:rsid w:val="00DB65FF"/>
    <w:rsid w:val="00DC02F6"/>
    <w:rsid w:val="00DC0F88"/>
    <w:rsid w:val="00DC2F70"/>
    <w:rsid w:val="00DC37B2"/>
    <w:rsid w:val="00DC3F3D"/>
    <w:rsid w:val="00DC5CE9"/>
    <w:rsid w:val="00DC65CD"/>
    <w:rsid w:val="00DC7B2F"/>
    <w:rsid w:val="00DD0014"/>
    <w:rsid w:val="00DD055C"/>
    <w:rsid w:val="00DD12DE"/>
    <w:rsid w:val="00DD17ED"/>
    <w:rsid w:val="00DD18B2"/>
    <w:rsid w:val="00DD19A8"/>
    <w:rsid w:val="00DD3397"/>
    <w:rsid w:val="00DD3D94"/>
    <w:rsid w:val="00DD3E81"/>
    <w:rsid w:val="00DD5858"/>
    <w:rsid w:val="00DD723F"/>
    <w:rsid w:val="00DD7B1D"/>
    <w:rsid w:val="00DE1887"/>
    <w:rsid w:val="00DE4856"/>
    <w:rsid w:val="00DE6744"/>
    <w:rsid w:val="00DF078A"/>
    <w:rsid w:val="00DF07AD"/>
    <w:rsid w:val="00DF2023"/>
    <w:rsid w:val="00DF2A25"/>
    <w:rsid w:val="00DF50E6"/>
    <w:rsid w:val="00DF67EC"/>
    <w:rsid w:val="00DF688B"/>
    <w:rsid w:val="00DF6CAB"/>
    <w:rsid w:val="00E008FD"/>
    <w:rsid w:val="00E009A0"/>
    <w:rsid w:val="00E0255E"/>
    <w:rsid w:val="00E03AAB"/>
    <w:rsid w:val="00E0466F"/>
    <w:rsid w:val="00E04EFF"/>
    <w:rsid w:val="00E064F3"/>
    <w:rsid w:val="00E065CF"/>
    <w:rsid w:val="00E07217"/>
    <w:rsid w:val="00E1068A"/>
    <w:rsid w:val="00E109C3"/>
    <w:rsid w:val="00E13175"/>
    <w:rsid w:val="00E13486"/>
    <w:rsid w:val="00E137A1"/>
    <w:rsid w:val="00E13BF8"/>
    <w:rsid w:val="00E1447A"/>
    <w:rsid w:val="00E1449E"/>
    <w:rsid w:val="00E1593A"/>
    <w:rsid w:val="00E16250"/>
    <w:rsid w:val="00E16645"/>
    <w:rsid w:val="00E1681C"/>
    <w:rsid w:val="00E16946"/>
    <w:rsid w:val="00E16986"/>
    <w:rsid w:val="00E16D5C"/>
    <w:rsid w:val="00E20306"/>
    <w:rsid w:val="00E21302"/>
    <w:rsid w:val="00E213CD"/>
    <w:rsid w:val="00E2190D"/>
    <w:rsid w:val="00E219B5"/>
    <w:rsid w:val="00E23BF8"/>
    <w:rsid w:val="00E25918"/>
    <w:rsid w:val="00E25CE8"/>
    <w:rsid w:val="00E26072"/>
    <w:rsid w:val="00E26503"/>
    <w:rsid w:val="00E273B2"/>
    <w:rsid w:val="00E2760E"/>
    <w:rsid w:val="00E338B8"/>
    <w:rsid w:val="00E348BB"/>
    <w:rsid w:val="00E35CB9"/>
    <w:rsid w:val="00E35F39"/>
    <w:rsid w:val="00E36242"/>
    <w:rsid w:val="00E36406"/>
    <w:rsid w:val="00E36A46"/>
    <w:rsid w:val="00E37023"/>
    <w:rsid w:val="00E41C88"/>
    <w:rsid w:val="00E43102"/>
    <w:rsid w:val="00E44F7B"/>
    <w:rsid w:val="00E45590"/>
    <w:rsid w:val="00E500BC"/>
    <w:rsid w:val="00E5063D"/>
    <w:rsid w:val="00E51A98"/>
    <w:rsid w:val="00E55BEE"/>
    <w:rsid w:val="00E567DB"/>
    <w:rsid w:val="00E569CF"/>
    <w:rsid w:val="00E60DAC"/>
    <w:rsid w:val="00E6162B"/>
    <w:rsid w:val="00E61A00"/>
    <w:rsid w:val="00E62A99"/>
    <w:rsid w:val="00E62C08"/>
    <w:rsid w:val="00E62F8C"/>
    <w:rsid w:val="00E64552"/>
    <w:rsid w:val="00E650BA"/>
    <w:rsid w:val="00E658DE"/>
    <w:rsid w:val="00E664B4"/>
    <w:rsid w:val="00E70019"/>
    <w:rsid w:val="00E70418"/>
    <w:rsid w:val="00E7244C"/>
    <w:rsid w:val="00E726A3"/>
    <w:rsid w:val="00E72EA1"/>
    <w:rsid w:val="00E732F4"/>
    <w:rsid w:val="00E74F59"/>
    <w:rsid w:val="00E75433"/>
    <w:rsid w:val="00E75DEC"/>
    <w:rsid w:val="00E76586"/>
    <w:rsid w:val="00E76D30"/>
    <w:rsid w:val="00E81344"/>
    <w:rsid w:val="00E81BAA"/>
    <w:rsid w:val="00E8202C"/>
    <w:rsid w:val="00E8264A"/>
    <w:rsid w:val="00E827E9"/>
    <w:rsid w:val="00E82E32"/>
    <w:rsid w:val="00E838E9"/>
    <w:rsid w:val="00E8448A"/>
    <w:rsid w:val="00E85E29"/>
    <w:rsid w:val="00E8631A"/>
    <w:rsid w:val="00E863BF"/>
    <w:rsid w:val="00E86C80"/>
    <w:rsid w:val="00E9152E"/>
    <w:rsid w:val="00E91E08"/>
    <w:rsid w:val="00E9219A"/>
    <w:rsid w:val="00E9236C"/>
    <w:rsid w:val="00E92581"/>
    <w:rsid w:val="00E93EE1"/>
    <w:rsid w:val="00E94041"/>
    <w:rsid w:val="00E951FE"/>
    <w:rsid w:val="00E9567C"/>
    <w:rsid w:val="00E95A8E"/>
    <w:rsid w:val="00E96D2B"/>
    <w:rsid w:val="00E97142"/>
    <w:rsid w:val="00E97C7C"/>
    <w:rsid w:val="00EA2055"/>
    <w:rsid w:val="00EA26DA"/>
    <w:rsid w:val="00EA51F7"/>
    <w:rsid w:val="00EA7F22"/>
    <w:rsid w:val="00EB0534"/>
    <w:rsid w:val="00EB0AAC"/>
    <w:rsid w:val="00EB113E"/>
    <w:rsid w:val="00EB1870"/>
    <w:rsid w:val="00EB3211"/>
    <w:rsid w:val="00EB371F"/>
    <w:rsid w:val="00EB44D7"/>
    <w:rsid w:val="00EB47D6"/>
    <w:rsid w:val="00EB4E74"/>
    <w:rsid w:val="00EB7A9D"/>
    <w:rsid w:val="00EC0156"/>
    <w:rsid w:val="00EC0509"/>
    <w:rsid w:val="00EC05DB"/>
    <w:rsid w:val="00EC1536"/>
    <w:rsid w:val="00EC219D"/>
    <w:rsid w:val="00EC2955"/>
    <w:rsid w:val="00EC298B"/>
    <w:rsid w:val="00EC3146"/>
    <w:rsid w:val="00EC388B"/>
    <w:rsid w:val="00EC41E0"/>
    <w:rsid w:val="00EC5508"/>
    <w:rsid w:val="00EC7A3E"/>
    <w:rsid w:val="00ED0CCA"/>
    <w:rsid w:val="00ED36A6"/>
    <w:rsid w:val="00ED4571"/>
    <w:rsid w:val="00ED5058"/>
    <w:rsid w:val="00ED50A9"/>
    <w:rsid w:val="00ED544D"/>
    <w:rsid w:val="00ED5AD2"/>
    <w:rsid w:val="00ED615A"/>
    <w:rsid w:val="00ED640E"/>
    <w:rsid w:val="00ED6958"/>
    <w:rsid w:val="00ED700D"/>
    <w:rsid w:val="00ED769C"/>
    <w:rsid w:val="00EE30F3"/>
    <w:rsid w:val="00EE3F64"/>
    <w:rsid w:val="00EE4933"/>
    <w:rsid w:val="00EE51E8"/>
    <w:rsid w:val="00EE6E3D"/>
    <w:rsid w:val="00EE706C"/>
    <w:rsid w:val="00EF0542"/>
    <w:rsid w:val="00EF0AD2"/>
    <w:rsid w:val="00EF1AFB"/>
    <w:rsid w:val="00EF2546"/>
    <w:rsid w:val="00EF2A13"/>
    <w:rsid w:val="00EF4807"/>
    <w:rsid w:val="00EF4B84"/>
    <w:rsid w:val="00EF7E8D"/>
    <w:rsid w:val="00F000F5"/>
    <w:rsid w:val="00F008B9"/>
    <w:rsid w:val="00F01B27"/>
    <w:rsid w:val="00F0382A"/>
    <w:rsid w:val="00F039FB"/>
    <w:rsid w:val="00F03BEA"/>
    <w:rsid w:val="00F04B1C"/>
    <w:rsid w:val="00F04B86"/>
    <w:rsid w:val="00F053EC"/>
    <w:rsid w:val="00F05514"/>
    <w:rsid w:val="00F05979"/>
    <w:rsid w:val="00F05B01"/>
    <w:rsid w:val="00F06CEC"/>
    <w:rsid w:val="00F0732D"/>
    <w:rsid w:val="00F0740F"/>
    <w:rsid w:val="00F079BD"/>
    <w:rsid w:val="00F07D25"/>
    <w:rsid w:val="00F102F1"/>
    <w:rsid w:val="00F105AE"/>
    <w:rsid w:val="00F1089A"/>
    <w:rsid w:val="00F10DD0"/>
    <w:rsid w:val="00F10DDD"/>
    <w:rsid w:val="00F11987"/>
    <w:rsid w:val="00F1395A"/>
    <w:rsid w:val="00F1447E"/>
    <w:rsid w:val="00F145A1"/>
    <w:rsid w:val="00F145AC"/>
    <w:rsid w:val="00F15054"/>
    <w:rsid w:val="00F15EEB"/>
    <w:rsid w:val="00F15F07"/>
    <w:rsid w:val="00F169E1"/>
    <w:rsid w:val="00F17CD3"/>
    <w:rsid w:val="00F20CD0"/>
    <w:rsid w:val="00F21408"/>
    <w:rsid w:val="00F218D8"/>
    <w:rsid w:val="00F21F82"/>
    <w:rsid w:val="00F22977"/>
    <w:rsid w:val="00F23775"/>
    <w:rsid w:val="00F2568A"/>
    <w:rsid w:val="00F26EC0"/>
    <w:rsid w:val="00F31765"/>
    <w:rsid w:val="00F32266"/>
    <w:rsid w:val="00F3227B"/>
    <w:rsid w:val="00F3230D"/>
    <w:rsid w:val="00F32639"/>
    <w:rsid w:val="00F3429F"/>
    <w:rsid w:val="00F34543"/>
    <w:rsid w:val="00F34582"/>
    <w:rsid w:val="00F358EB"/>
    <w:rsid w:val="00F36062"/>
    <w:rsid w:val="00F36526"/>
    <w:rsid w:val="00F36FEA"/>
    <w:rsid w:val="00F37952"/>
    <w:rsid w:val="00F37C32"/>
    <w:rsid w:val="00F41069"/>
    <w:rsid w:val="00F41A07"/>
    <w:rsid w:val="00F41F19"/>
    <w:rsid w:val="00F43297"/>
    <w:rsid w:val="00F45517"/>
    <w:rsid w:val="00F45D40"/>
    <w:rsid w:val="00F47AA0"/>
    <w:rsid w:val="00F47FFD"/>
    <w:rsid w:val="00F5111B"/>
    <w:rsid w:val="00F5246C"/>
    <w:rsid w:val="00F54E0E"/>
    <w:rsid w:val="00F54EA8"/>
    <w:rsid w:val="00F5522F"/>
    <w:rsid w:val="00F553BB"/>
    <w:rsid w:val="00F57297"/>
    <w:rsid w:val="00F5743F"/>
    <w:rsid w:val="00F57537"/>
    <w:rsid w:val="00F57DC8"/>
    <w:rsid w:val="00F6008D"/>
    <w:rsid w:val="00F605FA"/>
    <w:rsid w:val="00F60792"/>
    <w:rsid w:val="00F61173"/>
    <w:rsid w:val="00F61855"/>
    <w:rsid w:val="00F62E6C"/>
    <w:rsid w:val="00F672C2"/>
    <w:rsid w:val="00F71401"/>
    <w:rsid w:val="00F728C3"/>
    <w:rsid w:val="00F72CC8"/>
    <w:rsid w:val="00F73A98"/>
    <w:rsid w:val="00F73B9D"/>
    <w:rsid w:val="00F74F1B"/>
    <w:rsid w:val="00F7561E"/>
    <w:rsid w:val="00F75D2E"/>
    <w:rsid w:val="00F76B9A"/>
    <w:rsid w:val="00F77710"/>
    <w:rsid w:val="00F801B1"/>
    <w:rsid w:val="00F81FC2"/>
    <w:rsid w:val="00F821CC"/>
    <w:rsid w:val="00F8260F"/>
    <w:rsid w:val="00F82D82"/>
    <w:rsid w:val="00F83267"/>
    <w:rsid w:val="00F840B4"/>
    <w:rsid w:val="00F85EEF"/>
    <w:rsid w:val="00F8676B"/>
    <w:rsid w:val="00F86807"/>
    <w:rsid w:val="00F86D56"/>
    <w:rsid w:val="00F87683"/>
    <w:rsid w:val="00F87FBF"/>
    <w:rsid w:val="00F9010E"/>
    <w:rsid w:val="00F90FA4"/>
    <w:rsid w:val="00F915AE"/>
    <w:rsid w:val="00F92467"/>
    <w:rsid w:val="00F93ECD"/>
    <w:rsid w:val="00F946C0"/>
    <w:rsid w:val="00F95C35"/>
    <w:rsid w:val="00F966B1"/>
    <w:rsid w:val="00F9696C"/>
    <w:rsid w:val="00F97E4C"/>
    <w:rsid w:val="00FA1C3D"/>
    <w:rsid w:val="00FA2778"/>
    <w:rsid w:val="00FA2B18"/>
    <w:rsid w:val="00FA4300"/>
    <w:rsid w:val="00FA551D"/>
    <w:rsid w:val="00FA5BDC"/>
    <w:rsid w:val="00FA6083"/>
    <w:rsid w:val="00FA6A06"/>
    <w:rsid w:val="00FA6D7B"/>
    <w:rsid w:val="00FA6E66"/>
    <w:rsid w:val="00FA7939"/>
    <w:rsid w:val="00FA7D03"/>
    <w:rsid w:val="00FB0119"/>
    <w:rsid w:val="00FB03D8"/>
    <w:rsid w:val="00FB11E7"/>
    <w:rsid w:val="00FB30FE"/>
    <w:rsid w:val="00FB3714"/>
    <w:rsid w:val="00FB414D"/>
    <w:rsid w:val="00FB4EB0"/>
    <w:rsid w:val="00FB601F"/>
    <w:rsid w:val="00FB61C8"/>
    <w:rsid w:val="00FC055C"/>
    <w:rsid w:val="00FC07CB"/>
    <w:rsid w:val="00FC1885"/>
    <w:rsid w:val="00FC3537"/>
    <w:rsid w:val="00FC3E26"/>
    <w:rsid w:val="00FC5944"/>
    <w:rsid w:val="00FC5B38"/>
    <w:rsid w:val="00FC5D6E"/>
    <w:rsid w:val="00FC63F7"/>
    <w:rsid w:val="00FC6DFF"/>
    <w:rsid w:val="00FC73A5"/>
    <w:rsid w:val="00FD2170"/>
    <w:rsid w:val="00FD28D3"/>
    <w:rsid w:val="00FD3500"/>
    <w:rsid w:val="00FD4B4C"/>
    <w:rsid w:val="00FD521D"/>
    <w:rsid w:val="00FD5D74"/>
    <w:rsid w:val="00FD64E4"/>
    <w:rsid w:val="00FE08A6"/>
    <w:rsid w:val="00FE1981"/>
    <w:rsid w:val="00FE1E5A"/>
    <w:rsid w:val="00FE24F8"/>
    <w:rsid w:val="00FE285C"/>
    <w:rsid w:val="00FE3014"/>
    <w:rsid w:val="00FE3E86"/>
    <w:rsid w:val="00FE441A"/>
    <w:rsid w:val="00FE6774"/>
    <w:rsid w:val="00FF26F4"/>
    <w:rsid w:val="00FF3535"/>
    <w:rsid w:val="00FF6296"/>
    <w:rsid w:val="00FF68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C3F3D"/>
    <w:pPr>
      <w:widowControl w:val="0"/>
    </w:pPr>
    <w:rPr>
      <w:rFonts w:eastAsia="標楷體"/>
      <w:kern w:val="2"/>
      <w:sz w:val="32"/>
    </w:rPr>
  </w:style>
  <w:style w:type="paragraph" w:styleId="1">
    <w:name w:val="heading 1"/>
    <w:aliases w:val="題號1"/>
    <w:basedOn w:val="a2"/>
    <w:link w:val="10"/>
    <w:qFormat/>
    <w:rsid w:val="00C711AC"/>
    <w:pPr>
      <w:numPr>
        <w:numId w:val="1"/>
      </w:numPr>
      <w:kinsoku w:val="0"/>
      <w:jc w:val="both"/>
      <w:outlineLvl w:val="0"/>
    </w:pPr>
    <w:rPr>
      <w:rFonts w:ascii="標楷體" w:hAnsi="Arial"/>
      <w:bCs/>
      <w:kern w:val="0"/>
      <w:szCs w:val="52"/>
    </w:rPr>
  </w:style>
  <w:style w:type="paragraph" w:styleId="2">
    <w:name w:val="heading 2"/>
    <w:aliases w:val="標題110/111,節,節1"/>
    <w:basedOn w:val="a2"/>
    <w:link w:val="20"/>
    <w:qFormat/>
    <w:rsid w:val="00C711AC"/>
    <w:pPr>
      <w:numPr>
        <w:ilvl w:val="1"/>
        <w:numId w:val="1"/>
      </w:numPr>
      <w:kinsoku w:val="0"/>
      <w:jc w:val="both"/>
      <w:outlineLvl w:val="1"/>
    </w:pPr>
    <w:rPr>
      <w:rFonts w:ascii="標楷體" w:hAnsi="Arial"/>
      <w:bCs/>
      <w:kern w:val="0"/>
      <w:szCs w:val="48"/>
    </w:rPr>
  </w:style>
  <w:style w:type="paragraph" w:styleId="3">
    <w:name w:val="heading 3"/>
    <w:basedOn w:val="a2"/>
    <w:link w:val="30"/>
    <w:qFormat/>
    <w:rsid w:val="00C711AC"/>
    <w:pPr>
      <w:numPr>
        <w:ilvl w:val="2"/>
        <w:numId w:val="1"/>
      </w:numPr>
      <w:kinsoku w:val="0"/>
      <w:jc w:val="both"/>
      <w:outlineLvl w:val="2"/>
    </w:pPr>
    <w:rPr>
      <w:rFonts w:ascii="標楷體" w:hAnsi="Arial"/>
      <w:bCs/>
      <w:kern w:val="0"/>
      <w:szCs w:val="36"/>
    </w:rPr>
  </w:style>
  <w:style w:type="paragraph" w:styleId="4">
    <w:name w:val="heading 4"/>
    <w:aliases w:val="表格"/>
    <w:basedOn w:val="a2"/>
    <w:qFormat/>
    <w:rsid w:val="00C711AC"/>
    <w:pPr>
      <w:numPr>
        <w:ilvl w:val="3"/>
        <w:numId w:val="1"/>
      </w:numPr>
      <w:jc w:val="both"/>
      <w:outlineLvl w:val="3"/>
    </w:pPr>
    <w:rPr>
      <w:rFonts w:ascii="標楷體" w:hAnsi="Arial"/>
      <w:szCs w:val="36"/>
    </w:rPr>
  </w:style>
  <w:style w:type="paragraph" w:styleId="5">
    <w:name w:val="heading 5"/>
    <w:basedOn w:val="a2"/>
    <w:link w:val="50"/>
    <w:qFormat/>
    <w:rsid w:val="00C711AC"/>
    <w:pPr>
      <w:numPr>
        <w:ilvl w:val="4"/>
        <w:numId w:val="1"/>
      </w:numPr>
      <w:kinsoku w:val="0"/>
      <w:jc w:val="both"/>
      <w:outlineLvl w:val="4"/>
    </w:pPr>
    <w:rPr>
      <w:rFonts w:ascii="標楷體" w:hAnsi="Arial"/>
      <w:bCs/>
      <w:szCs w:val="36"/>
    </w:rPr>
  </w:style>
  <w:style w:type="paragraph" w:styleId="6">
    <w:name w:val="heading 6"/>
    <w:basedOn w:val="a2"/>
    <w:qFormat/>
    <w:rsid w:val="00C711AC"/>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C711A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rsid w:val="00C711AC"/>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C711AC"/>
    <w:pPr>
      <w:spacing w:before="720" w:after="720"/>
      <w:ind w:left="7371"/>
    </w:pPr>
    <w:rPr>
      <w:rFonts w:ascii="標楷體"/>
      <w:b/>
      <w:snapToGrid w:val="0"/>
      <w:spacing w:val="10"/>
      <w:sz w:val="36"/>
    </w:rPr>
  </w:style>
  <w:style w:type="paragraph" w:styleId="a7">
    <w:name w:val="endnote text"/>
    <w:basedOn w:val="a2"/>
    <w:semiHidden/>
    <w:rsid w:val="00C711AC"/>
    <w:pPr>
      <w:spacing w:before="240"/>
      <w:ind w:left="1021" w:hanging="1021"/>
      <w:jc w:val="both"/>
    </w:pPr>
    <w:rPr>
      <w:rFonts w:ascii="標楷體"/>
      <w:snapToGrid w:val="0"/>
      <w:spacing w:val="10"/>
    </w:rPr>
  </w:style>
  <w:style w:type="paragraph" w:styleId="51">
    <w:name w:val="toc 5"/>
    <w:basedOn w:val="a2"/>
    <w:next w:val="a2"/>
    <w:autoRedefine/>
    <w:uiPriority w:val="39"/>
    <w:rsid w:val="00C711AC"/>
    <w:pPr>
      <w:ind w:left="1280"/>
    </w:pPr>
    <w:rPr>
      <w:rFonts w:ascii="Calibri" w:hAnsi="Calibri" w:cs="Calibri"/>
      <w:sz w:val="18"/>
      <w:szCs w:val="18"/>
    </w:rPr>
  </w:style>
  <w:style w:type="character" w:styleId="a8">
    <w:name w:val="page number"/>
    <w:semiHidden/>
    <w:rsid w:val="00C711AC"/>
    <w:rPr>
      <w:rFonts w:ascii="標楷體" w:eastAsia="標楷體"/>
      <w:sz w:val="20"/>
    </w:rPr>
  </w:style>
  <w:style w:type="paragraph" w:styleId="60">
    <w:name w:val="toc 6"/>
    <w:basedOn w:val="a2"/>
    <w:next w:val="a2"/>
    <w:autoRedefine/>
    <w:uiPriority w:val="39"/>
    <w:rsid w:val="00C711AC"/>
    <w:pPr>
      <w:ind w:left="1600"/>
    </w:pPr>
    <w:rPr>
      <w:rFonts w:ascii="Calibri" w:hAnsi="Calibri" w:cs="Calibri"/>
      <w:sz w:val="18"/>
      <w:szCs w:val="18"/>
    </w:rPr>
  </w:style>
  <w:style w:type="paragraph" w:customStyle="1" w:styleId="11">
    <w:name w:val="段落樣式1"/>
    <w:basedOn w:val="a2"/>
    <w:rsid w:val="00C711AC"/>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C711AC"/>
    <w:pPr>
      <w:tabs>
        <w:tab w:val="left" w:pos="567"/>
      </w:tabs>
      <w:ind w:leftChars="300" w:left="300" w:firstLineChars="200" w:firstLine="200"/>
      <w:jc w:val="both"/>
    </w:pPr>
    <w:rPr>
      <w:rFonts w:ascii="標楷體"/>
      <w:kern w:val="0"/>
    </w:rPr>
  </w:style>
  <w:style w:type="paragraph" w:styleId="12">
    <w:name w:val="toc 1"/>
    <w:basedOn w:val="a2"/>
    <w:next w:val="a2"/>
    <w:autoRedefine/>
    <w:uiPriority w:val="39"/>
    <w:rsid w:val="008F604B"/>
    <w:pPr>
      <w:tabs>
        <w:tab w:val="right" w:leader="dot" w:pos="8834"/>
      </w:tabs>
      <w:spacing w:line="440" w:lineRule="exact"/>
      <w:ind w:left="1020" w:hangingChars="300" w:hanging="1020"/>
      <w:jc w:val="both"/>
    </w:pPr>
    <w:rPr>
      <w:rFonts w:ascii="Calibri" w:hAnsi="Calibri" w:cs="Calibri"/>
      <w:b/>
      <w:bCs/>
      <w:caps/>
      <w:sz w:val="20"/>
    </w:rPr>
  </w:style>
  <w:style w:type="paragraph" w:styleId="22">
    <w:name w:val="toc 2"/>
    <w:basedOn w:val="a2"/>
    <w:next w:val="a2"/>
    <w:autoRedefine/>
    <w:uiPriority w:val="39"/>
    <w:rsid w:val="00023C6F"/>
    <w:pPr>
      <w:tabs>
        <w:tab w:val="right" w:leader="dot" w:pos="8834"/>
      </w:tabs>
      <w:spacing w:line="440" w:lineRule="exact"/>
      <w:ind w:leftChars="115" w:left="1034" w:hangingChars="189" w:hanging="643"/>
      <w:jc w:val="both"/>
    </w:pPr>
    <w:rPr>
      <w:rFonts w:ascii="標楷體" w:hAnsi="標楷體" w:cs="Calibri"/>
      <w:bCs/>
      <w:caps/>
      <w:noProof/>
      <w:spacing w:val="-10"/>
      <w:szCs w:val="32"/>
    </w:rPr>
  </w:style>
  <w:style w:type="paragraph" w:styleId="31">
    <w:name w:val="toc 3"/>
    <w:basedOn w:val="a2"/>
    <w:next w:val="a2"/>
    <w:autoRedefine/>
    <w:uiPriority w:val="39"/>
    <w:rsid w:val="00C711AC"/>
    <w:pPr>
      <w:ind w:left="640"/>
    </w:pPr>
    <w:rPr>
      <w:rFonts w:ascii="Calibri" w:hAnsi="Calibri" w:cs="Calibri"/>
      <w:i/>
      <w:iCs/>
      <w:sz w:val="20"/>
    </w:rPr>
  </w:style>
  <w:style w:type="paragraph" w:styleId="40">
    <w:name w:val="toc 4"/>
    <w:basedOn w:val="a2"/>
    <w:next w:val="a2"/>
    <w:autoRedefine/>
    <w:uiPriority w:val="39"/>
    <w:rsid w:val="00C711AC"/>
    <w:pPr>
      <w:ind w:left="960"/>
    </w:pPr>
    <w:rPr>
      <w:rFonts w:ascii="Calibri" w:hAnsi="Calibri" w:cs="Calibri"/>
      <w:sz w:val="18"/>
      <w:szCs w:val="18"/>
    </w:rPr>
  </w:style>
  <w:style w:type="paragraph" w:styleId="70">
    <w:name w:val="toc 7"/>
    <w:basedOn w:val="a2"/>
    <w:next w:val="a2"/>
    <w:autoRedefine/>
    <w:uiPriority w:val="39"/>
    <w:rsid w:val="00C711AC"/>
    <w:pPr>
      <w:ind w:left="1920"/>
    </w:pPr>
    <w:rPr>
      <w:rFonts w:ascii="Calibri" w:hAnsi="Calibri" w:cs="Calibri"/>
      <w:sz w:val="18"/>
      <w:szCs w:val="18"/>
    </w:rPr>
  </w:style>
  <w:style w:type="paragraph" w:styleId="80">
    <w:name w:val="toc 8"/>
    <w:basedOn w:val="a2"/>
    <w:next w:val="a2"/>
    <w:autoRedefine/>
    <w:uiPriority w:val="39"/>
    <w:rsid w:val="00C711AC"/>
    <w:pPr>
      <w:ind w:left="2240"/>
    </w:pPr>
    <w:rPr>
      <w:rFonts w:ascii="Calibri" w:hAnsi="Calibri" w:cs="Calibri"/>
      <w:sz w:val="18"/>
      <w:szCs w:val="18"/>
    </w:rPr>
  </w:style>
  <w:style w:type="paragraph" w:styleId="9">
    <w:name w:val="toc 9"/>
    <w:basedOn w:val="a2"/>
    <w:next w:val="a2"/>
    <w:autoRedefine/>
    <w:uiPriority w:val="39"/>
    <w:rsid w:val="00C711AC"/>
    <w:pPr>
      <w:ind w:left="2560"/>
    </w:pPr>
    <w:rPr>
      <w:rFonts w:ascii="Calibri" w:hAnsi="Calibri" w:cs="Calibri"/>
      <w:sz w:val="18"/>
      <w:szCs w:val="18"/>
    </w:rPr>
  </w:style>
  <w:style w:type="paragraph" w:styleId="a9">
    <w:name w:val="header"/>
    <w:basedOn w:val="a2"/>
    <w:semiHidden/>
    <w:rsid w:val="00C711AC"/>
    <w:pPr>
      <w:tabs>
        <w:tab w:val="center" w:pos="4153"/>
        <w:tab w:val="right" w:pos="8306"/>
      </w:tabs>
      <w:snapToGrid w:val="0"/>
    </w:pPr>
    <w:rPr>
      <w:sz w:val="20"/>
    </w:rPr>
  </w:style>
  <w:style w:type="paragraph" w:customStyle="1" w:styleId="32">
    <w:name w:val="段落樣式3"/>
    <w:basedOn w:val="21"/>
    <w:rsid w:val="00C711AC"/>
    <w:pPr>
      <w:ind w:leftChars="400" w:left="400"/>
    </w:pPr>
  </w:style>
  <w:style w:type="character" w:styleId="aa">
    <w:name w:val="Hyperlink"/>
    <w:uiPriority w:val="99"/>
    <w:rsid w:val="00C711AC"/>
    <w:rPr>
      <w:color w:val="0000FF"/>
      <w:u w:val="single"/>
    </w:rPr>
  </w:style>
  <w:style w:type="paragraph" w:customStyle="1" w:styleId="ab">
    <w:name w:val="簽名日期"/>
    <w:basedOn w:val="a2"/>
    <w:rsid w:val="00C711AC"/>
    <w:pPr>
      <w:kinsoku w:val="0"/>
      <w:jc w:val="distribute"/>
    </w:pPr>
    <w:rPr>
      <w:kern w:val="0"/>
    </w:rPr>
  </w:style>
  <w:style w:type="paragraph" w:customStyle="1" w:styleId="0">
    <w:name w:val="段落樣式0"/>
    <w:basedOn w:val="21"/>
    <w:rsid w:val="00C711AC"/>
    <w:pPr>
      <w:ind w:leftChars="200" w:left="200" w:firstLineChars="0" w:firstLine="0"/>
    </w:pPr>
  </w:style>
  <w:style w:type="paragraph" w:customStyle="1" w:styleId="ac">
    <w:name w:val="附件"/>
    <w:basedOn w:val="a7"/>
    <w:rsid w:val="00C711AC"/>
    <w:pPr>
      <w:kinsoku w:val="0"/>
      <w:spacing w:before="0"/>
      <w:ind w:left="1047" w:hangingChars="300" w:hanging="1047"/>
    </w:pPr>
    <w:rPr>
      <w:snapToGrid/>
      <w:spacing w:val="0"/>
      <w:kern w:val="0"/>
    </w:rPr>
  </w:style>
  <w:style w:type="paragraph" w:customStyle="1" w:styleId="41">
    <w:name w:val="段落樣式4"/>
    <w:basedOn w:val="32"/>
    <w:rsid w:val="00C711AC"/>
    <w:pPr>
      <w:ind w:leftChars="500" w:left="500"/>
    </w:pPr>
  </w:style>
  <w:style w:type="paragraph" w:customStyle="1" w:styleId="52">
    <w:name w:val="段落樣式5"/>
    <w:basedOn w:val="41"/>
    <w:rsid w:val="00C711AC"/>
    <w:pPr>
      <w:ind w:leftChars="600" w:left="600"/>
    </w:pPr>
  </w:style>
  <w:style w:type="paragraph" w:customStyle="1" w:styleId="61">
    <w:name w:val="段落樣式6"/>
    <w:basedOn w:val="52"/>
    <w:rsid w:val="00C711AC"/>
    <w:pPr>
      <w:ind w:leftChars="700" w:left="700"/>
    </w:pPr>
  </w:style>
  <w:style w:type="paragraph" w:customStyle="1" w:styleId="71">
    <w:name w:val="段落樣式7"/>
    <w:basedOn w:val="61"/>
    <w:rsid w:val="00C711AC"/>
  </w:style>
  <w:style w:type="paragraph" w:customStyle="1" w:styleId="81">
    <w:name w:val="段落樣式8"/>
    <w:basedOn w:val="71"/>
    <w:rsid w:val="00C711AC"/>
    <w:pPr>
      <w:ind w:leftChars="800" w:left="800"/>
    </w:pPr>
  </w:style>
  <w:style w:type="paragraph" w:customStyle="1" w:styleId="a1">
    <w:name w:val="表樣式"/>
    <w:basedOn w:val="a2"/>
    <w:next w:val="a2"/>
    <w:rsid w:val="00C711AC"/>
    <w:pPr>
      <w:numPr>
        <w:numId w:val="2"/>
      </w:numPr>
      <w:jc w:val="both"/>
    </w:pPr>
    <w:rPr>
      <w:rFonts w:ascii="標楷體"/>
      <w:kern w:val="0"/>
    </w:rPr>
  </w:style>
  <w:style w:type="paragraph" w:styleId="ad">
    <w:name w:val="Body Text Indent"/>
    <w:basedOn w:val="a2"/>
    <w:semiHidden/>
    <w:rsid w:val="00C711AC"/>
    <w:pPr>
      <w:ind w:left="698" w:hangingChars="200" w:hanging="698"/>
    </w:pPr>
  </w:style>
  <w:style w:type="paragraph" w:customStyle="1" w:styleId="ae">
    <w:name w:val="調查報告"/>
    <w:basedOn w:val="a7"/>
    <w:rsid w:val="00C711AC"/>
    <w:pPr>
      <w:kinsoku w:val="0"/>
      <w:spacing w:before="0"/>
      <w:ind w:left="1701" w:firstLine="0"/>
    </w:pPr>
    <w:rPr>
      <w:b/>
      <w:snapToGrid/>
      <w:spacing w:val="200"/>
      <w:kern w:val="0"/>
      <w:sz w:val="36"/>
    </w:rPr>
  </w:style>
  <w:style w:type="paragraph" w:styleId="af">
    <w:name w:val="List Paragraph"/>
    <w:basedOn w:val="a2"/>
    <w:uiPriority w:val="34"/>
    <w:qFormat/>
    <w:rsid w:val="009F5C38"/>
    <w:pPr>
      <w:ind w:leftChars="200" w:left="480"/>
    </w:pPr>
    <w:rPr>
      <w:rFonts w:ascii="Calibri" w:eastAsia="新細明體" w:hAnsi="Calibri"/>
      <w:sz w:val="24"/>
      <w:szCs w:val="22"/>
    </w:rPr>
  </w:style>
  <w:style w:type="paragraph" w:customStyle="1" w:styleId="a0">
    <w:name w:val="圖樣式"/>
    <w:basedOn w:val="a2"/>
    <w:next w:val="a2"/>
    <w:rsid w:val="00C711AC"/>
    <w:pPr>
      <w:numPr>
        <w:numId w:val="3"/>
      </w:numPr>
      <w:tabs>
        <w:tab w:val="clear" w:pos="1440"/>
      </w:tabs>
      <w:ind w:left="400" w:hangingChars="400" w:hanging="400"/>
      <w:jc w:val="both"/>
    </w:pPr>
    <w:rPr>
      <w:rFonts w:ascii="標楷體"/>
    </w:rPr>
  </w:style>
  <w:style w:type="paragraph" w:styleId="af0">
    <w:name w:val="footer"/>
    <w:basedOn w:val="a2"/>
    <w:semiHidden/>
    <w:rsid w:val="00C711AC"/>
    <w:pPr>
      <w:tabs>
        <w:tab w:val="center" w:pos="4153"/>
        <w:tab w:val="right" w:pos="8306"/>
      </w:tabs>
      <w:snapToGrid w:val="0"/>
    </w:pPr>
    <w:rPr>
      <w:sz w:val="20"/>
    </w:rPr>
  </w:style>
  <w:style w:type="paragraph" w:styleId="af1">
    <w:name w:val="table of figures"/>
    <w:basedOn w:val="a2"/>
    <w:next w:val="a2"/>
    <w:semiHidden/>
    <w:rsid w:val="00C711AC"/>
    <w:pPr>
      <w:ind w:left="400" w:hangingChars="400" w:hanging="400"/>
    </w:pPr>
  </w:style>
  <w:style w:type="paragraph" w:styleId="HTML">
    <w:name w:val="HTML Preformatted"/>
    <w:basedOn w:val="a2"/>
    <w:link w:val="HTML0"/>
    <w:uiPriority w:val="99"/>
    <w:unhideWhenUsed/>
    <w:rsid w:val="004154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3"/>
      <w:szCs w:val="23"/>
    </w:rPr>
  </w:style>
  <w:style w:type="character" w:customStyle="1" w:styleId="HTML0">
    <w:name w:val="HTML 預設格式 字元"/>
    <w:link w:val="HTML"/>
    <w:uiPriority w:val="99"/>
    <w:rsid w:val="004154C5"/>
    <w:rPr>
      <w:rFonts w:ascii="細明體" w:eastAsia="細明體" w:hAnsi="細明體" w:cs="細明體"/>
      <w:sz w:val="23"/>
      <w:szCs w:val="23"/>
    </w:rPr>
  </w:style>
  <w:style w:type="table" w:styleId="af2">
    <w:name w:val="Table Grid"/>
    <w:basedOn w:val="a4"/>
    <w:uiPriority w:val="59"/>
    <w:rsid w:val="00B14F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2"/>
    <w:uiPriority w:val="99"/>
    <w:unhideWhenUsed/>
    <w:rsid w:val="00FB11E7"/>
    <w:pPr>
      <w:numPr>
        <w:numId w:val="4"/>
      </w:numPr>
      <w:contextualSpacing/>
    </w:pPr>
  </w:style>
  <w:style w:type="paragraph" w:styleId="af3">
    <w:name w:val="footnote text"/>
    <w:basedOn w:val="a2"/>
    <w:link w:val="af4"/>
    <w:uiPriority w:val="99"/>
    <w:semiHidden/>
    <w:unhideWhenUsed/>
    <w:rsid w:val="00DF50E6"/>
    <w:pPr>
      <w:snapToGrid w:val="0"/>
    </w:pPr>
    <w:rPr>
      <w:sz w:val="20"/>
    </w:rPr>
  </w:style>
  <w:style w:type="character" w:customStyle="1" w:styleId="af4">
    <w:name w:val="註腳文字 字元"/>
    <w:link w:val="af3"/>
    <w:uiPriority w:val="99"/>
    <w:semiHidden/>
    <w:rsid w:val="00DF50E6"/>
    <w:rPr>
      <w:rFonts w:eastAsia="標楷體"/>
      <w:kern w:val="2"/>
    </w:rPr>
  </w:style>
  <w:style w:type="character" w:styleId="af5">
    <w:name w:val="footnote reference"/>
    <w:uiPriority w:val="99"/>
    <w:semiHidden/>
    <w:unhideWhenUsed/>
    <w:rsid w:val="00DF50E6"/>
    <w:rPr>
      <w:vertAlign w:val="superscript"/>
    </w:rPr>
  </w:style>
  <w:style w:type="character" w:customStyle="1" w:styleId="20">
    <w:name w:val="標題 2 字元"/>
    <w:aliases w:val="標題110/111 字元,節 字元,節1 字元"/>
    <w:link w:val="2"/>
    <w:rsid w:val="00062E6C"/>
    <w:rPr>
      <w:rFonts w:ascii="標楷體" w:eastAsia="標楷體" w:hAnsi="Arial"/>
      <w:bCs/>
      <w:sz w:val="32"/>
      <w:szCs w:val="48"/>
    </w:rPr>
  </w:style>
  <w:style w:type="character" w:customStyle="1" w:styleId="50">
    <w:name w:val="標題 5 字元"/>
    <w:link w:val="5"/>
    <w:rsid w:val="00062E6C"/>
    <w:rPr>
      <w:rFonts w:ascii="標楷體" w:eastAsia="標楷體" w:hAnsi="Arial"/>
      <w:bCs/>
      <w:kern w:val="2"/>
      <w:sz w:val="32"/>
      <w:szCs w:val="36"/>
    </w:rPr>
  </w:style>
  <w:style w:type="character" w:customStyle="1" w:styleId="10">
    <w:name w:val="標題 1 字元"/>
    <w:aliases w:val="題號1 字元"/>
    <w:link w:val="1"/>
    <w:rsid w:val="008437E0"/>
    <w:rPr>
      <w:rFonts w:ascii="標楷體" w:eastAsia="標楷體" w:hAnsi="Arial"/>
      <w:bCs/>
      <w:sz w:val="32"/>
      <w:szCs w:val="52"/>
    </w:rPr>
  </w:style>
  <w:style w:type="character" w:customStyle="1" w:styleId="30">
    <w:name w:val="標題 3 字元"/>
    <w:link w:val="3"/>
    <w:rsid w:val="008437E0"/>
    <w:rPr>
      <w:rFonts w:ascii="標楷體" w:eastAsia="標楷體" w:hAnsi="Arial"/>
      <w:bCs/>
      <w:sz w:val="32"/>
      <w:szCs w:val="36"/>
    </w:rPr>
  </w:style>
  <w:style w:type="paragraph" w:styleId="af6">
    <w:name w:val="Balloon Text"/>
    <w:basedOn w:val="a2"/>
    <w:link w:val="af7"/>
    <w:uiPriority w:val="99"/>
    <w:semiHidden/>
    <w:unhideWhenUsed/>
    <w:rsid w:val="00DC02F6"/>
    <w:rPr>
      <w:rFonts w:ascii="Cambria" w:eastAsia="新細明體" w:hAnsi="Cambria"/>
      <w:sz w:val="18"/>
      <w:szCs w:val="18"/>
    </w:rPr>
  </w:style>
  <w:style w:type="character" w:customStyle="1" w:styleId="af7">
    <w:name w:val="註解方塊文字 字元"/>
    <w:link w:val="af6"/>
    <w:uiPriority w:val="99"/>
    <w:semiHidden/>
    <w:rsid w:val="00DC02F6"/>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C3F3D"/>
    <w:pPr>
      <w:widowControl w:val="0"/>
    </w:pPr>
    <w:rPr>
      <w:rFonts w:eastAsia="標楷體"/>
      <w:kern w:val="2"/>
      <w:sz w:val="32"/>
    </w:rPr>
  </w:style>
  <w:style w:type="paragraph" w:styleId="1">
    <w:name w:val="heading 1"/>
    <w:aliases w:val="題號1"/>
    <w:basedOn w:val="a2"/>
    <w:link w:val="10"/>
    <w:qFormat/>
    <w:rsid w:val="00C711AC"/>
    <w:pPr>
      <w:numPr>
        <w:numId w:val="1"/>
      </w:numPr>
      <w:kinsoku w:val="0"/>
      <w:jc w:val="both"/>
      <w:outlineLvl w:val="0"/>
    </w:pPr>
    <w:rPr>
      <w:rFonts w:ascii="標楷體" w:hAnsi="Arial"/>
      <w:bCs/>
      <w:kern w:val="0"/>
      <w:szCs w:val="52"/>
    </w:rPr>
  </w:style>
  <w:style w:type="paragraph" w:styleId="2">
    <w:name w:val="heading 2"/>
    <w:aliases w:val="標題110/111,節,節1"/>
    <w:basedOn w:val="a2"/>
    <w:link w:val="20"/>
    <w:qFormat/>
    <w:rsid w:val="00C711AC"/>
    <w:pPr>
      <w:numPr>
        <w:ilvl w:val="1"/>
        <w:numId w:val="1"/>
      </w:numPr>
      <w:kinsoku w:val="0"/>
      <w:jc w:val="both"/>
      <w:outlineLvl w:val="1"/>
    </w:pPr>
    <w:rPr>
      <w:rFonts w:ascii="標楷體" w:hAnsi="Arial"/>
      <w:bCs/>
      <w:kern w:val="0"/>
      <w:szCs w:val="48"/>
    </w:rPr>
  </w:style>
  <w:style w:type="paragraph" w:styleId="3">
    <w:name w:val="heading 3"/>
    <w:basedOn w:val="a2"/>
    <w:link w:val="30"/>
    <w:qFormat/>
    <w:rsid w:val="00C711AC"/>
    <w:pPr>
      <w:numPr>
        <w:ilvl w:val="2"/>
        <w:numId w:val="1"/>
      </w:numPr>
      <w:kinsoku w:val="0"/>
      <w:jc w:val="both"/>
      <w:outlineLvl w:val="2"/>
    </w:pPr>
    <w:rPr>
      <w:rFonts w:ascii="標楷體" w:hAnsi="Arial"/>
      <w:bCs/>
      <w:kern w:val="0"/>
      <w:szCs w:val="36"/>
    </w:rPr>
  </w:style>
  <w:style w:type="paragraph" w:styleId="4">
    <w:name w:val="heading 4"/>
    <w:aliases w:val="表格"/>
    <w:basedOn w:val="a2"/>
    <w:qFormat/>
    <w:rsid w:val="00C711AC"/>
    <w:pPr>
      <w:numPr>
        <w:ilvl w:val="3"/>
        <w:numId w:val="1"/>
      </w:numPr>
      <w:jc w:val="both"/>
      <w:outlineLvl w:val="3"/>
    </w:pPr>
    <w:rPr>
      <w:rFonts w:ascii="標楷體" w:hAnsi="Arial"/>
      <w:szCs w:val="36"/>
    </w:rPr>
  </w:style>
  <w:style w:type="paragraph" w:styleId="5">
    <w:name w:val="heading 5"/>
    <w:basedOn w:val="a2"/>
    <w:link w:val="50"/>
    <w:qFormat/>
    <w:rsid w:val="00C711AC"/>
    <w:pPr>
      <w:numPr>
        <w:ilvl w:val="4"/>
        <w:numId w:val="1"/>
      </w:numPr>
      <w:kinsoku w:val="0"/>
      <w:jc w:val="both"/>
      <w:outlineLvl w:val="4"/>
    </w:pPr>
    <w:rPr>
      <w:rFonts w:ascii="標楷體" w:hAnsi="Arial"/>
      <w:bCs/>
      <w:szCs w:val="36"/>
    </w:rPr>
  </w:style>
  <w:style w:type="paragraph" w:styleId="6">
    <w:name w:val="heading 6"/>
    <w:basedOn w:val="a2"/>
    <w:qFormat/>
    <w:rsid w:val="00C711AC"/>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C711A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rsid w:val="00C711AC"/>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rsid w:val="00C711AC"/>
    <w:pPr>
      <w:spacing w:before="720" w:after="720"/>
      <w:ind w:left="7371"/>
    </w:pPr>
    <w:rPr>
      <w:rFonts w:ascii="標楷體"/>
      <w:b/>
      <w:snapToGrid w:val="0"/>
      <w:spacing w:val="10"/>
      <w:sz w:val="36"/>
    </w:rPr>
  </w:style>
  <w:style w:type="paragraph" w:styleId="a7">
    <w:name w:val="endnote text"/>
    <w:basedOn w:val="a2"/>
    <w:semiHidden/>
    <w:rsid w:val="00C711AC"/>
    <w:pPr>
      <w:spacing w:before="240"/>
      <w:ind w:left="1021" w:hanging="1021"/>
      <w:jc w:val="both"/>
    </w:pPr>
    <w:rPr>
      <w:rFonts w:ascii="標楷體"/>
      <w:snapToGrid w:val="0"/>
      <w:spacing w:val="10"/>
    </w:rPr>
  </w:style>
  <w:style w:type="paragraph" w:styleId="51">
    <w:name w:val="toc 5"/>
    <w:basedOn w:val="a2"/>
    <w:next w:val="a2"/>
    <w:autoRedefine/>
    <w:uiPriority w:val="39"/>
    <w:rsid w:val="00C711AC"/>
    <w:pPr>
      <w:ind w:left="1280"/>
    </w:pPr>
    <w:rPr>
      <w:rFonts w:ascii="Calibri" w:hAnsi="Calibri" w:cs="Calibri"/>
      <w:sz w:val="18"/>
      <w:szCs w:val="18"/>
    </w:rPr>
  </w:style>
  <w:style w:type="character" w:styleId="a8">
    <w:name w:val="page number"/>
    <w:semiHidden/>
    <w:rsid w:val="00C711AC"/>
    <w:rPr>
      <w:rFonts w:ascii="標楷體" w:eastAsia="標楷體"/>
      <w:sz w:val="20"/>
    </w:rPr>
  </w:style>
  <w:style w:type="paragraph" w:styleId="60">
    <w:name w:val="toc 6"/>
    <w:basedOn w:val="a2"/>
    <w:next w:val="a2"/>
    <w:autoRedefine/>
    <w:uiPriority w:val="39"/>
    <w:rsid w:val="00C711AC"/>
    <w:pPr>
      <w:ind w:left="1600"/>
    </w:pPr>
    <w:rPr>
      <w:rFonts w:ascii="Calibri" w:hAnsi="Calibri" w:cs="Calibri"/>
      <w:sz w:val="18"/>
      <w:szCs w:val="18"/>
    </w:rPr>
  </w:style>
  <w:style w:type="paragraph" w:customStyle="1" w:styleId="11">
    <w:name w:val="段落樣式1"/>
    <w:basedOn w:val="a2"/>
    <w:rsid w:val="00C711AC"/>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C711AC"/>
    <w:pPr>
      <w:tabs>
        <w:tab w:val="left" w:pos="567"/>
      </w:tabs>
      <w:ind w:leftChars="300" w:left="300" w:firstLineChars="200" w:firstLine="200"/>
      <w:jc w:val="both"/>
    </w:pPr>
    <w:rPr>
      <w:rFonts w:ascii="標楷體"/>
      <w:kern w:val="0"/>
    </w:rPr>
  </w:style>
  <w:style w:type="paragraph" w:styleId="12">
    <w:name w:val="toc 1"/>
    <w:basedOn w:val="a2"/>
    <w:next w:val="a2"/>
    <w:autoRedefine/>
    <w:uiPriority w:val="39"/>
    <w:rsid w:val="008F604B"/>
    <w:pPr>
      <w:tabs>
        <w:tab w:val="right" w:leader="dot" w:pos="8834"/>
      </w:tabs>
      <w:spacing w:line="440" w:lineRule="exact"/>
      <w:ind w:left="1020" w:hangingChars="300" w:hanging="1020"/>
      <w:jc w:val="both"/>
    </w:pPr>
    <w:rPr>
      <w:rFonts w:ascii="Calibri" w:hAnsi="Calibri" w:cs="Calibri"/>
      <w:b/>
      <w:bCs/>
      <w:caps/>
      <w:sz w:val="20"/>
    </w:rPr>
  </w:style>
  <w:style w:type="paragraph" w:styleId="22">
    <w:name w:val="toc 2"/>
    <w:basedOn w:val="a2"/>
    <w:next w:val="a2"/>
    <w:autoRedefine/>
    <w:uiPriority w:val="39"/>
    <w:rsid w:val="00023C6F"/>
    <w:pPr>
      <w:tabs>
        <w:tab w:val="right" w:leader="dot" w:pos="8834"/>
      </w:tabs>
      <w:spacing w:line="440" w:lineRule="exact"/>
      <w:ind w:leftChars="115" w:left="1034" w:hangingChars="189" w:hanging="643"/>
      <w:jc w:val="both"/>
    </w:pPr>
    <w:rPr>
      <w:rFonts w:ascii="標楷體" w:hAnsi="標楷體" w:cs="Calibri"/>
      <w:bCs/>
      <w:caps/>
      <w:noProof/>
      <w:spacing w:val="-10"/>
      <w:szCs w:val="32"/>
    </w:rPr>
  </w:style>
  <w:style w:type="paragraph" w:styleId="31">
    <w:name w:val="toc 3"/>
    <w:basedOn w:val="a2"/>
    <w:next w:val="a2"/>
    <w:autoRedefine/>
    <w:uiPriority w:val="39"/>
    <w:rsid w:val="00C711AC"/>
    <w:pPr>
      <w:ind w:left="640"/>
    </w:pPr>
    <w:rPr>
      <w:rFonts w:ascii="Calibri" w:hAnsi="Calibri" w:cs="Calibri"/>
      <w:i/>
      <w:iCs/>
      <w:sz w:val="20"/>
    </w:rPr>
  </w:style>
  <w:style w:type="paragraph" w:styleId="40">
    <w:name w:val="toc 4"/>
    <w:basedOn w:val="a2"/>
    <w:next w:val="a2"/>
    <w:autoRedefine/>
    <w:uiPriority w:val="39"/>
    <w:rsid w:val="00C711AC"/>
    <w:pPr>
      <w:ind w:left="960"/>
    </w:pPr>
    <w:rPr>
      <w:rFonts w:ascii="Calibri" w:hAnsi="Calibri" w:cs="Calibri"/>
      <w:sz w:val="18"/>
      <w:szCs w:val="18"/>
    </w:rPr>
  </w:style>
  <w:style w:type="paragraph" w:styleId="70">
    <w:name w:val="toc 7"/>
    <w:basedOn w:val="a2"/>
    <w:next w:val="a2"/>
    <w:autoRedefine/>
    <w:uiPriority w:val="39"/>
    <w:rsid w:val="00C711AC"/>
    <w:pPr>
      <w:ind w:left="1920"/>
    </w:pPr>
    <w:rPr>
      <w:rFonts w:ascii="Calibri" w:hAnsi="Calibri" w:cs="Calibri"/>
      <w:sz w:val="18"/>
      <w:szCs w:val="18"/>
    </w:rPr>
  </w:style>
  <w:style w:type="paragraph" w:styleId="80">
    <w:name w:val="toc 8"/>
    <w:basedOn w:val="a2"/>
    <w:next w:val="a2"/>
    <w:autoRedefine/>
    <w:uiPriority w:val="39"/>
    <w:rsid w:val="00C711AC"/>
    <w:pPr>
      <w:ind w:left="2240"/>
    </w:pPr>
    <w:rPr>
      <w:rFonts w:ascii="Calibri" w:hAnsi="Calibri" w:cs="Calibri"/>
      <w:sz w:val="18"/>
      <w:szCs w:val="18"/>
    </w:rPr>
  </w:style>
  <w:style w:type="paragraph" w:styleId="9">
    <w:name w:val="toc 9"/>
    <w:basedOn w:val="a2"/>
    <w:next w:val="a2"/>
    <w:autoRedefine/>
    <w:uiPriority w:val="39"/>
    <w:rsid w:val="00C711AC"/>
    <w:pPr>
      <w:ind w:left="2560"/>
    </w:pPr>
    <w:rPr>
      <w:rFonts w:ascii="Calibri" w:hAnsi="Calibri" w:cs="Calibri"/>
      <w:sz w:val="18"/>
      <w:szCs w:val="18"/>
    </w:rPr>
  </w:style>
  <w:style w:type="paragraph" w:styleId="a9">
    <w:name w:val="header"/>
    <w:basedOn w:val="a2"/>
    <w:semiHidden/>
    <w:rsid w:val="00C711AC"/>
    <w:pPr>
      <w:tabs>
        <w:tab w:val="center" w:pos="4153"/>
        <w:tab w:val="right" w:pos="8306"/>
      </w:tabs>
      <w:snapToGrid w:val="0"/>
    </w:pPr>
    <w:rPr>
      <w:sz w:val="20"/>
    </w:rPr>
  </w:style>
  <w:style w:type="paragraph" w:customStyle="1" w:styleId="32">
    <w:name w:val="段落樣式3"/>
    <w:basedOn w:val="21"/>
    <w:rsid w:val="00C711AC"/>
    <w:pPr>
      <w:ind w:leftChars="400" w:left="400"/>
    </w:pPr>
  </w:style>
  <w:style w:type="character" w:styleId="aa">
    <w:name w:val="Hyperlink"/>
    <w:uiPriority w:val="99"/>
    <w:rsid w:val="00C711AC"/>
    <w:rPr>
      <w:color w:val="0000FF"/>
      <w:u w:val="single"/>
    </w:rPr>
  </w:style>
  <w:style w:type="paragraph" w:customStyle="1" w:styleId="ab">
    <w:name w:val="簽名日期"/>
    <w:basedOn w:val="a2"/>
    <w:rsid w:val="00C711AC"/>
    <w:pPr>
      <w:kinsoku w:val="0"/>
      <w:jc w:val="distribute"/>
    </w:pPr>
    <w:rPr>
      <w:kern w:val="0"/>
    </w:rPr>
  </w:style>
  <w:style w:type="paragraph" w:customStyle="1" w:styleId="0">
    <w:name w:val="段落樣式0"/>
    <w:basedOn w:val="21"/>
    <w:rsid w:val="00C711AC"/>
    <w:pPr>
      <w:ind w:leftChars="200" w:left="200" w:firstLineChars="0" w:firstLine="0"/>
    </w:pPr>
  </w:style>
  <w:style w:type="paragraph" w:customStyle="1" w:styleId="ac">
    <w:name w:val="附件"/>
    <w:basedOn w:val="a7"/>
    <w:rsid w:val="00C711AC"/>
    <w:pPr>
      <w:kinsoku w:val="0"/>
      <w:spacing w:before="0"/>
      <w:ind w:left="1047" w:hangingChars="300" w:hanging="1047"/>
    </w:pPr>
    <w:rPr>
      <w:snapToGrid/>
      <w:spacing w:val="0"/>
      <w:kern w:val="0"/>
    </w:rPr>
  </w:style>
  <w:style w:type="paragraph" w:customStyle="1" w:styleId="41">
    <w:name w:val="段落樣式4"/>
    <w:basedOn w:val="32"/>
    <w:rsid w:val="00C711AC"/>
    <w:pPr>
      <w:ind w:leftChars="500" w:left="500"/>
    </w:pPr>
  </w:style>
  <w:style w:type="paragraph" w:customStyle="1" w:styleId="52">
    <w:name w:val="段落樣式5"/>
    <w:basedOn w:val="41"/>
    <w:rsid w:val="00C711AC"/>
    <w:pPr>
      <w:ind w:leftChars="600" w:left="600"/>
    </w:pPr>
  </w:style>
  <w:style w:type="paragraph" w:customStyle="1" w:styleId="61">
    <w:name w:val="段落樣式6"/>
    <w:basedOn w:val="52"/>
    <w:rsid w:val="00C711AC"/>
    <w:pPr>
      <w:ind w:leftChars="700" w:left="700"/>
    </w:pPr>
  </w:style>
  <w:style w:type="paragraph" w:customStyle="1" w:styleId="71">
    <w:name w:val="段落樣式7"/>
    <w:basedOn w:val="61"/>
    <w:rsid w:val="00C711AC"/>
  </w:style>
  <w:style w:type="paragraph" w:customStyle="1" w:styleId="81">
    <w:name w:val="段落樣式8"/>
    <w:basedOn w:val="71"/>
    <w:rsid w:val="00C711AC"/>
    <w:pPr>
      <w:ind w:leftChars="800" w:left="800"/>
    </w:pPr>
  </w:style>
  <w:style w:type="paragraph" w:customStyle="1" w:styleId="a1">
    <w:name w:val="表樣式"/>
    <w:basedOn w:val="a2"/>
    <w:next w:val="a2"/>
    <w:rsid w:val="00C711AC"/>
    <w:pPr>
      <w:numPr>
        <w:numId w:val="2"/>
      </w:numPr>
      <w:jc w:val="both"/>
    </w:pPr>
    <w:rPr>
      <w:rFonts w:ascii="標楷體"/>
      <w:kern w:val="0"/>
    </w:rPr>
  </w:style>
  <w:style w:type="paragraph" w:styleId="ad">
    <w:name w:val="Body Text Indent"/>
    <w:basedOn w:val="a2"/>
    <w:semiHidden/>
    <w:rsid w:val="00C711AC"/>
    <w:pPr>
      <w:ind w:left="698" w:hangingChars="200" w:hanging="698"/>
    </w:pPr>
  </w:style>
  <w:style w:type="paragraph" w:customStyle="1" w:styleId="ae">
    <w:name w:val="調查報告"/>
    <w:basedOn w:val="a7"/>
    <w:rsid w:val="00C711AC"/>
    <w:pPr>
      <w:kinsoku w:val="0"/>
      <w:spacing w:before="0"/>
      <w:ind w:left="1701" w:firstLine="0"/>
    </w:pPr>
    <w:rPr>
      <w:b/>
      <w:snapToGrid/>
      <w:spacing w:val="200"/>
      <w:kern w:val="0"/>
      <w:sz w:val="36"/>
    </w:rPr>
  </w:style>
  <w:style w:type="paragraph" w:styleId="af">
    <w:name w:val="List Paragraph"/>
    <w:basedOn w:val="a2"/>
    <w:uiPriority w:val="34"/>
    <w:qFormat/>
    <w:rsid w:val="009F5C38"/>
    <w:pPr>
      <w:ind w:leftChars="200" w:left="480"/>
    </w:pPr>
    <w:rPr>
      <w:rFonts w:ascii="Calibri" w:eastAsia="新細明體" w:hAnsi="Calibri"/>
      <w:sz w:val="24"/>
      <w:szCs w:val="22"/>
    </w:rPr>
  </w:style>
  <w:style w:type="paragraph" w:customStyle="1" w:styleId="a0">
    <w:name w:val="圖樣式"/>
    <w:basedOn w:val="a2"/>
    <w:next w:val="a2"/>
    <w:rsid w:val="00C711AC"/>
    <w:pPr>
      <w:numPr>
        <w:numId w:val="3"/>
      </w:numPr>
      <w:tabs>
        <w:tab w:val="clear" w:pos="1440"/>
      </w:tabs>
      <w:ind w:left="400" w:hangingChars="400" w:hanging="400"/>
      <w:jc w:val="both"/>
    </w:pPr>
    <w:rPr>
      <w:rFonts w:ascii="標楷體"/>
    </w:rPr>
  </w:style>
  <w:style w:type="paragraph" w:styleId="af0">
    <w:name w:val="footer"/>
    <w:basedOn w:val="a2"/>
    <w:semiHidden/>
    <w:rsid w:val="00C711AC"/>
    <w:pPr>
      <w:tabs>
        <w:tab w:val="center" w:pos="4153"/>
        <w:tab w:val="right" w:pos="8306"/>
      </w:tabs>
      <w:snapToGrid w:val="0"/>
    </w:pPr>
    <w:rPr>
      <w:sz w:val="20"/>
    </w:rPr>
  </w:style>
  <w:style w:type="paragraph" w:styleId="af1">
    <w:name w:val="table of figures"/>
    <w:basedOn w:val="a2"/>
    <w:next w:val="a2"/>
    <w:semiHidden/>
    <w:rsid w:val="00C711AC"/>
    <w:pPr>
      <w:ind w:left="400" w:hangingChars="400" w:hanging="400"/>
    </w:pPr>
  </w:style>
  <w:style w:type="paragraph" w:styleId="HTML">
    <w:name w:val="HTML Preformatted"/>
    <w:basedOn w:val="a2"/>
    <w:link w:val="HTML0"/>
    <w:uiPriority w:val="99"/>
    <w:unhideWhenUsed/>
    <w:rsid w:val="004154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細明體" w:eastAsia="細明體" w:hAnsi="細明體" w:cs="細明體"/>
      <w:kern w:val="0"/>
      <w:sz w:val="23"/>
      <w:szCs w:val="23"/>
    </w:rPr>
  </w:style>
  <w:style w:type="character" w:customStyle="1" w:styleId="HTML0">
    <w:name w:val="HTML 預設格式 字元"/>
    <w:link w:val="HTML"/>
    <w:uiPriority w:val="99"/>
    <w:rsid w:val="004154C5"/>
    <w:rPr>
      <w:rFonts w:ascii="細明體" w:eastAsia="細明體" w:hAnsi="細明體" w:cs="細明體"/>
      <w:sz w:val="23"/>
      <w:szCs w:val="23"/>
    </w:rPr>
  </w:style>
  <w:style w:type="table" w:styleId="af2">
    <w:name w:val="Table Grid"/>
    <w:basedOn w:val="a4"/>
    <w:uiPriority w:val="59"/>
    <w:rsid w:val="00B14F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Bullet"/>
    <w:basedOn w:val="a2"/>
    <w:uiPriority w:val="99"/>
    <w:unhideWhenUsed/>
    <w:rsid w:val="00FB11E7"/>
    <w:pPr>
      <w:numPr>
        <w:numId w:val="4"/>
      </w:numPr>
      <w:contextualSpacing/>
    </w:pPr>
  </w:style>
  <w:style w:type="paragraph" w:styleId="af3">
    <w:name w:val="footnote text"/>
    <w:basedOn w:val="a2"/>
    <w:link w:val="af4"/>
    <w:uiPriority w:val="99"/>
    <w:semiHidden/>
    <w:unhideWhenUsed/>
    <w:rsid w:val="00DF50E6"/>
    <w:pPr>
      <w:snapToGrid w:val="0"/>
    </w:pPr>
    <w:rPr>
      <w:sz w:val="20"/>
    </w:rPr>
  </w:style>
  <w:style w:type="character" w:customStyle="1" w:styleId="af4">
    <w:name w:val="註腳文字 字元"/>
    <w:link w:val="af3"/>
    <w:uiPriority w:val="99"/>
    <w:semiHidden/>
    <w:rsid w:val="00DF50E6"/>
    <w:rPr>
      <w:rFonts w:eastAsia="標楷體"/>
      <w:kern w:val="2"/>
    </w:rPr>
  </w:style>
  <w:style w:type="character" w:styleId="af5">
    <w:name w:val="footnote reference"/>
    <w:uiPriority w:val="99"/>
    <w:semiHidden/>
    <w:unhideWhenUsed/>
    <w:rsid w:val="00DF50E6"/>
    <w:rPr>
      <w:vertAlign w:val="superscript"/>
    </w:rPr>
  </w:style>
  <w:style w:type="character" w:customStyle="1" w:styleId="20">
    <w:name w:val="標題 2 字元"/>
    <w:aliases w:val="標題110/111 字元,節 字元,節1 字元"/>
    <w:link w:val="2"/>
    <w:rsid w:val="00062E6C"/>
    <w:rPr>
      <w:rFonts w:ascii="標楷體" w:eastAsia="標楷體" w:hAnsi="Arial"/>
      <w:bCs/>
      <w:sz w:val="32"/>
      <w:szCs w:val="48"/>
    </w:rPr>
  </w:style>
  <w:style w:type="character" w:customStyle="1" w:styleId="50">
    <w:name w:val="標題 5 字元"/>
    <w:link w:val="5"/>
    <w:rsid w:val="00062E6C"/>
    <w:rPr>
      <w:rFonts w:ascii="標楷體" w:eastAsia="標楷體" w:hAnsi="Arial"/>
      <w:bCs/>
      <w:kern w:val="2"/>
      <w:sz w:val="32"/>
      <w:szCs w:val="36"/>
    </w:rPr>
  </w:style>
  <w:style w:type="character" w:customStyle="1" w:styleId="10">
    <w:name w:val="標題 1 字元"/>
    <w:aliases w:val="題號1 字元"/>
    <w:link w:val="1"/>
    <w:rsid w:val="008437E0"/>
    <w:rPr>
      <w:rFonts w:ascii="標楷體" w:eastAsia="標楷體" w:hAnsi="Arial"/>
      <w:bCs/>
      <w:sz w:val="32"/>
      <w:szCs w:val="52"/>
    </w:rPr>
  </w:style>
  <w:style w:type="character" w:customStyle="1" w:styleId="30">
    <w:name w:val="標題 3 字元"/>
    <w:link w:val="3"/>
    <w:rsid w:val="008437E0"/>
    <w:rPr>
      <w:rFonts w:ascii="標楷體" w:eastAsia="標楷體" w:hAnsi="Arial"/>
      <w:bCs/>
      <w:sz w:val="32"/>
      <w:szCs w:val="36"/>
    </w:rPr>
  </w:style>
  <w:style w:type="paragraph" w:styleId="af6">
    <w:name w:val="Balloon Text"/>
    <w:basedOn w:val="a2"/>
    <w:link w:val="af7"/>
    <w:uiPriority w:val="99"/>
    <w:semiHidden/>
    <w:unhideWhenUsed/>
    <w:rsid w:val="00DC02F6"/>
    <w:rPr>
      <w:rFonts w:ascii="Cambria" w:eastAsia="新細明體" w:hAnsi="Cambria"/>
      <w:sz w:val="18"/>
      <w:szCs w:val="18"/>
    </w:rPr>
  </w:style>
  <w:style w:type="character" w:customStyle="1" w:styleId="af7">
    <w:name w:val="註解方塊文字 字元"/>
    <w:link w:val="af6"/>
    <w:uiPriority w:val="99"/>
    <w:semiHidden/>
    <w:rsid w:val="00DC02F6"/>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534953">
      <w:bodyDiv w:val="1"/>
      <w:marLeft w:val="0"/>
      <w:marRight w:val="0"/>
      <w:marTop w:val="0"/>
      <w:marBottom w:val="0"/>
      <w:divBdr>
        <w:top w:val="none" w:sz="0" w:space="0" w:color="auto"/>
        <w:left w:val="none" w:sz="0" w:space="0" w:color="auto"/>
        <w:bottom w:val="none" w:sz="0" w:space="0" w:color="auto"/>
        <w:right w:val="none" w:sz="0" w:space="0" w:color="auto"/>
      </w:divBdr>
      <w:divsChild>
        <w:div w:id="357121598">
          <w:marLeft w:val="0"/>
          <w:marRight w:val="0"/>
          <w:marTop w:val="0"/>
          <w:marBottom w:val="0"/>
          <w:divBdr>
            <w:top w:val="none" w:sz="0" w:space="0" w:color="auto"/>
            <w:left w:val="none" w:sz="0" w:space="0" w:color="auto"/>
            <w:bottom w:val="none" w:sz="0" w:space="0" w:color="auto"/>
            <w:right w:val="none" w:sz="0" w:space="0" w:color="auto"/>
          </w:divBdr>
        </w:div>
      </w:divsChild>
    </w:div>
    <w:div w:id="1679505482">
      <w:bodyDiv w:val="1"/>
      <w:marLeft w:val="0"/>
      <w:marRight w:val="0"/>
      <w:marTop w:val="0"/>
      <w:marBottom w:val="0"/>
      <w:divBdr>
        <w:top w:val="none" w:sz="0" w:space="0" w:color="auto"/>
        <w:left w:val="none" w:sz="0" w:space="0" w:color="auto"/>
        <w:bottom w:val="none" w:sz="0" w:space="0" w:color="auto"/>
        <w:right w:val="none" w:sz="0" w:space="0" w:color="auto"/>
      </w:divBdr>
      <w:divsChild>
        <w:div w:id="851071882">
          <w:marLeft w:val="0"/>
          <w:marRight w:val="0"/>
          <w:marTop w:val="0"/>
          <w:marBottom w:val="0"/>
          <w:divBdr>
            <w:top w:val="none" w:sz="0" w:space="0" w:color="auto"/>
            <w:left w:val="none" w:sz="0" w:space="0" w:color="auto"/>
            <w:bottom w:val="none" w:sz="0" w:space="0" w:color="auto"/>
            <w:right w:val="none" w:sz="0" w:space="0" w:color="auto"/>
          </w:divBdr>
          <w:divsChild>
            <w:div w:id="576865913">
              <w:marLeft w:val="0"/>
              <w:marRight w:val="0"/>
              <w:marTop w:val="100"/>
              <w:marBottom w:val="100"/>
              <w:divBdr>
                <w:top w:val="none" w:sz="0" w:space="0" w:color="auto"/>
                <w:left w:val="none" w:sz="0" w:space="0" w:color="auto"/>
                <w:bottom w:val="none" w:sz="0" w:space="0" w:color="auto"/>
                <w:right w:val="none" w:sz="0" w:space="0" w:color="auto"/>
              </w:divBdr>
              <w:divsChild>
                <w:div w:id="977103246">
                  <w:marLeft w:val="0"/>
                  <w:marRight w:val="0"/>
                  <w:marTop w:val="45"/>
                  <w:marBottom w:val="120"/>
                  <w:divBdr>
                    <w:top w:val="none" w:sz="0" w:space="0" w:color="auto"/>
                    <w:left w:val="none" w:sz="0" w:space="0" w:color="auto"/>
                    <w:bottom w:val="none" w:sz="0" w:space="0" w:color="auto"/>
                    <w:right w:val="none" w:sz="0" w:space="0" w:color="auto"/>
                  </w:divBdr>
                  <w:divsChild>
                    <w:div w:id="1530534391">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 w:id="2013214105">
      <w:bodyDiv w:val="1"/>
      <w:marLeft w:val="0"/>
      <w:marRight w:val="0"/>
      <w:marTop w:val="0"/>
      <w:marBottom w:val="0"/>
      <w:divBdr>
        <w:top w:val="none" w:sz="0" w:space="0" w:color="auto"/>
        <w:left w:val="none" w:sz="0" w:space="0" w:color="auto"/>
        <w:bottom w:val="none" w:sz="0" w:space="0" w:color="auto"/>
        <w:right w:val="none" w:sz="0" w:space="0" w:color="auto"/>
      </w:divBdr>
      <w:divsChild>
        <w:div w:id="1523938502">
          <w:marLeft w:val="0"/>
          <w:marRight w:val="0"/>
          <w:marTop w:val="0"/>
          <w:marBottom w:val="0"/>
          <w:divBdr>
            <w:top w:val="none" w:sz="0" w:space="0" w:color="auto"/>
            <w:left w:val="none" w:sz="0" w:space="0" w:color="auto"/>
            <w:bottom w:val="none" w:sz="0" w:space="0" w:color="auto"/>
            <w:right w:val="none" w:sz="0" w:space="0" w:color="auto"/>
          </w:divBdr>
          <w:divsChild>
            <w:div w:id="299893245">
              <w:marLeft w:val="0"/>
              <w:marRight w:val="0"/>
              <w:marTop w:val="100"/>
              <w:marBottom w:val="100"/>
              <w:divBdr>
                <w:top w:val="none" w:sz="0" w:space="0" w:color="auto"/>
                <w:left w:val="none" w:sz="0" w:space="0" w:color="auto"/>
                <w:bottom w:val="none" w:sz="0" w:space="0" w:color="auto"/>
                <w:right w:val="none" w:sz="0" w:space="0" w:color="auto"/>
              </w:divBdr>
              <w:divsChild>
                <w:div w:id="809980400">
                  <w:marLeft w:val="0"/>
                  <w:marRight w:val="0"/>
                  <w:marTop w:val="45"/>
                  <w:marBottom w:val="120"/>
                  <w:divBdr>
                    <w:top w:val="none" w:sz="0" w:space="0" w:color="auto"/>
                    <w:left w:val="none" w:sz="0" w:space="0" w:color="auto"/>
                    <w:bottom w:val="none" w:sz="0" w:space="0" w:color="auto"/>
                    <w:right w:val="none" w:sz="0" w:space="0" w:color="auto"/>
                  </w:divBdr>
                  <w:divsChild>
                    <w:div w:id="1369912495">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 w:id="2060351500">
      <w:bodyDiv w:val="1"/>
      <w:marLeft w:val="0"/>
      <w:marRight w:val="0"/>
      <w:marTop w:val="0"/>
      <w:marBottom w:val="0"/>
      <w:divBdr>
        <w:top w:val="none" w:sz="0" w:space="0" w:color="auto"/>
        <w:left w:val="none" w:sz="0" w:space="0" w:color="auto"/>
        <w:bottom w:val="none" w:sz="0" w:space="0" w:color="auto"/>
        <w:right w:val="none" w:sz="0" w:space="0" w:color="auto"/>
      </w:divBdr>
      <w:divsChild>
        <w:div w:id="330183083">
          <w:marLeft w:val="0"/>
          <w:marRight w:val="0"/>
          <w:marTop w:val="0"/>
          <w:marBottom w:val="0"/>
          <w:divBdr>
            <w:top w:val="none" w:sz="0" w:space="0" w:color="auto"/>
            <w:left w:val="none" w:sz="0" w:space="0" w:color="auto"/>
            <w:bottom w:val="none" w:sz="0" w:space="0" w:color="auto"/>
            <w:right w:val="none" w:sz="0" w:space="0" w:color="auto"/>
          </w:divBdr>
          <w:divsChild>
            <w:div w:id="406611812">
              <w:marLeft w:val="0"/>
              <w:marRight w:val="0"/>
              <w:marTop w:val="100"/>
              <w:marBottom w:val="100"/>
              <w:divBdr>
                <w:top w:val="none" w:sz="0" w:space="0" w:color="auto"/>
                <w:left w:val="none" w:sz="0" w:space="0" w:color="auto"/>
                <w:bottom w:val="none" w:sz="0" w:space="0" w:color="auto"/>
                <w:right w:val="none" w:sz="0" w:space="0" w:color="auto"/>
              </w:divBdr>
              <w:divsChild>
                <w:div w:id="1868523825">
                  <w:marLeft w:val="0"/>
                  <w:marRight w:val="0"/>
                  <w:marTop w:val="45"/>
                  <w:marBottom w:val="120"/>
                  <w:divBdr>
                    <w:top w:val="none" w:sz="0" w:space="0" w:color="auto"/>
                    <w:left w:val="none" w:sz="0" w:space="0" w:color="auto"/>
                    <w:bottom w:val="none" w:sz="0" w:space="0" w:color="auto"/>
                    <w:right w:val="none" w:sz="0" w:space="0" w:color="auto"/>
                  </w:divBdr>
                  <w:divsChild>
                    <w:div w:id="518858694">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fw\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8603-1C38-4A83-A121-74DA7CE2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31</Pages>
  <Words>3056</Words>
  <Characters>17422</Characters>
  <Application>Microsoft Office Word</Application>
  <DocSecurity>0</DocSecurity>
  <Lines>145</Lines>
  <Paragraphs>40</Paragraphs>
  <ScaleCrop>false</ScaleCrop>
  <Company/>
  <LinksUpToDate>false</LinksUpToDate>
  <CharactersWithSpaces>20438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stud01</cp:lastModifiedBy>
  <cp:revision>2</cp:revision>
  <cp:lastPrinted>2011-01-14T04:47:00Z</cp:lastPrinted>
  <dcterms:created xsi:type="dcterms:W3CDTF">2016-12-13T03:19:00Z</dcterms:created>
  <dcterms:modified xsi:type="dcterms:W3CDTF">2016-12-13T03:19:00Z</dcterms:modified>
</cp:coreProperties>
</file>