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5D6" w:rsidRPr="004D141F" w:rsidRDefault="004F65D6" w:rsidP="00D75644">
      <w:pPr>
        <w:pStyle w:val="af1"/>
      </w:pPr>
      <w:r w:rsidRPr="004D141F">
        <w:rPr>
          <w:rFonts w:hint="eastAsia"/>
        </w:rPr>
        <w:t>調查</w:t>
      </w:r>
      <w:r w:rsidR="00474D1B">
        <w:rPr>
          <w:rFonts w:hint="eastAsia"/>
        </w:rPr>
        <w:t>意見</w:t>
      </w:r>
    </w:p>
    <w:p w:rsidR="004F65D6" w:rsidRDefault="004F65D6" w:rsidP="004E05A1">
      <w:pPr>
        <w:pStyle w:val="1"/>
        <w:overflowPunct w:val="0"/>
        <w:ind w:left="2380" w:hanging="2380"/>
      </w:pPr>
      <w:r>
        <w:rPr>
          <w:rFonts w:hint="eastAsia"/>
        </w:rPr>
        <w:t>案　　由：</w:t>
      </w:r>
      <w:r w:rsidRPr="006558C7">
        <w:rPr>
          <w:rFonts w:hint="eastAsia"/>
          <w:noProof/>
        </w:rPr>
        <w:t>據訴，苗栗縣後龍鎮公所100年8月間辦理「後龍鎮水尾海水浴場行政大樓拆除及農地填土復原工程」，承包商未經核准於該鎮秀水段1024地號特定農業區農牧用地回填營建剩餘土(石)方，疑違反區域計畫法及涉有驗收不實等情乙案</w:t>
      </w:r>
      <w:r w:rsidR="005F2983">
        <w:rPr>
          <w:rFonts w:hint="eastAsia"/>
          <w:noProof/>
        </w:rPr>
        <w:t>。</w:t>
      </w:r>
    </w:p>
    <w:p w:rsidR="00920E4C" w:rsidRPr="006D39D7" w:rsidRDefault="008C1130" w:rsidP="00474D1B">
      <w:pPr>
        <w:pStyle w:val="2"/>
        <w:wordWrap/>
        <w:overflowPunct w:val="0"/>
        <w:spacing w:beforeLines="25"/>
        <w:ind w:left="1020" w:hanging="680"/>
        <w:rPr>
          <w:b/>
        </w:rPr>
      </w:pPr>
      <w:r>
        <w:rPr>
          <w:rFonts w:hint="eastAsia"/>
          <w:b/>
        </w:rPr>
        <w:t>苗栗縣後龍鎮公所辦理</w:t>
      </w:r>
      <w:r w:rsidRPr="008C1130">
        <w:rPr>
          <w:rFonts w:hint="eastAsia"/>
          <w:b/>
        </w:rPr>
        <w:t>水尾海水浴場行政大樓</w:t>
      </w:r>
      <w:r w:rsidR="00975033">
        <w:rPr>
          <w:rFonts w:hint="eastAsia"/>
          <w:b/>
        </w:rPr>
        <w:t>拆除工程</w:t>
      </w:r>
      <w:r w:rsidR="00975033" w:rsidRPr="006D39D7">
        <w:rPr>
          <w:rFonts w:hint="eastAsia"/>
          <w:b/>
        </w:rPr>
        <w:t>，</w:t>
      </w:r>
      <w:r w:rsidR="00F324DA" w:rsidRPr="006D39D7">
        <w:rPr>
          <w:rFonts w:hint="eastAsia"/>
          <w:b/>
          <w:szCs w:val="36"/>
        </w:rPr>
        <w:t>既未</w:t>
      </w:r>
      <w:r w:rsidR="00F324DA" w:rsidRPr="006D39D7">
        <w:rPr>
          <w:rFonts w:hint="eastAsia"/>
          <w:b/>
        </w:rPr>
        <w:t>依協議</w:t>
      </w:r>
      <w:r w:rsidR="00F324DA" w:rsidRPr="006D39D7">
        <w:rPr>
          <w:rFonts w:hint="eastAsia"/>
          <w:b/>
          <w:szCs w:val="36"/>
        </w:rPr>
        <w:t>與地主確認回填土</w:t>
      </w:r>
      <w:r w:rsidR="00AF164A">
        <w:rPr>
          <w:rFonts w:hint="eastAsia"/>
          <w:b/>
          <w:szCs w:val="36"/>
        </w:rPr>
        <w:t>土質</w:t>
      </w:r>
      <w:r w:rsidR="00F324DA" w:rsidRPr="006D39D7">
        <w:rPr>
          <w:rFonts w:hint="eastAsia"/>
          <w:b/>
          <w:szCs w:val="36"/>
        </w:rPr>
        <w:t>，復未通知地主辦理</w:t>
      </w:r>
      <w:r w:rsidR="00F324DA" w:rsidRPr="006D39D7">
        <w:rPr>
          <w:rFonts w:hint="eastAsia"/>
          <w:b/>
        </w:rPr>
        <w:t>占有物返還</w:t>
      </w:r>
      <w:r w:rsidR="00F324DA" w:rsidRPr="006D39D7">
        <w:rPr>
          <w:rFonts w:hint="eastAsia"/>
          <w:b/>
          <w:szCs w:val="36"/>
        </w:rPr>
        <w:t>交付</w:t>
      </w:r>
      <w:r w:rsidR="008B59E1" w:rsidRPr="006D39D7">
        <w:rPr>
          <w:rFonts w:hAnsi="標楷體" w:hint="eastAsia"/>
          <w:b/>
          <w:szCs w:val="28"/>
        </w:rPr>
        <w:t>，</w:t>
      </w:r>
      <w:r w:rsidR="00A95808" w:rsidRPr="006D39D7">
        <w:rPr>
          <w:rFonts w:hAnsi="標楷體" w:hint="eastAsia"/>
          <w:b/>
          <w:szCs w:val="28"/>
        </w:rPr>
        <w:t>致</w:t>
      </w:r>
      <w:r w:rsidR="009014EE" w:rsidRPr="006D39D7">
        <w:rPr>
          <w:rFonts w:hAnsi="標楷體" w:hint="eastAsia"/>
          <w:b/>
          <w:szCs w:val="28"/>
        </w:rPr>
        <w:t>生</w:t>
      </w:r>
      <w:r w:rsidR="00975033" w:rsidRPr="006D39D7">
        <w:rPr>
          <w:rFonts w:hAnsi="標楷體" w:hint="eastAsia"/>
          <w:b/>
          <w:szCs w:val="28"/>
        </w:rPr>
        <w:t>爭議，</w:t>
      </w:r>
      <w:r w:rsidR="009109FE">
        <w:rPr>
          <w:rFonts w:hAnsi="標楷體" w:hint="eastAsia"/>
          <w:b/>
          <w:szCs w:val="28"/>
        </w:rPr>
        <w:t>是</w:t>
      </w:r>
      <w:r w:rsidR="00975033" w:rsidRPr="006D39D7">
        <w:rPr>
          <w:rFonts w:hAnsi="標楷體" w:hint="eastAsia"/>
          <w:b/>
          <w:szCs w:val="28"/>
        </w:rPr>
        <w:t>有未當。</w:t>
      </w:r>
    </w:p>
    <w:p w:rsidR="00D16988" w:rsidRDefault="00D16988" w:rsidP="00EA461B">
      <w:pPr>
        <w:pStyle w:val="3"/>
        <w:wordWrap/>
        <w:overflowPunct w:val="0"/>
        <w:ind w:left="1360" w:hanging="680"/>
      </w:pPr>
      <w:r>
        <w:rPr>
          <w:rFonts w:hint="eastAsia"/>
        </w:rPr>
        <w:t>按</w:t>
      </w:r>
      <w:r w:rsidRPr="001E4FBC">
        <w:rPr>
          <w:rFonts w:hint="eastAsia"/>
        </w:rPr>
        <w:t>民法</w:t>
      </w:r>
      <w:r w:rsidR="00023B29">
        <w:rPr>
          <w:rFonts w:hint="eastAsia"/>
        </w:rPr>
        <w:t>第256條規定：「</w:t>
      </w:r>
      <w:r w:rsidR="00023B29" w:rsidRPr="00023B29">
        <w:rPr>
          <w:rFonts w:hint="eastAsia"/>
        </w:rPr>
        <w:t>債權人於有第二百二十六條之情形時，得</w:t>
      </w:r>
      <w:r w:rsidR="00023B29" w:rsidRPr="00023B29">
        <w:rPr>
          <w:rFonts w:hint="eastAsia"/>
          <w:b/>
        </w:rPr>
        <w:t>解除其契約</w:t>
      </w:r>
      <w:r w:rsidR="00023B29" w:rsidRPr="00023B29">
        <w:rPr>
          <w:rFonts w:hint="eastAsia"/>
        </w:rPr>
        <w:t>。</w:t>
      </w:r>
      <w:r w:rsidR="00023B29">
        <w:rPr>
          <w:rFonts w:hint="eastAsia"/>
        </w:rPr>
        <w:t>」</w:t>
      </w:r>
      <w:r w:rsidR="00576EBA">
        <w:rPr>
          <w:rFonts w:hint="eastAsia"/>
        </w:rPr>
        <w:t>(</w:t>
      </w:r>
      <w:r w:rsidR="00023B29" w:rsidRPr="00023B29">
        <w:t>第226條</w:t>
      </w:r>
      <w:r w:rsidR="00023B29" w:rsidRPr="00023B29">
        <w:rPr>
          <w:rFonts w:hint="eastAsia"/>
        </w:rPr>
        <w:t>規定：「</w:t>
      </w:r>
      <w:r w:rsidR="00023B29" w:rsidRPr="001B2ED8">
        <w:rPr>
          <w:rFonts w:hint="eastAsia"/>
          <w:b/>
        </w:rPr>
        <w:t>因可歸責於債務人之事由，致給付不能者</w:t>
      </w:r>
      <w:r w:rsidR="00023B29" w:rsidRPr="00023B29">
        <w:rPr>
          <w:rFonts w:hint="eastAsia"/>
        </w:rPr>
        <w:t>，債權人得請求賠償損害。」「前項情形，給付一部不能者，若其他部分之履行，於債權人無利益時，債權人得拒絕該部之給付，請求全部不履行之損害賠償。」</w:t>
      </w:r>
      <w:r w:rsidR="00576EBA">
        <w:rPr>
          <w:rFonts w:hint="eastAsia"/>
        </w:rPr>
        <w:t>)</w:t>
      </w:r>
      <w:r w:rsidR="00F25DAA">
        <w:rPr>
          <w:rFonts w:hint="eastAsia"/>
        </w:rPr>
        <w:t>同法</w:t>
      </w:r>
      <w:r w:rsidRPr="00C86D2E">
        <w:rPr>
          <w:rFonts w:hint="eastAsia"/>
        </w:rPr>
        <w:t>第259條</w:t>
      </w:r>
      <w:r w:rsidR="007B689B">
        <w:rPr>
          <w:rFonts w:hint="eastAsia"/>
        </w:rPr>
        <w:t>並</w:t>
      </w:r>
      <w:r>
        <w:rPr>
          <w:rFonts w:hint="eastAsia"/>
        </w:rPr>
        <w:t>規定：</w:t>
      </w:r>
      <w:r w:rsidRPr="00C86D2E">
        <w:rPr>
          <w:rFonts w:hint="eastAsia"/>
        </w:rPr>
        <w:t>「</w:t>
      </w:r>
      <w:r w:rsidRPr="007B689B">
        <w:rPr>
          <w:b/>
        </w:rPr>
        <w:t>契約解除時</w:t>
      </w:r>
      <w:r>
        <w:t>，當事人雙方</w:t>
      </w:r>
      <w:r w:rsidRPr="007B689B">
        <w:rPr>
          <w:b/>
        </w:rPr>
        <w:t>回復原狀</w:t>
      </w:r>
      <w:r>
        <w:t>之義務，除法律另有規定或契約另有</w:t>
      </w:r>
      <w:proofErr w:type="gramStart"/>
      <w:r>
        <w:t>訂定外</w:t>
      </w:r>
      <w:proofErr w:type="gramEnd"/>
      <w:r>
        <w:t>，依左列之規定：一、由他方所受領之給付物，應返還之。二、受領之給付為金錢者，應附加自受領時起之利息償還之。三、受領之給付為勞務或為物之使用者，應照受領時之價額，以金錢償還之。四、受領之給付物生有孳息者，應返還之。五、就返還之物，已支出必要或有益之費用，得於</w:t>
      </w:r>
      <w:proofErr w:type="gramStart"/>
      <w:r>
        <w:t>他方受返還</w:t>
      </w:r>
      <w:proofErr w:type="gramEnd"/>
      <w:r>
        <w:t>時所得利益之限度內，請求其返還。六、應返還之物有毀損滅失，或因其他事由，致不能返還者，應償還其價額。</w:t>
      </w:r>
      <w:r w:rsidRPr="00C86D2E">
        <w:rPr>
          <w:rFonts w:hint="eastAsia"/>
        </w:rPr>
        <w:t>」</w:t>
      </w:r>
      <w:proofErr w:type="gramStart"/>
      <w:r w:rsidR="007B689B">
        <w:rPr>
          <w:rFonts w:hint="eastAsia"/>
        </w:rPr>
        <w:t>另</w:t>
      </w:r>
      <w:proofErr w:type="gramEnd"/>
      <w:r w:rsidR="007B689B">
        <w:rPr>
          <w:rFonts w:hint="eastAsia"/>
        </w:rPr>
        <w:t>，</w:t>
      </w:r>
      <w:r>
        <w:rPr>
          <w:rFonts w:hint="eastAsia"/>
        </w:rPr>
        <w:t>同法</w:t>
      </w:r>
      <w:r w:rsidRPr="007F6E42">
        <w:t>第946條</w:t>
      </w:r>
      <w:r>
        <w:rPr>
          <w:rFonts w:hint="eastAsia"/>
        </w:rPr>
        <w:t>第1項</w:t>
      </w:r>
      <w:r w:rsidR="00576EBA">
        <w:rPr>
          <w:rFonts w:hint="eastAsia"/>
        </w:rPr>
        <w:t>及</w:t>
      </w:r>
      <w:r>
        <w:rPr>
          <w:rFonts w:hint="eastAsia"/>
        </w:rPr>
        <w:t>第2項</w:t>
      </w:r>
      <w:r w:rsidRPr="007F6E42">
        <w:rPr>
          <w:rFonts w:hint="eastAsia"/>
        </w:rPr>
        <w:t>規定</w:t>
      </w:r>
      <w:r w:rsidR="001E4FBC">
        <w:rPr>
          <w:rFonts w:hint="eastAsia"/>
        </w:rPr>
        <w:t>：</w:t>
      </w:r>
      <w:r w:rsidRPr="007F6E42">
        <w:rPr>
          <w:rFonts w:hint="eastAsia"/>
        </w:rPr>
        <w:t>「</w:t>
      </w:r>
      <w:r w:rsidRPr="00F25DAA">
        <w:rPr>
          <w:b/>
        </w:rPr>
        <w:t>占有之移轉</w:t>
      </w:r>
      <w:r w:rsidRPr="007F6E42">
        <w:t>，</w:t>
      </w:r>
      <w:r w:rsidRPr="00F25DAA">
        <w:rPr>
          <w:b/>
        </w:rPr>
        <w:t>因占有物之交付而生效力</w:t>
      </w:r>
      <w:r w:rsidRPr="007F6E42">
        <w:lastRenderedPageBreak/>
        <w:t>。</w:t>
      </w:r>
      <w:r w:rsidRPr="007F6E42">
        <w:rPr>
          <w:rFonts w:hint="eastAsia"/>
        </w:rPr>
        <w:t>」「</w:t>
      </w:r>
      <w:r w:rsidRPr="007F6E42">
        <w:t>前項移轉，</w:t>
      </w:r>
      <w:proofErr w:type="gramStart"/>
      <w:r w:rsidRPr="007F6E42">
        <w:t>準</w:t>
      </w:r>
      <w:proofErr w:type="gramEnd"/>
      <w:r w:rsidRPr="007F6E42">
        <w:t>用第七百六十一條之規定。</w:t>
      </w:r>
      <w:r w:rsidRPr="007F6E42">
        <w:rPr>
          <w:rFonts w:hint="eastAsia"/>
        </w:rPr>
        <w:t>」</w:t>
      </w:r>
      <w:r w:rsidRPr="00F25DAA">
        <w:rPr>
          <w:rFonts w:hAnsi="標楷體" w:hint="eastAsia"/>
        </w:rPr>
        <w:t>是</w:t>
      </w:r>
      <w:r w:rsidR="00DC0D03" w:rsidRPr="00F25DAA">
        <w:rPr>
          <w:rFonts w:hAnsi="標楷體" w:hint="eastAsia"/>
        </w:rPr>
        <w:t>故</w:t>
      </w:r>
      <w:r w:rsidRPr="00F25DAA">
        <w:rPr>
          <w:rFonts w:hAnsi="標楷體" w:hint="eastAsia"/>
        </w:rPr>
        <w:t>，不動產物權之移轉</w:t>
      </w:r>
      <w:r w:rsidR="00FA0D25" w:rsidRPr="00F25DAA">
        <w:rPr>
          <w:rFonts w:hAnsi="標楷體" w:hint="eastAsia"/>
        </w:rPr>
        <w:t>，</w:t>
      </w:r>
      <w:r w:rsidRPr="00F25DAA">
        <w:rPr>
          <w:rFonts w:hAnsi="標楷體" w:hint="eastAsia"/>
        </w:rPr>
        <w:t>依</w:t>
      </w:r>
      <w:r w:rsidR="00A902A5" w:rsidRPr="00F25DAA">
        <w:rPr>
          <w:rFonts w:hAnsi="標楷體" w:hint="eastAsia"/>
        </w:rPr>
        <w:t>據</w:t>
      </w:r>
      <w:r w:rsidRPr="00F25DAA">
        <w:rPr>
          <w:rFonts w:hAnsi="標楷體" w:hint="eastAsia"/>
        </w:rPr>
        <w:t>土地法第43條</w:t>
      </w:r>
      <w:r w:rsidR="00FA0D25" w:rsidRPr="00F25DAA">
        <w:rPr>
          <w:rFonts w:hAnsi="標楷體" w:hint="eastAsia"/>
        </w:rPr>
        <w:t>規定，</w:t>
      </w:r>
      <w:proofErr w:type="gramStart"/>
      <w:r w:rsidRPr="00F25DAA">
        <w:rPr>
          <w:rFonts w:hAnsi="標楷體" w:hint="eastAsia"/>
        </w:rPr>
        <w:t>固以登記</w:t>
      </w:r>
      <w:proofErr w:type="gramEnd"/>
      <w:r w:rsidRPr="00F25DAA">
        <w:rPr>
          <w:rFonts w:hAnsi="標楷體" w:hint="eastAsia"/>
        </w:rPr>
        <w:t>產生絕對效力，惟契約當事人解除契約時，不動產占有之返還仍須以</w:t>
      </w:r>
      <w:r w:rsidRPr="00F25DAA">
        <w:rPr>
          <w:rFonts w:hAnsi="標楷體" w:hint="eastAsia"/>
          <w:b/>
        </w:rPr>
        <w:t>交付</w:t>
      </w:r>
      <w:r w:rsidRPr="00F25DAA">
        <w:rPr>
          <w:rFonts w:hAnsi="標楷體" w:hint="eastAsia"/>
        </w:rPr>
        <w:t>始發生效力</w:t>
      </w:r>
      <w:r>
        <w:t>。</w:t>
      </w:r>
    </w:p>
    <w:p w:rsidR="005B1C34" w:rsidRDefault="005B1C34" w:rsidP="00EA461B">
      <w:pPr>
        <w:pStyle w:val="3"/>
        <w:wordWrap/>
        <w:overflowPunct w:val="0"/>
        <w:ind w:left="1360" w:hanging="680"/>
      </w:pPr>
      <w:r>
        <w:rPr>
          <w:rFonts w:hint="eastAsia"/>
        </w:rPr>
        <w:t>經查，</w:t>
      </w:r>
      <w:r w:rsidR="00265B53">
        <w:rPr>
          <w:rFonts w:hint="eastAsia"/>
        </w:rPr>
        <w:t>本案</w:t>
      </w:r>
      <w:r>
        <w:rPr>
          <w:rFonts w:hint="eastAsia"/>
        </w:rPr>
        <w:t>77年8月</w:t>
      </w:r>
      <w:r w:rsidR="00265B53">
        <w:rPr>
          <w:rFonts w:hint="eastAsia"/>
        </w:rPr>
        <w:t>之</w:t>
      </w:r>
      <w:r>
        <w:rPr>
          <w:rFonts w:hint="eastAsia"/>
        </w:rPr>
        <w:t>協議書，係同意系爭土地供做</w:t>
      </w:r>
      <w:r w:rsidRPr="00012EE2">
        <w:rPr>
          <w:rFonts w:hint="eastAsia"/>
        </w:rPr>
        <w:t>興建水尾海水</w:t>
      </w:r>
      <w:r>
        <w:rPr>
          <w:rFonts w:hint="eastAsia"/>
        </w:rPr>
        <w:t>浴</w:t>
      </w:r>
      <w:r w:rsidRPr="00012EE2">
        <w:rPr>
          <w:rFonts w:hint="eastAsia"/>
        </w:rPr>
        <w:t>場所需</w:t>
      </w:r>
      <w:r w:rsidRPr="00FC73B6">
        <w:rPr>
          <w:rFonts w:hint="eastAsia"/>
          <w:b/>
        </w:rPr>
        <w:t>公共設施用地</w:t>
      </w:r>
      <w:r>
        <w:rPr>
          <w:rFonts w:hint="eastAsia"/>
        </w:rPr>
        <w:t>，然依區域計畫法暨施行細則等相關規定，系爭土地因屬特定農業區農牧用地，僅能「</w:t>
      </w:r>
      <w:proofErr w:type="gramStart"/>
      <w:r>
        <w:rPr>
          <w:rFonts w:hint="eastAsia"/>
        </w:rPr>
        <w:t>供農牧</w:t>
      </w:r>
      <w:proofErr w:type="gramEnd"/>
      <w:r>
        <w:rPr>
          <w:rFonts w:hint="eastAsia"/>
        </w:rPr>
        <w:t>生產及其設施使用」，依法必須</w:t>
      </w:r>
      <w:r w:rsidR="00324554">
        <w:rPr>
          <w:rFonts w:hint="eastAsia"/>
        </w:rPr>
        <w:t>徵收並</w:t>
      </w:r>
      <w:r>
        <w:rPr>
          <w:rFonts w:hint="eastAsia"/>
        </w:rPr>
        <w:t>變更編定為特定目的事業用地，方得做為特定目的建築使用。</w:t>
      </w:r>
      <w:proofErr w:type="gramStart"/>
      <w:r>
        <w:rPr>
          <w:rFonts w:hint="eastAsia"/>
        </w:rPr>
        <w:t>惟</w:t>
      </w:r>
      <w:proofErr w:type="gramEnd"/>
      <w:r>
        <w:rPr>
          <w:rFonts w:hint="eastAsia"/>
        </w:rPr>
        <w:t>後龍鎮公所在未辦理</w:t>
      </w:r>
      <w:r w:rsidR="00324554">
        <w:rPr>
          <w:rFonts w:hint="eastAsia"/>
        </w:rPr>
        <w:t>徵收補償及</w:t>
      </w:r>
      <w:r>
        <w:rPr>
          <w:rFonts w:hint="eastAsia"/>
        </w:rPr>
        <w:t>變更編定之情形下，即</w:t>
      </w:r>
      <w:proofErr w:type="gramStart"/>
      <w:r>
        <w:rPr>
          <w:rFonts w:hint="eastAsia"/>
        </w:rPr>
        <w:t>逕</w:t>
      </w:r>
      <w:proofErr w:type="gramEnd"/>
      <w:r>
        <w:rPr>
          <w:rFonts w:hint="eastAsia"/>
        </w:rPr>
        <w:t>為興建系爭大樓，</w:t>
      </w:r>
      <w:proofErr w:type="gramStart"/>
      <w:r w:rsidR="004E2610">
        <w:rPr>
          <w:rFonts w:hint="eastAsia"/>
        </w:rPr>
        <w:t>致</w:t>
      </w:r>
      <w:r w:rsidR="00324554">
        <w:rPr>
          <w:rFonts w:hint="eastAsia"/>
        </w:rPr>
        <w:t>系爭</w:t>
      </w:r>
      <w:proofErr w:type="gramEnd"/>
      <w:r w:rsidR="009E256F">
        <w:rPr>
          <w:rFonts w:hint="eastAsia"/>
        </w:rPr>
        <w:t>大樓</w:t>
      </w:r>
      <w:r w:rsidR="00324554">
        <w:rPr>
          <w:rFonts w:hint="eastAsia"/>
        </w:rPr>
        <w:t>因</w:t>
      </w:r>
      <w:r w:rsidR="009E256F">
        <w:rPr>
          <w:rFonts w:hint="eastAsia"/>
        </w:rPr>
        <w:t>不合</w:t>
      </w:r>
      <w:r w:rsidR="00324554">
        <w:rPr>
          <w:rFonts w:hint="eastAsia"/>
        </w:rPr>
        <w:t>相關法令規定而</w:t>
      </w:r>
      <w:r w:rsidR="009E256F">
        <w:rPr>
          <w:rFonts w:hint="eastAsia"/>
        </w:rPr>
        <w:t>無法使用</w:t>
      </w:r>
      <w:r w:rsidR="00142CD0">
        <w:rPr>
          <w:rFonts w:hint="eastAsia"/>
        </w:rPr>
        <w:t>，終致報廢拆除</w:t>
      </w:r>
      <w:r w:rsidR="00204720">
        <w:rPr>
          <w:rFonts w:hint="eastAsia"/>
        </w:rPr>
        <w:t>，</w:t>
      </w:r>
      <w:r w:rsidR="00811F11">
        <w:rPr>
          <w:rFonts w:hint="eastAsia"/>
        </w:rPr>
        <w:t>而</w:t>
      </w:r>
      <w:r w:rsidR="00443AEC">
        <w:rPr>
          <w:rFonts w:hAnsi="標楷體" w:hint="eastAsia"/>
        </w:rPr>
        <w:t>有</w:t>
      </w:r>
      <w:r w:rsidR="00204720" w:rsidRPr="00FC73B6">
        <w:rPr>
          <w:rFonts w:hAnsi="標楷體" w:hint="eastAsia"/>
        </w:rPr>
        <w:t>返還土地</w:t>
      </w:r>
      <w:r w:rsidR="00443AEC">
        <w:rPr>
          <w:rFonts w:hAnsi="標楷體" w:hint="eastAsia"/>
        </w:rPr>
        <w:t>之必要</w:t>
      </w:r>
      <w:r>
        <w:rPr>
          <w:rFonts w:hint="eastAsia"/>
        </w:rPr>
        <w:t>。</w:t>
      </w:r>
    </w:p>
    <w:p w:rsidR="005B1C34" w:rsidRDefault="005B1C34" w:rsidP="00EA461B">
      <w:pPr>
        <w:pStyle w:val="3"/>
        <w:wordWrap/>
        <w:overflowPunct w:val="0"/>
        <w:ind w:left="1360" w:hanging="680"/>
      </w:pPr>
      <w:r>
        <w:rPr>
          <w:rFonts w:hint="eastAsia"/>
        </w:rPr>
        <w:t>次查，</w:t>
      </w:r>
      <w:r w:rsidR="0025349C">
        <w:rPr>
          <w:rFonts w:hint="eastAsia"/>
        </w:rPr>
        <w:t>本案</w:t>
      </w:r>
      <w:r>
        <w:rPr>
          <w:rFonts w:hint="eastAsia"/>
        </w:rPr>
        <w:t>拆除工程合約書及</w:t>
      </w:r>
      <w:r w:rsidRPr="00A00199">
        <w:rPr>
          <w:rFonts w:hint="eastAsia"/>
        </w:rPr>
        <w:t>施工計畫書</w:t>
      </w:r>
      <w:r>
        <w:rPr>
          <w:rFonts w:hint="eastAsia"/>
        </w:rPr>
        <w:t>，</w:t>
      </w:r>
      <w:r w:rsidR="00075222">
        <w:rPr>
          <w:rFonts w:hint="eastAsia"/>
        </w:rPr>
        <w:t>雖未有</w:t>
      </w:r>
      <w:r>
        <w:rPr>
          <w:rFonts w:hint="eastAsia"/>
        </w:rPr>
        <w:t>請</w:t>
      </w:r>
      <w:r w:rsidRPr="003E48F4">
        <w:rPr>
          <w:rFonts w:hint="eastAsia"/>
        </w:rPr>
        <w:t>地主確認回填土土質</w:t>
      </w:r>
      <w:r>
        <w:rPr>
          <w:rFonts w:hint="eastAsia"/>
        </w:rPr>
        <w:t>及</w:t>
      </w:r>
      <w:r w:rsidRPr="003E48F4">
        <w:rPr>
          <w:rFonts w:hint="eastAsia"/>
        </w:rPr>
        <w:t>通知地主</w:t>
      </w:r>
      <w:proofErr w:type="gramStart"/>
      <w:r w:rsidRPr="003E48F4">
        <w:rPr>
          <w:rFonts w:hint="eastAsia"/>
        </w:rPr>
        <w:t>會驗</w:t>
      </w:r>
      <w:r>
        <w:rPr>
          <w:rFonts w:hint="eastAsia"/>
        </w:rPr>
        <w:t>等</w:t>
      </w:r>
      <w:proofErr w:type="gramEnd"/>
      <w:r>
        <w:rPr>
          <w:rFonts w:hint="eastAsia"/>
        </w:rPr>
        <w:t>相關規定，</w:t>
      </w:r>
      <w:r w:rsidR="00954798">
        <w:rPr>
          <w:rFonts w:hint="eastAsia"/>
        </w:rPr>
        <w:t>後龍鎮</w:t>
      </w:r>
      <w:r>
        <w:rPr>
          <w:rFonts w:hint="eastAsia"/>
        </w:rPr>
        <w:t>公所與地主</w:t>
      </w:r>
      <w:proofErr w:type="gramStart"/>
      <w:r>
        <w:rPr>
          <w:rFonts w:hint="eastAsia"/>
        </w:rPr>
        <w:t>間亦無點</w:t>
      </w:r>
      <w:proofErr w:type="gramEnd"/>
      <w:r>
        <w:rPr>
          <w:rFonts w:hint="eastAsia"/>
        </w:rPr>
        <w:t>交協議。</w:t>
      </w:r>
      <w:r w:rsidR="006175A0">
        <w:rPr>
          <w:rFonts w:hint="eastAsia"/>
        </w:rPr>
        <w:t>然</w:t>
      </w:r>
      <w:r>
        <w:rPr>
          <w:rFonts w:hint="eastAsia"/>
        </w:rPr>
        <w:t>100年10月26日之「回填工程協調會」</w:t>
      </w:r>
      <w:r w:rsidR="006175A0">
        <w:rPr>
          <w:rFonts w:hint="eastAsia"/>
        </w:rPr>
        <w:t>卻</w:t>
      </w:r>
      <w:r>
        <w:rPr>
          <w:rFonts w:hint="eastAsia"/>
        </w:rPr>
        <w:t>有「</w:t>
      </w:r>
      <w:proofErr w:type="gramStart"/>
      <w:r w:rsidRPr="00165924">
        <w:rPr>
          <w:rFonts w:hint="eastAsia"/>
        </w:rPr>
        <w:t>回填前</w:t>
      </w:r>
      <w:proofErr w:type="gramEnd"/>
      <w:r>
        <w:rPr>
          <w:rFonts w:hint="eastAsia"/>
        </w:rPr>
        <w:t>，</w:t>
      </w:r>
      <w:r w:rsidRPr="00E14403">
        <w:rPr>
          <w:rFonts w:hint="eastAsia"/>
          <w:b/>
        </w:rPr>
        <w:t>請地主確認回填深度及土方品質</w:t>
      </w:r>
      <w:r>
        <w:rPr>
          <w:rFonts w:hint="eastAsia"/>
        </w:rPr>
        <w:t>始可回填」之決議，惟該</w:t>
      </w:r>
      <w:r w:rsidR="00954798">
        <w:rPr>
          <w:rFonts w:hint="eastAsia"/>
        </w:rPr>
        <w:t>公</w:t>
      </w:r>
      <w:r>
        <w:rPr>
          <w:rFonts w:hint="eastAsia"/>
        </w:rPr>
        <w:t>所於同年11月7日</w:t>
      </w:r>
      <w:r w:rsidR="006175A0">
        <w:rPr>
          <w:rFonts w:hint="eastAsia"/>
        </w:rPr>
        <w:t>再</w:t>
      </w:r>
      <w:r>
        <w:rPr>
          <w:rFonts w:hint="eastAsia"/>
        </w:rPr>
        <w:t>召開「復舊協調會」</w:t>
      </w:r>
      <w:r w:rsidR="001F1B1A">
        <w:rPr>
          <w:rFonts w:hint="eastAsia"/>
        </w:rPr>
        <w:t>，</w:t>
      </w:r>
      <w:r w:rsidR="0077624D">
        <w:rPr>
          <w:rFonts w:hint="eastAsia"/>
        </w:rPr>
        <w:t>於</w:t>
      </w:r>
      <w:r w:rsidR="001F1B1A">
        <w:rPr>
          <w:rFonts w:hint="eastAsia"/>
        </w:rPr>
        <w:t>地主未出席</w:t>
      </w:r>
      <w:r w:rsidR="0077624D">
        <w:rPr>
          <w:rFonts w:hint="eastAsia"/>
        </w:rPr>
        <w:t>之情形下</w:t>
      </w:r>
      <w:r w:rsidR="001F1B1A">
        <w:rPr>
          <w:rFonts w:hint="eastAsia"/>
        </w:rPr>
        <w:t>，自行建議「</w:t>
      </w:r>
      <w:r w:rsidR="001F1B1A" w:rsidRPr="00E14403">
        <w:rPr>
          <w:rFonts w:hAnsi="標楷體" w:hint="eastAsia"/>
          <w:b/>
          <w:szCs w:val="28"/>
        </w:rPr>
        <w:t>回填深度維持1公尺</w:t>
      </w:r>
      <w:r w:rsidR="001F1B1A" w:rsidRPr="00E14403">
        <w:rPr>
          <w:rFonts w:hAnsi="標楷體" w:hint="eastAsia"/>
          <w:szCs w:val="28"/>
        </w:rPr>
        <w:t>」</w:t>
      </w:r>
      <w:r w:rsidR="001F1B1A">
        <w:rPr>
          <w:rFonts w:hint="eastAsia"/>
        </w:rPr>
        <w:t>，</w:t>
      </w:r>
      <w:r w:rsidRPr="00E14403">
        <w:rPr>
          <w:rFonts w:hAnsi="標楷體" w:hint="eastAsia"/>
          <w:szCs w:val="28"/>
        </w:rPr>
        <w:t>並函請奕通公司辦理設計變更後，</w:t>
      </w:r>
      <w:r w:rsidR="0077624D">
        <w:rPr>
          <w:rFonts w:hAnsi="標楷體" w:hint="eastAsia"/>
          <w:szCs w:val="28"/>
        </w:rPr>
        <w:t>即</w:t>
      </w:r>
      <w:r w:rsidRPr="00E14403">
        <w:rPr>
          <w:rFonts w:hAnsi="標楷體" w:hint="eastAsia"/>
          <w:szCs w:val="28"/>
        </w:rPr>
        <w:t>於同年12月26日開始回填作業，並於101年1月4日回填完成，</w:t>
      </w:r>
      <w:r w:rsidR="0077624D">
        <w:rPr>
          <w:rFonts w:hAnsi="標楷體" w:hint="eastAsia"/>
          <w:szCs w:val="28"/>
        </w:rPr>
        <w:t>從</w:t>
      </w:r>
      <w:r w:rsidRPr="00E14403">
        <w:rPr>
          <w:rFonts w:hAnsi="標楷體" w:hint="eastAsia"/>
          <w:szCs w:val="28"/>
        </w:rPr>
        <w:t>未「</w:t>
      </w:r>
      <w:r w:rsidRPr="00E14403">
        <w:rPr>
          <w:rFonts w:hint="eastAsia"/>
          <w:b/>
        </w:rPr>
        <w:t>請地主確認回填深度及土方品質</w:t>
      </w:r>
      <w:r w:rsidRPr="00E14403">
        <w:rPr>
          <w:rFonts w:hAnsi="標楷體" w:hint="eastAsia"/>
          <w:szCs w:val="28"/>
        </w:rPr>
        <w:t>」。工程完工後，後龍鎮公所於101年2月8日辦理決算驗收</w:t>
      </w:r>
      <w:r>
        <w:rPr>
          <w:rFonts w:hAnsi="標楷體" w:hint="eastAsia"/>
          <w:szCs w:val="28"/>
        </w:rPr>
        <w:t>時</w:t>
      </w:r>
      <w:r w:rsidRPr="00E14403">
        <w:rPr>
          <w:rFonts w:hAnsi="標楷體" w:hint="eastAsia"/>
          <w:szCs w:val="28"/>
        </w:rPr>
        <w:t>，</w:t>
      </w:r>
      <w:r w:rsidR="009109FE">
        <w:rPr>
          <w:rFonts w:hAnsi="標楷體" w:hint="eastAsia"/>
          <w:szCs w:val="28"/>
        </w:rPr>
        <w:t>復</w:t>
      </w:r>
      <w:r w:rsidRPr="00E14403">
        <w:rPr>
          <w:rFonts w:hAnsi="標楷體" w:hint="eastAsia"/>
          <w:szCs w:val="28"/>
        </w:rPr>
        <w:t>未邀請地主</w:t>
      </w:r>
      <w:proofErr w:type="gramStart"/>
      <w:r w:rsidRPr="00E14403">
        <w:rPr>
          <w:rFonts w:hAnsi="標楷體" w:hint="eastAsia"/>
          <w:szCs w:val="28"/>
        </w:rPr>
        <w:t>參與會驗</w:t>
      </w:r>
      <w:proofErr w:type="gramEnd"/>
      <w:r w:rsidRPr="00E14403">
        <w:rPr>
          <w:rFonts w:hAnsi="標楷體" w:hint="eastAsia"/>
          <w:szCs w:val="28"/>
        </w:rPr>
        <w:t>，僅以同年2月14日函文通知地主「</w:t>
      </w:r>
      <w:r>
        <w:rPr>
          <w:rFonts w:hint="eastAsia"/>
        </w:rPr>
        <w:t>系爭</w:t>
      </w:r>
      <w:r w:rsidRPr="004B5200">
        <w:rPr>
          <w:rFonts w:hint="eastAsia"/>
        </w:rPr>
        <w:t>大樓已於101年1月13日拆除，</w:t>
      </w:r>
      <w:r w:rsidRPr="00E14403">
        <w:rPr>
          <w:rFonts w:hint="eastAsia"/>
          <w:b/>
        </w:rPr>
        <w:t>復舊情形依台端建議辦理完成</w:t>
      </w:r>
      <w:r w:rsidRPr="00E14403">
        <w:rPr>
          <w:rFonts w:hAnsi="標楷體" w:hint="eastAsia"/>
          <w:szCs w:val="28"/>
        </w:rPr>
        <w:t>」。</w:t>
      </w:r>
      <w:proofErr w:type="gramStart"/>
      <w:r w:rsidRPr="00620BE5">
        <w:rPr>
          <w:rFonts w:hint="eastAsia"/>
        </w:rPr>
        <w:t>詢</w:t>
      </w:r>
      <w:proofErr w:type="gramEnd"/>
      <w:r w:rsidRPr="00620BE5">
        <w:rPr>
          <w:rFonts w:hint="eastAsia"/>
        </w:rPr>
        <w:t>據後龍鎮公所說明略</w:t>
      </w:r>
      <w:proofErr w:type="gramStart"/>
      <w:r w:rsidRPr="00620BE5">
        <w:rPr>
          <w:rFonts w:hint="eastAsia"/>
        </w:rPr>
        <w:t>以</w:t>
      </w:r>
      <w:proofErr w:type="gramEnd"/>
      <w:r w:rsidRPr="00620BE5">
        <w:rPr>
          <w:rFonts w:hint="eastAsia"/>
        </w:rPr>
        <w:t>，</w:t>
      </w:r>
      <w:r w:rsidRPr="00620BE5">
        <w:rPr>
          <w:rFonts w:hAnsi="標楷體" w:hint="eastAsia"/>
          <w:b/>
          <w:szCs w:val="28"/>
        </w:rPr>
        <w:t>民法</w:t>
      </w:r>
      <w:r w:rsidRPr="00620BE5">
        <w:rPr>
          <w:rFonts w:hAnsi="標楷體" w:hint="eastAsia"/>
          <w:szCs w:val="28"/>
        </w:rPr>
        <w:t>物之權利人本有使用、管理權限，且物之</w:t>
      </w:r>
      <w:proofErr w:type="gramStart"/>
      <w:r w:rsidRPr="00620BE5">
        <w:rPr>
          <w:rFonts w:hAnsi="標楷體" w:hint="eastAsia"/>
          <w:szCs w:val="28"/>
        </w:rPr>
        <w:t>返還亦非</w:t>
      </w:r>
      <w:proofErr w:type="gramEnd"/>
      <w:r w:rsidRPr="00620BE5">
        <w:rPr>
          <w:rFonts w:hAnsi="標楷體" w:hint="eastAsia"/>
          <w:szCs w:val="28"/>
        </w:rPr>
        <w:t>要式行為，</w:t>
      </w:r>
      <w:proofErr w:type="gramStart"/>
      <w:r w:rsidRPr="00620BE5">
        <w:rPr>
          <w:rFonts w:hAnsi="標楷體" w:hint="eastAsia"/>
          <w:szCs w:val="28"/>
        </w:rPr>
        <w:t>自公所</w:t>
      </w:r>
      <w:proofErr w:type="gramEnd"/>
      <w:r w:rsidRPr="00620BE5">
        <w:rPr>
          <w:rFonts w:hAnsi="標楷體" w:hint="eastAsia"/>
          <w:szCs w:val="28"/>
        </w:rPr>
        <w:t>函文通知地主建物拆除完畢之時起，權利人等並無法律、事實上不能管理</w:t>
      </w:r>
      <w:r w:rsidRPr="00620BE5">
        <w:rPr>
          <w:rFonts w:hAnsi="標楷體" w:hint="eastAsia"/>
          <w:szCs w:val="28"/>
        </w:rPr>
        <w:lastRenderedPageBreak/>
        <w:t>之情事，</w:t>
      </w:r>
      <w:proofErr w:type="gramStart"/>
      <w:r w:rsidRPr="00620BE5">
        <w:rPr>
          <w:rFonts w:hAnsi="標楷體" w:hint="eastAsia"/>
          <w:szCs w:val="28"/>
        </w:rPr>
        <w:t>故</w:t>
      </w:r>
      <w:r>
        <w:rPr>
          <w:rFonts w:hAnsi="標楷體" w:hint="eastAsia"/>
          <w:szCs w:val="28"/>
        </w:rPr>
        <w:t>認業</w:t>
      </w:r>
      <w:proofErr w:type="gramEnd"/>
      <w:r w:rsidRPr="00620BE5">
        <w:rPr>
          <w:rFonts w:hAnsi="標楷體" w:hint="eastAsia"/>
          <w:szCs w:val="28"/>
        </w:rPr>
        <w:t>完成拆屋還地作業</w:t>
      </w:r>
      <w:r w:rsidR="002E2DC4">
        <w:rPr>
          <w:rFonts w:hAnsi="標楷體" w:hint="eastAsia"/>
          <w:szCs w:val="28"/>
        </w:rPr>
        <w:t>等語</w:t>
      </w:r>
      <w:r w:rsidRPr="00620BE5">
        <w:rPr>
          <w:rFonts w:hAnsi="標楷體" w:hint="eastAsia"/>
          <w:szCs w:val="28"/>
        </w:rPr>
        <w:t>。</w:t>
      </w:r>
      <w:proofErr w:type="gramStart"/>
      <w:r w:rsidR="00D4423B">
        <w:rPr>
          <w:rFonts w:hAnsi="標楷體" w:hint="eastAsia"/>
          <w:szCs w:val="28"/>
        </w:rPr>
        <w:t>惟查</w:t>
      </w:r>
      <w:proofErr w:type="gramEnd"/>
      <w:r w:rsidR="00D4423B">
        <w:rPr>
          <w:rFonts w:hAnsi="標楷體" w:hint="eastAsia"/>
          <w:szCs w:val="28"/>
        </w:rPr>
        <w:t>，</w:t>
      </w:r>
      <w:r>
        <w:rPr>
          <w:rFonts w:hAnsi="標楷體" w:hint="eastAsia"/>
          <w:szCs w:val="28"/>
        </w:rPr>
        <w:t>系爭</w:t>
      </w:r>
      <w:r>
        <w:rPr>
          <w:rFonts w:hint="eastAsia"/>
        </w:rPr>
        <w:t>協議書</w:t>
      </w:r>
      <w:r w:rsidR="00D4423B">
        <w:rPr>
          <w:rFonts w:hAnsi="標楷體" w:hint="eastAsia"/>
          <w:szCs w:val="28"/>
        </w:rPr>
        <w:t>雖</w:t>
      </w:r>
      <w:r>
        <w:rPr>
          <w:rFonts w:hint="eastAsia"/>
        </w:rPr>
        <w:t>無約定返還期限，</w:t>
      </w:r>
      <w:proofErr w:type="gramStart"/>
      <w:r>
        <w:rPr>
          <w:rFonts w:hint="eastAsia"/>
        </w:rPr>
        <w:t>然</w:t>
      </w:r>
      <w:r w:rsidR="00D4423B">
        <w:rPr>
          <w:rFonts w:hint="eastAsia"/>
        </w:rPr>
        <w:t>本</w:t>
      </w:r>
      <w:r>
        <w:rPr>
          <w:rFonts w:hint="eastAsia"/>
        </w:rPr>
        <w:t>工程</w:t>
      </w:r>
      <w:proofErr w:type="gramEnd"/>
      <w:r>
        <w:rPr>
          <w:rFonts w:hint="eastAsia"/>
        </w:rPr>
        <w:t>目的本為「</w:t>
      </w:r>
      <w:r w:rsidRPr="00FD6611">
        <w:rPr>
          <w:rFonts w:hint="eastAsia"/>
          <w:b/>
        </w:rPr>
        <w:t>拆屋還地</w:t>
      </w:r>
      <w:r>
        <w:rPr>
          <w:rFonts w:hint="eastAsia"/>
        </w:rPr>
        <w:t>」，亦即後龍鎮公所將占有物(系爭土地)返還交付</w:t>
      </w:r>
      <w:r w:rsidR="000466C4">
        <w:rPr>
          <w:rFonts w:hint="eastAsia"/>
        </w:rPr>
        <w:t>予</w:t>
      </w:r>
      <w:r>
        <w:rPr>
          <w:rFonts w:hint="eastAsia"/>
        </w:rPr>
        <w:t>地主</w:t>
      </w:r>
      <w:r>
        <w:rPr>
          <w:rFonts w:hAnsi="標楷體" w:hint="eastAsia"/>
        </w:rPr>
        <w:t>，</w:t>
      </w:r>
      <w:r>
        <w:rPr>
          <w:rFonts w:hint="eastAsia"/>
        </w:rPr>
        <w:t>自應依</w:t>
      </w:r>
      <w:r w:rsidR="00975891">
        <w:rPr>
          <w:rFonts w:hint="eastAsia"/>
        </w:rPr>
        <w:t>前</w:t>
      </w:r>
      <w:r>
        <w:rPr>
          <w:rFonts w:hint="eastAsia"/>
        </w:rPr>
        <w:t>揭法令規定完成占有物返還交付，</w:t>
      </w:r>
      <w:proofErr w:type="gramStart"/>
      <w:r>
        <w:rPr>
          <w:rFonts w:hint="eastAsia"/>
        </w:rPr>
        <w:t>始生占有</w:t>
      </w:r>
      <w:proofErr w:type="gramEnd"/>
      <w:r>
        <w:rPr>
          <w:rFonts w:hint="eastAsia"/>
        </w:rPr>
        <w:t>移轉之效力</w:t>
      </w:r>
      <w:r w:rsidR="00D4423B">
        <w:rPr>
          <w:rFonts w:hint="eastAsia"/>
        </w:rPr>
        <w:t>；</w:t>
      </w:r>
      <w:r>
        <w:rPr>
          <w:rFonts w:hint="eastAsia"/>
        </w:rPr>
        <w:t>且縣府前於102年7月8日</w:t>
      </w:r>
      <w:proofErr w:type="gramStart"/>
      <w:r>
        <w:rPr>
          <w:rFonts w:hint="eastAsia"/>
        </w:rPr>
        <w:t>函復本院</w:t>
      </w:r>
      <w:proofErr w:type="gramEnd"/>
      <w:r>
        <w:rPr>
          <w:rFonts w:hint="eastAsia"/>
        </w:rPr>
        <w:t>，亦認後龍鎮</w:t>
      </w:r>
      <w:r w:rsidRPr="001237DB">
        <w:rPr>
          <w:rFonts w:hint="eastAsia"/>
        </w:rPr>
        <w:t>公所</w:t>
      </w:r>
      <w:proofErr w:type="gramStart"/>
      <w:r w:rsidRPr="001237DB">
        <w:rPr>
          <w:rFonts w:hint="eastAsia"/>
        </w:rPr>
        <w:t>迄</w:t>
      </w:r>
      <w:r w:rsidRPr="00451280">
        <w:rPr>
          <w:rFonts w:hint="eastAsia"/>
          <w:b/>
        </w:rPr>
        <w:t>無系爭</w:t>
      </w:r>
      <w:proofErr w:type="gramEnd"/>
      <w:r w:rsidRPr="00451280">
        <w:rPr>
          <w:rFonts w:hint="eastAsia"/>
          <w:b/>
        </w:rPr>
        <w:t>用地完整點交紀錄及終止協議文件</w:t>
      </w:r>
      <w:r w:rsidR="0006307E" w:rsidRPr="0006307E">
        <w:rPr>
          <w:rStyle w:val="af8"/>
        </w:rPr>
        <w:footnoteReference w:id="1"/>
      </w:r>
      <w:r w:rsidR="00D4423B" w:rsidRPr="00D4423B">
        <w:rPr>
          <w:rFonts w:hint="eastAsia"/>
        </w:rPr>
        <w:t>。</w:t>
      </w:r>
      <w:r w:rsidRPr="001237DB">
        <w:rPr>
          <w:rFonts w:hint="eastAsia"/>
        </w:rPr>
        <w:t>是</w:t>
      </w:r>
      <w:proofErr w:type="gramStart"/>
      <w:r w:rsidRPr="001237DB">
        <w:rPr>
          <w:rFonts w:hint="eastAsia"/>
        </w:rPr>
        <w:t>以</w:t>
      </w:r>
      <w:proofErr w:type="gramEnd"/>
      <w:r w:rsidRPr="001237DB">
        <w:rPr>
          <w:rFonts w:hint="eastAsia"/>
        </w:rPr>
        <w:t>，</w:t>
      </w:r>
      <w:r>
        <w:rPr>
          <w:rFonts w:hint="eastAsia"/>
        </w:rPr>
        <w:t>系爭土地</w:t>
      </w:r>
      <w:r>
        <w:rPr>
          <w:rFonts w:hAnsi="標楷體" w:hint="eastAsia"/>
        </w:rPr>
        <w:t>占有之返還未予交付，</w:t>
      </w:r>
      <w:r w:rsidR="00055813">
        <w:rPr>
          <w:rFonts w:hAnsi="標楷體" w:hint="eastAsia"/>
        </w:rPr>
        <w:t>尚</w:t>
      </w:r>
      <w:r w:rsidR="00D4423B">
        <w:rPr>
          <w:rFonts w:hAnsi="標楷體" w:hint="eastAsia"/>
        </w:rPr>
        <w:t>難謂其已</w:t>
      </w:r>
      <w:r>
        <w:rPr>
          <w:rFonts w:hAnsi="標楷體" w:hint="eastAsia"/>
        </w:rPr>
        <w:t>生</w:t>
      </w:r>
      <w:r w:rsidR="00D4423B">
        <w:rPr>
          <w:rFonts w:hAnsi="標楷體" w:hint="eastAsia"/>
        </w:rPr>
        <w:t>返還</w:t>
      </w:r>
      <w:r>
        <w:rPr>
          <w:rFonts w:hAnsi="標楷體" w:hint="eastAsia"/>
        </w:rPr>
        <w:t>效力</w:t>
      </w:r>
      <w:r>
        <w:rPr>
          <w:rFonts w:ascii="Times New Roman" w:hint="eastAsia"/>
        </w:rPr>
        <w:t>。</w:t>
      </w:r>
    </w:p>
    <w:p w:rsidR="008B65BC" w:rsidRDefault="00210201" w:rsidP="008B65BC">
      <w:pPr>
        <w:pStyle w:val="3"/>
        <w:wordWrap/>
        <w:overflowPunct w:val="0"/>
        <w:ind w:left="1360" w:hanging="680"/>
      </w:pPr>
      <w:r>
        <w:rPr>
          <w:rFonts w:hint="eastAsia"/>
        </w:rPr>
        <w:t>綜上，</w:t>
      </w:r>
      <w:r w:rsidRPr="002C76F0">
        <w:rPr>
          <w:rFonts w:hint="eastAsia"/>
        </w:rPr>
        <w:t>後龍鎮公所辦理</w:t>
      </w:r>
      <w:r>
        <w:rPr>
          <w:rFonts w:hint="eastAsia"/>
        </w:rPr>
        <w:t>本案</w:t>
      </w:r>
      <w:r w:rsidRPr="002C76F0">
        <w:rPr>
          <w:rFonts w:hint="eastAsia"/>
        </w:rPr>
        <w:t>拆除工程，既未</w:t>
      </w:r>
      <w:r>
        <w:rPr>
          <w:rFonts w:hint="eastAsia"/>
        </w:rPr>
        <w:t>依協議</w:t>
      </w:r>
      <w:r w:rsidRPr="002C76F0">
        <w:rPr>
          <w:rFonts w:hint="eastAsia"/>
        </w:rPr>
        <w:t>與地主確認回填土</w:t>
      </w:r>
      <w:r w:rsidR="00AF164A">
        <w:rPr>
          <w:rFonts w:hint="eastAsia"/>
        </w:rPr>
        <w:t>土質</w:t>
      </w:r>
      <w:r w:rsidRPr="002C76F0">
        <w:rPr>
          <w:rFonts w:hint="eastAsia"/>
        </w:rPr>
        <w:t>，復未通知地主辦理</w:t>
      </w:r>
      <w:r>
        <w:rPr>
          <w:rFonts w:hint="eastAsia"/>
        </w:rPr>
        <w:t>占有物返還</w:t>
      </w:r>
      <w:r w:rsidRPr="002C76F0">
        <w:rPr>
          <w:rFonts w:hint="eastAsia"/>
        </w:rPr>
        <w:t>交付，致生爭議，</w:t>
      </w:r>
      <w:r w:rsidR="009109FE">
        <w:rPr>
          <w:rFonts w:hint="eastAsia"/>
        </w:rPr>
        <w:t>是</w:t>
      </w:r>
      <w:r>
        <w:rPr>
          <w:rFonts w:hint="eastAsia"/>
        </w:rPr>
        <w:t>有未</w:t>
      </w:r>
      <w:r w:rsidR="0093735A">
        <w:rPr>
          <w:rFonts w:hint="eastAsia"/>
        </w:rPr>
        <w:t>當</w:t>
      </w:r>
      <w:r w:rsidRPr="002C76F0">
        <w:rPr>
          <w:rFonts w:hint="eastAsia"/>
        </w:rPr>
        <w:t>。</w:t>
      </w:r>
    </w:p>
    <w:p w:rsidR="00084EB8" w:rsidRPr="00084EB8" w:rsidRDefault="00555D46" w:rsidP="00474D1B">
      <w:pPr>
        <w:pStyle w:val="2"/>
        <w:wordWrap/>
        <w:overflowPunct w:val="0"/>
        <w:spacing w:beforeLines="25"/>
        <w:ind w:left="1020" w:hanging="680"/>
        <w:rPr>
          <w:b/>
          <w:szCs w:val="32"/>
        </w:rPr>
      </w:pPr>
      <w:r w:rsidRPr="003170DB">
        <w:rPr>
          <w:rFonts w:hint="eastAsia"/>
          <w:b/>
          <w:szCs w:val="32"/>
        </w:rPr>
        <w:t>本工程主辦機關</w:t>
      </w:r>
      <w:r w:rsidR="00E42B2D">
        <w:rPr>
          <w:rFonts w:hint="eastAsia"/>
          <w:b/>
          <w:szCs w:val="32"/>
        </w:rPr>
        <w:t>苗栗縣</w:t>
      </w:r>
      <w:r w:rsidR="00E42B2D" w:rsidRPr="003170DB">
        <w:rPr>
          <w:rFonts w:hint="eastAsia"/>
          <w:b/>
          <w:szCs w:val="32"/>
        </w:rPr>
        <w:t>後龍鎮公所</w:t>
      </w:r>
      <w:r w:rsidR="003170DB" w:rsidRPr="003170DB">
        <w:rPr>
          <w:rFonts w:hint="eastAsia"/>
          <w:b/>
          <w:szCs w:val="32"/>
        </w:rPr>
        <w:t>不僅未督促監造單位確實審核拆除計畫書，致營建廢棄土流向不明，且未確實</w:t>
      </w:r>
      <w:proofErr w:type="gramStart"/>
      <w:r w:rsidR="003170DB" w:rsidRPr="003170DB">
        <w:rPr>
          <w:rFonts w:hint="eastAsia"/>
          <w:b/>
          <w:szCs w:val="32"/>
        </w:rPr>
        <w:t>管控回填</w:t>
      </w:r>
      <w:proofErr w:type="gramEnd"/>
      <w:r w:rsidR="003170DB" w:rsidRPr="003170DB">
        <w:rPr>
          <w:rFonts w:hint="eastAsia"/>
          <w:b/>
          <w:szCs w:val="32"/>
        </w:rPr>
        <w:t>土方之品質，復未確實辦理驗收，</w:t>
      </w:r>
      <w:proofErr w:type="gramStart"/>
      <w:r w:rsidR="003170DB" w:rsidRPr="003170DB">
        <w:rPr>
          <w:rFonts w:hint="eastAsia"/>
          <w:b/>
          <w:szCs w:val="32"/>
        </w:rPr>
        <w:t>肇致回填</w:t>
      </w:r>
      <w:proofErr w:type="gramEnd"/>
      <w:r w:rsidR="003170DB" w:rsidRPr="003170DB">
        <w:rPr>
          <w:rFonts w:hint="eastAsia"/>
          <w:b/>
          <w:szCs w:val="32"/>
        </w:rPr>
        <w:t>營建剩餘土石方疑慮，顯有疏失。</w:t>
      </w:r>
    </w:p>
    <w:p w:rsidR="002A345B" w:rsidRPr="00F11769" w:rsidRDefault="00C37697" w:rsidP="004F385C">
      <w:pPr>
        <w:pStyle w:val="3"/>
        <w:wordWrap/>
        <w:overflowPunct w:val="0"/>
        <w:ind w:left="1360" w:hanging="680"/>
        <w:rPr>
          <w:bCs w:val="0"/>
          <w:snapToGrid w:val="0"/>
        </w:rPr>
      </w:pPr>
      <w:r w:rsidRPr="00F11769">
        <w:rPr>
          <w:rFonts w:hint="eastAsia"/>
          <w:snapToGrid w:val="0"/>
        </w:rPr>
        <w:t>依</w:t>
      </w:r>
      <w:r w:rsidRPr="00A912EC">
        <w:rPr>
          <w:rFonts w:hint="eastAsia"/>
          <w:b/>
          <w:snapToGrid w:val="0"/>
        </w:rPr>
        <w:t>營建剩餘土石方處理方案</w:t>
      </w:r>
      <w:r w:rsidRPr="00F11769">
        <w:rPr>
          <w:rFonts w:hint="eastAsia"/>
          <w:snapToGrid w:val="0"/>
        </w:rPr>
        <w:t>第貳點</w:t>
      </w:r>
      <w:r>
        <w:rPr>
          <w:rFonts w:hint="eastAsia"/>
          <w:snapToGrid w:val="0"/>
        </w:rPr>
        <w:t>規定，</w:t>
      </w:r>
      <w:r w:rsidR="00F11769">
        <w:rPr>
          <w:rFonts w:hint="eastAsia"/>
        </w:rPr>
        <w:t>營建工程剩餘土石方之種類</w:t>
      </w:r>
      <w:r>
        <w:rPr>
          <w:rFonts w:hint="eastAsia"/>
          <w:snapToGrid w:val="0"/>
        </w:rPr>
        <w:t>，係</w:t>
      </w:r>
      <w:r w:rsidR="00862CC0">
        <w:rPr>
          <w:rFonts w:hint="eastAsia"/>
        </w:rPr>
        <w:t>包括建築工程、公共工程及其他民間工程所產生之</w:t>
      </w:r>
      <w:r w:rsidR="00862CC0" w:rsidRPr="00F11769">
        <w:rPr>
          <w:rFonts w:hint="eastAsia"/>
          <w:b/>
        </w:rPr>
        <w:t>剩餘泥、土、砂、石、磚、瓦、混凝土塊</w:t>
      </w:r>
      <w:r w:rsidR="00862CC0">
        <w:rPr>
          <w:rFonts w:hint="eastAsia"/>
        </w:rPr>
        <w:t>等，</w:t>
      </w:r>
      <w:proofErr w:type="gramStart"/>
      <w:r w:rsidR="00862CC0">
        <w:rPr>
          <w:rFonts w:hint="eastAsia"/>
        </w:rPr>
        <w:t>經暫屯</w:t>
      </w:r>
      <w:proofErr w:type="gramEnd"/>
      <w:r w:rsidR="00862CC0">
        <w:rPr>
          <w:rFonts w:hint="eastAsia"/>
        </w:rPr>
        <w:t>、堆置可供回收、分類、加工、轉運、處理、再生利用者，屬有用之土壤砂石資源。</w:t>
      </w:r>
      <w:r w:rsidR="00A912EC">
        <w:rPr>
          <w:rFonts w:hint="eastAsia"/>
        </w:rPr>
        <w:t>同方案</w:t>
      </w:r>
      <w:r w:rsidR="00470E38">
        <w:rPr>
          <w:rFonts w:hint="eastAsia"/>
        </w:rPr>
        <w:t>第</w:t>
      </w:r>
      <w:r w:rsidR="00470E38" w:rsidRPr="00F11769">
        <w:rPr>
          <w:rFonts w:hint="eastAsia"/>
          <w:bCs w:val="0"/>
          <w:snapToGrid w:val="0"/>
        </w:rPr>
        <w:t>參</w:t>
      </w:r>
      <w:r w:rsidR="00470E38">
        <w:rPr>
          <w:rFonts w:hint="eastAsia"/>
          <w:bCs w:val="0"/>
          <w:snapToGrid w:val="0"/>
        </w:rPr>
        <w:t>點</w:t>
      </w:r>
      <w:r w:rsidR="004F385C" w:rsidRPr="00F11769">
        <w:rPr>
          <w:rFonts w:hint="eastAsia"/>
          <w:bCs w:val="0"/>
          <w:snapToGrid w:val="0"/>
        </w:rPr>
        <w:t>「剩餘土石方處理方針</w:t>
      </w:r>
      <w:r w:rsidR="00470E38" w:rsidRPr="00F11769">
        <w:rPr>
          <w:rFonts w:hint="eastAsia"/>
          <w:bCs w:val="0"/>
          <w:snapToGrid w:val="0"/>
        </w:rPr>
        <w:t>」</w:t>
      </w:r>
      <w:r w:rsidR="00572BED" w:rsidRPr="00F11769">
        <w:rPr>
          <w:rFonts w:hint="eastAsia"/>
          <w:bCs w:val="0"/>
          <w:snapToGrid w:val="0"/>
        </w:rPr>
        <w:t>二、(四)</w:t>
      </w:r>
      <w:r w:rsidR="00D33D56" w:rsidRPr="00F11769">
        <w:rPr>
          <w:rFonts w:hint="eastAsia"/>
          <w:bCs w:val="0"/>
          <w:snapToGrid w:val="0"/>
        </w:rPr>
        <w:t>規定：</w:t>
      </w:r>
      <w:r w:rsidR="004F385C" w:rsidRPr="00F11769">
        <w:rPr>
          <w:rFonts w:hint="eastAsia"/>
          <w:bCs w:val="0"/>
          <w:snapToGrid w:val="0"/>
        </w:rPr>
        <w:t>「公共工程之剩餘土石方應有</w:t>
      </w:r>
      <w:r w:rsidR="004F385C" w:rsidRPr="00F11769">
        <w:rPr>
          <w:rFonts w:hint="eastAsia"/>
          <w:b/>
          <w:bCs w:val="0"/>
          <w:snapToGrid w:val="0"/>
        </w:rPr>
        <w:t>處理計畫</w:t>
      </w:r>
      <w:r w:rsidR="004F385C" w:rsidRPr="00F11769">
        <w:rPr>
          <w:rFonts w:hint="eastAsia"/>
          <w:bCs w:val="0"/>
          <w:snapToGrid w:val="0"/>
        </w:rPr>
        <w:t>，並應納入</w:t>
      </w:r>
      <w:r w:rsidR="004F385C" w:rsidRPr="00F11769">
        <w:rPr>
          <w:rFonts w:hint="eastAsia"/>
          <w:b/>
          <w:bCs w:val="0"/>
          <w:snapToGrid w:val="0"/>
        </w:rPr>
        <w:t>工程施工管理</w:t>
      </w:r>
      <w:r w:rsidR="004F385C" w:rsidRPr="00F11769">
        <w:rPr>
          <w:rFonts w:hint="eastAsia"/>
          <w:bCs w:val="0"/>
          <w:snapToGrid w:val="0"/>
        </w:rPr>
        <w:t>，由</w:t>
      </w:r>
      <w:r w:rsidR="004F385C" w:rsidRPr="00F11769">
        <w:rPr>
          <w:rFonts w:hint="eastAsia"/>
          <w:b/>
          <w:bCs w:val="0"/>
          <w:snapToGrid w:val="0"/>
        </w:rPr>
        <w:t>工程主辦機關</w:t>
      </w:r>
      <w:r w:rsidR="004F385C" w:rsidRPr="00F11769">
        <w:rPr>
          <w:rFonts w:hint="eastAsia"/>
          <w:bCs w:val="0"/>
          <w:snapToGrid w:val="0"/>
        </w:rPr>
        <w:t>負責督導承包廠商對於剩餘土石方之處理，並將處理計畫副知該工地及收容處理場所之直轄市、縣(市)政府…</w:t>
      </w:r>
      <w:proofErr w:type="gramStart"/>
      <w:r w:rsidR="004F385C" w:rsidRPr="00F11769">
        <w:rPr>
          <w:rFonts w:hint="eastAsia"/>
          <w:bCs w:val="0"/>
          <w:snapToGrid w:val="0"/>
        </w:rPr>
        <w:t>…</w:t>
      </w:r>
      <w:proofErr w:type="gramEnd"/>
      <w:r w:rsidR="004F385C" w:rsidRPr="00F11769">
        <w:rPr>
          <w:rFonts w:hint="eastAsia"/>
          <w:bCs w:val="0"/>
          <w:snapToGrid w:val="0"/>
        </w:rPr>
        <w:t>。」另</w:t>
      </w:r>
      <w:r w:rsidR="00533497">
        <w:rPr>
          <w:rFonts w:hint="eastAsia"/>
          <w:bCs w:val="0"/>
          <w:snapToGrid w:val="0"/>
        </w:rPr>
        <w:lastRenderedPageBreak/>
        <w:t>依</w:t>
      </w:r>
      <w:r w:rsidR="00B6237A" w:rsidRPr="00422764">
        <w:rPr>
          <w:rFonts w:hint="eastAsia"/>
          <w:b/>
          <w:bCs w:val="0"/>
          <w:snapToGrid w:val="0"/>
        </w:rPr>
        <w:t>苗栗縣營建工程剩餘土石方處理及資源堆置處理場設置管理自治條例</w:t>
      </w:r>
      <w:r w:rsidR="002A345B" w:rsidRPr="00F11769">
        <w:rPr>
          <w:rFonts w:hint="eastAsia"/>
          <w:bCs w:val="0"/>
          <w:snapToGrid w:val="0"/>
        </w:rPr>
        <w:t>第13條</w:t>
      </w:r>
      <w:r w:rsidR="00633736" w:rsidRPr="00F11769">
        <w:rPr>
          <w:rFonts w:hint="eastAsia"/>
          <w:bCs w:val="0"/>
          <w:snapToGrid w:val="0"/>
        </w:rPr>
        <w:t>第1項</w:t>
      </w:r>
      <w:r w:rsidR="004F385C" w:rsidRPr="00F11769">
        <w:rPr>
          <w:rFonts w:hint="eastAsia"/>
          <w:bCs w:val="0"/>
          <w:snapToGrid w:val="0"/>
        </w:rPr>
        <w:t>規定</w:t>
      </w:r>
      <w:r w:rsidR="002A345B" w:rsidRPr="00F11769">
        <w:rPr>
          <w:rFonts w:hint="eastAsia"/>
          <w:bCs w:val="0"/>
          <w:snapToGrid w:val="0"/>
        </w:rPr>
        <w:t>：「</w:t>
      </w:r>
      <w:r w:rsidR="002A345B" w:rsidRPr="00F11769">
        <w:rPr>
          <w:rFonts w:hint="eastAsia"/>
          <w:b/>
          <w:bCs w:val="0"/>
          <w:snapToGrid w:val="0"/>
        </w:rPr>
        <w:t>公共</w:t>
      </w:r>
      <w:proofErr w:type="gramStart"/>
      <w:r w:rsidR="002A345B" w:rsidRPr="00F11769">
        <w:rPr>
          <w:rFonts w:hint="eastAsia"/>
          <w:b/>
          <w:bCs w:val="0"/>
          <w:snapToGrid w:val="0"/>
        </w:rPr>
        <w:t>工程餘土</w:t>
      </w:r>
      <w:r w:rsidR="002A345B" w:rsidRPr="00F11769">
        <w:rPr>
          <w:rFonts w:hint="eastAsia"/>
          <w:bCs w:val="0"/>
          <w:snapToGrid w:val="0"/>
        </w:rPr>
        <w:t>之</w:t>
      </w:r>
      <w:proofErr w:type="gramEnd"/>
      <w:r w:rsidR="002A345B" w:rsidRPr="00F11769">
        <w:rPr>
          <w:rFonts w:hint="eastAsia"/>
          <w:bCs w:val="0"/>
          <w:snapToGrid w:val="0"/>
        </w:rPr>
        <w:t>處理，工程主辦</w:t>
      </w:r>
      <w:r w:rsidR="004F385C" w:rsidRPr="00F11769">
        <w:rPr>
          <w:rFonts w:hint="eastAsia"/>
          <w:bCs w:val="0"/>
          <w:snapToGrid w:val="0"/>
        </w:rPr>
        <w:t>(管)</w:t>
      </w:r>
      <w:r w:rsidR="002A345B" w:rsidRPr="00F11769">
        <w:rPr>
          <w:rFonts w:hint="eastAsia"/>
          <w:bCs w:val="0"/>
          <w:snapToGrid w:val="0"/>
        </w:rPr>
        <w:t>機關應負責自行規劃、設置、核准專用自備場地或</w:t>
      </w:r>
      <w:proofErr w:type="gramStart"/>
      <w:r w:rsidR="002A345B" w:rsidRPr="00F11769">
        <w:rPr>
          <w:rFonts w:hint="eastAsia"/>
          <w:bCs w:val="0"/>
          <w:snapToGrid w:val="0"/>
        </w:rPr>
        <w:t>土資場</w:t>
      </w:r>
      <w:proofErr w:type="gramEnd"/>
      <w:r w:rsidR="002A345B" w:rsidRPr="00F11769">
        <w:rPr>
          <w:rFonts w:hint="eastAsia"/>
          <w:bCs w:val="0"/>
          <w:snapToGrid w:val="0"/>
        </w:rPr>
        <w:t>，或由承包廠商自行設置專用自備場地或</w:t>
      </w:r>
      <w:proofErr w:type="gramStart"/>
      <w:r w:rsidR="002A345B" w:rsidRPr="00F11769">
        <w:rPr>
          <w:rFonts w:hint="eastAsia"/>
          <w:bCs w:val="0"/>
          <w:snapToGrid w:val="0"/>
        </w:rPr>
        <w:t>土資場</w:t>
      </w:r>
      <w:proofErr w:type="gramEnd"/>
      <w:r w:rsidR="002A345B" w:rsidRPr="00F11769">
        <w:rPr>
          <w:rFonts w:hint="eastAsia"/>
          <w:bCs w:val="0"/>
          <w:snapToGrid w:val="0"/>
        </w:rPr>
        <w:t>，或</w:t>
      </w:r>
      <w:r w:rsidR="002A345B" w:rsidRPr="00F11769">
        <w:rPr>
          <w:rFonts w:hint="eastAsia"/>
          <w:b/>
          <w:bCs w:val="0"/>
          <w:snapToGrid w:val="0"/>
        </w:rPr>
        <w:t>要求承包廠商</w:t>
      </w:r>
      <w:proofErr w:type="gramStart"/>
      <w:r w:rsidR="002A345B" w:rsidRPr="00F11769">
        <w:rPr>
          <w:rFonts w:hint="eastAsia"/>
          <w:b/>
          <w:bCs w:val="0"/>
          <w:snapToGrid w:val="0"/>
        </w:rPr>
        <w:t>覓妥經政府</w:t>
      </w:r>
      <w:proofErr w:type="gramEnd"/>
      <w:r w:rsidR="002A345B" w:rsidRPr="00F11769">
        <w:rPr>
          <w:rFonts w:hint="eastAsia"/>
          <w:b/>
          <w:bCs w:val="0"/>
          <w:snapToGrid w:val="0"/>
        </w:rPr>
        <w:t>機關許可設置之</w:t>
      </w:r>
      <w:proofErr w:type="gramStart"/>
      <w:r w:rsidR="002A345B" w:rsidRPr="00F11769">
        <w:rPr>
          <w:rFonts w:hint="eastAsia"/>
          <w:b/>
          <w:bCs w:val="0"/>
          <w:snapToGrid w:val="0"/>
        </w:rPr>
        <w:t>土資場</w:t>
      </w:r>
      <w:proofErr w:type="gramEnd"/>
      <w:r w:rsidR="002A345B" w:rsidRPr="00F11769">
        <w:rPr>
          <w:rFonts w:hint="eastAsia"/>
          <w:bCs w:val="0"/>
          <w:snapToGrid w:val="0"/>
        </w:rPr>
        <w:t>，並於</w:t>
      </w:r>
      <w:r w:rsidR="002A345B" w:rsidRPr="00F11769">
        <w:rPr>
          <w:rFonts w:hint="eastAsia"/>
          <w:b/>
          <w:bCs w:val="0"/>
          <w:snapToGrid w:val="0"/>
        </w:rPr>
        <w:t>投標文件及工程契約書</w:t>
      </w:r>
      <w:r w:rsidR="002A345B" w:rsidRPr="00F11769">
        <w:rPr>
          <w:rFonts w:hint="eastAsia"/>
          <w:bCs w:val="0"/>
          <w:snapToGrid w:val="0"/>
        </w:rPr>
        <w:t>中載明環保項目，如有違規</w:t>
      </w:r>
      <w:proofErr w:type="gramStart"/>
      <w:r w:rsidR="002A345B" w:rsidRPr="00F11769">
        <w:rPr>
          <w:rFonts w:hint="eastAsia"/>
          <w:bCs w:val="0"/>
          <w:snapToGrid w:val="0"/>
        </w:rPr>
        <w:t>棄置餘土及</w:t>
      </w:r>
      <w:proofErr w:type="gramEnd"/>
      <w:r w:rsidR="002A345B" w:rsidRPr="00F11769">
        <w:rPr>
          <w:rFonts w:hint="eastAsia"/>
          <w:bCs w:val="0"/>
          <w:snapToGrid w:val="0"/>
        </w:rPr>
        <w:t>廢棄物者，應依契約及廢棄物清理法相關規定，嚴格執行追究責任與處分。」</w:t>
      </w:r>
      <w:r w:rsidR="00533497">
        <w:rPr>
          <w:rFonts w:hint="eastAsia"/>
          <w:bCs w:val="0"/>
          <w:snapToGrid w:val="0"/>
        </w:rPr>
        <w:t>同條例</w:t>
      </w:r>
      <w:r w:rsidR="002A345B" w:rsidRPr="00F11769">
        <w:rPr>
          <w:rFonts w:hint="eastAsia"/>
          <w:bCs w:val="0"/>
          <w:snapToGrid w:val="0"/>
        </w:rPr>
        <w:t>第14條</w:t>
      </w:r>
      <w:r w:rsidR="00303D07" w:rsidRPr="00F11769">
        <w:rPr>
          <w:rFonts w:hint="eastAsia"/>
          <w:bCs w:val="0"/>
          <w:snapToGrid w:val="0"/>
        </w:rPr>
        <w:t>前2項</w:t>
      </w:r>
      <w:r w:rsidR="00533497">
        <w:rPr>
          <w:rFonts w:hint="eastAsia"/>
          <w:bCs w:val="0"/>
          <w:snapToGrid w:val="0"/>
        </w:rPr>
        <w:t>並</w:t>
      </w:r>
      <w:r w:rsidR="00633736" w:rsidRPr="00F11769">
        <w:rPr>
          <w:rFonts w:hint="eastAsia"/>
          <w:bCs w:val="0"/>
          <w:snapToGrid w:val="0"/>
        </w:rPr>
        <w:t>規定</w:t>
      </w:r>
      <w:r w:rsidR="002A345B" w:rsidRPr="00F11769">
        <w:rPr>
          <w:rFonts w:hint="eastAsia"/>
          <w:bCs w:val="0"/>
          <w:snapToGrid w:val="0"/>
        </w:rPr>
        <w:t>：「</w:t>
      </w:r>
      <w:proofErr w:type="gramStart"/>
      <w:r w:rsidR="002A345B" w:rsidRPr="00F11769">
        <w:rPr>
          <w:rFonts w:hint="eastAsia"/>
          <w:b/>
          <w:bCs w:val="0"/>
          <w:snapToGrid w:val="0"/>
        </w:rPr>
        <w:t>餘土處理</w:t>
      </w:r>
      <w:proofErr w:type="gramEnd"/>
      <w:r w:rsidR="002A345B" w:rsidRPr="00F11769">
        <w:rPr>
          <w:rFonts w:hint="eastAsia"/>
          <w:b/>
          <w:bCs w:val="0"/>
          <w:snapToGrid w:val="0"/>
        </w:rPr>
        <w:t>計畫</w:t>
      </w:r>
      <w:r w:rsidR="002A345B" w:rsidRPr="00F11769">
        <w:rPr>
          <w:rFonts w:hint="eastAsia"/>
          <w:bCs w:val="0"/>
          <w:snapToGrid w:val="0"/>
        </w:rPr>
        <w:t>應載明下列各項：一、工程名稱、主辦</w:t>
      </w:r>
      <w:r w:rsidR="008F6223" w:rsidRPr="00F11769">
        <w:rPr>
          <w:rFonts w:hint="eastAsia"/>
          <w:bCs w:val="0"/>
          <w:snapToGrid w:val="0"/>
        </w:rPr>
        <w:t>(管)</w:t>
      </w:r>
      <w:r w:rsidR="002A345B" w:rsidRPr="00F11769">
        <w:rPr>
          <w:rFonts w:hint="eastAsia"/>
          <w:bCs w:val="0"/>
          <w:snapToGrid w:val="0"/>
        </w:rPr>
        <w:t>機關名稱及承造業者名稱。二、</w:t>
      </w:r>
      <w:proofErr w:type="gramStart"/>
      <w:r w:rsidR="002A345B" w:rsidRPr="00F11769">
        <w:rPr>
          <w:rFonts w:hint="eastAsia"/>
          <w:bCs w:val="0"/>
          <w:snapToGrid w:val="0"/>
        </w:rPr>
        <w:t>餘土數量</w:t>
      </w:r>
      <w:proofErr w:type="gramEnd"/>
      <w:r w:rsidR="002A345B" w:rsidRPr="00F11769">
        <w:rPr>
          <w:rFonts w:hint="eastAsia"/>
          <w:bCs w:val="0"/>
          <w:snapToGrid w:val="0"/>
        </w:rPr>
        <w:t>、種類、內容及處理作業時間。三、收容處理場所之地點及名稱、核准機關、管理單位、核准資料影本。四、</w:t>
      </w:r>
      <w:proofErr w:type="gramStart"/>
      <w:r w:rsidR="002A345B" w:rsidRPr="00B46E85">
        <w:rPr>
          <w:rFonts w:hint="eastAsia"/>
          <w:bCs w:val="0"/>
          <w:snapToGrid w:val="0"/>
        </w:rPr>
        <w:t>餘土運送</w:t>
      </w:r>
      <w:proofErr w:type="gramEnd"/>
      <w:r w:rsidR="002A345B" w:rsidRPr="00B46E85">
        <w:rPr>
          <w:rFonts w:hint="eastAsia"/>
          <w:bCs w:val="0"/>
          <w:snapToGrid w:val="0"/>
        </w:rPr>
        <w:t>時間、路線、處理作業方式</w:t>
      </w:r>
      <w:r w:rsidR="002A345B" w:rsidRPr="00F11769">
        <w:rPr>
          <w:rFonts w:hint="eastAsia"/>
          <w:bCs w:val="0"/>
          <w:snapToGrid w:val="0"/>
        </w:rPr>
        <w:t>及污染防治說明。」「</w:t>
      </w:r>
      <w:proofErr w:type="gramStart"/>
      <w:r w:rsidR="002A345B" w:rsidRPr="00F11769">
        <w:rPr>
          <w:rFonts w:hint="eastAsia"/>
          <w:bCs w:val="0"/>
          <w:snapToGrid w:val="0"/>
        </w:rPr>
        <w:t>前項餘土處理</w:t>
      </w:r>
      <w:proofErr w:type="gramEnd"/>
      <w:r w:rsidR="002A345B" w:rsidRPr="00F11769">
        <w:rPr>
          <w:rFonts w:hint="eastAsia"/>
          <w:bCs w:val="0"/>
          <w:snapToGrid w:val="0"/>
        </w:rPr>
        <w:t>計畫報請工程主辦</w:t>
      </w:r>
      <w:r w:rsidR="00303D07" w:rsidRPr="00F11769">
        <w:rPr>
          <w:rFonts w:hint="eastAsia"/>
          <w:bCs w:val="0"/>
          <w:snapToGrid w:val="0"/>
        </w:rPr>
        <w:t>(管)</w:t>
      </w:r>
      <w:r w:rsidR="002A345B" w:rsidRPr="00F11769">
        <w:rPr>
          <w:rFonts w:hint="eastAsia"/>
          <w:bCs w:val="0"/>
          <w:snapToGrid w:val="0"/>
        </w:rPr>
        <w:t>機關審核備查後，副知收容處理場所及本府，並於工地</w:t>
      </w:r>
      <w:proofErr w:type="gramStart"/>
      <w:r w:rsidR="002A345B" w:rsidRPr="00F11769">
        <w:rPr>
          <w:rFonts w:hint="eastAsia"/>
          <w:bCs w:val="0"/>
          <w:snapToGrid w:val="0"/>
        </w:rPr>
        <w:t>產出餘土及</w:t>
      </w:r>
      <w:proofErr w:type="gramEnd"/>
      <w:r w:rsidR="002A345B" w:rsidRPr="00F11769">
        <w:rPr>
          <w:rFonts w:hint="eastAsia"/>
          <w:bCs w:val="0"/>
          <w:snapToGrid w:val="0"/>
        </w:rPr>
        <w:t>混合物前，將送往之收容處理場所之地址及名稱報工程主辦</w:t>
      </w:r>
      <w:r w:rsidR="00303D07" w:rsidRPr="00F11769">
        <w:rPr>
          <w:rFonts w:hint="eastAsia"/>
          <w:bCs w:val="0"/>
          <w:snapToGrid w:val="0"/>
        </w:rPr>
        <w:t>(管)</w:t>
      </w:r>
      <w:r w:rsidR="002A345B" w:rsidRPr="00F11769">
        <w:rPr>
          <w:rFonts w:hint="eastAsia"/>
          <w:bCs w:val="0"/>
          <w:snapToGrid w:val="0"/>
        </w:rPr>
        <w:t>機關後，據以發給</w:t>
      </w:r>
      <w:r w:rsidR="002A345B" w:rsidRPr="00F11769">
        <w:rPr>
          <w:rFonts w:hint="eastAsia"/>
          <w:b/>
          <w:bCs w:val="0"/>
          <w:snapToGrid w:val="0"/>
        </w:rPr>
        <w:t>運送憑證及處理紀錄表</w:t>
      </w:r>
      <w:r w:rsidR="002A345B" w:rsidRPr="00F11769">
        <w:rPr>
          <w:rFonts w:hint="eastAsia"/>
          <w:bCs w:val="0"/>
          <w:snapToGrid w:val="0"/>
        </w:rPr>
        <w:t>。」</w:t>
      </w:r>
      <w:r w:rsidR="00B46E85">
        <w:rPr>
          <w:rFonts w:hint="eastAsia"/>
          <w:bCs w:val="0"/>
          <w:snapToGrid w:val="0"/>
        </w:rPr>
        <w:t>是故，</w:t>
      </w:r>
      <w:r w:rsidR="00700C45" w:rsidRPr="00F11769">
        <w:rPr>
          <w:rFonts w:hint="eastAsia"/>
          <w:bCs w:val="0"/>
          <w:snapToGrid w:val="0"/>
        </w:rPr>
        <w:t>有關公共工程</w:t>
      </w:r>
      <w:r w:rsidR="00533497" w:rsidRPr="006115D5">
        <w:rPr>
          <w:rFonts w:hint="eastAsia"/>
          <w:bCs w:val="0"/>
          <w:snapToGrid w:val="0"/>
        </w:rPr>
        <w:t>營建剩餘土石方</w:t>
      </w:r>
      <w:r w:rsidR="00533497">
        <w:rPr>
          <w:rFonts w:hint="eastAsia"/>
          <w:bCs w:val="0"/>
          <w:snapToGrid w:val="0"/>
        </w:rPr>
        <w:t>(餘土)</w:t>
      </w:r>
      <w:r w:rsidR="00700C45" w:rsidRPr="00F11769">
        <w:rPr>
          <w:rFonts w:hint="eastAsia"/>
          <w:bCs w:val="0"/>
          <w:snapToGrid w:val="0"/>
        </w:rPr>
        <w:t>處理，其</w:t>
      </w:r>
      <w:r w:rsidR="00700C45" w:rsidRPr="00F11769">
        <w:rPr>
          <w:rFonts w:hint="eastAsia"/>
          <w:b/>
          <w:bCs w:val="0"/>
          <w:snapToGrid w:val="0"/>
        </w:rPr>
        <w:t>餘土處理計畫</w:t>
      </w:r>
      <w:r w:rsidR="00700C45" w:rsidRPr="00F11769">
        <w:rPr>
          <w:rFonts w:hint="eastAsia"/>
          <w:bCs w:val="0"/>
          <w:snapToGrid w:val="0"/>
        </w:rPr>
        <w:t>應載</w:t>
      </w:r>
      <w:proofErr w:type="gramStart"/>
      <w:r w:rsidR="00700C45" w:rsidRPr="00F11769">
        <w:rPr>
          <w:rFonts w:hint="eastAsia"/>
          <w:bCs w:val="0"/>
          <w:snapToGrid w:val="0"/>
        </w:rPr>
        <w:t>明</w:t>
      </w:r>
      <w:r w:rsidR="00700C45" w:rsidRPr="00F11769">
        <w:rPr>
          <w:rFonts w:hint="eastAsia"/>
          <w:b/>
          <w:bCs w:val="0"/>
          <w:snapToGrid w:val="0"/>
        </w:rPr>
        <w:t>運棄</w:t>
      </w:r>
      <w:proofErr w:type="gramEnd"/>
      <w:r w:rsidR="00700C45" w:rsidRPr="00F11769">
        <w:rPr>
          <w:rFonts w:hint="eastAsia"/>
          <w:b/>
          <w:bCs w:val="0"/>
          <w:snapToGrid w:val="0"/>
        </w:rPr>
        <w:t>地點及數量</w:t>
      </w:r>
      <w:r w:rsidR="00700C45" w:rsidRPr="00F11769">
        <w:rPr>
          <w:rFonts w:hint="eastAsia"/>
          <w:bCs w:val="0"/>
          <w:snapToGrid w:val="0"/>
        </w:rPr>
        <w:t>等報工程主辦</w:t>
      </w:r>
      <w:r w:rsidR="00700C45" w:rsidRPr="00F11769">
        <w:rPr>
          <w:bCs w:val="0"/>
          <w:snapToGrid w:val="0"/>
        </w:rPr>
        <w:t>(管)</w:t>
      </w:r>
      <w:r w:rsidR="00700C45" w:rsidRPr="00F11769">
        <w:rPr>
          <w:rFonts w:hint="eastAsia"/>
          <w:bCs w:val="0"/>
          <w:snapToGrid w:val="0"/>
        </w:rPr>
        <w:t>機關審查核可後據以執行</w:t>
      </w:r>
      <w:r w:rsidR="00B46E85">
        <w:rPr>
          <w:rFonts w:hint="eastAsia"/>
          <w:bCs w:val="0"/>
          <w:snapToGrid w:val="0"/>
        </w:rPr>
        <w:t>；</w:t>
      </w:r>
      <w:r w:rsidR="00A5235C">
        <w:rPr>
          <w:rFonts w:hint="eastAsia"/>
          <w:bCs w:val="0"/>
          <w:snapToGrid w:val="0"/>
        </w:rPr>
        <w:t>而</w:t>
      </w:r>
      <w:r w:rsidR="00700C45" w:rsidRPr="00F11769">
        <w:rPr>
          <w:rFonts w:hint="eastAsia"/>
          <w:bCs w:val="0"/>
          <w:snapToGrid w:val="0"/>
        </w:rPr>
        <w:t>本</w:t>
      </w:r>
      <w:r w:rsidR="00796F8E">
        <w:rPr>
          <w:rFonts w:hint="eastAsia"/>
          <w:bCs w:val="0"/>
          <w:snapToGrid w:val="0"/>
        </w:rPr>
        <w:t>工程</w:t>
      </w:r>
      <w:r w:rsidR="000C4EBC">
        <w:rPr>
          <w:rFonts w:hint="eastAsia"/>
          <w:bCs w:val="0"/>
          <w:snapToGrid w:val="0"/>
        </w:rPr>
        <w:t>餘土</w:t>
      </w:r>
      <w:proofErr w:type="gramStart"/>
      <w:r w:rsidR="00796F8E">
        <w:rPr>
          <w:rFonts w:hint="eastAsia"/>
          <w:bCs w:val="0"/>
          <w:snapToGrid w:val="0"/>
        </w:rPr>
        <w:t>之</w:t>
      </w:r>
      <w:r w:rsidR="00700C45" w:rsidRPr="00F11769">
        <w:rPr>
          <w:rFonts w:hint="eastAsia"/>
          <w:bCs w:val="0"/>
          <w:snapToGrid w:val="0"/>
        </w:rPr>
        <w:t>運棄地點</w:t>
      </w:r>
      <w:proofErr w:type="gramEnd"/>
      <w:r w:rsidR="00700C45" w:rsidRPr="00F11769">
        <w:rPr>
          <w:rFonts w:hint="eastAsia"/>
          <w:bCs w:val="0"/>
          <w:snapToGrid w:val="0"/>
        </w:rPr>
        <w:t>及數量，</w:t>
      </w:r>
      <w:r w:rsidR="00533497">
        <w:rPr>
          <w:rFonts w:hint="eastAsia"/>
          <w:bCs w:val="0"/>
          <w:snapToGrid w:val="0"/>
        </w:rPr>
        <w:t>自</w:t>
      </w:r>
      <w:r w:rsidR="00700C45" w:rsidRPr="00F11769">
        <w:rPr>
          <w:rFonts w:hint="eastAsia"/>
          <w:bCs w:val="0"/>
          <w:snapToGrid w:val="0"/>
        </w:rPr>
        <w:t>應依</w:t>
      </w:r>
      <w:r w:rsidR="00306061" w:rsidRPr="00306061">
        <w:rPr>
          <w:rFonts w:hint="eastAsia"/>
          <w:b/>
          <w:bCs w:val="0"/>
          <w:snapToGrid w:val="0"/>
        </w:rPr>
        <w:t>餘土</w:t>
      </w:r>
      <w:r w:rsidR="00700C45" w:rsidRPr="00796F8E">
        <w:rPr>
          <w:rFonts w:hint="eastAsia"/>
          <w:b/>
          <w:bCs w:val="0"/>
          <w:snapToGrid w:val="0"/>
        </w:rPr>
        <w:t>處理計畫</w:t>
      </w:r>
      <w:r w:rsidR="00700C45" w:rsidRPr="00F11769">
        <w:rPr>
          <w:rFonts w:hint="eastAsia"/>
          <w:bCs w:val="0"/>
          <w:snapToGrid w:val="0"/>
        </w:rPr>
        <w:t>及</w:t>
      </w:r>
      <w:r w:rsidR="00700C45" w:rsidRPr="00796F8E">
        <w:rPr>
          <w:rFonts w:hint="eastAsia"/>
          <w:b/>
          <w:bCs w:val="0"/>
          <w:snapToGrid w:val="0"/>
        </w:rPr>
        <w:t>工程契約</w:t>
      </w:r>
      <w:r w:rsidR="00700C45" w:rsidRPr="00F11769">
        <w:rPr>
          <w:rFonts w:hint="eastAsia"/>
          <w:bCs w:val="0"/>
          <w:snapToGrid w:val="0"/>
        </w:rPr>
        <w:t>內容辦理。</w:t>
      </w:r>
    </w:p>
    <w:p w:rsidR="006147CB" w:rsidRPr="001F6BBA" w:rsidRDefault="00391393" w:rsidP="005841D1">
      <w:pPr>
        <w:pStyle w:val="3"/>
        <w:wordWrap/>
        <w:overflowPunct w:val="0"/>
        <w:ind w:left="1360" w:hanging="680"/>
      </w:pPr>
      <w:r w:rsidRPr="005B6244">
        <w:rPr>
          <w:rFonts w:hint="eastAsia"/>
          <w:bCs w:val="0"/>
          <w:snapToGrid w:val="0"/>
        </w:rPr>
        <w:t>經查，</w:t>
      </w:r>
      <w:r w:rsidR="006115D5" w:rsidRPr="005B6244">
        <w:rPr>
          <w:rFonts w:hint="eastAsia"/>
          <w:bCs w:val="0"/>
          <w:snapToGrid w:val="0"/>
        </w:rPr>
        <w:t>本</w:t>
      </w:r>
      <w:r w:rsidRPr="005B6244">
        <w:rPr>
          <w:rFonts w:hint="eastAsia"/>
          <w:bCs w:val="0"/>
          <w:snapToGrid w:val="0"/>
        </w:rPr>
        <w:t>工程合約書對於餘土處理</w:t>
      </w:r>
      <w:r w:rsidR="00F55B4B" w:rsidRPr="005B6244">
        <w:rPr>
          <w:rFonts w:hint="eastAsia"/>
          <w:bCs w:val="0"/>
          <w:snapToGrid w:val="0"/>
        </w:rPr>
        <w:t>並無規定</w:t>
      </w:r>
      <w:r w:rsidR="0043404B" w:rsidRPr="005B6244">
        <w:rPr>
          <w:rFonts w:hint="eastAsia"/>
          <w:bCs w:val="0"/>
          <w:snapToGrid w:val="0"/>
        </w:rPr>
        <w:t>，相關圖說亦無標示拆除工程範圍</w:t>
      </w:r>
      <w:r w:rsidR="007954DF">
        <w:rPr>
          <w:rFonts w:hint="eastAsia"/>
          <w:bCs w:val="0"/>
          <w:snapToGrid w:val="0"/>
        </w:rPr>
        <w:t>尺</w:t>
      </w:r>
      <w:r w:rsidR="00186CF5" w:rsidRPr="005B6244">
        <w:rPr>
          <w:rFonts w:hint="eastAsia"/>
          <w:bCs w:val="0"/>
          <w:snapToGrid w:val="0"/>
        </w:rPr>
        <w:t>度</w:t>
      </w:r>
      <w:r w:rsidR="007954DF">
        <w:rPr>
          <w:rFonts w:hint="eastAsia"/>
          <w:bCs w:val="0"/>
          <w:snapToGrid w:val="0"/>
        </w:rPr>
        <w:t>，</w:t>
      </w:r>
      <w:r w:rsidR="006115D5" w:rsidRPr="005B6244">
        <w:rPr>
          <w:rFonts w:hint="eastAsia"/>
          <w:bCs w:val="0"/>
          <w:snapToGrid w:val="0"/>
        </w:rPr>
        <w:t>僅</w:t>
      </w:r>
      <w:r w:rsidR="002A63CC" w:rsidRPr="005B6244">
        <w:rPr>
          <w:rFonts w:hint="eastAsia"/>
          <w:bCs w:val="0"/>
          <w:snapToGrid w:val="0"/>
        </w:rPr>
        <w:t>圖說中</w:t>
      </w:r>
      <w:r w:rsidR="00923D48" w:rsidRPr="005B6244">
        <w:rPr>
          <w:rFonts w:hint="eastAsia"/>
          <w:bCs w:val="0"/>
          <w:snapToGrid w:val="0"/>
        </w:rPr>
        <w:t>之</w:t>
      </w:r>
      <w:r w:rsidR="008D57AA" w:rsidRPr="005B6244">
        <w:rPr>
          <w:rFonts w:hint="eastAsia"/>
          <w:bCs w:val="0"/>
          <w:snapToGrid w:val="0"/>
        </w:rPr>
        <w:t>「施工說明及規定」</w:t>
      </w:r>
      <w:r w:rsidR="002A63CC" w:rsidRPr="005B6244">
        <w:rPr>
          <w:rFonts w:hint="eastAsia"/>
          <w:bCs w:val="0"/>
          <w:snapToGrid w:val="0"/>
        </w:rPr>
        <w:t>載</w:t>
      </w:r>
      <w:r w:rsidR="00D3071B" w:rsidRPr="005B6244">
        <w:rPr>
          <w:rFonts w:hint="eastAsia"/>
          <w:bCs w:val="0"/>
          <w:snapToGrid w:val="0"/>
        </w:rPr>
        <w:t>有</w:t>
      </w:r>
      <w:r w:rsidR="002A63CC" w:rsidRPr="005B6244">
        <w:rPr>
          <w:rFonts w:hint="eastAsia"/>
          <w:bCs w:val="0"/>
          <w:snapToGrid w:val="0"/>
        </w:rPr>
        <w:t>：「</w:t>
      </w:r>
      <w:r w:rsidR="008D57AA" w:rsidRPr="005B6244">
        <w:rPr>
          <w:rFonts w:hint="eastAsia"/>
          <w:bCs w:val="0"/>
          <w:snapToGrid w:val="0"/>
        </w:rPr>
        <w:t>1.開工前承商應提送</w:t>
      </w:r>
      <w:r w:rsidR="008D57AA" w:rsidRPr="005B6244">
        <w:rPr>
          <w:rFonts w:hint="eastAsia"/>
          <w:b/>
          <w:bCs w:val="0"/>
          <w:snapToGrid w:val="0"/>
        </w:rPr>
        <w:t>拆除計畫書</w:t>
      </w:r>
      <w:r w:rsidR="008D57AA" w:rsidRPr="005B6244">
        <w:rPr>
          <w:rFonts w:hint="eastAsia"/>
          <w:bCs w:val="0"/>
          <w:snapToGrid w:val="0"/>
        </w:rPr>
        <w:t>至監造單位審核</w:t>
      </w:r>
      <w:r w:rsidR="000461D2">
        <w:rPr>
          <w:rFonts w:hint="eastAsia"/>
          <w:bCs w:val="0"/>
          <w:snapToGrid w:val="0"/>
        </w:rPr>
        <w:t>…</w:t>
      </w:r>
      <w:proofErr w:type="gramStart"/>
      <w:r w:rsidR="000461D2">
        <w:rPr>
          <w:rFonts w:hint="eastAsia"/>
          <w:bCs w:val="0"/>
          <w:snapToGrid w:val="0"/>
        </w:rPr>
        <w:t>…</w:t>
      </w:r>
      <w:proofErr w:type="gramEnd"/>
      <w:r w:rsidR="008D57AA" w:rsidRPr="005B6244">
        <w:rPr>
          <w:rFonts w:hint="eastAsia"/>
          <w:bCs w:val="0"/>
          <w:snapToGrid w:val="0"/>
        </w:rPr>
        <w:t>。3.本工程打除混凝土及廢棄物須運至合法棄土場</w:t>
      </w:r>
      <w:r w:rsidR="003F7174" w:rsidRPr="005B6244">
        <w:rPr>
          <w:rFonts w:hint="eastAsia"/>
          <w:bCs w:val="0"/>
          <w:snapToGrid w:val="0"/>
        </w:rPr>
        <w:t>…</w:t>
      </w:r>
      <w:proofErr w:type="gramStart"/>
      <w:r w:rsidR="003F7174" w:rsidRPr="005B6244">
        <w:rPr>
          <w:rFonts w:hint="eastAsia"/>
          <w:bCs w:val="0"/>
          <w:snapToGrid w:val="0"/>
        </w:rPr>
        <w:t>…</w:t>
      </w:r>
      <w:proofErr w:type="gramEnd"/>
      <w:r w:rsidR="008D57AA" w:rsidRPr="005B6244">
        <w:rPr>
          <w:rFonts w:hint="eastAsia"/>
          <w:bCs w:val="0"/>
          <w:snapToGrid w:val="0"/>
        </w:rPr>
        <w:t>。5.拆除後</w:t>
      </w:r>
      <w:proofErr w:type="gramStart"/>
      <w:r w:rsidR="008D57AA" w:rsidRPr="005B6244">
        <w:rPr>
          <w:rFonts w:hint="eastAsia"/>
          <w:bCs w:val="0"/>
          <w:snapToGrid w:val="0"/>
        </w:rPr>
        <w:t>地坪回填</w:t>
      </w:r>
      <w:proofErr w:type="gramEnd"/>
      <w:r w:rsidR="008D57AA" w:rsidRPr="005B6244">
        <w:rPr>
          <w:rFonts w:hint="eastAsia"/>
          <w:bCs w:val="0"/>
          <w:snapToGrid w:val="0"/>
        </w:rPr>
        <w:t>：外運回填土(沃土)深度以1</w:t>
      </w:r>
      <w:r w:rsidR="008D57AA" w:rsidRPr="005B6244">
        <w:rPr>
          <w:bCs w:val="0"/>
          <w:snapToGrid w:val="0"/>
        </w:rPr>
        <w:t>m</w:t>
      </w:r>
      <w:r w:rsidR="008D57AA" w:rsidRPr="005B6244">
        <w:rPr>
          <w:rFonts w:hint="eastAsia"/>
          <w:bCs w:val="0"/>
          <w:snapToGrid w:val="0"/>
        </w:rPr>
        <w:t>計。6.拆除後實際地坪：41.5*</w:t>
      </w:r>
      <w:r w:rsidR="007954DF">
        <w:rPr>
          <w:rFonts w:hint="eastAsia"/>
          <w:bCs w:val="0"/>
          <w:snapToGrid w:val="0"/>
        </w:rPr>
        <w:t xml:space="preserve"> </w:t>
      </w:r>
      <w:r w:rsidR="008D57AA" w:rsidRPr="005B6244">
        <w:rPr>
          <w:rFonts w:hint="eastAsia"/>
          <w:bCs w:val="0"/>
          <w:snapToGrid w:val="0"/>
        </w:rPr>
        <w:t>34.5</w:t>
      </w:r>
      <w:proofErr w:type="gramStart"/>
      <w:r w:rsidR="008D57AA" w:rsidRPr="005B6244">
        <w:rPr>
          <w:rFonts w:hint="eastAsia"/>
          <w:bCs w:val="0"/>
          <w:snapToGrid w:val="0"/>
        </w:rPr>
        <w:t>㎡</w:t>
      </w:r>
      <w:proofErr w:type="gramEnd"/>
      <w:r w:rsidR="00EC7C55" w:rsidRPr="00CA79C9">
        <w:rPr>
          <w:rFonts w:hint="eastAsia"/>
          <w:bCs w:val="0"/>
          <w:snapToGrid w:val="0"/>
        </w:rPr>
        <w:t>（</w:t>
      </w:r>
      <w:proofErr w:type="gramStart"/>
      <w:r w:rsidR="00542022" w:rsidRPr="00CA79C9">
        <w:rPr>
          <w:rFonts w:hint="eastAsia"/>
          <w:bCs w:val="0"/>
          <w:snapToGrid w:val="0"/>
        </w:rPr>
        <w:t>≒</w:t>
      </w:r>
      <w:proofErr w:type="gramEnd"/>
      <w:r w:rsidR="007C495E" w:rsidRPr="00CA79C9">
        <w:rPr>
          <w:rFonts w:hint="eastAsia"/>
          <w:bCs w:val="0"/>
          <w:snapToGrid w:val="0"/>
        </w:rPr>
        <w:t>1432</w:t>
      </w:r>
      <w:proofErr w:type="gramStart"/>
      <w:r w:rsidR="007C495E" w:rsidRPr="00CA79C9">
        <w:rPr>
          <w:rFonts w:hint="eastAsia"/>
          <w:bCs w:val="0"/>
          <w:snapToGrid w:val="0"/>
        </w:rPr>
        <w:t>㎡</w:t>
      </w:r>
      <w:proofErr w:type="gramEnd"/>
      <w:r w:rsidR="00FB2E22" w:rsidRPr="00CA79C9">
        <w:rPr>
          <w:rFonts w:hint="eastAsia"/>
          <w:bCs w:val="0"/>
          <w:snapToGrid w:val="0"/>
        </w:rPr>
        <w:t>）</w:t>
      </w:r>
      <w:r w:rsidR="008D57AA" w:rsidRPr="005B6244">
        <w:rPr>
          <w:rFonts w:hint="eastAsia"/>
          <w:bCs w:val="0"/>
          <w:snapToGrid w:val="0"/>
        </w:rPr>
        <w:t>。7.本行政大樓高度9.4</w:t>
      </w:r>
      <w:r w:rsidR="008D57AA" w:rsidRPr="005B6244">
        <w:rPr>
          <w:bCs w:val="0"/>
          <w:snapToGrid w:val="0"/>
        </w:rPr>
        <w:t>m</w:t>
      </w:r>
      <w:r w:rsidR="008D57AA" w:rsidRPr="005B6244">
        <w:rPr>
          <w:rFonts w:hint="eastAsia"/>
          <w:bCs w:val="0"/>
          <w:snapToGrid w:val="0"/>
        </w:rPr>
        <w:t>、長度34.5</w:t>
      </w:r>
      <w:r w:rsidR="008D57AA" w:rsidRPr="005B6244">
        <w:rPr>
          <w:bCs w:val="0"/>
          <w:snapToGrid w:val="0"/>
        </w:rPr>
        <w:t>m</w:t>
      </w:r>
      <w:r w:rsidR="008D57AA" w:rsidRPr="005B6244">
        <w:rPr>
          <w:rFonts w:hint="eastAsia"/>
          <w:bCs w:val="0"/>
          <w:snapToGrid w:val="0"/>
        </w:rPr>
        <w:t>、寬度23.5</w:t>
      </w:r>
      <w:r w:rsidR="008D57AA" w:rsidRPr="005B6244">
        <w:rPr>
          <w:bCs w:val="0"/>
          <w:snapToGrid w:val="0"/>
        </w:rPr>
        <w:t>m</w:t>
      </w:r>
      <w:r w:rsidR="008D57AA" w:rsidRPr="005B6244">
        <w:rPr>
          <w:rFonts w:hint="eastAsia"/>
          <w:bCs w:val="0"/>
          <w:snapToGrid w:val="0"/>
        </w:rPr>
        <w:t>。</w:t>
      </w:r>
      <w:r w:rsidR="00923D48" w:rsidRPr="005B6244">
        <w:rPr>
          <w:rFonts w:hint="eastAsia"/>
          <w:bCs w:val="0"/>
          <w:snapToGrid w:val="0"/>
        </w:rPr>
        <w:t>…</w:t>
      </w:r>
      <w:proofErr w:type="gramStart"/>
      <w:r w:rsidR="00923D48" w:rsidRPr="005B6244">
        <w:rPr>
          <w:rFonts w:hint="eastAsia"/>
          <w:bCs w:val="0"/>
          <w:snapToGrid w:val="0"/>
        </w:rPr>
        <w:t>…</w:t>
      </w:r>
      <w:proofErr w:type="gramEnd"/>
      <w:r w:rsidR="002A63CC" w:rsidRPr="005B6244">
        <w:rPr>
          <w:rFonts w:hint="eastAsia"/>
          <w:bCs w:val="0"/>
          <w:snapToGrid w:val="0"/>
        </w:rPr>
        <w:t>」</w:t>
      </w:r>
      <w:r w:rsidR="00EB5C60" w:rsidRPr="005B6244">
        <w:rPr>
          <w:rFonts w:hint="eastAsia"/>
          <w:bCs w:val="0"/>
          <w:snapToGrid w:val="0"/>
        </w:rPr>
        <w:t>並於</w:t>
      </w:r>
      <w:r w:rsidR="00110206" w:rsidRPr="005B6244">
        <w:rPr>
          <w:rFonts w:hint="eastAsia"/>
          <w:bCs w:val="0"/>
          <w:snapToGrid w:val="0"/>
        </w:rPr>
        <w:t>「</w:t>
      </w:r>
      <w:r w:rsidR="008D57AA" w:rsidRPr="005B6244">
        <w:rPr>
          <w:rFonts w:hint="eastAsia"/>
          <w:bCs w:val="0"/>
          <w:snapToGrid w:val="0"/>
        </w:rPr>
        <w:t>回填土詳圖</w:t>
      </w:r>
      <w:r w:rsidR="00110206" w:rsidRPr="005B6244">
        <w:rPr>
          <w:rFonts w:hint="eastAsia"/>
          <w:bCs w:val="0"/>
          <w:snapToGrid w:val="0"/>
        </w:rPr>
        <w:t>」</w:t>
      </w:r>
      <w:r w:rsidR="00923D48" w:rsidRPr="005B6244">
        <w:rPr>
          <w:rFonts w:hint="eastAsia"/>
          <w:bCs w:val="0"/>
          <w:snapToGrid w:val="0"/>
        </w:rPr>
        <w:t>加</w:t>
      </w:r>
      <w:proofErr w:type="gramStart"/>
      <w:r w:rsidR="008D57AA" w:rsidRPr="005B6244">
        <w:rPr>
          <w:rFonts w:hint="eastAsia"/>
          <w:bCs w:val="0"/>
          <w:snapToGrid w:val="0"/>
        </w:rPr>
        <w:t>註</w:t>
      </w:r>
      <w:proofErr w:type="gramEnd"/>
      <w:r w:rsidR="007954DF">
        <w:rPr>
          <w:rFonts w:hint="eastAsia"/>
          <w:bCs w:val="0"/>
          <w:snapToGrid w:val="0"/>
        </w:rPr>
        <w:lastRenderedPageBreak/>
        <w:t>：</w:t>
      </w:r>
      <w:r w:rsidR="002A63CC" w:rsidRPr="005B6244">
        <w:rPr>
          <w:rFonts w:hint="eastAsia"/>
          <w:bCs w:val="0"/>
          <w:snapToGrid w:val="0"/>
        </w:rPr>
        <w:t>「</w:t>
      </w:r>
      <w:r w:rsidR="008D57AA" w:rsidRPr="005B6244">
        <w:rPr>
          <w:rFonts w:hint="eastAsia"/>
          <w:bCs w:val="0"/>
          <w:snapToGrid w:val="0"/>
        </w:rPr>
        <w:t>外運回填土不得有卵石及石塊</w:t>
      </w:r>
      <w:r w:rsidR="002A63CC" w:rsidRPr="005B6244">
        <w:rPr>
          <w:rFonts w:hint="eastAsia"/>
          <w:bCs w:val="0"/>
          <w:snapToGrid w:val="0"/>
        </w:rPr>
        <w:t>」</w:t>
      </w:r>
      <w:r w:rsidR="006F5DCB" w:rsidRPr="005B6244">
        <w:rPr>
          <w:rFonts w:hint="eastAsia"/>
          <w:bCs w:val="0"/>
          <w:snapToGrid w:val="0"/>
        </w:rPr>
        <w:t>。</w:t>
      </w:r>
      <w:proofErr w:type="gramStart"/>
      <w:r w:rsidR="00A05C7F" w:rsidRPr="005B6244">
        <w:rPr>
          <w:rFonts w:hint="eastAsia"/>
          <w:bCs w:val="0"/>
          <w:snapToGrid w:val="0"/>
        </w:rPr>
        <w:t>另</w:t>
      </w:r>
      <w:proofErr w:type="gramEnd"/>
      <w:r w:rsidR="004D2BF6" w:rsidRPr="005B6244">
        <w:rPr>
          <w:rFonts w:hint="eastAsia"/>
          <w:bCs w:val="0"/>
          <w:snapToGrid w:val="0"/>
        </w:rPr>
        <w:t>，</w:t>
      </w:r>
      <w:r w:rsidR="005841D1">
        <w:rPr>
          <w:rFonts w:hint="eastAsia"/>
        </w:rPr>
        <w:t>承商</w:t>
      </w:r>
      <w:r w:rsidR="005841D1" w:rsidRPr="005841D1">
        <w:rPr>
          <w:rFonts w:hint="eastAsia"/>
        </w:rPr>
        <w:t>力建包工業</w:t>
      </w:r>
      <w:r w:rsidR="005841D1">
        <w:rPr>
          <w:rFonts w:hint="eastAsia"/>
        </w:rPr>
        <w:t>提送之</w:t>
      </w:r>
      <w:r w:rsidR="005841D1" w:rsidRPr="005B6244">
        <w:rPr>
          <w:rFonts w:hint="eastAsia"/>
          <w:b/>
        </w:rPr>
        <w:t>施工計畫書</w:t>
      </w:r>
      <w:r w:rsidR="005841D1">
        <w:rPr>
          <w:rFonts w:hint="eastAsia"/>
        </w:rPr>
        <w:t>有關「</w:t>
      </w:r>
      <w:r w:rsidR="005841D1" w:rsidRPr="005B6244">
        <w:rPr>
          <w:rFonts w:hint="eastAsia"/>
          <w:b/>
        </w:rPr>
        <w:t>拆除廢料流向管制計畫</w:t>
      </w:r>
      <w:r w:rsidR="005841D1">
        <w:rPr>
          <w:rFonts w:hint="eastAsia"/>
        </w:rPr>
        <w:t>」略</w:t>
      </w:r>
      <w:proofErr w:type="gramStart"/>
      <w:r w:rsidR="005841D1">
        <w:rPr>
          <w:rFonts w:hint="eastAsia"/>
        </w:rPr>
        <w:t>以</w:t>
      </w:r>
      <w:proofErr w:type="gramEnd"/>
      <w:r w:rsidR="005841D1">
        <w:rPr>
          <w:rFonts w:hint="eastAsia"/>
        </w:rPr>
        <w:t>：(</w:t>
      </w:r>
      <w:proofErr w:type="gramStart"/>
      <w:r w:rsidR="005841D1">
        <w:rPr>
          <w:rFonts w:hint="eastAsia"/>
        </w:rPr>
        <w:t>一</w:t>
      </w:r>
      <w:proofErr w:type="gramEnd"/>
      <w:r w:rsidR="005841D1">
        <w:rPr>
          <w:rFonts w:hint="eastAsia"/>
        </w:rPr>
        <w:t>)載運至經審查認可之</w:t>
      </w:r>
      <w:r w:rsidR="005841D1" w:rsidRPr="005B6244">
        <w:rPr>
          <w:rFonts w:hint="eastAsia"/>
          <w:b/>
        </w:rPr>
        <w:t>廢棄物處理廠</w:t>
      </w:r>
      <w:r w:rsidR="005841D1">
        <w:rPr>
          <w:rFonts w:hint="eastAsia"/>
        </w:rPr>
        <w:t>。(二)依甲方認可之利用方式。(三)地點：</w:t>
      </w:r>
      <w:proofErr w:type="gramStart"/>
      <w:r w:rsidR="005841D1" w:rsidRPr="005841D1">
        <w:rPr>
          <w:rFonts w:hint="eastAsia"/>
        </w:rPr>
        <w:t>長增工程</w:t>
      </w:r>
      <w:proofErr w:type="gramEnd"/>
      <w:r w:rsidR="005841D1" w:rsidRPr="005841D1">
        <w:rPr>
          <w:rFonts w:hint="eastAsia"/>
        </w:rPr>
        <w:t>有限公司(下</w:t>
      </w:r>
      <w:proofErr w:type="gramStart"/>
      <w:r w:rsidR="005841D1" w:rsidRPr="005841D1">
        <w:rPr>
          <w:rFonts w:hint="eastAsia"/>
        </w:rPr>
        <w:t>稱長增公司</w:t>
      </w:r>
      <w:proofErr w:type="gramEnd"/>
      <w:r w:rsidR="005841D1" w:rsidRPr="005841D1">
        <w:rPr>
          <w:rFonts w:hint="eastAsia"/>
        </w:rPr>
        <w:t>)</w:t>
      </w:r>
      <w:r w:rsidR="005841D1">
        <w:rPr>
          <w:rFonts w:hint="eastAsia"/>
        </w:rPr>
        <w:t>苗栗縣後龍鎮龍坑里17鄰十班坑…</w:t>
      </w:r>
      <w:proofErr w:type="gramStart"/>
      <w:r w:rsidR="005841D1">
        <w:rPr>
          <w:rFonts w:hint="eastAsia"/>
        </w:rPr>
        <w:t>…</w:t>
      </w:r>
      <w:proofErr w:type="gramEnd"/>
      <w:r w:rsidR="005841D1">
        <w:rPr>
          <w:rFonts w:hint="eastAsia"/>
        </w:rPr>
        <w:t>。</w:t>
      </w:r>
      <w:r w:rsidR="00273E9D">
        <w:rPr>
          <w:rFonts w:hint="eastAsia"/>
        </w:rPr>
        <w:t>另</w:t>
      </w:r>
      <w:r w:rsidR="00B91D8F">
        <w:rPr>
          <w:rFonts w:hint="eastAsia"/>
        </w:rPr>
        <w:t>竣工</w:t>
      </w:r>
      <w:r w:rsidR="00D7219F">
        <w:rPr>
          <w:rFonts w:hint="eastAsia"/>
        </w:rPr>
        <w:t>卷中</w:t>
      </w:r>
      <w:proofErr w:type="gramStart"/>
      <w:r w:rsidR="00ED423D">
        <w:rPr>
          <w:rFonts w:hint="eastAsia"/>
        </w:rPr>
        <w:t>附</w:t>
      </w:r>
      <w:r w:rsidR="00D7219F">
        <w:rPr>
          <w:rFonts w:hint="eastAsia"/>
        </w:rPr>
        <w:t>有長增公司</w:t>
      </w:r>
      <w:proofErr w:type="gramEnd"/>
      <w:r w:rsidR="00D7219F">
        <w:rPr>
          <w:rFonts w:hint="eastAsia"/>
        </w:rPr>
        <w:t>證明書</w:t>
      </w:r>
      <w:r w:rsidR="001E0675">
        <w:rPr>
          <w:rFonts w:hint="eastAsia"/>
        </w:rPr>
        <w:t>二紙</w:t>
      </w:r>
      <w:r w:rsidR="00D7219F">
        <w:rPr>
          <w:rFonts w:hint="eastAsia"/>
        </w:rPr>
        <w:t>，</w:t>
      </w:r>
      <w:r w:rsidR="00B91D8F">
        <w:rPr>
          <w:rFonts w:hint="eastAsia"/>
        </w:rPr>
        <w:t>證明</w:t>
      </w:r>
      <w:r w:rsidR="007F044A">
        <w:rPr>
          <w:rFonts w:hint="eastAsia"/>
        </w:rPr>
        <w:t>：</w:t>
      </w:r>
      <w:r w:rsidR="00B91D8F">
        <w:rPr>
          <w:rFonts w:hint="eastAsia"/>
        </w:rPr>
        <w:t>「</w:t>
      </w:r>
      <w:r w:rsidR="00B91D8F" w:rsidRPr="00B91D8F">
        <w:rPr>
          <w:rFonts w:hint="eastAsia"/>
        </w:rPr>
        <w:t>本工程水尾海水浴場行政大樓拆除工程</w:t>
      </w:r>
      <w:proofErr w:type="gramStart"/>
      <w:r w:rsidR="00B91D8F" w:rsidRPr="00B91D8F">
        <w:rPr>
          <w:rFonts w:hint="eastAsia"/>
        </w:rPr>
        <w:t>之</w:t>
      </w:r>
      <w:r w:rsidR="00B91D8F" w:rsidRPr="005B6244">
        <w:rPr>
          <w:rFonts w:hint="eastAsia"/>
          <w:b/>
        </w:rPr>
        <w:t>借土填方</w:t>
      </w:r>
      <w:proofErr w:type="gramEnd"/>
      <w:r w:rsidR="00B91D8F" w:rsidRPr="005B6244">
        <w:rPr>
          <w:rFonts w:hint="eastAsia"/>
          <w:b/>
        </w:rPr>
        <w:t>1432立方</w:t>
      </w:r>
      <w:r w:rsidR="00B91D8F" w:rsidRPr="00B91D8F">
        <w:rPr>
          <w:rFonts w:hint="eastAsia"/>
        </w:rPr>
        <w:t>由本公司出土</w:t>
      </w:r>
      <w:r w:rsidR="00B91D8F">
        <w:rPr>
          <w:rFonts w:hint="eastAsia"/>
        </w:rPr>
        <w:t>」及「</w:t>
      </w:r>
      <w:r w:rsidR="00B91D8F" w:rsidRPr="00B91D8F">
        <w:rPr>
          <w:rFonts w:hint="eastAsia"/>
        </w:rPr>
        <w:t>本工程水尾海水浴場行政大樓拆除工程之</w:t>
      </w:r>
      <w:r w:rsidR="00B91D8F" w:rsidRPr="005B6244">
        <w:rPr>
          <w:rFonts w:hint="eastAsia"/>
          <w:b/>
        </w:rPr>
        <w:t>水泥塊1976立方</w:t>
      </w:r>
      <w:r w:rsidR="00B91D8F" w:rsidRPr="00B91D8F">
        <w:rPr>
          <w:rFonts w:hint="eastAsia"/>
        </w:rPr>
        <w:t>已確實運至</w:t>
      </w:r>
      <w:r w:rsidR="00B91D8F" w:rsidRPr="005B6244">
        <w:rPr>
          <w:rFonts w:hint="eastAsia"/>
          <w:b/>
        </w:rPr>
        <w:t>合法地點</w:t>
      </w:r>
      <w:r w:rsidR="00B91D8F">
        <w:rPr>
          <w:rFonts w:hint="eastAsia"/>
        </w:rPr>
        <w:t>」</w:t>
      </w:r>
      <w:r w:rsidR="001817F2">
        <w:rPr>
          <w:rFonts w:hint="eastAsia"/>
        </w:rPr>
        <w:t>，</w:t>
      </w:r>
      <w:r w:rsidR="00B715A9">
        <w:rPr>
          <w:rFonts w:hint="eastAsia"/>
        </w:rPr>
        <w:t>惟既未說明</w:t>
      </w:r>
      <w:r w:rsidR="008E52EE">
        <w:rPr>
          <w:rFonts w:hint="eastAsia"/>
        </w:rPr>
        <w:t>該「</w:t>
      </w:r>
      <w:proofErr w:type="gramStart"/>
      <w:r w:rsidR="008E52EE">
        <w:rPr>
          <w:rFonts w:hint="eastAsia"/>
        </w:rPr>
        <w:t>借土</w:t>
      </w:r>
      <w:r w:rsidR="0022063E">
        <w:rPr>
          <w:rFonts w:hint="eastAsia"/>
        </w:rPr>
        <w:t>填方</w:t>
      </w:r>
      <w:proofErr w:type="gramEnd"/>
      <w:r w:rsidR="008E52EE">
        <w:rPr>
          <w:rFonts w:hint="eastAsia"/>
        </w:rPr>
        <w:t>」</w:t>
      </w:r>
      <w:r w:rsidR="0022063E">
        <w:rPr>
          <w:rFonts w:hint="eastAsia"/>
        </w:rPr>
        <w:t>之</w:t>
      </w:r>
      <w:r w:rsidR="00B715A9">
        <w:rPr>
          <w:rFonts w:hint="eastAsia"/>
        </w:rPr>
        <w:t>土方</w:t>
      </w:r>
      <w:r w:rsidR="00E86E5C">
        <w:rPr>
          <w:rFonts w:hint="eastAsia"/>
        </w:rPr>
        <w:t>品質</w:t>
      </w:r>
      <w:r w:rsidR="00B715A9">
        <w:rPr>
          <w:rFonts w:hint="eastAsia"/>
        </w:rPr>
        <w:t>及來源，亦未說明</w:t>
      </w:r>
      <w:r w:rsidR="008E52EE">
        <w:rPr>
          <w:rFonts w:hint="eastAsia"/>
        </w:rPr>
        <w:t>「水泥塊」</w:t>
      </w:r>
      <w:proofErr w:type="gramStart"/>
      <w:r w:rsidR="00B715A9">
        <w:rPr>
          <w:rFonts w:hint="eastAsia"/>
        </w:rPr>
        <w:t>運棄</w:t>
      </w:r>
      <w:r w:rsidR="0022063E">
        <w:rPr>
          <w:rFonts w:hint="eastAsia"/>
        </w:rPr>
        <w:t>至</w:t>
      </w:r>
      <w:proofErr w:type="gramEnd"/>
      <w:r w:rsidR="0022063E">
        <w:rPr>
          <w:rFonts w:hint="eastAsia"/>
        </w:rPr>
        <w:t>何</w:t>
      </w:r>
      <w:r w:rsidR="00B46E85">
        <w:rPr>
          <w:rFonts w:hint="eastAsia"/>
        </w:rPr>
        <w:t>處</w:t>
      </w:r>
      <w:r w:rsidR="00B715A9">
        <w:rPr>
          <w:rFonts w:hint="eastAsia"/>
        </w:rPr>
        <w:t>。</w:t>
      </w:r>
      <w:r w:rsidR="003271E8">
        <w:rPr>
          <w:rFonts w:hint="eastAsia"/>
        </w:rPr>
        <w:t>經</w:t>
      </w:r>
      <w:proofErr w:type="gramStart"/>
      <w:r w:rsidR="00FC639E" w:rsidRPr="009223B3">
        <w:rPr>
          <w:rFonts w:hAnsi="標楷體" w:cs="Arial" w:hint="eastAsia"/>
        </w:rPr>
        <w:t>詢</w:t>
      </w:r>
      <w:proofErr w:type="gramEnd"/>
      <w:r w:rsidR="00FC639E" w:rsidRPr="009223B3">
        <w:rPr>
          <w:rFonts w:hAnsi="標楷體" w:cs="Arial" w:hint="eastAsia"/>
        </w:rPr>
        <w:t>據後龍鎮公所說明略</w:t>
      </w:r>
      <w:proofErr w:type="gramStart"/>
      <w:r w:rsidR="00FC639E" w:rsidRPr="009223B3">
        <w:rPr>
          <w:rFonts w:hAnsi="標楷體" w:cs="Arial" w:hint="eastAsia"/>
        </w:rPr>
        <w:t>以</w:t>
      </w:r>
      <w:proofErr w:type="gramEnd"/>
      <w:r w:rsidR="001057F3" w:rsidRPr="009223B3">
        <w:rPr>
          <w:rFonts w:hAnsi="標楷體" w:cs="Arial" w:hint="eastAsia"/>
        </w:rPr>
        <w:t>，</w:t>
      </w:r>
      <w:r w:rsidR="00FC639E" w:rsidRPr="009223B3">
        <w:rPr>
          <w:rFonts w:hAnsi="標楷體" w:cs="Arial" w:hint="eastAsia"/>
        </w:rPr>
        <w:t>本案事後發覺，施工及監造廠商均</w:t>
      </w:r>
      <w:proofErr w:type="gramStart"/>
      <w:r w:rsidR="00FC639E" w:rsidRPr="0092427E">
        <w:rPr>
          <w:rFonts w:hAnsi="標楷體" w:cs="Arial" w:hint="eastAsia"/>
          <w:b/>
        </w:rPr>
        <w:t>誤認</w:t>
      </w:r>
      <w:r w:rsidR="00FC639E" w:rsidRPr="009223B3">
        <w:rPr>
          <w:rFonts w:hAnsi="標楷體" w:cs="Arial" w:hint="eastAsia"/>
        </w:rPr>
        <w:t>長增公司</w:t>
      </w:r>
      <w:proofErr w:type="gramEnd"/>
      <w:r w:rsidR="00FC639E" w:rsidRPr="009223B3">
        <w:rPr>
          <w:rFonts w:hAnsi="標楷體" w:cs="Arial" w:hint="eastAsia"/>
        </w:rPr>
        <w:t>營業項目有符合，即為合法地點</w:t>
      </w:r>
      <w:r w:rsidR="00CD2251">
        <w:rPr>
          <w:rFonts w:hAnsi="標楷體" w:cs="Arial" w:hint="eastAsia"/>
        </w:rPr>
        <w:t>，</w:t>
      </w:r>
      <w:r w:rsidR="00FC639E" w:rsidRPr="009223B3">
        <w:rPr>
          <w:rFonts w:hAnsi="標楷體" w:cs="Arial" w:hint="eastAsia"/>
        </w:rPr>
        <w:t>違規情形已依法處罰。</w:t>
      </w:r>
    </w:p>
    <w:p w:rsidR="0086655C" w:rsidRPr="00DB770A" w:rsidRDefault="00222D38" w:rsidP="007E3AF8">
      <w:pPr>
        <w:pStyle w:val="3"/>
        <w:wordWrap/>
        <w:overflowPunct w:val="0"/>
        <w:ind w:left="1360" w:hanging="680"/>
      </w:pPr>
      <w:r>
        <w:rPr>
          <w:rFonts w:hint="eastAsia"/>
        </w:rPr>
        <w:t>本工程施工</w:t>
      </w:r>
      <w:proofErr w:type="gramStart"/>
      <w:r>
        <w:rPr>
          <w:rFonts w:hint="eastAsia"/>
        </w:rPr>
        <w:t>期間，</w:t>
      </w:r>
      <w:proofErr w:type="gramEnd"/>
      <w:r w:rsidRPr="003B65FC">
        <w:rPr>
          <w:rFonts w:hint="eastAsia"/>
        </w:rPr>
        <w:t>臺灣苗栗地方法院檢察署</w:t>
      </w:r>
      <w:r>
        <w:rPr>
          <w:rFonts w:hint="eastAsia"/>
        </w:rPr>
        <w:t>(下稱苗栗地檢署)</w:t>
      </w:r>
      <w:r w:rsidR="005B6244">
        <w:rPr>
          <w:rFonts w:hint="eastAsia"/>
        </w:rPr>
        <w:t>曾於100年12月23日</w:t>
      </w:r>
      <w:r w:rsidRPr="00752BA8">
        <w:rPr>
          <w:rFonts w:hint="eastAsia"/>
        </w:rPr>
        <w:t>召集</w:t>
      </w:r>
      <w:r>
        <w:rPr>
          <w:rFonts w:hint="eastAsia"/>
        </w:rPr>
        <w:t>縣府</w:t>
      </w:r>
      <w:r w:rsidRPr="001343CC">
        <w:rPr>
          <w:rFonts w:hint="eastAsia"/>
        </w:rPr>
        <w:t>環境護保局</w:t>
      </w:r>
      <w:r>
        <w:rPr>
          <w:rFonts w:hint="eastAsia"/>
        </w:rPr>
        <w:t>(下稱環保局)、土石採取科、竹南地政事務所等會同陳情</w:t>
      </w:r>
      <w:proofErr w:type="gramStart"/>
      <w:r>
        <w:rPr>
          <w:rFonts w:hint="eastAsia"/>
        </w:rPr>
        <w:t>人</w:t>
      </w:r>
      <w:r w:rsidRPr="001050AD">
        <w:rPr>
          <w:rFonts w:hint="eastAsia"/>
        </w:rPr>
        <w:t>履勘測</w:t>
      </w:r>
      <w:proofErr w:type="gramEnd"/>
      <w:r w:rsidRPr="001050AD">
        <w:rPr>
          <w:rFonts w:hint="eastAsia"/>
        </w:rPr>
        <w:t>量</w:t>
      </w:r>
      <w:r w:rsidR="0092427E">
        <w:rPr>
          <w:rFonts w:hint="eastAsia"/>
        </w:rPr>
        <w:t>；</w:t>
      </w:r>
      <w:r w:rsidR="00C4440D">
        <w:rPr>
          <w:rFonts w:hint="eastAsia"/>
        </w:rPr>
        <w:t>縣府環保局並以</w:t>
      </w:r>
      <w:r w:rsidR="00C4440D" w:rsidRPr="00C4440D">
        <w:rPr>
          <w:rFonts w:hint="eastAsia"/>
        </w:rPr>
        <w:t>101年1月11日</w:t>
      </w:r>
      <w:r w:rsidR="00C4440D">
        <w:rPr>
          <w:rFonts w:hint="eastAsia"/>
        </w:rPr>
        <w:t>函復</w:t>
      </w:r>
      <w:r w:rsidR="00C4440D" w:rsidRPr="00752BA8">
        <w:rPr>
          <w:rFonts w:hint="eastAsia"/>
        </w:rPr>
        <w:t>苗栗地檢署</w:t>
      </w:r>
      <w:r w:rsidR="00C4440D">
        <w:rPr>
          <w:rFonts w:hint="eastAsia"/>
        </w:rPr>
        <w:t>該局判定結果略</w:t>
      </w:r>
      <w:proofErr w:type="gramStart"/>
      <w:r w:rsidR="00C4440D">
        <w:rPr>
          <w:rFonts w:hint="eastAsia"/>
        </w:rPr>
        <w:t>以</w:t>
      </w:r>
      <w:proofErr w:type="gramEnd"/>
      <w:r w:rsidR="00C4440D">
        <w:rPr>
          <w:rFonts w:hint="eastAsia"/>
        </w:rPr>
        <w:t>：該</w:t>
      </w:r>
      <w:proofErr w:type="gramStart"/>
      <w:r w:rsidR="00C4440D">
        <w:rPr>
          <w:rFonts w:hint="eastAsia"/>
        </w:rPr>
        <w:t>地點所堆置</w:t>
      </w:r>
      <w:proofErr w:type="gramEnd"/>
      <w:r w:rsidR="00C4440D">
        <w:rPr>
          <w:rFonts w:hint="eastAsia"/>
        </w:rPr>
        <w:t>為</w:t>
      </w:r>
      <w:r w:rsidR="00C4440D" w:rsidRPr="00197917">
        <w:rPr>
          <w:rFonts w:hint="eastAsia"/>
          <w:b/>
        </w:rPr>
        <w:t>營建剩餘土石方(</w:t>
      </w:r>
      <w:proofErr w:type="gramStart"/>
      <w:r w:rsidR="00C4440D" w:rsidRPr="00197917">
        <w:rPr>
          <w:rFonts w:hint="eastAsia"/>
          <w:b/>
        </w:rPr>
        <w:t>餘泥及</w:t>
      </w:r>
      <w:proofErr w:type="gramEnd"/>
      <w:r w:rsidR="00C4440D" w:rsidRPr="00197917">
        <w:rPr>
          <w:rFonts w:hint="eastAsia"/>
          <w:b/>
        </w:rPr>
        <w:t>土方)</w:t>
      </w:r>
      <w:r w:rsidR="00C4440D">
        <w:rPr>
          <w:rFonts w:hint="eastAsia"/>
        </w:rPr>
        <w:t>，非屬廢棄物範圍</w:t>
      </w:r>
      <w:r w:rsidR="0092427E" w:rsidRPr="005B52CC">
        <w:rPr>
          <w:rFonts w:hint="eastAsia"/>
        </w:rPr>
        <w:t>；</w:t>
      </w:r>
      <w:r w:rsidR="003271E8">
        <w:rPr>
          <w:rFonts w:hint="eastAsia"/>
        </w:rPr>
        <w:t>復</w:t>
      </w:r>
      <w:proofErr w:type="gramStart"/>
      <w:r w:rsidRPr="005B52CC">
        <w:rPr>
          <w:rFonts w:hint="eastAsia"/>
        </w:rPr>
        <w:t>詢</w:t>
      </w:r>
      <w:proofErr w:type="gramEnd"/>
      <w:r w:rsidRPr="005B52CC">
        <w:rPr>
          <w:rFonts w:hint="eastAsia"/>
        </w:rPr>
        <w:t>據縣府說明略</w:t>
      </w:r>
      <w:proofErr w:type="gramStart"/>
      <w:r w:rsidRPr="005B52CC">
        <w:rPr>
          <w:rFonts w:hint="eastAsia"/>
        </w:rPr>
        <w:t>以</w:t>
      </w:r>
      <w:proofErr w:type="gramEnd"/>
      <w:r w:rsidR="0092427E" w:rsidRPr="005B52CC">
        <w:rPr>
          <w:rFonts w:hint="eastAsia"/>
        </w:rPr>
        <w:t>，</w:t>
      </w:r>
      <w:r w:rsidRPr="005B52CC">
        <w:rPr>
          <w:rFonts w:hAnsi="標楷體" w:hint="eastAsia"/>
        </w:rPr>
        <w:t>當日現場之土石方屬</w:t>
      </w:r>
      <w:r w:rsidRPr="005B52CC">
        <w:rPr>
          <w:rFonts w:hAnsi="標楷體" w:hint="eastAsia"/>
          <w:b/>
        </w:rPr>
        <w:t>有用之土壤砂石資源</w:t>
      </w:r>
      <w:r w:rsidRPr="005B52CC">
        <w:rPr>
          <w:rFonts w:hAnsi="標楷體" w:hint="eastAsia"/>
        </w:rPr>
        <w:t>，非屬廢棄物範圍，亦</w:t>
      </w:r>
      <w:proofErr w:type="gramStart"/>
      <w:r w:rsidRPr="005B52CC">
        <w:rPr>
          <w:rFonts w:hAnsi="標楷體" w:hint="eastAsia"/>
        </w:rPr>
        <w:t>非屬需向</w:t>
      </w:r>
      <w:proofErr w:type="gramEnd"/>
      <w:r w:rsidRPr="005B52CC">
        <w:rPr>
          <w:rFonts w:hAnsi="標楷體" w:hint="eastAsia"/>
        </w:rPr>
        <w:t>環保局申報審查之範疇</w:t>
      </w:r>
      <w:r w:rsidR="00CE09F8">
        <w:rPr>
          <w:rFonts w:hAnsi="標楷體" w:hint="eastAsia"/>
        </w:rPr>
        <w:t>；</w:t>
      </w:r>
      <w:r w:rsidR="00C70547" w:rsidRPr="005B52CC">
        <w:rPr>
          <w:rFonts w:hAnsi="標楷體" w:hint="eastAsia"/>
        </w:rPr>
        <w:t>履</w:t>
      </w:r>
      <w:proofErr w:type="gramStart"/>
      <w:r w:rsidR="00C70547" w:rsidRPr="005B52CC">
        <w:rPr>
          <w:rFonts w:hAnsi="標楷體" w:hint="eastAsia"/>
        </w:rPr>
        <w:t>勘</w:t>
      </w:r>
      <w:proofErr w:type="gramEnd"/>
      <w:r w:rsidR="00C70547" w:rsidRPr="005B52CC">
        <w:rPr>
          <w:rFonts w:hAnsi="標楷體" w:hint="eastAsia"/>
        </w:rPr>
        <w:t>開挖時，現場已無拆除作業，無法判定該</w:t>
      </w:r>
      <w:proofErr w:type="gramStart"/>
      <w:r w:rsidR="00C70547" w:rsidRPr="005B52CC">
        <w:rPr>
          <w:rFonts w:hAnsi="標楷體" w:hint="eastAsia"/>
        </w:rPr>
        <w:t>土方石係現場</w:t>
      </w:r>
      <w:proofErr w:type="gramEnd"/>
      <w:r w:rsidR="00C70547" w:rsidRPr="005B52CC">
        <w:rPr>
          <w:rFonts w:hAnsi="標楷體" w:hint="eastAsia"/>
        </w:rPr>
        <w:t>施工所產生，抑或外來運入。</w:t>
      </w:r>
      <w:r w:rsidR="00224516" w:rsidRPr="005B52CC">
        <w:rPr>
          <w:rFonts w:hAnsi="標楷體" w:hint="eastAsia"/>
        </w:rPr>
        <w:t>另</w:t>
      </w:r>
      <w:r w:rsidR="00224516">
        <w:rPr>
          <w:rFonts w:hint="eastAsia"/>
        </w:rPr>
        <w:t>由監工日報表可見，本工程係100年12月15日完成拆除作業、同年月16日至23日進行廢土</w:t>
      </w:r>
      <w:proofErr w:type="gramStart"/>
      <w:r w:rsidR="00224516">
        <w:rPr>
          <w:rFonts w:hint="eastAsia"/>
        </w:rPr>
        <w:t>運棄作業</w:t>
      </w:r>
      <w:proofErr w:type="gramEnd"/>
      <w:r w:rsidR="00224516">
        <w:rPr>
          <w:rFonts w:hint="eastAsia"/>
        </w:rPr>
        <w:t>(</w:t>
      </w:r>
      <w:proofErr w:type="gramStart"/>
      <w:r w:rsidR="00224516">
        <w:rPr>
          <w:rFonts w:hint="eastAsia"/>
        </w:rPr>
        <w:t>總計運棄</w:t>
      </w:r>
      <w:proofErr w:type="gramEnd"/>
      <w:r w:rsidR="00224516">
        <w:rPr>
          <w:rFonts w:hint="eastAsia"/>
        </w:rPr>
        <w:t>1214M</w:t>
      </w:r>
      <w:r w:rsidR="00224516" w:rsidRPr="00197917">
        <w:rPr>
          <w:rFonts w:hint="eastAsia"/>
          <w:vertAlign w:val="superscript"/>
        </w:rPr>
        <w:t>3</w:t>
      </w:r>
      <w:r w:rsidR="00224516">
        <w:rPr>
          <w:rFonts w:hint="eastAsia"/>
        </w:rPr>
        <w:t>)、同年月26日至101年1月4日進行回填土作業(總計填方</w:t>
      </w:r>
      <w:r w:rsidR="00224516" w:rsidRPr="007E3AF8">
        <w:rPr>
          <w:rFonts w:hint="eastAsia"/>
        </w:rPr>
        <w:t>1158.08M</w:t>
      </w:r>
      <w:r w:rsidR="00224516" w:rsidRPr="00197917">
        <w:rPr>
          <w:rFonts w:hint="eastAsia"/>
          <w:vertAlign w:val="superscript"/>
        </w:rPr>
        <w:t>3</w:t>
      </w:r>
      <w:r w:rsidR="00224516">
        <w:rPr>
          <w:rFonts w:hint="eastAsia"/>
        </w:rPr>
        <w:t>)。故苗栗地檢署履</w:t>
      </w:r>
      <w:proofErr w:type="gramStart"/>
      <w:r w:rsidR="00224516">
        <w:rPr>
          <w:rFonts w:hint="eastAsia"/>
        </w:rPr>
        <w:t>勘</w:t>
      </w:r>
      <w:proofErr w:type="gramEnd"/>
      <w:r w:rsidR="00224516">
        <w:rPr>
          <w:rFonts w:hint="eastAsia"/>
        </w:rPr>
        <w:t>時本工程</w:t>
      </w:r>
      <w:r w:rsidR="003271E8">
        <w:rPr>
          <w:rFonts w:hint="eastAsia"/>
        </w:rPr>
        <w:t>應</w:t>
      </w:r>
      <w:r w:rsidR="00224516">
        <w:rPr>
          <w:rFonts w:hint="eastAsia"/>
        </w:rPr>
        <w:t>已完成拆除、尚未回填</w:t>
      </w:r>
      <w:r w:rsidR="00224516" w:rsidRPr="00DB770A">
        <w:rPr>
          <w:rFonts w:hint="eastAsia"/>
        </w:rPr>
        <w:t>，</w:t>
      </w:r>
      <w:r w:rsidR="003271E8">
        <w:rPr>
          <w:rFonts w:hint="eastAsia"/>
        </w:rPr>
        <w:t>故</w:t>
      </w:r>
      <w:r w:rsidR="00224516" w:rsidRPr="00DB770A">
        <w:rPr>
          <w:rFonts w:hAnsi="標楷體" w:hint="eastAsia"/>
        </w:rPr>
        <w:t>縣府環保局</w:t>
      </w:r>
      <w:r w:rsidR="00952423" w:rsidRPr="00DB770A">
        <w:rPr>
          <w:rFonts w:hAnsi="標楷體" w:hint="eastAsia"/>
        </w:rPr>
        <w:t>確實難以</w:t>
      </w:r>
      <w:r w:rsidR="00224516" w:rsidRPr="00DB770A">
        <w:rPr>
          <w:rFonts w:hAnsi="標楷體" w:hint="eastAsia"/>
        </w:rPr>
        <w:t>判定該</w:t>
      </w:r>
      <w:proofErr w:type="gramStart"/>
      <w:r w:rsidR="00224516" w:rsidRPr="00DB770A">
        <w:rPr>
          <w:rFonts w:hAnsi="標楷體" w:hint="eastAsia"/>
        </w:rPr>
        <w:t>土方石係現場</w:t>
      </w:r>
      <w:proofErr w:type="gramEnd"/>
      <w:r w:rsidR="00224516" w:rsidRPr="00DB770A">
        <w:rPr>
          <w:rFonts w:hAnsi="標楷體" w:hint="eastAsia"/>
        </w:rPr>
        <w:t>施工所</w:t>
      </w:r>
      <w:r w:rsidR="00224516" w:rsidRPr="00DB770A">
        <w:rPr>
          <w:rFonts w:hAnsi="標楷體" w:hint="eastAsia"/>
        </w:rPr>
        <w:lastRenderedPageBreak/>
        <w:t>產生，抑或外來運入</w:t>
      </w:r>
      <w:r w:rsidR="00952423" w:rsidRPr="00DB770A">
        <w:rPr>
          <w:rFonts w:hAnsi="標楷體" w:hint="eastAsia"/>
        </w:rPr>
        <w:t>。</w:t>
      </w:r>
    </w:p>
    <w:p w:rsidR="005D1D52" w:rsidRDefault="0019519E" w:rsidP="007E3AF8">
      <w:pPr>
        <w:pStyle w:val="3"/>
        <w:wordWrap/>
        <w:overflowPunct w:val="0"/>
        <w:ind w:left="1360" w:hanging="680"/>
      </w:pPr>
      <w:r w:rsidRPr="002E0AC5">
        <w:rPr>
          <w:rFonts w:hint="eastAsia"/>
        </w:rPr>
        <w:t>縣</w:t>
      </w:r>
      <w:r>
        <w:rPr>
          <w:rFonts w:hint="eastAsia"/>
        </w:rPr>
        <w:t>府</w:t>
      </w:r>
      <w:r w:rsidRPr="002E0AC5">
        <w:rPr>
          <w:rFonts w:hint="eastAsia"/>
        </w:rPr>
        <w:t>環保局</w:t>
      </w:r>
      <w:r>
        <w:rPr>
          <w:rFonts w:hint="eastAsia"/>
        </w:rPr>
        <w:t>因民眾</w:t>
      </w:r>
      <w:r w:rsidR="00E8027F">
        <w:rPr>
          <w:rFonts w:hint="eastAsia"/>
        </w:rPr>
        <w:t>於101年1月14日陳情，</w:t>
      </w:r>
      <w:r>
        <w:rPr>
          <w:rFonts w:hint="eastAsia"/>
        </w:rPr>
        <w:t>本案陸續以</w:t>
      </w:r>
      <w:r w:rsidRPr="00AC180B">
        <w:rPr>
          <w:rFonts w:hint="eastAsia"/>
          <w:b/>
        </w:rPr>
        <w:t>紅色</w:t>
      </w:r>
      <w:r>
        <w:rPr>
          <w:rFonts w:hint="eastAsia"/>
        </w:rPr>
        <w:t>、</w:t>
      </w:r>
      <w:r w:rsidRPr="00AC180B">
        <w:rPr>
          <w:rFonts w:hint="eastAsia"/>
          <w:b/>
        </w:rPr>
        <w:t>灰色</w:t>
      </w:r>
      <w:r>
        <w:rPr>
          <w:rFonts w:hint="eastAsia"/>
        </w:rPr>
        <w:t>(</w:t>
      </w:r>
      <w:proofErr w:type="gramStart"/>
      <w:r>
        <w:rPr>
          <w:rFonts w:hint="eastAsia"/>
        </w:rPr>
        <w:t>似帶黏性</w:t>
      </w:r>
      <w:proofErr w:type="gramEnd"/>
      <w:r>
        <w:rPr>
          <w:rFonts w:hint="eastAsia"/>
        </w:rPr>
        <w:t>)、</w:t>
      </w:r>
      <w:proofErr w:type="gramStart"/>
      <w:r w:rsidRPr="00AC180B">
        <w:rPr>
          <w:rFonts w:hint="eastAsia"/>
          <w:b/>
        </w:rPr>
        <w:t>咖</w:t>
      </w:r>
      <w:proofErr w:type="gramEnd"/>
      <w:r w:rsidRPr="00AC180B">
        <w:rPr>
          <w:rFonts w:hint="eastAsia"/>
          <w:b/>
        </w:rPr>
        <w:t>色</w:t>
      </w:r>
      <w:r>
        <w:rPr>
          <w:rFonts w:hint="eastAsia"/>
        </w:rPr>
        <w:t>(夾帶不明物)及</w:t>
      </w:r>
      <w:r w:rsidRPr="00AC180B">
        <w:rPr>
          <w:rFonts w:hint="eastAsia"/>
          <w:b/>
        </w:rPr>
        <w:t>黑色</w:t>
      </w:r>
      <w:r>
        <w:rPr>
          <w:rFonts w:hint="eastAsia"/>
        </w:rPr>
        <w:t>(帶有微粒體物質，疑似粉碎後之柏油塊)等等多種不同顏色、不明土質之土壤混合回填</w:t>
      </w:r>
      <w:r w:rsidR="00F165CA">
        <w:rPr>
          <w:rFonts w:hint="eastAsia"/>
        </w:rPr>
        <w:t>等情</w:t>
      </w:r>
      <w:r>
        <w:rPr>
          <w:rFonts w:hint="eastAsia"/>
        </w:rPr>
        <w:t>，</w:t>
      </w:r>
      <w:r w:rsidR="00FC0E55">
        <w:rPr>
          <w:rFonts w:hint="eastAsia"/>
        </w:rPr>
        <w:t>而</w:t>
      </w:r>
      <w:r>
        <w:rPr>
          <w:rFonts w:hint="eastAsia"/>
        </w:rPr>
        <w:t>於</w:t>
      </w:r>
      <w:r w:rsidR="00E8027F">
        <w:rPr>
          <w:rFonts w:hint="eastAsia"/>
        </w:rPr>
        <w:t>同</w:t>
      </w:r>
      <w:r>
        <w:rPr>
          <w:rFonts w:hint="eastAsia"/>
        </w:rPr>
        <w:t>年月</w:t>
      </w:r>
      <w:r w:rsidRPr="002E0AC5">
        <w:rPr>
          <w:rFonts w:hint="eastAsia"/>
        </w:rPr>
        <w:t>18</w:t>
      </w:r>
      <w:r>
        <w:rPr>
          <w:rFonts w:hint="eastAsia"/>
        </w:rPr>
        <w:t>日再至現場查核</w:t>
      </w:r>
      <w:r w:rsidR="003271E8">
        <w:rPr>
          <w:rFonts w:hint="eastAsia"/>
        </w:rPr>
        <w:t>；</w:t>
      </w:r>
      <w:r w:rsidR="007304FB">
        <w:rPr>
          <w:rFonts w:hint="eastAsia"/>
        </w:rPr>
        <w:t>經</w:t>
      </w:r>
      <w:r w:rsidR="005C33A1" w:rsidRPr="002E0AC5">
        <w:rPr>
          <w:rFonts w:hint="eastAsia"/>
        </w:rPr>
        <w:t>查察結果</w:t>
      </w:r>
      <w:r w:rsidR="001A7CFB">
        <w:rPr>
          <w:rFonts w:hint="eastAsia"/>
        </w:rPr>
        <w:t>，認為</w:t>
      </w:r>
      <w:r w:rsidR="005C33A1" w:rsidRPr="00AC180B">
        <w:rPr>
          <w:rFonts w:hint="eastAsia"/>
          <w:b/>
        </w:rPr>
        <w:t>所傾倒為營建剩餘土方，為該工程拆除後回填整地作業</w:t>
      </w:r>
      <w:r w:rsidR="005C33A1">
        <w:rPr>
          <w:rFonts w:hint="eastAsia"/>
        </w:rPr>
        <w:t>，另相片中紅色土方部分為一般土方，</w:t>
      </w:r>
      <w:r w:rsidR="001A7CFB">
        <w:rPr>
          <w:rFonts w:hint="eastAsia"/>
        </w:rPr>
        <w:t>且</w:t>
      </w:r>
      <w:r w:rsidR="005C33A1">
        <w:rPr>
          <w:rFonts w:hint="eastAsia"/>
        </w:rPr>
        <w:t>未發現有回填傾倒廢棄物情形</w:t>
      </w:r>
      <w:r w:rsidR="001A7CFB">
        <w:rPr>
          <w:rFonts w:hint="eastAsia"/>
        </w:rPr>
        <w:t>；</w:t>
      </w:r>
      <w:r w:rsidR="00695139">
        <w:rPr>
          <w:rFonts w:hint="eastAsia"/>
        </w:rPr>
        <w:t>又，</w:t>
      </w:r>
      <w:r w:rsidR="001A7CFB">
        <w:rPr>
          <w:rFonts w:hint="eastAsia"/>
        </w:rPr>
        <w:t>依稽查照片可見，</w:t>
      </w:r>
      <w:r w:rsidR="002E788B">
        <w:rPr>
          <w:rFonts w:hint="eastAsia"/>
        </w:rPr>
        <w:t>該</w:t>
      </w:r>
      <w:r w:rsidR="001A7CFB">
        <w:rPr>
          <w:rFonts w:hint="eastAsia"/>
        </w:rPr>
        <w:t>回填土</w:t>
      </w:r>
      <w:r w:rsidR="00FD7DA0">
        <w:rPr>
          <w:rFonts w:hint="eastAsia"/>
        </w:rPr>
        <w:t>為</w:t>
      </w:r>
      <w:r w:rsidR="001A7CFB">
        <w:rPr>
          <w:rFonts w:hint="eastAsia"/>
        </w:rPr>
        <w:t>大部分紅</w:t>
      </w:r>
      <w:r w:rsidR="00405CAD">
        <w:rPr>
          <w:rFonts w:hint="eastAsia"/>
        </w:rPr>
        <w:t>色</w:t>
      </w:r>
      <w:r w:rsidR="001A7CFB">
        <w:rPr>
          <w:rFonts w:hint="eastAsia"/>
        </w:rPr>
        <w:t>土</w:t>
      </w:r>
      <w:r w:rsidR="00405CAD">
        <w:rPr>
          <w:rFonts w:hint="eastAsia"/>
        </w:rPr>
        <w:t>壤</w:t>
      </w:r>
      <w:r w:rsidR="001A7CFB">
        <w:rPr>
          <w:rFonts w:hint="eastAsia"/>
        </w:rPr>
        <w:t>摻雜</w:t>
      </w:r>
      <w:r w:rsidR="00695139">
        <w:rPr>
          <w:rFonts w:hint="eastAsia"/>
        </w:rPr>
        <w:t>少</w:t>
      </w:r>
      <w:r w:rsidR="001A7CFB">
        <w:rPr>
          <w:rFonts w:hint="eastAsia"/>
        </w:rPr>
        <w:t>部分黑色土壤，並有部分</w:t>
      </w:r>
      <w:r w:rsidR="001A7CFB" w:rsidRPr="00AC180B">
        <w:rPr>
          <w:rFonts w:hint="eastAsia"/>
          <w:b/>
        </w:rPr>
        <w:t>石塊</w:t>
      </w:r>
      <w:r w:rsidR="00577F52">
        <w:rPr>
          <w:rFonts w:hint="eastAsia"/>
        </w:rPr>
        <w:t>。</w:t>
      </w:r>
      <w:proofErr w:type="gramStart"/>
      <w:r w:rsidR="004B4A3B">
        <w:rPr>
          <w:rFonts w:hint="eastAsia"/>
        </w:rPr>
        <w:t>另</w:t>
      </w:r>
      <w:proofErr w:type="gramEnd"/>
      <w:r w:rsidR="00583148">
        <w:rPr>
          <w:rFonts w:hint="eastAsia"/>
        </w:rPr>
        <w:t>，</w:t>
      </w:r>
      <w:r w:rsidR="00ED153A">
        <w:rPr>
          <w:rFonts w:hint="eastAsia"/>
        </w:rPr>
        <w:t>本工程全部工項</w:t>
      </w:r>
      <w:r w:rsidR="00405CAD">
        <w:rPr>
          <w:rFonts w:hint="eastAsia"/>
        </w:rPr>
        <w:t>係</w:t>
      </w:r>
      <w:r w:rsidR="00ED153A">
        <w:rPr>
          <w:rFonts w:hint="eastAsia"/>
        </w:rPr>
        <w:t>於101年1月10日完成</w:t>
      </w:r>
      <w:r w:rsidR="002E788B">
        <w:rPr>
          <w:rStyle w:val="af8"/>
        </w:rPr>
        <w:footnoteReference w:id="2"/>
      </w:r>
      <w:r w:rsidR="00513E3B">
        <w:rPr>
          <w:rFonts w:hint="eastAsia"/>
        </w:rPr>
        <w:t>、</w:t>
      </w:r>
      <w:r w:rsidR="00405CAD">
        <w:rPr>
          <w:rFonts w:hint="eastAsia"/>
        </w:rPr>
        <w:t>1</w:t>
      </w:r>
      <w:r w:rsidR="00B5695F">
        <w:rPr>
          <w:rFonts w:hint="eastAsia"/>
        </w:rPr>
        <w:t>月13日申報竣工，</w:t>
      </w:r>
      <w:r w:rsidR="000131D1">
        <w:rPr>
          <w:rFonts w:hint="eastAsia"/>
        </w:rPr>
        <w:t>後龍鎮公所於2月8日辦理驗收，</w:t>
      </w:r>
      <w:r w:rsidR="001A7809">
        <w:rPr>
          <w:rFonts w:hint="eastAsia"/>
        </w:rPr>
        <w:t>該</w:t>
      </w:r>
      <w:r w:rsidR="00E86D71">
        <w:rPr>
          <w:rFonts w:hint="eastAsia"/>
        </w:rPr>
        <w:t>驗收</w:t>
      </w:r>
      <w:r w:rsidR="000131D1">
        <w:rPr>
          <w:rFonts w:hint="eastAsia"/>
        </w:rPr>
        <w:t>紀錄</w:t>
      </w:r>
      <w:r w:rsidR="00537B74">
        <w:rPr>
          <w:rFonts w:hint="eastAsia"/>
        </w:rPr>
        <w:t>(無現場照片)</w:t>
      </w:r>
      <w:r w:rsidR="00E86D71">
        <w:rPr>
          <w:rFonts w:hint="eastAsia"/>
        </w:rPr>
        <w:t>載明「與契約、圖說、貨樣規定相符。</w:t>
      </w:r>
      <w:r w:rsidR="00E86D71" w:rsidRPr="00AC180B">
        <w:rPr>
          <w:rFonts w:hint="eastAsia"/>
          <w:b/>
        </w:rPr>
        <w:t>同意驗收合格</w:t>
      </w:r>
      <w:r w:rsidR="00E86D71">
        <w:rPr>
          <w:rFonts w:hint="eastAsia"/>
        </w:rPr>
        <w:t>。」</w:t>
      </w:r>
      <w:r w:rsidR="00AD3D07">
        <w:rPr>
          <w:rFonts w:hint="eastAsia"/>
        </w:rPr>
        <w:t>惟上開縣府環保局101年1月18日之稽查照片</w:t>
      </w:r>
      <w:r w:rsidR="00405CAD">
        <w:rPr>
          <w:rFonts w:hint="eastAsia"/>
        </w:rPr>
        <w:t>卻</w:t>
      </w:r>
      <w:r w:rsidR="00AC180B">
        <w:rPr>
          <w:rFonts w:hint="eastAsia"/>
        </w:rPr>
        <w:t>明顯可見回填土</w:t>
      </w:r>
      <w:r w:rsidR="00405CAD">
        <w:rPr>
          <w:rFonts w:hint="eastAsia"/>
        </w:rPr>
        <w:t>中</w:t>
      </w:r>
      <w:r w:rsidR="00AC180B">
        <w:rPr>
          <w:rFonts w:hint="eastAsia"/>
        </w:rPr>
        <w:t>存有石塊，</w:t>
      </w:r>
      <w:r w:rsidR="007761C6">
        <w:rPr>
          <w:rFonts w:hint="eastAsia"/>
        </w:rPr>
        <w:t>與</w:t>
      </w:r>
      <w:r w:rsidR="007761C6" w:rsidRPr="00AC180B">
        <w:rPr>
          <w:rFonts w:hint="eastAsia"/>
          <w:bCs w:val="0"/>
          <w:snapToGrid w:val="0"/>
        </w:rPr>
        <w:t>「回填土詳圖」所</w:t>
      </w:r>
      <w:proofErr w:type="gramStart"/>
      <w:r w:rsidR="007761C6" w:rsidRPr="00AC180B">
        <w:rPr>
          <w:rFonts w:hint="eastAsia"/>
          <w:bCs w:val="0"/>
          <w:snapToGrid w:val="0"/>
        </w:rPr>
        <w:t>註</w:t>
      </w:r>
      <w:proofErr w:type="gramEnd"/>
      <w:r w:rsidR="007761C6" w:rsidRPr="00AC180B">
        <w:rPr>
          <w:rFonts w:hint="eastAsia"/>
          <w:bCs w:val="0"/>
          <w:snapToGrid w:val="0"/>
        </w:rPr>
        <w:t>「外運回填土不得有卵石及石塊」不合，</w:t>
      </w:r>
      <w:r w:rsidR="00513214">
        <w:rPr>
          <w:rFonts w:hint="eastAsia"/>
          <w:bCs w:val="0"/>
          <w:snapToGrid w:val="0"/>
        </w:rPr>
        <w:t>顯見</w:t>
      </w:r>
      <w:r w:rsidR="00AC180B">
        <w:rPr>
          <w:rFonts w:hint="eastAsia"/>
          <w:bCs w:val="0"/>
          <w:snapToGrid w:val="0"/>
        </w:rPr>
        <w:t>後龍鎮</w:t>
      </w:r>
      <w:r w:rsidR="007C15B4">
        <w:rPr>
          <w:rFonts w:hint="eastAsia"/>
        </w:rPr>
        <w:t>公所</w:t>
      </w:r>
      <w:r w:rsidR="0009441B">
        <w:rPr>
          <w:rFonts w:hint="eastAsia"/>
          <w:bCs w:val="0"/>
          <w:snapToGrid w:val="0"/>
        </w:rPr>
        <w:t>未</w:t>
      </w:r>
      <w:r w:rsidR="0009441B">
        <w:rPr>
          <w:rFonts w:hint="eastAsia"/>
        </w:rPr>
        <w:t>確實</w:t>
      </w:r>
      <w:r w:rsidR="001A7809">
        <w:rPr>
          <w:rFonts w:hint="eastAsia"/>
        </w:rPr>
        <w:t>辦理工程</w:t>
      </w:r>
      <w:r w:rsidR="007C15B4">
        <w:rPr>
          <w:rFonts w:hint="eastAsia"/>
        </w:rPr>
        <w:t>驗收。</w:t>
      </w:r>
    </w:p>
    <w:p w:rsidR="0027052F" w:rsidRPr="00651E97" w:rsidRDefault="0027052F" w:rsidP="007E3AF8">
      <w:pPr>
        <w:pStyle w:val="3"/>
        <w:wordWrap/>
        <w:overflowPunct w:val="0"/>
        <w:ind w:left="1360" w:hanging="680"/>
        <w:rPr>
          <w:bCs w:val="0"/>
          <w:snapToGrid w:val="0"/>
        </w:rPr>
      </w:pPr>
      <w:r w:rsidRPr="00651E97">
        <w:rPr>
          <w:rFonts w:hint="eastAsia"/>
          <w:bCs w:val="0"/>
          <w:snapToGrid w:val="0"/>
        </w:rPr>
        <w:t>綜上，</w:t>
      </w:r>
      <w:r w:rsidR="00AD007D" w:rsidRPr="00651E97">
        <w:rPr>
          <w:rFonts w:hint="eastAsia"/>
          <w:bCs w:val="0"/>
          <w:snapToGrid w:val="0"/>
        </w:rPr>
        <w:t>後龍鎮公所</w:t>
      </w:r>
      <w:r w:rsidR="00AD007D">
        <w:rPr>
          <w:rFonts w:hint="eastAsia"/>
          <w:bCs w:val="0"/>
          <w:snapToGrid w:val="0"/>
        </w:rPr>
        <w:t>為</w:t>
      </w:r>
      <w:r w:rsidRPr="00651E97">
        <w:rPr>
          <w:rFonts w:hint="eastAsia"/>
          <w:bCs w:val="0"/>
          <w:snapToGrid w:val="0"/>
        </w:rPr>
        <w:t>本工程主辦機關</w:t>
      </w:r>
      <w:r w:rsidR="00AD007D">
        <w:rPr>
          <w:rFonts w:hint="eastAsia"/>
          <w:bCs w:val="0"/>
          <w:snapToGrid w:val="0"/>
        </w:rPr>
        <w:t>，</w:t>
      </w:r>
      <w:r w:rsidRPr="00651E97">
        <w:rPr>
          <w:rFonts w:hint="eastAsia"/>
          <w:bCs w:val="0"/>
          <w:snapToGrid w:val="0"/>
        </w:rPr>
        <w:t>不僅未</w:t>
      </w:r>
      <w:r w:rsidR="00651E97">
        <w:rPr>
          <w:rFonts w:hint="eastAsia"/>
          <w:bCs w:val="0"/>
          <w:snapToGrid w:val="0"/>
        </w:rPr>
        <w:t>督促監造單位</w:t>
      </w:r>
      <w:r w:rsidRPr="00651E97">
        <w:rPr>
          <w:rFonts w:hint="eastAsia"/>
          <w:bCs w:val="0"/>
          <w:snapToGrid w:val="0"/>
        </w:rPr>
        <w:t>確實審核拆除計畫書，致營建廢棄土流向不明，且未確實</w:t>
      </w:r>
      <w:proofErr w:type="gramStart"/>
      <w:r w:rsidRPr="00651E97">
        <w:rPr>
          <w:rFonts w:hint="eastAsia"/>
          <w:bCs w:val="0"/>
          <w:snapToGrid w:val="0"/>
        </w:rPr>
        <w:t>管控回填</w:t>
      </w:r>
      <w:proofErr w:type="gramEnd"/>
      <w:r w:rsidRPr="00651E97">
        <w:rPr>
          <w:rFonts w:hint="eastAsia"/>
          <w:bCs w:val="0"/>
          <w:snapToGrid w:val="0"/>
        </w:rPr>
        <w:t>土方之品質</w:t>
      </w:r>
      <w:r w:rsidR="00CE737C" w:rsidRPr="00651E97">
        <w:rPr>
          <w:rFonts w:hint="eastAsia"/>
          <w:bCs w:val="0"/>
          <w:snapToGrid w:val="0"/>
        </w:rPr>
        <w:t>，復未確實辦理驗收</w:t>
      </w:r>
      <w:r w:rsidRPr="00651E97">
        <w:rPr>
          <w:rFonts w:hint="eastAsia"/>
          <w:bCs w:val="0"/>
          <w:snapToGrid w:val="0"/>
        </w:rPr>
        <w:t>，</w:t>
      </w:r>
      <w:proofErr w:type="gramStart"/>
      <w:r w:rsidRPr="00651E97">
        <w:rPr>
          <w:rFonts w:hint="eastAsia"/>
          <w:bCs w:val="0"/>
          <w:snapToGrid w:val="0"/>
        </w:rPr>
        <w:t>肇致回填</w:t>
      </w:r>
      <w:proofErr w:type="gramEnd"/>
      <w:r w:rsidRPr="00651E97">
        <w:rPr>
          <w:rFonts w:hint="eastAsia"/>
          <w:bCs w:val="0"/>
          <w:snapToGrid w:val="0"/>
        </w:rPr>
        <w:t>營建剩餘土石方疑慮，顯有疏失。</w:t>
      </w:r>
    </w:p>
    <w:p w:rsidR="00827822" w:rsidRPr="00F9515E" w:rsidRDefault="003C3B11" w:rsidP="00474D1B">
      <w:pPr>
        <w:pStyle w:val="2"/>
        <w:wordWrap/>
        <w:overflowPunct w:val="0"/>
        <w:spacing w:beforeLines="25"/>
        <w:ind w:left="1020" w:hanging="680"/>
        <w:rPr>
          <w:rFonts w:hAnsi="標楷體" w:cs="DFKaiShu-SB-Estd-BF"/>
          <w:b/>
          <w:szCs w:val="32"/>
        </w:rPr>
      </w:pPr>
      <w:r>
        <w:rPr>
          <w:rFonts w:hAnsi="標楷體" w:cs="DFKaiShu-SB-Estd-BF" w:hint="eastAsia"/>
          <w:b/>
          <w:szCs w:val="32"/>
        </w:rPr>
        <w:t>苗栗縣</w:t>
      </w:r>
      <w:r w:rsidR="00F9515E" w:rsidRPr="00F9515E">
        <w:rPr>
          <w:rFonts w:hAnsi="標楷體" w:cs="DFKaiShu-SB-Estd-BF" w:hint="eastAsia"/>
          <w:b/>
          <w:szCs w:val="32"/>
        </w:rPr>
        <w:t>後龍鎮公所違反土地使用管制</w:t>
      </w:r>
      <w:r w:rsidR="006D56D7">
        <w:rPr>
          <w:rFonts w:hAnsi="標楷體" w:cs="DFKaiShu-SB-Estd-BF" w:hint="eastAsia"/>
          <w:b/>
          <w:szCs w:val="32"/>
        </w:rPr>
        <w:t>規定，於</w:t>
      </w:r>
      <w:r w:rsidR="006D56D7" w:rsidRPr="00F9515E">
        <w:rPr>
          <w:rFonts w:hAnsi="標楷體" w:cs="DFKaiShu-SB-Estd-BF" w:hint="eastAsia"/>
          <w:b/>
          <w:szCs w:val="32"/>
        </w:rPr>
        <w:t>特定農業區農牧用地</w:t>
      </w:r>
      <w:r w:rsidR="00F9515E" w:rsidRPr="00F9515E">
        <w:rPr>
          <w:rFonts w:hAnsi="標楷體" w:cs="DFKaiShu-SB-Estd-BF" w:hint="eastAsia"/>
          <w:b/>
          <w:szCs w:val="32"/>
        </w:rPr>
        <w:t>興建系爭大樓在先，嗣後辦理拆除工程</w:t>
      </w:r>
      <w:r w:rsidR="004867E3">
        <w:rPr>
          <w:rFonts w:hAnsi="標楷體" w:cs="DFKaiShu-SB-Estd-BF" w:hint="eastAsia"/>
          <w:b/>
          <w:szCs w:val="32"/>
        </w:rPr>
        <w:t>復</w:t>
      </w:r>
      <w:r w:rsidR="00F9515E" w:rsidRPr="00F9515E">
        <w:rPr>
          <w:rFonts w:hAnsi="標楷體" w:cs="DFKaiShu-SB-Estd-BF" w:hint="eastAsia"/>
          <w:b/>
          <w:szCs w:val="32"/>
        </w:rPr>
        <w:t>未依規定申請農地回填，且遺留不利農作之設施</w:t>
      </w:r>
      <w:r w:rsidR="004867E3">
        <w:rPr>
          <w:rFonts w:hAnsi="標楷體" w:cs="DFKaiShu-SB-Estd-BF" w:hint="eastAsia"/>
          <w:b/>
          <w:szCs w:val="32"/>
        </w:rPr>
        <w:t>；案經</w:t>
      </w:r>
      <w:r>
        <w:rPr>
          <w:rFonts w:hAnsi="標楷體" w:cs="DFKaiShu-SB-Estd-BF" w:hint="eastAsia"/>
          <w:b/>
          <w:szCs w:val="32"/>
        </w:rPr>
        <w:t>苗栗</w:t>
      </w:r>
      <w:r w:rsidR="00F9515E" w:rsidRPr="00F9515E">
        <w:rPr>
          <w:rFonts w:hAnsi="標楷體" w:cs="DFKaiShu-SB-Estd-BF" w:hint="eastAsia"/>
          <w:b/>
          <w:szCs w:val="32"/>
        </w:rPr>
        <w:t>縣</w:t>
      </w:r>
      <w:r>
        <w:rPr>
          <w:rFonts w:hAnsi="標楷體" w:cs="DFKaiShu-SB-Estd-BF" w:hint="eastAsia"/>
          <w:b/>
          <w:szCs w:val="32"/>
        </w:rPr>
        <w:t>政</w:t>
      </w:r>
      <w:r w:rsidR="00F9515E" w:rsidRPr="00F9515E">
        <w:rPr>
          <w:rFonts w:hAnsi="標楷體" w:cs="DFKaiShu-SB-Estd-BF" w:hint="eastAsia"/>
          <w:b/>
          <w:szCs w:val="32"/>
        </w:rPr>
        <w:t>府依法要求該公所移除並回復農作，</w:t>
      </w:r>
      <w:r w:rsidR="004867E3">
        <w:rPr>
          <w:rFonts w:hAnsi="標楷體" w:cs="DFKaiShu-SB-Estd-BF" w:hint="eastAsia"/>
          <w:b/>
          <w:szCs w:val="32"/>
        </w:rPr>
        <w:t>並</w:t>
      </w:r>
      <w:r w:rsidR="00F9515E" w:rsidRPr="00F9515E">
        <w:rPr>
          <w:rFonts w:hAnsi="標楷體" w:cs="DFKaiShu-SB-Estd-BF" w:hint="eastAsia"/>
          <w:b/>
          <w:szCs w:val="32"/>
        </w:rPr>
        <w:t>經內政部訴願決定及行政法院判決認定相關處分尚無違誤，</w:t>
      </w:r>
      <w:r w:rsidR="003271E8">
        <w:rPr>
          <w:rFonts w:hAnsi="標楷體" w:cs="DFKaiShu-SB-Estd-BF" w:hint="eastAsia"/>
          <w:b/>
          <w:szCs w:val="32"/>
        </w:rPr>
        <w:t>後龍鎮</w:t>
      </w:r>
      <w:r w:rsidR="00F9515E" w:rsidRPr="00F9515E">
        <w:rPr>
          <w:rFonts w:hAnsi="標楷體" w:cs="DFKaiShu-SB-Estd-BF" w:hint="eastAsia"/>
          <w:b/>
          <w:szCs w:val="32"/>
        </w:rPr>
        <w:t>公所不</w:t>
      </w:r>
      <w:r w:rsidR="003F7F75">
        <w:rPr>
          <w:rFonts w:hAnsi="標楷體" w:cs="DFKaiShu-SB-Estd-BF" w:hint="eastAsia"/>
          <w:b/>
          <w:szCs w:val="32"/>
        </w:rPr>
        <w:t>該</w:t>
      </w:r>
      <w:r w:rsidR="00F9515E" w:rsidRPr="00F9515E">
        <w:rPr>
          <w:rFonts w:hAnsi="標楷體" w:cs="DFKaiShu-SB-Estd-BF" w:hint="eastAsia"/>
          <w:b/>
          <w:szCs w:val="32"/>
        </w:rPr>
        <w:t>再以地主阻撓為推托，自應</w:t>
      </w:r>
      <w:r w:rsidR="00F9515E" w:rsidRPr="00F9515E">
        <w:rPr>
          <w:rFonts w:hAnsi="標楷體" w:cs="DFKaiShu-SB-Estd-BF" w:hint="eastAsia"/>
          <w:b/>
          <w:szCs w:val="32"/>
        </w:rPr>
        <w:lastRenderedPageBreak/>
        <w:t>儘速辦理，</w:t>
      </w:r>
      <w:proofErr w:type="gramStart"/>
      <w:r w:rsidR="00F9515E" w:rsidRPr="00F9515E">
        <w:rPr>
          <w:rFonts w:hAnsi="標楷體" w:cs="DFKaiShu-SB-Estd-BF" w:hint="eastAsia"/>
          <w:b/>
          <w:szCs w:val="32"/>
        </w:rPr>
        <w:t>期使系爭</w:t>
      </w:r>
      <w:proofErr w:type="gramEnd"/>
      <w:r w:rsidR="00F9515E" w:rsidRPr="00F9515E">
        <w:rPr>
          <w:rFonts w:hAnsi="標楷體" w:cs="DFKaiShu-SB-Estd-BF" w:hint="eastAsia"/>
          <w:b/>
          <w:szCs w:val="32"/>
        </w:rPr>
        <w:t>土地回復農作使用。</w:t>
      </w:r>
    </w:p>
    <w:p w:rsidR="006C2F63" w:rsidRPr="006C2F63" w:rsidRDefault="00827822" w:rsidP="00827822">
      <w:pPr>
        <w:pStyle w:val="3"/>
        <w:wordWrap/>
        <w:overflowPunct w:val="0"/>
        <w:ind w:left="1360" w:hanging="680"/>
        <w:rPr>
          <w:bCs w:val="0"/>
          <w:snapToGrid w:val="0"/>
        </w:rPr>
      </w:pPr>
      <w:r w:rsidRPr="006C2F63">
        <w:rPr>
          <w:rFonts w:hint="eastAsia"/>
          <w:bCs w:val="0"/>
          <w:snapToGrid w:val="0"/>
        </w:rPr>
        <w:t>按</w:t>
      </w:r>
      <w:r w:rsidRPr="003F7F75">
        <w:rPr>
          <w:rFonts w:hint="eastAsia"/>
          <w:bCs w:val="0"/>
          <w:snapToGrid w:val="0"/>
        </w:rPr>
        <w:t>區域計畫法</w:t>
      </w:r>
      <w:r w:rsidRPr="006C2F63">
        <w:rPr>
          <w:rFonts w:hint="eastAsia"/>
          <w:bCs w:val="0"/>
          <w:snapToGrid w:val="0"/>
        </w:rPr>
        <w:t>第15條第1項規定：「區域計畫公告實施後，不屬第</w:t>
      </w:r>
      <w:r w:rsidR="00987595" w:rsidRPr="006C2F63">
        <w:rPr>
          <w:rFonts w:hint="eastAsia"/>
          <w:bCs w:val="0"/>
          <w:snapToGrid w:val="0"/>
        </w:rPr>
        <w:t>十一</w:t>
      </w:r>
      <w:r w:rsidRPr="006C2F63">
        <w:rPr>
          <w:rFonts w:hint="eastAsia"/>
          <w:bCs w:val="0"/>
          <w:snapToGrid w:val="0"/>
        </w:rPr>
        <w:t>條之非都市土地，應由有關直轄市或縣</w:t>
      </w:r>
      <w:r w:rsidR="00E27727" w:rsidRPr="006C2F63">
        <w:rPr>
          <w:rFonts w:hint="eastAsia"/>
          <w:bCs w:val="0"/>
          <w:snapToGrid w:val="0"/>
        </w:rPr>
        <w:t>(市)</w:t>
      </w:r>
      <w:r w:rsidRPr="006C2F63">
        <w:rPr>
          <w:rFonts w:hint="eastAsia"/>
          <w:bCs w:val="0"/>
          <w:snapToGrid w:val="0"/>
        </w:rPr>
        <w:t>政府，按照非都市土地分區使用計畫，製定非都市土地分區圖，並編定各種使用地，報經上級主管機關核備後，實施管制。…</w:t>
      </w:r>
      <w:proofErr w:type="gramStart"/>
      <w:r w:rsidRPr="006C2F63">
        <w:rPr>
          <w:rFonts w:hint="eastAsia"/>
          <w:bCs w:val="0"/>
          <w:snapToGrid w:val="0"/>
        </w:rPr>
        <w:t>…</w:t>
      </w:r>
      <w:proofErr w:type="gramEnd"/>
      <w:r w:rsidRPr="006C2F63">
        <w:rPr>
          <w:rFonts w:hint="eastAsia"/>
          <w:bCs w:val="0"/>
          <w:snapToGrid w:val="0"/>
        </w:rPr>
        <w:t>」</w:t>
      </w:r>
      <w:r w:rsidR="003516A5">
        <w:rPr>
          <w:rFonts w:hint="eastAsia"/>
          <w:bCs w:val="0"/>
          <w:snapToGrid w:val="0"/>
        </w:rPr>
        <w:t>同法</w:t>
      </w:r>
      <w:r w:rsidRPr="006C2F63">
        <w:rPr>
          <w:rFonts w:hint="eastAsia"/>
          <w:bCs w:val="0"/>
          <w:snapToGrid w:val="0"/>
        </w:rPr>
        <w:t>第21條第1項規定：「違反第</w:t>
      </w:r>
      <w:r w:rsidR="00987595" w:rsidRPr="006C2F63">
        <w:rPr>
          <w:rFonts w:hint="eastAsia"/>
          <w:bCs w:val="0"/>
          <w:snapToGrid w:val="0"/>
        </w:rPr>
        <w:t>十五</w:t>
      </w:r>
      <w:r w:rsidRPr="006C2F63">
        <w:rPr>
          <w:rFonts w:hint="eastAsia"/>
          <w:bCs w:val="0"/>
          <w:snapToGrid w:val="0"/>
        </w:rPr>
        <w:t>條第</w:t>
      </w:r>
      <w:r w:rsidR="00987595" w:rsidRPr="006C2F63">
        <w:rPr>
          <w:rFonts w:hint="eastAsia"/>
          <w:bCs w:val="0"/>
          <w:snapToGrid w:val="0"/>
        </w:rPr>
        <w:t>一</w:t>
      </w:r>
      <w:r w:rsidRPr="006C2F63">
        <w:rPr>
          <w:rFonts w:hint="eastAsia"/>
          <w:bCs w:val="0"/>
          <w:snapToGrid w:val="0"/>
        </w:rPr>
        <w:t>項之管制使用土地者，由該管直轄市、縣</w:t>
      </w:r>
      <w:r w:rsidR="00E27727" w:rsidRPr="006C2F63">
        <w:rPr>
          <w:rFonts w:hint="eastAsia"/>
          <w:bCs w:val="0"/>
          <w:snapToGrid w:val="0"/>
        </w:rPr>
        <w:t>(市)</w:t>
      </w:r>
      <w:r w:rsidRPr="006C2F63">
        <w:rPr>
          <w:rFonts w:hint="eastAsia"/>
          <w:bCs w:val="0"/>
          <w:snapToGrid w:val="0"/>
        </w:rPr>
        <w:t>政府處新臺幣</w:t>
      </w:r>
      <w:r w:rsidR="00987595" w:rsidRPr="006C2F63">
        <w:rPr>
          <w:rFonts w:hint="eastAsia"/>
          <w:bCs w:val="0"/>
          <w:snapToGrid w:val="0"/>
        </w:rPr>
        <w:t>六</w:t>
      </w:r>
      <w:r w:rsidRPr="006C2F63">
        <w:rPr>
          <w:rFonts w:hint="eastAsia"/>
          <w:bCs w:val="0"/>
          <w:snapToGrid w:val="0"/>
        </w:rPr>
        <w:t>萬元以上</w:t>
      </w:r>
      <w:r w:rsidR="00987595" w:rsidRPr="006C2F63">
        <w:rPr>
          <w:rFonts w:hint="eastAsia"/>
          <w:bCs w:val="0"/>
          <w:snapToGrid w:val="0"/>
        </w:rPr>
        <w:t>三十</w:t>
      </w:r>
      <w:r w:rsidRPr="006C2F63">
        <w:rPr>
          <w:rFonts w:hint="eastAsia"/>
          <w:bCs w:val="0"/>
          <w:snapToGrid w:val="0"/>
        </w:rPr>
        <w:t>萬元以下罰鍰，並得限期令其變更使用、停止使用或拆除地上物恢復原狀。」</w:t>
      </w:r>
      <w:r w:rsidRPr="003516A5">
        <w:rPr>
          <w:rFonts w:hint="eastAsia"/>
          <w:b/>
          <w:bCs w:val="0"/>
          <w:snapToGrid w:val="0"/>
        </w:rPr>
        <w:t>非都市土地使用管制規則</w:t>
      </w:r>
      <w:r w:rsidRPr="006C2F63">
        <w:rPr>
          <w:rFonts w:hint="eastAsia"/>
          <w:bCs w:val="0"/>
          <w:snapToGrid w:val="0"/>
        </w:rPr>
        <w:t>第5條第1項</w:t>
      </w:r>
      <w:r w:rsidR="00987595" w:rsidRPr="006C2F63">
        <w:rPr>
          <w:rFonts w:hint="eastAsia"/>
          <w:bCs w:val="0"/>
          <w:snapToGrid w:val="0"/>
        </w:rPr>
        <w:t>並</w:t>
      </w:r>
      <w:r w:rsidRPr="006C2F63">
        <w:rPr>
          <w:rFonts w:hint="eastAsia"/>
          <w:bCs w:val="0"/>
          <w:snapToGrid w:val="0"/>
        </w:rPr>
        <w:t>規定：「非都市土地使用分區劃定及使用地編定後，由直轄市或縣</w:t>
      </w:r>
      <w:r w:rsidR="00987595" w:rsidRPr="006C2F63">
        <w:rPr>
          <w:rFonts w:hint="eastAsia"/>
          <w:bCs w:val="0"/>
          <w:snapToGrid w:val="0"/>
        </w:rPr>
        <w:t>(市)</w:t>
      </w:r>
      <w:r w:rsidRPr="006C2F63">
        <w:rPr>
          <w:rFonts w:hint="eastAsia"/>
          <w:bCs w:val="0"/>
          <w:snapToGrid w:val="0"/>
        </w:rPr>
        <w:t>政府管制其使用，並由當地鄉</w:t>
      </w:r>
      <w:r w:rsidR="00987595" w:rsidRPr="006C2F63">
        <w:rPr>
          <w:bCs w:val="0"/>
          <w:snapToGrid w:val="0"/>
        </w:rPr>
        <w:t>(</w:t>
      </w:r>
      <w:r w:rsidRPr="006C2F63">
        <w:rPr>
          <w:rFonts w:hint="eastAsia"/>
          <w:bCs w:val="0"/>
          <w:snapToGrid w:val="0"/>
        </w:rPr>
        <w:t>鎮、市、區</w:t>
      </w:r>
      <w:r w:rsidR="00987595" w:rsidRPr="006C2F63">
        <w:rPr>
          <w:bCs w:val="0"/>
          <w:snapToGrid w:val="0"/>
        </w:rPr>
        <w:t>)</w:t>
      </w:r>
      <w:r w:rsidRPr="006C2F63">
        <w:rPr>
          <w:rFonts w:hint="eastAsia"/>
          <w:bCs w:val="0"/>
          <w:snapToGrid w:val="0"/>
        </w:rPr>
        <w:t>公所隨時檢查，其有違反編定使用管制者，應即報請直轄市或縣</w:t>
      </w:r>
      <w:r w:rsidR="00987595" w:rsidRPr="006C2F63">
        <w:rPr>
          <w:rFonts w:hint="eastAsia"/>
          <w:bCs w:val="0"/>
          <w:snapToGrid w:val="0"/>
        </w:rPr>
        <w:t>(市)</w:t>
      </w:r>
      <w:r w:rsidRPr="006C2F63">
        <w:rPr>
          <w:rFonts w:hint="eastAsia"/>
          <w:bCs w:val="0"/>
          <w:snapToGrid w:val="0"/>
        </w:rPr>
        <w:t>政府處理。」</w:t>
      </w:r>
      <w:r w:rsidR="00E1555B">
        <w:rPr>
          <w:rFonts w:hint="eastAsia"/>
          <w:bCs w:val="0"/>
          <w:snapToGrid w:val="0"/>
        </w:rPr>
        <w:t>同規則</w:t>
      </w:r>
      <w:r w:rsidRPr="006C2F63">
        <w:rPr>
          <w:rFonts w:hint="eastAsia"/>
          <w:bCs w:val="0"/>
          <w:snapToGrid w:val="0"/>
        </w:rPr>
        <w:t>第6條第1項前段</w:t>
      </w:r>
      <w:r w:rsidR="00987595" w:rsidRPr="006C2F63">
        <w:rPr>
          <w:rFonts w:hint="eastAsia"/>
          <w:bCs w:val="0"/>
          <w:snapToGrid w:val="0"/>
        </w:rPr>
        <w:t>則</w:t>
      </w:r>
      <w:r w:rsidRPr="006C2F63">
        <w:rPr>
          <w:rFonts w:hint="eastAsia"/>
          <w:bCs w:val="0"/>
          <w:snapToGrid w:val="0"/>
        </w:rPr>
        <w:t>規定：「非都市土地經劃定使用分區並編定使用地類別，應依其容許使用之項目使用</w:t>
      </w:r>
      <w:r w:rsidR="00987595" w:rsidRPr="006C2F63">
        <w:rPr>
          <w:rFonts w:hint="eastAsia"/>
          <w:bCs w:val="0"/>
          <w:snapToGrid w:val="0"/>
        </w:rPr>
        <w:t>…</w:t>
      </w:r>
      <w:proofErr w:type="gramStart"/>
      <w:r w:rsidR="00987595" w:rsidRPr="006C2F63">
        <w:rPr>
          <w:rFonts w:hint="eastAsia"/>
          <w:bCs w:val="0"/>
          <w:snapToGrid w:val="0"/>
        </w:rPr>
        <w:t>…</w:t>
      </w:r>
      <w:proofErr w:type="gramEnd"/>
      <w:r w:rsidRPr="006C2F63">
        <w:rPr>
          <w:rFonts w:hint="eastAsia"/>
          <w:bCs w:val="0"/>
          <w:snapToGrid w:val="0"/>
        </w:rPr>
        <w:t>。」是</w:t>
      </w:r>
      <w:proofErr w:type="gramStart"/>
      <w:r w:rsidRPr="006C2F63">
        <w:rPr>
          <w:rFonts w:hint="eastAsia"/>
          <w:bCs w:val="0"/>
          <w:snapToGrid w:val="0"/>
        </w:rPr>
        <w:t>以</w:t>
      </w:r>
      <w:proofErr w:type="gramEnd"/>
      <w:r w:rsidRPr="006C2F63">
        <w:rPr>
          <w:rFonts w:hint="eastAsia"/>
          <w:bCs w:val="0"/>
          <w:snapToGrid w:val="0"/>
        </w:rPr>
        <w:t>，非都市土地</w:t>
      </w:r>
      <w:r w:rsidR="00E1555B">
        <w:rPr>
          <w:rFonts w:hint="eastAsia"/>
          <w:bCs w:val="0"/>
          <w:snapToGrid w:val="0"/>
        </w:rPr>
        <w:t>經</w:t>
      </w:r>
      <w:r w:rsidRPr="006C2F63">
        <w:rPr>
          <w:rFonts w:hint="eastAsia"/>
          <w:bCs w:val="0"/>
          <w:snapToGrid w:val="0"/>
        </w:rPr>
        <w:t>劃</w:t>
      </w:r>
      <w:r w:rsidR="00D825EE" w:rsidRPr="006C2F63">
        <w:rPr>
          <w:rFonts w:hint="eastAsia"/>
          <w:bCs w:val="0"/>
          <w:snapToGrid w:val="0"/>
        </w:rPr>
        <w:t>定</w:t>
      </w:r>
      <w:r w:rsidRPr="006C2F63">
        <w:rPr>
          <w:rFonts w:hint="eastAsia"/>
          <w:bCs w:val="0"/>
          <w:snapToGrid w:val="0"/>
        </w:rPr>
        <w:t>使用分區並編定使用地後，土地使用需符合規定，否則主管機關當要求土地所有權人或行為人限期變更、停止使用或拆除地上物恢復原狀。</w:t>
      </w:r>
      <w:proofErr w:type="gramStart"/>
      <w:r w:rsidR="006C2F63">
        <w:rPr>
          <w:rFonts w:hint="eastAsia"/>
          <w:bCs w:val="0"/>
          <w:snapToGrid w:val="0"/>
        </w:rPr>
        <w:t>另</w:t>
      </w:r>
      <w:proofErr w:type="gramEnd"/>
      <w:r w:rsidR="006C2F63">
        <w:rPr>
          <w:rFonts w:hint="eastAsia"/>
          <w:bCs w:val="0"/>
          <w:snapToGrid w:val="0"/>
        </w:rPr>
        <w:t>，</w:t>
      </w:r>
      <w:r w:rsidRPr="00267427">
        <w:rPr>
          <w:rFonts w:hint="eastAsia"/>
          <w:b/>
          <w:bCs w:val="0"/>
          <w:snapToGrid w:val="0"/>
        </w:rPr>
        <w:t>農業發展條例</w:t>
      </w:r>
      <w:r w:rsidRPr="006C2F63">
        <w:rPr>
          <w:rFonts w:hint="eastAsia"/>
          <w:bCs w:val="0"/>
          <w:snapToGrid w:val="0"/>
        </w:rPr>
        <w:t>第3條第10</w:t>
      </w:r>
      <w:r w:rsidR="006C2F63">
        <w:rPr>
          <w:rFonts w:hint="eastAsia"/>
          <w:bCs w:val="0"/>
          <w:snapToGrid w:val="0"/>
        </w:rPr>
        <w:t>款及第</w:t>
      </w:r>
      <w:r w:rsidRPr="006C2F63">
        <w:rPr>
          <w:rFonts w:hint="eastAsia"/>
          <w:bCs w:val="0"/>
          <w:snapToGrid w:val="0"/>
        </w:rPr>
        <w:t>11款規定：「農業用地</w:t>
      </w:r>
      <w:r w:rsidR="003240AF" w:rsidRPr="006C2F63">
        <w:rPr>
          <w:rFonts w:hint="eastAsia"/>
          <w:bCs w:val="0"/>
          <w:snapToGrid w:val="0"/>
        </w:rPr>
        <w:t>：</w:t>
      </w:r>
      <w:r w:rsidRPr="006C2F63">
        <w:rPr>
          <w:rFonts w:hint="eastAsia"/>
          <w:bCs w:val="0"/>
          <w:snapToGrid w:val="0"/>
        </w:rPr>
        <w:t>指非都市土地或都市土地農業區、保護區範圍內，依法供下列使用之土地：(1)供農作、森林、養殖、畜牧…</w:t>
      </w:r>
      <w:proofErr w:type="gramStart"/>
      <w:r w:rsidRPr="006C2F63">
        <w:rPr>
          <w:rFonts w:hint="eastAsia"/>
          <w:bCs w:val="0"/>
          <w:snapToGrid w:val="0"/>
        </w:rPr>
        <w:t>…</w:t>
      </w:r>
      <w:proofErr w:type="gramEnd"/>
      <w:r w:rsidRPr="006C2F63">
        <w:rPr>
          <w:rFonts w:hint="eastAsia"/>
          <w:bCs w:val="0"/>
          <w:snapToGrid w:val="0"/>
        </w:rPr>
        <w:t>」</w:t>
      </w:r>
      <w:r w:rsidR="00267427">
        <w:rPr>
          <w:rFonts w:hint="eastAsia"/>
          <w:bCs w:val="0"/>
          <w:snapToGrid w:val="0"/>
        </w:rPr>
        <w:t>及</w:t>
      </w:r>
      <w:r w:rsidRPr="006C2F63">
        <w:rPr>
          <w:rFonts w:hint="eastAsia"/>
          <w:bCs w:val="0"/>
          <w:snapToGrid w:val="0"/>
        </w:rPr>
        <w:t>「耕地：指依區域計畫法劃定為特定農業區、一般農業區、山坡地保育區及森林區之農牧用地。」</w:t>
      </w:r>
    </w:p>
    <w:p w:rsidR="00827822" w:rsidRPr="009216B7" w:rsidRDefault="00F15B71" w:rsidP="00827822">
      <w:pPr>
        <w:pStyle w:val="3"/>
        <w:wordWrap/>
        <w:overflowPunct w:val="0"/>
        <w:ind w:left="1360" w:hanging="680"/>
        <w:rPr>
          <w:bCs w:val="0"/>
          <w:snapToGrid w:val="0"/>
        </w:rPr>
      </w:pPr>
      <w:r w:rsidRPr="009216B7">
        <w:rPr>
          <w:rFonts w:hint="eastAsia"/>
          <w:bCs w:val="0"/>
          <w:snapToGrid w:val="0"/>
        </w:rPr>
        <w:t>系爭</w:t>
      </w:r>
      <w:r w:rsidR="00827822" w:rsidRPr="009216B7">
        <w:rPr>
          <w:rFonts w:hint="eastAsia"/>
          <w:bCs w:val="0"/>
          <w:snapToGrid w:val="0"/>
        </w:rPr>
        <w:t>土地</w:t>
      </w:r>
      <w:r w:rsidRPr="009216B7">
        <w:rPr>
          <w:rFonts w:hint="eastAsia"/>
          <w:bCs w:val="0"/>
          <w:snapToGrid w:val="0"/>
        </w:rPr>
        <w:t>屬</w:t>
      </w:r>
      <w:r w:rsidR="00827822" w:rsidRPr="009216B7">
        <w:rPr>
          <w:rFonts w:hint="eastAsia"/>
          <w:bCs w:val="0"/>
          <w:snapToGrid w:val="0"/>
        </w:rPr>
        <w:t>特定農業區農牧用地，依規定本當為農業使用之「耕地」，後龍鎮公所違法興建</w:t>
      </w:r>
      <w:r w:rsidR="00B40E58" w:rsidRPr="009216B7">
        <w:rPr>
          <w:rFonts w:hint="eastAsia"/>
          <w:bCs w:val="0"/>
          <w:snapToGrid w:val="0"/>
        </w:rPr>
        <w:t>系爭</w:t>
      </w:r>
      <w:r w:rsidR="00827822" w:rsidRPr="009216B7">
        <w:rPr>
          <w:rFonts w:hint="eastAsia"/>
          <w:bCs w:val="0"/>
          <w:snapToGrid w:val="0"/>
        </w:rPr>
        <w:t>大樓，復未妥善管理維護，任令建築物損壞，終致報廢拆除，惟拆除工程期間或因與土地所有權人協調溝通未盡完善，</w:t>
      </w:r>
      <w:r w:rsidR="0067627E" w:rsidRPr="009216B7">
        <w:rPr>
          <w:rFonts w:hint="eastAsia"/>
          <w:bCs w:val="0"/>
          <w:snapToGrid w:val="0"/>
        </w:rPr>
        <w:t>尚</w:t>
      </w:r>
      <w:r w:rsidR="00827822" w:rsidRPr="009216B7">
        <w:rPr>
          <w:rFonts w:hint="eastAsia"/>
          <w:bCs w:val="0"/>
          <w:snapToGrid w:val="0"/>
        </w:rPr>
        <w:t>遺留「未刨除之柏油路面」、「未移除之排水溝</w:t>
      </w:r>
      <w:r w:rsidR="00827822" w:rsidRPr="009216B7">
        <w:rPr>
          <w:rFonts w:hint="eastAsia"/>
          <w:bCs w:val="0"/>
          <w:snapToGrid w:val="0"/>
        </w:rPr>
        <w:lastRenderedPageBreak/>
        <w:t>設施」與「未移除之聯外道路級配」等設施，即</w:t>
      </w:r>
      <w:r w:rsidR="001F1A04" w:rsidRPr="009216B7">
        <w:rPr>
          <w:rFonts w:hint="eastAsia"/>
          <w:bCs w:val="0"/>
          <w:snapToGrid w:val="0"/>
        </w:rPr>
        <w:t>予</w:t>
      </w:r>
      <w:r w:rsidR="00827822" w:rsidRPr="009216B7">
        <w:rPr>
          <w:rFonts w:hint="eastAsia"/>
          <w:bCs w:val="0"/>
          <w:snapToGrid w:val="0"/>
        </w:rPr>
        <w:t>完工驗收，並於101年2月14日函文通知土地所有權</w:t>
      </w:r>
      <w:proofErr w:type="gramStart"/>
      <w:r w:rsidR="00827822" w:rsidRPr="009216B7">
        <w:rPr>
          <w:rFonts w:hint="eastAsia"/>
          <w:bCs w:val="0"/>
          <w:snapToGrid w:val="0"/>
        </w:rPr>
        <w:t>人管領</w:t>
      </w:r>
      <w:proofErr w:type="gramEnd"/>
      <w:r w:rsidR="00827822" w:rsidRPr="009216B7">
        <w:rPr>
          <w:rFonts w:hint="eastAsia"/>
          <w:bCs w:val="0"/>
          <w:snapToGrid w:val="0"/>
        </w:rPr>
        <w:t>，未實際</w:t>
      </w:r>
      <w:r w:rsidR="00674505" w:rsidRPr="009216B7">
        <w:rPr>
          <w:rFonts w:hint="eastAsia"/>
          <w:bCs w:val="0"/>
          <w:snapToGrid w:val="0"/>
        </w:rPr>
        <w:t>辦理</w:t>
      </w:r>
      <w:r w:rsidR="00827822" w:rsidRPr="009216B7">
        <w:rPr>
          <w:rFonts w:hint="eastAsia"/>
          <w:bCs w:val="0"/>
          <w:snapToGrid w:val="0"/>
        </w:rPr>
        <w:t>交</w:t>
      </w:r>
      <w:r w:rsidR="00674505" w:rsidRPr="009216B7">
        <w:rPr>
          <w:rFonts w:hint="eastAsia"/>
          <w:bCs w:val="0"/>
          <w:snapToGrid w:val="0"/>
        </w:rPr>
        <w:t>付</w:t>
      </w:r>
      <w:r w:rsidR="001F1A04" w:rsidRPr="009216B7">
        <w:rPr>
          <w:rFonts w:hint="eastAsia"/>
          <w:bCs w:val="0"/>
          <w:snapToGrid w:val="0"/>
        </w:rPr>
        <w:t>。</w:t>
      </w:r>
      <w:r w:rsidR="00F046D4" w:rsidRPr="009216B7">
        <w:rPr>
          <w:rFonts w:hint="eastAsia"/>
          <w:bCs w:val="0"/>
          <w:snapToGrid w:val="0"/>
        </w:rPr>
        <w:t>據</w:t>
      </w:r>
      <w:r w:rsidR="00827822" w:rsidRPr="009216B7">
        <w:rPr>
          <w:rFonts w:hint="eastAsia"/>
          <w:bCs w:val="0"/>
          <w:snapToGrid w:val="0"/>
        </w:rPr>
        <w:t>該公所</w:t>
      </w:r>
      <w:r w:rsidR="009216B7" w:rsidRPr="009216B7">
        <w:rPr>
          <w:rFonts w:hint="eastAsia"/>
          <w:bCs w:val="0"/>
          <w:snapToGrid w:val="0"/>
        </w:rPr>
        <w:t>函</w:t>
      </w:r>
      <w:r w:rsidR="00827822" w:rsidRPr="009216B7">
        <w:rPr>
          <w:rFonts w:hint="eastAsia"/>
          <w:bCs w:val="0"/>
          <w:snapToGrid w:val="0"/>
        </w:rPr>
        <w:t>復說明</w:t>
      </w:r>
      <w:r w:rsidR="00F046D4" w:rsidRPr="009216B7">
        <w:rPr>
          <w:rFonts w:hint="eastAsia"/>
          <w:bCs w:val="0"/>
          <w:snapToGrid w:val="0"/>
        </w:rPr>
        <w:t>，</w:t>
      </w:r>
      <w:r w:rsidR="001F1A04" w:rsidRPr="009216B7">
        <w:rPr>
          <w:rFonts w:hint="eastAsia"/>
          <w:bCs w:val="0"/>
          <w:snapToGrid w:val="0"/>
        </w:rPr>
        <w:t>本工程</w:t>
      </w:r>
      <w:proofErr w:type="gramStart"/>
      <w:r w:rsidR="00827822" w:rsidRPr="009216B7">
        <w:rPr>
          <w:rFonts w:hint="eastAsia"/>
          <w:bCs w:val="0"/>
          <w:snapToGrid w:val="0"/>
        </w:rPr>
        <w:t>回填前</w:t>
      </w:r>
      <w:r w:rsidR="001F1A04" w:rsidRPr="009216B7">
        <w:rPr>
          <w:rFonts w:hint="eastAsia"/>
          <w:bCs w:val="0"/>
          <w:snapToGrid w:val="0"/>
        </w:rPr>
        <w:t>雖</w:t>
      </w:r>
      <w:proofErr w:type="gramEnd"/>
      <w:r w:rsidR="00827822" w:rsidRPr="009216B7">
        <w:rPr>
          <w:rFonts w:hint="eastAsia"/>
          <w:bCs w:val="0"/>
          <w:snapToGrid w:val="0"/>
        </w:rPr>
        <w:t>未請地主確認土質，但承包商回</w:t>
      </w:r>
      <w:proofErr w:type="gramStart"/>
      <w:r w:rsidR="00827822" w:rsidRPr="009216B7">
        <w:rPr>
          <w:rFonts w:hint="eastAsia"/>
          <w:bCs w:val="0"/>
          <w:snapToGrid w:val="0"/>
        </w:rPr>
        <w:t>填土確屬</w:t>
      </w:r>
      <w:proofErr w:type="gramEnd"/>
      <w:r w:rsidR="00827822" w:rsidRPr="009216B7">
        <w:rPr>
          <w:rFonts w:hint="eastAsia"/>
          <w:bCs w:val="0"/>
          <w:snapToGrid w:val="0"/>
        </w:rPr>
        <w:t>適合農作之黃土，至現場遺留之設施，則係因土地所有權人阻擋施工之故。然</w:t>
      </w:r>
      <w:proofErr w:type="gramStart"/>
      <w:r w:rsidR="00827822" w:rsidRPr="009216B7">
        <w:rPr>
          <w:rFonts w:hint="eastAsia"/>
          <w:bCs w:val="0"/>
          <w:snapToGrid w:val="0"/>
        </w:rPr>
        <w:t>詢</w:t>
      </w:r>
      <w:proofErr w:type="gramEnd"/>
      <w:r w:rsidR="00827822" w:rsidRPr="009216B7">
        <w:rPr>
          <w:rFonts w:hint="eastAsia"/>
          <w:bCs w:val="0"/>
          <w:snapToGrid w:val="0"/>
        </w:rPr>
        <w:t>據縣府表示，</w:t>
      </w:r>
      <w:r w:rsidR="001F1A04" w:rsidRPr="009216B7">
        <w:rPr>
          <w:rFonts w:hint="eastAsia"/>
          <w:bCs w:val="0"/>
          <w:snapToGrid w:val="0"/>
        </w:rPr>
        <w:t>系爭</w:t>
      </w:r>
      <w:r w:rsidR="00827822" w:rsidRPr="009216B7">
        <w:rPr>
          <w:rFonts w:hint="eastAsia"/>
          <w:bCs w:val="0"/>
          <w:snapToGrid w:val="0"/>
        </w:rPr>
        <w:t>土地經民眾多次陳情，經查證回填工程除未依</w:t>
      </w:r>
      <w:r w:rsidR="00827822" w:rsidRPr="009216B7">
        <w:rPr>
          <w:rFonts w:hint="eastAsia"/>
          <w:b/>
          <w:bCs w:val="0"/>
          <w:snapToGrid w:val="0"/>
        </w:rPr>
        <w:t>苗栗縣申請農地改良作業要點</w:t>
      </w:r>
      <w:r w:rsidR="00827822" w:rsidRPr="009216B7">
        <w:rPr>
          <w:rFonts w:hint="eastAsia"/>
          <w:bCs w:val="0"/>
          <w:snapToGrid w:val="0"/>
        </w:rPr>
        <w:t>提出申請外，</w:t>
      </w:r>
      <w:r w:rsidR="001F1A04" w:rsidRPr="009216B7">
        <w:rPr>
          <w:rFonts w:hint="eastAsia"/>
          <w:bCs w:val="0"/>
          <w:snapToGrid w:val="0"/>
        </w:rPr>
        <w:t>復</w:t>
      </w:r>
      <w:r w:rsidR="00827822" w:rsidRPr="009216B7">
        <w:rPr>
          <w:rFonts w:hint="eastAsia"/>
          <w:bCs w:val="0"/>
          <w:snapToGrid w:val="0"/>
        </w:rPr>
        <w:t>經該府多次邀集相關單位會</w:t>
      </w:r>
      <w:proofErr w:type="gramStart"/>
      <w:r w:rsidR="00827822" w:rsidRPr="009216B7">
        <w:rPr>
          <w:rFonts w:hint="eastAsia"/>
          <w:bCs w:val="0"/>
          <w:snapToGrid w:val="0"/>
        </w:rPr>
        <w:t>勘</w:t>
      </w:r>
      <w:proofErr w:type="gramEnd"/>
      <w:r w:rsidR="00827822" w:rsidRPr="009216B7">
        <w:rPr>
          <w:rFonts w:hint="eastAsia"/>
          <w:bCs w:val="0"/>
          <w:snapToGrid w:val="0"/>
        </w:rPr>
        <w:t>，認定確屬農地違規使用，</w:t>
      </w:r>
      <w:r w:rsidR="009216B7" w:rsidRPr="009216B7">
        <w:rPr>
          <w:rFonts w:hint="eastAsia"/>
          <w:bCs w:val="0"/>
          <w:snapToGrid w:val="0"/>
        </w:rPr>
        <w:t>並</w:t>
      </w:r>
      <w:r w:rsidR="00827822" w:rsidRPr="009216B7">
        <w:rPr>
          <w:rFonts w:hint="eastAsia"/>
          <w:bCs w:val="0"/>
          <w:snapToGrid w:val="0"/>
        </w:rPr>
        <w:t>依</w:t>
      </w:r>
      <w:r w:rsidR="00827822" w:rsidRPr="009216B7">
        <w:rPr>
          <w:rFonts w:hint="eastAsia"/>
          <w:b/>
          <w:bCs w:val="0"/>
          <w:snapToGrid w:val="0"/>
        </w:rPr>
        <w:t>區域計畫法</w:t>
      </w:r>
      <w:r w:rsidR="00827822" w:rsidRPr="009216B7">
        <w:rPr>
          <w:rFonts w:hint="eastAsia"/>
          <w:bCs w:val="0"/>
          <w:snapToGrid w:val="0"/>
        </w:rPr>
        <w:t>第15條及第21條等規定，分別於102年8月27日、12月25日及103年5月19日函知後龍鎮公所限期移除相關設施並回復農作使用，並處以6萬元、10萬元之罰鍰。</w:t>
      </w:r>
    </w:p>
    <w:p w:rsidR="00827822" w:rsidRPr="00BA4036" w:rsidRDefault="00827822" w:rsidP="00827822">
      <w:pPr>
        <w:pStyle w:val="3"/>
        <w:wordWrap/>
        <w:overflowPunct w:val="0"/>
        <w:ind w:left="1360" w:hanging="680"/>
        <w:rPr>
          <w:bCs w:val="0"/>
          <w:snapToGrid w:val="0"/>
        </w:rPr>
      </w:pPr>
      <w:r w:rsidRPr="00BA4036">
        <w:rPr>
          <w:rFonts w:hint="eastAsia"/>
          <w:bCs w:val="0"/>
          <w:snapToGrid w:val="0"/>
        </w:rPr>
        <w:t>後龍鎮公所不服縣府前述處分向內政部提起訴願，</w:t>
      </w:r>
      <w:proofErr w:type="gramStart"/>
      <w:r w:rsidRPr="00BA4036">
        <w:rPr>
          <w:rFonts w:hint="eastAsia"/>
          <w:bCs w:val="0"/>
          <w:snapToGrid w:val="0"/>
        </w:rPr>
        <w:t>均遭駁回</w:t>
      </w:r>
      <w:proofErr w:type="gramEnd"/>
      <w:r w:rsidRPr="00BA4036">
        <w:rPr>
          <w:rFonts w:hint="eastAsia"/>
          <w:bCs w:val="0"/>
          <w:snapToGrid w:val="0"/>
        </w:rPr>
        <w:t>。查內政部102年12月27日及103年5月19日、8月20日訴願決定理由，除一致認定縣府處分並無不當外，亦載明「未刨除之柏油路面」等相關設施，</w:t>
      </w:r>
      <w:r w:rsidR="00894EBF">
        <w:rPr>
          <w:rFonts w:hint="eastAsia"/>
          <w:bCs w:val="0"/>
          <w:snapToGrid w:val="0"/>
        </w:rPr>
        <w:t>縣</w:t>
      </w:r>
      <w:r w:rsidRPr="00BA4036">
        <w:rPr>
          <w:rFonts w:hint="eastAsia"/>
          <w:bCs w:val="0"/>
          <w:snapToGrid w:val="0"/>
        </w:rPr>
        <w:t>府已多次認定非屬農業用地設施，確屬農地違規使用，後龍鎮公所</w:t>
      </w:r>
      <w:proofErr w:type="gramStart"/>
      <w:r w:rsidRPr="00BA4036">
        <w:rPr>
          <w:rFonts w:hint="eastAsia"/>
          <w:bCs w:val="0"/>
          <w:snapToGrid w:val="0"/>
        </w:rPr>
        <w:t>既為系爭</w:t>
      </w:r>
      <w:proofErr w:type="gramEnd"/>
      <w:r w:rsidRPr="00BA4036">
        <w:rPr>
          <w:rFonts w:hint="eastAsia"/>
          <w:bCs w:val="0"/>
          <w:snapToGrid w:val="0"/>
        </w:rPr>
        <w:t>違規設施之建造行為人，自應負拆除相關設施並恢復原狀之責，不得以與土地所有權人間之紛爭，作為免除拆除違規設施並恢復原狀責任之推卸之詞。</w:t>
      </w:r>
      <w:r w:rsidR="009216B7">
        <w:rPr>
          <w:rFonts w:hint="eastAsia"/>
          <w:bCs w:val="0"/>
          <w:snapToGrid w:val="0"/>
        </w:rPr>
        <w:t>又，</w:t>
      </w:r>
      <w:r w:rsidRPr="00BA4036">
        <w:rPr>
          <w:rFonts w:hint="eastAsia"/>
          <w:bCs w:val="0"/>
          <w:snapToGrid w:val="0"/>
        </w:rPr>
        <w:t>臺灣</w:t>
      </w:r>
      <w:proofErr w:type="gramStart"/>
      <w:r w:rsidRPr="00BA4036">
        <w:rPr>
          <w:rFonts w:hint="eastAsia"/>
          <w:bCs w:val="0"/>
          <w:snapToGrid w:val="0"/>
        </w:rPr>
        <w:t>臺</w:t>
      </w:r>
      <w:proofErr w:type="gramEnd"/>
      <w:r w:rsidRPr="00BA4036">
        <w:rPr>
          <w:rFonts w:hint="eastAsia"/>
          <w:bCs w:val="0"/>
          <w:snapToGrid w:val="0"/>
        </w:rPr>
        <w:t>中高等行政法院103年5月28日及11月12日</w:t>
      </w:r>
      <w:r w:rsidR="009216B7">
        <w:rPr>
          <w:rFonts w:hint="eastAsia"/>
          <w:bCs w:val="0"/>
          <w:snapToGrid w:val="0"/>
        </w:rPr>
        <w:t>之</w:t>
      </w:r>
      <w:r w:rsidRPr="00BA4036">
        <w:rPr>
          <w:rFonts w:hint="eastAsia"/>
          <w:bCs w:val="0"/>
          <w:snapToGrid w:val="0"/>
        </w:rPr>
        <w:t>判決理由，亦認定後龍</w:t>
      </w:r>
      <w:proofErr w:type="gramStart"/>
      <w:r w:rsidRPr="00BA4036">
        <w:rPr>
          <w:rFonts w:hint="eastAsia"/>
          <w:bCs w:val="0"/>
          <w:snapToGrid w:val="0"/>
        </w:rPr>
        <w:t>鎮公所於系爭</w:t>
      </w:r>
      <w:proofErr w:type="gramEnd"/>
      <w:r w:rsidRPr="00BA4036">
        <w:rPr>
          <w:rFonts w:hint="eastAsia"/>
          <w:bCs w:val="0"/>
          <w:snapToGrid w:val="0"/>
        </w:rPr>
        <w:t>土地上建造上開</w:t>
      </w:r>
      <w:proofErr w:type="gramStart"/>
      <w:r w:rsidRPr="00BA4036">
        <w:rPr>
          <w:rFonts w:hint="eastAsia"/>
          <w:bCs w:val="0"/>
          <w:snapToGrid w:val="0"/>
        </w:rPr>
        <w:t>地上物時起</w:t>
      </w:r>
      <w:proofErr w:type="gramEnd"/>
      <w:r w:rsidRPr="00BA4036">
        <w:rPr>
          <w:rFonts w:hint="eastAsia"/>
          <w:bCs w:val="0"/>
          <w:snapToGrid w:val="0"/>
        </w:rPr>
        <w:t>，</w:t>
      </w:r>
      <w:proofErr w:type="gramStart"/>
      <w:r w:rsidRPr="00BA4036">
        <w:rPr>
          <w:rFonts w:hint="eastAsia"/>
          <w:bCs w:val="0"/>
          <w:snapToGrid w:val="0"/>
        </w:rPr>
        <w:t>至系爭</w:t>
      </w:r>
      <w:proofErr w:type="gramEnd"/>
      <w:r w:rsidRPr="00BA4036">
        <w:rPr>
          <w:rFonts w:hint="eastAsia"/>
          <w:bCs w:val="0"/>
          <w:snapToGrid w:val="0"/>
        </w:rPr>
        <w:t>遺留設施完全消除並恢復至符合農作使用狀態為止，確已違反</w:t>
      </w:r>
      <w:r w:rsidRPr="009216B7">
        <w:rPr>
          <w:rFonts w:hint="eastAsia"/>
          <w:b/>
          <w:bCs w:val="0"/>
          <w:snapToGrid w:val="0"/>
        </w:rPr>
        <w:t>區域計畫法</w:t>
      </w:r>
      <w:r w:rsidRPr="00BA4036">
        <w:rPr>
          <w:rFonts w:hint="eastAsia"/>
          <w:bCs w:val="0"/>
          <w:snapToGrid w:val="0"/>
        </w:rPr>
        <w:t>第15條第1項規定，其既係本件違規行為人，</w:t>
      </w:r>
      <w:proofErr w:type="gramStart"/>
      <w:r w:rsidRPr="00BA4036">
        <w:rPr>
          <w:rFonts w:hint="eastAsia"/>
          <w:bCs w:val="0"/>
          <w:snapToGrid w:val="0"/>
        </w:rPr>
        <w:t>亦為系爭</w:t>
      </w:r>
      <w:proofErr w:type="gramEnd"/>
      <w:r w:rsidRPr="00BA4036">
        <w:rPr>
          <w:rFonts w:hint="eastAsia"/>
          <w:bCs w:val="0"/>
          <w:snapToGrid w:val="0"/>
        </w:rPr>
        <w:t>土地之使用人，縣府</w:t>
      </w:r>
      <w:proofErr w:type="gramStart"/>
      <w:r w:rsidRPr="00BA4036">
        <w:rPr>
          <w:rFonts w:hint="eastAsia"/>
          <w:bCs w:val="0"/>
          <w:snapToGrid w:val="0"/>
        </w:rPr>
        <w:t>衡酌該公所</w:t>
      </w:r>
      <w:proofErr w:type="gramEnd"/>
      <w:r w:rsidRPr="00BA4036">
        <w:rPr>
          <w:rFonts w:hint="eastAsia"/>
          <w:bCs w:val="0"/>
          <w:snapToGrid w:val="0"/>
        </w:rPr>
        <w:t>違規行為情形，依</w:t>
      </w:r>
      <w:r w:rsidRPr="009216B7">
        <w:rPr>
          <w:rFonts w:hint="eastAsia"/>
          <w:b/>
          <w:bCs w:val="0"/>
          <w:snapToGrid w:val="0"/>
        </w:rPr>
        <w:t>區域計畫法</w:t>
      </w:r>
      <w:r w:rsidRPr="00BA4036">
        <w:rPr>
          <w:rFonts w:hint="eastAsia"/>
          <w:bCs w:val="0"/>
          <w:snapToGrid w:val="0"/>
        </w:rPr>
        <w:t>規定命該</w:t>
      </w:r>
      <w:proofErr w:type="gramStart"/>
      <w:r w:rsidRPr="00BA4036">
        <w:rPr>
          <w:rFonts w:hint="eastAsia"/>
          <w:bCs w:val="0"/>
          <w:snapToGrid w:val="0"/>
        </w:rPr>
        <w:t>公所將系爭</w:t>
      </w:r>
      <w:proofErr w:type="gramEnd"/>
      <w:r w:rsidRPr="00BA4036">
        <w:rPr>
          <w:rFonts w:hint="eastAsia"/>
          <w:bCs w:val="0"/>
          <w:snapToGrid w:val="0"/>
        </w:rPr>
        <w:t>土地上之遺留設施移除並恢復至符合農作使用之狀態，尚屬適當、合理，且無恣意裁量之情事，依法並無不合。</w:t>
      </w:r>
    </w:p>
    <w:p w:rsidR="00827822" w:rsidRPr="00971A8E" w:rsidRDefault="00827822" w:rsidP="00827822">
      <w:pPr>
        <w:pStyle w:val="3"/>
        <w:wordWrap/>
        <w:overflowPunct w:val="0"/>
        <w:ind w:left="1360" w:hanging="680"/>
        <w:rPr>
          <w:bCs w:val="0"/>
          <w:snapToGrid w:val="0"/>
        </w:rPr>
      </w:pPr>
      <w:r w:rsidRPr="00971A8E">
        <w:rPr>
          <w:rFonts w:hint="eastAsia"/>
          <w:bCs w:val="0"/>
          <w:snapToGrid w:val="0"/>
        </w:rPr>
        <w:t>綜上，</w:t>
      </w:r>
      <w:r w:rsidR="00674505" w:rsidRPr="00674505">
        <w:rPr>
          <w:rFonts w:hint="eastAsia"/>
          <w:bCs w:val="0"/>
          <w:snapToGrid w:val="0"/>
        </w:rPr>
        <w:t>後龍鎮公所違反土地使用管制規定，於特定農業</w:t>
      </w:r>
      <w:r w:rsidR="00674505" w:rsidRPr="00674505">
        <w:rPr>
          <w:rFonts w:hint="eastAsia"/>
          <w:bCs w:val="0"/>
          <w:snapToGrid w:val="0"/>
        </w:rPr>
        <w:lastRenderedPageBreak/>
        <w:t>區農牧用地興建系爭大樓在先，嗣後辦理拆除工程復未依規定申請農地回填，且遺留不利農作之設施；案經縣府依法要求該公所移除並回復農作，並經內政部訴願決定及行政法院判決認定相關處分尚無違誤，該公所不當再以地主阻撓為推托，自應儘速辦理，</w:t>
      </w:r>
      <w:proofErr w:type="gramStart"/>
      <w:r w:rsidR="00674505" w:rsidRPr="00674505">
        <w:rPr>
          <w:rFonts w:hint="eastAsia"/>
          <w:bCs w:val="0"/>
          <w:snapToGrid w:val="0"/>
        </w:rPr>
        <w:t>期使系爭</w:t>
      </w:r>
      <w:proofErr w:type="gramEnd"/>
      <w:r w:rsidR="00674505" w:rsidRPr="00674505">
        <w:rPr>
          <w:rFonts w:hint="eastAsia"/>
          <w:bCs w:val="0"/>
          <w:snapToGrid w:val="0"/>
        </w:rPr>
        <w:t>土地回復農作使用。</w:t>
      </w:r>
    </w:p>
    <w:p w:rsidR="00E6244D" w:rsidRPr="00266352" w:rsidRDefault="001A7479" w:rsidP="00474D1B">
      <w:pPr>
        <w:pStyle w:val="2"/>
        <w:wordWrap/>
        <w:overflowPunct w:val="0"/>
        <w:spacing w:beforeLines="25"/>
        <w:ind w:left="1020" w:hanging="680"/>
        <w:rPr>
          <w:rFonts w:hAnsi="標楷體" w:cs="DFKaiShu-SB-Estd-BF"/>
          <w:b/>
          <w:szCs w:val="32"/>
        </w:rPr>
      </w:pPr>
      <w:r>
        <w:rPr>
          <w:rFonts w:hAnsi="標楷體" w:cs="DFKaiShu-SB-Estd-BF" w:hint="eastAsia"/>
          <w:b/>
          <w:szCs w:val="32"/>
        </w:rPr>
        <w:t>苗栗縣</w:t>
      </w:r>
      <w:r w:rsidR="00EC15E3" w:rsidRPr="00266352">
        <w:rPr>
          <w:rFonts w:hAnsi="標楷體" w:cs="DFKaiShu-SB-Estd-BF" w:hint="eastAsia"/>
          <w:b/>
          <w:szCs w:val="32"/>
        </w:rPr>
        <w:t>後龍鎮公所</w:t>
      </w:r>
      <w:proofErr w:type="gramStart"/>
      <w:r w:rsidR="00EC15E3" w:rsidRPr="00266352">
        <w:rPr>
          <w:rFonts w:hAnsi="標楷體" w:cs="DFKaiShu-SB-Estd-BF" w:hint="eastAsia"/>
          <w:b/>
          <w:szCs w:val="32"/>
        </w:rPr>
        <w:t>怠</w:t>
      </w:r>
      <w:proofErr w:type="gramEnd"/>
      <w:r w:rsidR="00EC15E3" w:rsidRPr="00266352">
        <w:rPr>
          <w:rFonts w:hAnsi="標楷體" w:cs="DFKaiShu-SB-Estd-BF" w:hint="eastAsia"/>
          <w:b/>
          <w:szCs w:val="32"/>
        </w:rPr>
        <w:t>於依協議發給補償費，事後所提補償方式卻造成雙方爭議，長期侵害</w:t>
      </w:r>
      <w:r w:rsidR="00585A58" w:rsidRPr="00266352">
        <w:rPr>
          <w:rFonts w:hAnsi="標楷體" w:cs="DFKaiShu-SB-Estd-BF" w:hint="eastAsia"/>
          <w:b/>
          <w:szCs w:val="32"/>
        </w:rPr>
        <w:t>地主權益</w:t>
      </w:r>
      <w:r w:rsidR="00EC15E3" w:rsidRPr="00266352">
        <w:rPr>
          <w:rFonts w:hAnsi="標楷體" w:cs="DFKaiShu-SB-Estd-BF" w:hint="eastAsia"/>
          <w:b/>
          <w:szCs w:val="32"/>
        </w:rPr>
        <w:t>，嚴重影響政府誠信。</w:t>
      </w:r>
    </w:p>
    <w:p w:rsidR="00E6244D" w:rsidRPr="00942050" w:rsidRDefault="00E6244D" w:rsidP="001244F9">
      <w:pPr>
        <w:pStyle w:val="3"/>
        <w:wordWrap/>
        <w:overflowPunct w:val="0"/>
        <w:ind w:left="1360" w:hanging="680"/>
        <w:rPr>
          <w:szCs w:val="32"/>
        </w:rPr>
      </w:pPr>
      <w:r w:rsidRPr="00775852">
        <w:rPr>
          <w:rFonts w:hint="eastAsia"/>
        </w:rPr>
        <w:t>後龍鎮公所自94年起與</w:t>
      </w:r>
      <w:r w:rsidR="00EE41BE" w:rsidRPr="00775852">
        <w:rPr>
          <w:rFonts w:hint="eastAsia"/>
        </w:rPr>
        <w:t>地主</w:t>
      </w:r>
      <w:r w:rsidRPr="00775852">
        <w:rPr>
          <w:rFonts w:hint="eastAsia"/>
        </w:rPr>
        <w:t>就</w:t>
      </w:r>
      <w:r w:rsidR="00D07B3C">
        <w:rPr>
          <w:rFonts w:hint="eastAsia"/>
        </w:rPr>
        <w:t>土地使用</w:t>
      </w:r>
      <w:r w:rsidRPr="00775852">
        <w:rPr>
          <w:rFonts w:hint="eastAsia"/>
        </w:rPr>
        <w:t>補償金計算</w:t>
      </w:r>
      <w:r w:rsidR="003C21B2">
        <w:rPr>
          <w:rFonts w:hint="eastAsia"/>
        </w:rPr>
        <w:t>方式</w:t>
      </w:r>
      <w:r w:rsidRPr="00775852">
        <w:rPr>
          <w:rFonts w:hint="eastAsia"/>
        </w:rPr>
        <w:t>等議題召開</w:t>
      </w:r>
      <w:r w:rsidR="003C21B2" w:rsidRPr="00775852">
        <w:rPr>
          <w:rFonts w:hint="eastAsia"/>
        </w:rPr>
        <w:t>多次</w:t>
      </w:r>
      <w:r w:rsidRPr="00775852">
        <w:rPr>
          <w:rFonts w:hint="eastAsia"/>
        </w:rPr>
        <w:t>協調會，始終無法達成共識。該公所</w:t>
      </w:r>
      <w:r w:rsidR="00560FF6" w:rsidRPr="00775852">
        <w:rPr>
          <w:rFonts w:hint="eastAsia"/>
        </w:rPr>
        <w:t>卻</w:t>
      </w:r>
      <w:r w:rsidRPr="00775852">
        <w:rPr>
          <w:rFonts w:hint="eastAsia"/>
        </w:rPr>
        <w:t>於</w:t>
      </w:r>
      <w:r w:rsidRPr="00775852">
        <w:rPr>
          <w:rFonts w:hAnsi="標楷體" w:hint="eastAsia"/>
        </w:rPr>
        <w:t>100年</w:t>
      </w:r>
      <w:r w:rsidRPr="00775852">
        <w:rPr>
          <w:szCs w:val="32"/>
        </w:rPr>
        <w:t>10</w:t>
      </w:r>
      <w:r w:rsidRPr="00775852">
        <w:rPr>
          <w:rFonts w:hint="eastAsia"/>
          <w:szCs w:val="32"/>
        </w:rPr>
        <w:t>月</w:t>
      </w:r>
      <w:r w:rsidRPr="00775852">
        <w:rPr>
          <w:szCs w:val="32"/>
        </w:rPr>
        <w:t>6</w:t>
      </w:r>
      <w:r w:rsidRPr="00775852">
        <w:rPr>
          <w:rFonts w:hint="eastAsia"/>
          <w:szCs w:val="32"/>
        </w:rPr>
        <w:t>日逕</w:t>
      </w:r>
      <w:r w:rsidR="00560FF6" w:rsidRPr="00775852">
        <w:rPr>
          <w:rFonts w:hint="eastAsia"/>
          <w:szCs w:val="32"/>
        </w:rPr>
        <w:t>行</w:t>
      </w:r>
      <w:r w:rsidRPr="00775852">
        <w:rPr>
          <w:rFonts w:hint="eastAsia"/>
          <w:szCs w:val="32"/>
        </w:rPr>
        <w:t>函知</w:t>
      </w:r>
      <w:r w:rsidR="00142301" w:rsidRPr="00775852">
        <w:rPr>
          <w:rFonts w:hint="eastAsia"/>
          <w:szCs w:val="32"/>
        </w:rPr>
        <w:t>地主</w:t>
      </w:r>
      <w:r w:rsidR="00142301" w:rsidRPr="00775852">
        <w:rPr>
          <w:rFonts w:hAnsi="標楷體" w:cs="Arial" w:hint="eastAsia"/>
          <w:szCs w:val="32"/>
        </w:rPr>
        <w:t>限</w:t>
      </w:r>
      <w:r w:rsidRPr="00775852">
        <w:rPr>
          <w:rFonts w:hAnsi="標楷體" w:cs="Arial" w:hint="eastAsia"/>
          <w:szCs w:val="32"/>
        </w:rPr>
        <w:t>期請領補償費</w:t>
      </w:r>
      <w:r w:rsidR="00540A92" w:rsidRPr="00775852">
        <w:rPr>
          <w:rFonts w:hAnsi="標楷體" w:cs="Arial" w:hint="eastAsia"/>
          <w:szCs w:val="32"/>
        </w:rPr>
        <w:t>(約33.83萬元)，</w:t>
      </w:r>
      <w:r w:rsidRPr="00775852">
        <w:rPr>
          <w:rFonts w:hAnsi="標楷體" w:cs="Arial" w:hint="eastAsia"/>
          <w:szCs w:val="32"/>
        </w:rPr>
        <w:t>否</w:t>
      </w:r>
      <w:r w:rsidR="00AD16A1">
        <w:rPr>
          <w:rFonts w:hAnsi="標楷體" w:cs="Arial" w:hint="eastAsia"/>
          <w:szCs w:val="32"/>
        </w:rPr>
        <w:t>則</w:t>
      </w:r>
      <w:r w:rsidRPr="00775852">
        <w:rPr>
          <w:rFonts w:hAnsi="標楷體" w:cs="Arial" w:hint="eastAsia"/>
          <w:szCs w:val="32"/>
        </w:rPr>
        <w:t>將依法辦理提存</w:t>
      </w:r>
      <w:r w:rsidR="005244E7">
        <w:rPr>
          <w:rFonts w:hAnsi="標楷體" w:cs="Arial" w:hint="eastAsia"/>
          <w:szCs w:val="32"/>
        </w:rPr>
        <w:t>。</w:t>
      </w:r>
      <w:r w:rsidR="006A4860">
        <w:rPr>
          <w:rFonts w:hAnsi="標楷體" w:cs="Arial" w:hint="eastAsia"/>
          <w:szCs w:val="32"/>
        </w:rPr>
        <w:t>經查，</w:t>
      </w:r>
      <w:r w:rsidR="00560FF6" w:rsidRPr="00775852">
        <w:rPr>
          <w:rFonts w:hAnsi="標楷體" w:cs="Arial" w:hint="eastAsia"/>
          <w:szCs w:val="32"/>
        </w:rPr>
        <w:t>該</w:t>
      </w:r>
      <w:r w:rsidRPr="00775852">
        <w:rPr>
          <w:rFonts w:hAnsi="標楷體" w:cs="Arial" w:hint="eastAsia"/>
          <w:szCs w:val="32"/>
        </w:rPr>
        <w:t>補償費</w:t>
      </w:r>
      <w:r w:rsidR="00560FF6" w:rsidRPr="00775852">
        <w:rPr>
          <w:rFonts w:hAnsi="標楷體" w:cs="Arial" w:hint="eastAsia"/>
          <w:szCs w:val="32"/>
        </w:rPr>
        <w:t>價款</w:t>
      </w:r>
      <w:r w:rsidR="00540A92" w:rsidRPr="00775852">
        <w:rPr>
          <w:rFonts w:hAnsi="標楷體" w:cs="Arial" w:hint="eastAsia"/>
          <w:szCs w:val="32"/>
        </w:rPr>
        <w:t>，</w:t>
      </w:r>
      <w:r w:rsidR="00560FF6" w:rsidRPr="00775852">
        <w:rPr>
          <w:rFonts w:hAnsi="標楷體" w:cs="Arial" w:hint="eastAsia"/>
          <w:szCs w:val="32"/>
        </w:rPr>
        <w:t>係該公所</w:t>
      </w:r>
      <w:proofErr w:type="gramStart"/>
      <w:r w:rsidRPr="00775852">
        <w:rPr>
          <w:rFonts w:hAnsi="標楷體" w:cs="Arial" w:hint="eastAsia"/>
          <w:szCs w:val="32"/>
        </w:rPr>
        <w:t>逕</w:t>
      </w:r>
      <w:proofErr w:type="gramEnd"/>
      <w:r w:rsidRPr="00775852">
        <w:rPr>
          <w:rFonts w:hAnsi="標楷體" w:cs="Arial" w:hint="eastAsia"/>
          <w:szCs w:val="32"/>
        </w:rPr>
        <w:t>以</w:t>
      </w:r>
      <w:r w:rsidRPr="00775852">
        <w:rPr>
          <w:rFonts w:hAnsi="標楷體" w:cs="Arial" w:hint="eastAsia"/>
        </w:rPr>
        <w:t>土地</w:t>
      </w:r>
      <w:r w:rsidRPr="00775852">
        <w:rPr>
          <w:rFonts w:hAnsi="標楷體" w:cs="Arial" w:hint="eastAsia"/>
          <w:szCs w:val="32"/>
        </w:rPr>
        <w:t>面積、公告地價及</w:t>
      </w:r>
      <w:r w:rsidR="00540A92" w:rsidRPr="00775852">
        <w:rPr>
          <w:rFonts w:hAnsi="標楷體" w:cs="Arial" w:hint="eastAsia"/>
          <w:szCs w:val="32"/>
        </w:rPr>
        <w:t>供</w:t>
      </w:r>
      <w:r w:rsidRPr="00775852">
        <w:rPr>
          <w:rFonts w:hAnsi="標楷體" w:cs="Arial" w:hint="eastAsia"/>
          <w:szCs w:val="32"/>
        </w:rPr>
        <w:t>農作使用</w:t>
      </w:r>
      <w:r w:rsidR="00235E7A" w:rsidRPr="00775852">
        <w:rPr>
          <w:rFonts w:hAnsi="標楷體" w:cs="Arial" w:hint="eastAsia"/>
          <w:szCs w:val="32"/>
        </w:rPr>
        <w:t>5年</w:t>
      </w:r>
      <w:r w:rsidR="00073005" w:rsidRPr="00775852">
        <w:rPr>
          <w:rFonts w:hAnsi="標楷體" w:cs="Arial" w:hint="eastAsia"/>
          <w:szCs w:val="32"/>
        </w:rPr>
        <w:t>時間</w:t>
      </w:r>
      <w:r w:rsidRPr="00775852">
        <w:rPr>
          <w:rFonts w:hAnsi="標楷體" w:cs="Arial" w:hint="eastAsia"/>
          <w:szCs w:val="32"/>
        </w:rPr>
        <w:t>計算</w:t>
      </w:r>
      <w:r w:rsidR="00540A92" w:rsidRPr="00775852">
        <w:rPr>
          <w:rFonts w:hAnsi="標楷體" w:cs="Arial" w:hint="eastAsia"/>
          <w:szCs w:val="32"/>
        </w:rPr>
        <w:t>而得</w:t>
      </w:r>
      <w:r w:rsidRPr="00775852">
        <w:rPr>
          <w:rFonts w:hAnsi="標楷體" w:cs="Arial" w:hint="eastAsia"/>
          <w:szCs w:val="32"/>
        </w:rPr>
        <w:t>。</w:t>
      </w:r>
      <w:r w:rsidR="00073005" w:rsidRPr="00477A6C">
        <w:rPr>
          <w:rFonts w:hAnsi="標楷體" w:hint="eastAsia"/>
        </w:rPr>
        <w:t>系爭土地雖屬特定農業區農牧用地，惟後龍鎮公所</w:t>
      </w:r>
      <w:r w:rsidR="00363980">
        <w:rPr>
          <w:rFonts w:hAnsi="標楷體" w:hint="eastAsia"/>
        </w:rPr>
        <w:t>從</w:t>
      </w:r>
      <w:r w:rsidR="00073005" w:rsidRPr="00477A6C">
        <w:rPr>
          <w:rFonts w:hAnsi="標楷體" w:hint="eastAsia"/>
        </w:rPr>
        <w:t>未供農業用途使用，且該公所與地主於77年間已</w:t>
      </w:r>
      <w:r w:rsidR="00073005">
        <w:rPr>
          <w:rFonts w:hAnsi="標楷體" w:hint="eastAsia"/>
        </w:rPr>
        <w:t>訂</w:t>
      </w:r>
      <w:r w:rsidR="00073005" w:rsidRPr="00477A6C">
        <w:rPr>
          <w:rFonts w:hAnsi="標楷體" w:hint="eastAsia"/>
        </w:rPr>
        <w:t>有正式協議契約，</w:t>
      </w:r>
      <w:r w:rsidR="003640A9">
        <w:rPr>
          <w:rFonts w:hAnsi="標楷體" w:hint="eastAsia"/>
        </w:rPr>
        <w:t>卻</w:t>
      </w:r>
      <w:proofErr w:type="gramStart"/>
      <w:r w:rsidR="00D07B3C" w:rsidRPr="003640A9">
        <w:rPr>
          <w:rFonts w:hAnsi="標楷體" w:cs="DFKaiShu-SB-Estd-BF" w:hint="eastAsia"/>
          <w:szCs w:val="32"/>
        </w:rPr>
        <w:t>怠</w:t>
      </w:r>
      <w:proofErr w:type="gramEnd"/>
      <w:r w:rsidR="00D07B3C" w:rsidRPr="003640A9">
        <w:rPr>
          <w:rFonts w:hAnsi="標楷體" w:cs="DFKaiShu-SB-Estd-BF" w:hint="eastAsia"/>
          <w:szCs w:val="32"/>
        </w:rPr>
        <w:t>於依協議發給補償費</w:t>
      </w:r>
      <w:r w:rsidR="00D07B3C">
        <w:rPr>
          <w:rFonts w:hAnsi="標楷體" w:hint="eastAsia"/>
        </w:rPr>
        <w:t>，</w:t>
      </w:r>
      <w:r w:rsidR="003640A9">
        <w:rPr>
          <w:rFonts w:hAnsi="標楷體" w:hint="eastAsia"/>
        </w:rPr>
        <w:t>而</w:t>
      </w:r>
      <w:r w:rsidR="00073005" w:rsidRPr="00477A6C">
        <w:rPr>
          <w:rFonts w:hAnsi="標楷體" w:hint="eastAsia"/>
        </w:rPr>
        <w:t>以農作使用及5年使用時間計算土地使用補償金，</w:t>
      </w:r>
      <w:r w:rsidR="008B51A8">
        <w:rPr>
          <w:rFonts w:hAnsi="標楷體" w:hint="eastAsia"/>
        </w:rPr>
        <w:t>致造成雙方爭議</w:t>
      </w:r>
      <w:r w:rsidR="00073005" w:rsidRPr="00477A6C">
        <w:rPr>
          <w:rFonts w:hAnsi="標楷體" w:hint="eastAsia"/>
        </w:rPr>
        <w:t>。</w:t>
      </w:r>
    </w:p>
    <w:p w:rsidR="00E6244D" w:rsidRPr="004D5504" w:rsidRDefault="006A4860" w:rsidP="001244F9">
      <w:pPr>
        <w:pStyle w:val="3"/>
        <w:wordWrap/>
        <w:overflowPunct w:val="0"/>
        <w:ind w:left="1360" w:hanging="680"/>
        <w:rPr>
          <w:szCs w:val="32"/>
        </w:rPr>
      </w:pPr>
      <w:r>
        <w:rPr>
          <w:rFonts w:hint="eastAsia"/>
          <w:szCs w:val="32"/>
        </w:rPr>
        <w:t>本案</w:t>
      </w:r>
      <w:r w:rsidR="00F37DA1">
        <w:rPr>
          <w:rFonts w:hint="eastAsia"/>
          <w:szCs w:val="32"/>
        </w:rPr>
        <w:t>地主</w:t>
      </w:r>
      <w:r w:rsidR="00E6244D">
        <w:rPr>
          <w:rFonts w:hint="eastAsia"/>
          <w:szCs w:val="32"/>
        </w:rPr>
        <w:t>因補償費爭議屢向後龍鎮公所請求給付未果，</w:t>
      </w:r>
      <w:r w:rsidR="006A7945">
        <w:rPr>
          <w:rFonts w:hint="eastAsia"/>
          <w:szCs w:val="32"/>
        </w:rPr>
        <w:t>遂</w:t>
      </w:r>
      <w:r w:rsidR="00E6244D">
        <w:rPr>
          <w:rFonts w:hint="eastAsia"/>
          <w:szCs w:val="32"/>
        </w:rPr>
        <w:t>向縣府提起訴願，</w:t>
      </w:r>
      <w:r w:rsidR="00E6244D">
        <w:rPr>
          <w:rFonts w:hint="eastAsia"/>
        </w:rPr>
        <w:t>訴願決定(102年</w:t>
      </w:r>
      <w:proofErr w:type="gramStart"/>
      <w:r w:rsidR="00E6244D">
        <w:rPr>
          <w:rFonts w:hint="eastAsia"/>
        </w:rPr>
        <w:t>苗府訴字</w:t>
      </w:r>
      <w:proofErr w:type="gramEnd"/>
      <w:r w:rsidR="00E6244D">
        <w:rPr>
          <w:rFonts w:hint="eastAsia"/>
        </w:rPr>
        <w:t>第31號)雖</w:t>
      </w:r>
      <w:r w:rsidR="008963FE">
        <w:rPr>
          <w:rFonts w:hint="eastAsia"/>
        </w:rPr>
        <w:t>為</w:t>
      </w:r>
      <w:r w:rsidR="00E6244D" w:rsidRPr="008963FE">
        <w:rPr>
          <w:rFonts w:hint="eastAsia"/>
          <w:b/>
        </w:rPr>
        <w:t>不受理</w:t>
      </w:r>
      <w:r w:rsidR="00E6244D">
        <w:rPr>
          <w:rFonts w:hint="eastAsia"/>
        </w:rPr>
        <w:t>，</w:t>
      </w:r>
      <w:r w:rsidR="008963FE">
        <w:rPr>
          <w:rFonts w:hint="eastAsia"/>
        </w:rPr>
        <w:t>惟該</w:t>
      </w:r>
      <w:r w:rsidR="00E6244D">
        <w:rPr>
          <w:rFonts w:hint="eastAsia"/>
        </w:rPr>
        <w:t>決定書理由載明：</w:t>
      </w:r>
      <w:r w:rsidR="006A7945">
        <w:rPr>
          <w:rFonts w:hint="eastAsia"/>
        </w:rPr>
        <w:t>「</w:t>
      </w:r>
      <w:r w:rsidR="00E6244D">
        <w:rPr>
          <w:rFonts w:hint="eastAsia"/>
        </w:rPr>
        <w:t>…</w:t>
      </w:r>
      <w:proofErr w:type="gramStart"/>
      <w:r w:rsidR="00E6244D">
        <w:rPr>
          <w:rFonts w:hint="eastAsia"/>
        </w:rPr>
        <w:t>…</w:t>
      </w:r>
      <w:proofErr w:type="gramEnd"/>
      <w:r w:rsidR="00E6244D">
        <w:rPr>
          <w:rFonts w:hint="eastAsia"/>
        </w:rPr>
        <w:t>查本案訴願人主張原處分機關與其於77年8月</w:t>
      </w:r>
      <w:proofErr w:type="gramStart"/>
      <w:r w:rsidR="00E6244D">
        <w:rPr>
          <w:rFonts w:hint="eastAsia"/>
        </w:rPr>
        <w:t>間曾就系</w:t>
      </w:r>
      <w:proofErr w:type="gramEnd"/>
      <w:r w:rsidR="00E6244D">
        <w:rPr>
          <w:rFonts w:hint="eastAsia"/>
        </w:rPr>
        <w:t>爭土地簽定協議書，</w:t>
      </w:r>
      <w:proofErr w:type="gramStart"/>
      <w:r w:rsidR="00E6244D">
        <w:rPr>
          <w:rFonts w:hint="eastAsia"/>
        </w:rPr>
        <w:t>現訴願</w:t>
      </w:r>
      <w:proofErr w:type="gramEnd"/>
      <w:r w:rsidR="00E6244D">
        <w:rPr>
          <w:rFonts w:hint="eastAsia"/>
        </w:rPr>
        <w:t>人本於所有權人之地位請求原處分機關給付系爭土地自79年6月29日起至原處分機關合法取得系爭土地所有權或回復系爭土地原狀止之土地使用補償費，</w:t>
      </w:r>
      <w:r w:rsidR="008963FE">
        <w:rPr>
          <w:rFonts w:hint="eastAsia"/>
        </w:rPr>
        <w:t>…</w:t>
      </w:r>
      <w:proofErr w:type="gramStart"/>
      <w:r w:rsidR="008963FE">
        <w:rPr>
          <w:rFonts w:hint="eastAsia"/>
        </w:rPr>
        <w:t>…</w:t>
      </w:r>
      <w:r w:rsidR="00E6244D" w:rsidRPr="0091557F">
        <w:rPr>
          <w:rFonts w:hint="eastAsia"/>
        </w:rPr>
        <w:t>核屬私</w:t>
      </w:r>
      <w:proofErr w:type="gramEnd"/>
      <w:r w:rsidR="00E6244D" w:rsidRPr="0091557F">
        <w:rPr>
          <w:rFonts w:hint="eastAsia"/>
        </w:rPr>
        <w:t>權爭執之民事事件，而非公法上爭議事件，自應</w:t>
      </w:r>
      <w:proofErr w:type="gramStart"/>
      <w:r w:rsidR="00E6244D" w:rsidRPr="0091557F">
        <w:rPr>
          <w:rFonts w:hint="eastAsia"/>
        </w:rPr>
        <w:t>循</w:t>
      </w:r>
      <w:proofErr w:type="gramEnd"/>
      <w:r w:rsidR="00E6244D" w:rsidRPr="0091557F">
        <w:rPr>
          <w:rFonts w:hint="eastAsia"/>
        </w:rPr>
        <w:t>民事訴訟途徑解決</w:t>
      </w:r>
      <w:r w:rsidR="00E6244D">
        <w:rPr>
          <w:rFonts w:hint="eastAsia"/>
        </w:rPr>
        <w:t>…</w:t>
      </w:r>
      <w:proofErr w:type="gramStart"/>
      <w:r w:rsidR="00E6244D">
        <w:rPr>
          <w:rFonts w:hint="eastAsia"/>
        </w:rPr>
        <w:t>…</w:t>
      </w:r>
      <w:proofErr w:type="gramEnd"/>
      <w:r w:rsidR="006A7945">
        <w:rPr>
          <w:rFonts w:hint="eastAsia"/>
        </w:rPr>
        <w:t>」</w:t>
      </w:r>
      <w:proofErr w:type="gramStart"/>
      <w:r w:rsidR="006A7945">
        <w:rPr>
          <w:rFonts w:hint="eastAsia"/>
        </w:rPr>
        <w:t>另</w:t>
      </w:r>
      <w:proofErr w:type="gramEnd"/>
      <w:r w:rsidR="006A7945">
        <w:rPr>
          <w:rFonts w:hint="eastAsia"/>
        </w:rPr>
        <w:t>，</w:t>
      </w:r>
      <w:proofErr w:type="gramStart"/>
      <w:r w:rsidR="00E6244D" w:rsidRPr="00CB277F">
        <w:rPr>
          <w:rFonts w:hint="eastAsia"/>
        </w:rPr>
        <w:t>臺</w:t>
      </w:r>
      <w:proofErr w:type="gramEnd"/>
      <w:r w:rsidR="00E6244D" w:rsidRPr="00CB277F">
        <w:rPr>
          <w:rFonts w:hint="eastAsia"/>
        </w:rPr>
        <w:t>中高等行政法院駁回</w:t>
      </w:r>
      <w:r w:rsidR="00E6244D">
        <w:rPr>
          <w:rFonts w:hint="eastAsia"/>
        </w:rPr>
        <w:lastRenderedPageBreak/>
        <w:t>該使用補償金行政訴訟</w:t>
      </w:r>
      <w:r w:rsidR="00E6244D" w:rsidRPr="00BD07EB">
        <w:rPr>
          <w:rFonts w:hint="eastAsia"/>
        </w:rPr>
        <w:t>判決</w:t>
      </w:r>
      <w:r w:rsidR="00C3769E">
        <w:rPr>
          <w:rFonts w:hint="eastAsia"/>
        </w:rPr>
        <w:t>之</w:t>
      </w:r>
      <w:r w:rsidR="00E6244D" w:rsidRPr="00BD07EB">
        <w:rPr>
          <w:rFonts w:hint="eastAsia"/>
        </w:rPr>
        <w:t>事實及理由</w:t>
      </w:r>
      <w:r w:rsidR="00232B0B">
        <w:rPr>
          <w:rFonts w:hint="eastAsia"/>
        </w:rPr>
        <w:t>亦載明</w:t>
      </w:r>
      <w:r w:rsidR="00E6244D">
        <w:rPr>
          <w:rFonts w:hint="eastAsia"/>
        </w:rPr>
        <w:t>：</w:t>
      </w:r>
      <w:r w:rsidR="006A7945">
        <w:rPr>
          <w:rFonts w:hint="eastAsia"/>
        </w:rPr>
        <w:t>「</w:t>
      </w:r>
      <w:r w:rsidR="00E6244D">
        <w:rPr>
          <w:rFonts w:hint="eastAsia"/>
        </w:rPr>
        <w:t>…</w:t>
      </w:r>
      <w:proofErr w:type="gramStart"/>
      <w:r w:rsidR="00E6244D">
        <w:rPr>
          <w:rFonts w:hint="eastAsia"/>
        </w:rPr>
        <w:t>…</w:t>
      </w:r>
      <w:proofErr w:type="gramEnd"/>
      <w:r w:rsidR="00E6244D" w:rsidRPr="00C06158">
        <w:rPr>
          <w:rFonts w:hint="eastAsia"/>
        </w:rPr>
        <w:t>至於原告主張被告迄未給付該協議書之土地價格及魚池補償部分，則屬債務不履行之問題，原告自應依循契約之法律關係請求之，而非依公法上不當得利之法律關係為本件主張</w:t>
      </w:r>
      <w:r w:rsidR="00E6244D">
        <w:rPr>
          <w:rFonts w:hint="eastAsia"/>
        </w:rPr>
        <w:t>…</w:t>
      </w:r>
      <w:proofErr w:type="gramStart"/>
      <w:r w:rsidR="00E6244D">
        <w:rPr>
          <w:rFonts w:hint="eastAsia"/>
        </w:rPr>
        <w:t>…</w:t>
      </w:r>
      <w:proofErr w:type="gramEnd"/>
      <w:r w:rsidR="006A7945">
        <w:rPr>
          <w:rFonts w:hint="eastAsia"/>
        </w:rPr>
        <w:t>」</w:t>
      </w:r>
      <w:r w:rsidR="008963FE">
        <w:rPr>
          <w:rFonts w:hint="eastAsia"/>
        </w:rPr>
        <w:t>顯見</w:t>
      </w:r>
      <w:r w:rsidR="00294BC5">
        <w:rPr>
          <w:rFonts w:hint="eastAsia"/>
        </w:rPr>
        <w:t>行政法院亦認</w:t>
      </w:r>
      <w:r w:rsidR="00E6244D">
        <w:rPr>
          <w:rFonts w:hint="eastAsia"/>
        </w:rPr>
        <w:t>本案使用補償金爭議</w:t>
      </w:r>
      <w:r w:rsidR="00A74366">
        <w:rPr>
          <w:rFonts w:hint="eastAsia"/>
        </w:rPr>
        <w:t>係</w:t>
      </w:r>
      <w:r w:rsidR="00294BC5">
        <w:rPr>
          <w:rFonts w:hint="eastAsia"/>
        </w:rPr>
        <w:t>屬</w:t>
      </w:r>
      <w:r w:rsidR="00E6244D" w:rsidRPr="0091557F">
        <w:rPr>
          <w:rFonts w:hint="eastAsia"/>
        </w:rPr>
        <w:t>私權爭執之民事事件，</w:t>
      </w:r>
      <w:r w:rsidR="00FF2139">
        <w:rPr>
          <w:rFonts w:hint="eastAsia"/>
        </w:rPr>
        <w:t>應</w:t>
      </w:r>
      <w:r w:rsidR="00E6244D" w:rsidRPr="00E13728">
        <w:rPr>
          <w:rFonts w:hint="eastAsia"/>
        </w:rPr>
        <w:t>循民事訴訟途徑確認</w:t>
      </w:r>
      <w:proofErr w:type="gramStart"/>
      <w:r w:rsidR="00E6244D" w:rsidRPr="00E13728">
        <w:rPr>
          <w:rFonts w:hint="eastAsia"/>
        </w:rPr>
        <w:t>釐</w:t>
      </w:r>
      <w:proofErr w:type="gramEnd"/>
      <w:r w:rsidR="00E6244D" w:rsidRPr="00E13728">
        <w:rPr>
          <w:rFonts w:hint="eastAsia"/>
        </w:rPr>
        <w:t>清</w:t>
      </w:r>
      <w:r w:rsidR="00E6244D">
        <w:rPr>
          <w:rFonts w:hint="eastAsia"/>
        </w:rPr>
        <w:t>。</w:t>
      </w:r>
    </w:p>
    <w:p w:rsidR="006672D8" w:rsidRPr="006672D8" w:rsidRDefault="00E6244D" w:rsidP="001244F9">
      <w:pPr>
        <w:pStyle w:val="3"/>
        <w:wordWrap/>
        <w:overflowPunct w:val="0"/>
        <w:ind w:left="1360" w:hanging="680"/>
      </w:pPr>
      <w:r w:rsidRPr="00477A6C">
        <w:rPr>
          <w:rFonts w:hAnsi="標楷體" w:hint="eastAsia"/>
        </w:rPr>
        <w:t>綜上，</w:t>
      </w:r>
      <w:r w:rsidR="00076964" w:rsidRPr="00477A6C">
        <w:rPr>
          <w:rFonts w:hint="eastAsia"/>
          <w:szCs w:val="32"/>
        </w:rPr>
        <w:t>後龍鎮公所</w:t>
      </w:r>
      <w:proofErr w:type="gramStart"/>
      <w:r w:rsidR="00076964" w:rsidRPr="00477A6C">
        <w:rPr>
          <w:rFonts w:hint="eastAsia"/>
          <w:szCs w:val="32"/>
        </w:rPr>
        <w:t>怠</w:t>
      </w:r>
      <w:proofErr w:type="gramEnd"/>
      <w:r w:rsidR="00076964" w:rsidRPr="00477A6C">
        <w:rPr>
          <w:rFonts w:hint="eastAsia"/>
          <w:szCs w:val="32"/>
        </w:rPr>
        <w:t>於依協議發給補償費，事後</w:t>
      </w:r>
      <w:r w:rsidR="00076964" w:rsidRPr="00477A6C">
        <w:rPr>
          <w:rFonts w:cs="標楷體" w:hint="eastAsia"/>
          <w:szCs w:val="32"/>
          <w:lang w:val="zh-TW"/>
        </w:rPr>
        <w:t>所提補償方式卻造成雙方爭議，</w:t>
      </w:r>
      <w:r w:rsidR="00FF2139" w:rsidRPr="00FF7810">
        <w:rPr>
          <w:rFonts w:hint="eastAsia"/>
        </w:rPr>
        <w:t>長期侵害</w:t>
      </w:r>
      <w:r w:rsidR="00076964">
        <w:rPr>
          <w:rFonts w:hint="eastAsia"/>
        </w:rPr>
        <w:t>地主</w:t>
      </w:r>
      <w:r w:rsidR="00076964" w:rsidRPr="00FF7810">
        <w:rPr>
          <w:rFonts w:hint="eastAsia"/>
        </w:rPr>
        <w:t>權益，嚴重影響政府誠信</w:t>
      </w:r>
      <w:r w:rsidR="00076964" w:rsidRPr="00477A6C">
        <w:rPr>
          <w:rFonts w:hAnsi="標楷體" w:hint="eastAsia"/>
        </w:rPr>
        <w:t>。</w:t>
      </w:r>
      <w:r w:rsidR="006672D8" w:rsidRPr="00477A6C">
        <w:rPr>
          <w:rFonts w:hAnsi="標楷體" w:hint="eastAsia"/>
        </w:rPr>
        <w:t>另</w:t>
      </w:r>
      <w:r w:rsidR="00310F8B" w:rsidRPr="00477A6C">
        <w:rPr>
          <w:rFonts w:hAnsi="標楷體" w:hint="eastAsia"/>
        </w:rPr>
        <w:t>依</w:t>
      </w:r>
      <w:r w:rsidR="006672D8" w:rsidRPr="00477A6C">
        <w:rPr>
          <w:rFonts w:hAnsi="標楷體" w:hint="eastAsia"/>
        </w:rPr>
        <w:t>訴願決定理由及行政法院</w:t>
      </w:r>
      <w:r w:rsidR="006672D8" w:rsidRPr="00477A6C">
        <w:rPr>
          <w:rFonts w:hint="eastAsia"/>
          <w:szCs w:val="32"/>
        </w:rPr>
        <w:t>判決</w:t>
      </w:r>
      <w:proofErr w:type="gramStart"/>
      <w:r w:rsidR="006672D8" w:rsidRPr="00477A6C">
        <w:rPr>
          <w:rFonts w:hAnsi="標楷體" w:hint="eastAsia"/>
        </w:rPr>
        <w:t>意旨均認本</w:t>
      </w:r>
      <w:proofErr w:type="gramEnd"/>
      <w:r w:rsidR="006672D8" w:rsidRPr="00477A6C">
        <w:rPr>
          <w:rFonts w:hAnsi="標楷體" w:hint="eastAsia"/>
        </w:rPr>
        <w:t>案使用補償金爭議</w:t>
      </w:r>
      <w:r w:rsidR="00FD122D">
        <w:rPr>
          <w:rFonts w:hAnsi="標楷體" w:hint="eastAsia"/>
        </w:rPr>
        <w:t>係</w:t>
      </w:r>
      <w:r w:rsidR="006672D8" w:rsidRPr="00477A6C">
        <w:rPr>
          <w:rFonts w:hAnsi="標楷體" w:hint="eastAsia"/>
        </w:rPr>
        <w:t>屬私權契約爭執之民事事件，</w:t>
      </w:r>
      <w:r w:rsidR="002D4E5B">
        <w:rPr>
          <w:rFonts w:hAnsi="標楷體" w:hint="eastAsia"/>
        </w:rPr>
        <w:t>應</w:t>
      </w:r>
      <w:r w:rsidR="006672D8" w:rsidRPr="00477A6C">
        <w:rPr>
          <w:rFonts w:hAnsi="標楷體" w:cs="DFKaiShu-SB-Estd-BF" w:hint="eastAsia"/>
          <w:szCs w:val="32"/>
        </w:rPr>
        <w:t>循司法途徑確認</w:t>
      </w:r>
      <w:proofErr w:type="gramStart"/>
      <w:r w:rsidR="006672D8" w:rsidRPr="00477A6C">
        <w:rPr>
          <w:rFonts w:hAnsi="標楷體" w:cs="DFKaiShu-SB-Estd-BF" w:hint="eastAsia"/>
          <w:szCs w:val="32"/>
        </w:rPr>
        <w:t>釐</w:t>
      </w:r>
      <w:proofErr w:type="gramEnd"/>
      <w:r w:rsidR="006672D8" w:rsidRPr="00477A6C">
        <w:rPr>
          <w:rFonts w:hAnsi="標楷體" w:cs="DFKaiShu-SB-Estd-BF" w:hint="eastAsia"/>
          <w:szCs w:val="32"/>
        </w:rPr>
        <w:t>清。</w:t>
      </w:r>
    </w:p>
    <w:p w:rsidR="00474D1B" w:rsidRDefault="00474D1B" w:rsidP="00474D1B">
      <w:pPr>
        <w:pStyle w:val="1"/>
        <w:numPr>
          <w:ilvl w:val="0"/>
          <w:numId w:val="0"/>
        </w:numPr>
        <w:overflowPunct w:val="0"/>
        <w:ind w:left="2380"/>
        <w:rPr>
          <w:rFonts w:hint="eastAsia"/>
          <w:spacing w:val="12"/>
          <w:sz w:val="40"/>
        </w:rPr>
      </w:pPr>
    </w:p>
    <w:p w:rsidR="00474D1B" w:rsidRDefault="00474D1B" w:rsidP="00474D1B">
      <w:pPr>
        <w:pStyle w:val="1"/>
        <w:numPr>
          <w:ilvl w:val="0"/>
          <w:numId w:val="0"/>
        </w:numPr>
        <w:overflowPunct w:val="0"/>
        <w:ind w:left="2380"/>
        <w:rPr>
          <w:rFonts w:hint="eastAsia"/>
          <w:spacing w:val="12"/>
          <w:sz w:val="40"/>
        </w:rPr>
      </w:pPr>
    </w:p>
    <w:p w:rsidR="00474D1B" w:rsidRDefault="00474D1B" w:rsidP="00474D1B">
      <w:pPr>
        <w:pStyle w:val="1"/>
        <w:numPr>
          <w:ilvl w:val="0"/>
          <w:numId w:val="0"/>
        </w:numPr>
        <w:overflowPunct w:val="0"/>
        <w:ind w:left="2380"/>
        <w:rPr>
          <w:rFonts w:hint="eastAsia"/>
          <w:spacing w:val="12"/>
          <w:sz w:val="40"/>
        </w:rPr>
      </w:pPr>
    </w:p>
    <w:p w:rsidR="00474D1B" w:rsidRDefault="00474D1B" w:rsidP="00474D1B">
      <w:pPr>
        <w:pStyle w:val="1"/>
        <w:numPr>
          <w:ilvl w:val="0"/>
          <w:numId w:val="0"/>
        </w:numPr>
        <w:overflowPunct w:val="0"/>
        <w:ind w:left="2380"/>
        <w:rPr>
          <w:rFonts w:hint="eastAsia"/>
          <w:spacing w:val="12"/>
          <w:sz w:val="40"/>
        </w:rPr>
      </w:pPr>
    </w:p>
    <w:p w:rsidR="004F65D6" w:rsidRDefault="004F65D6" w:rsidP="00474D1B">
      <w:pPr>
        <w:pStyle w:val="1"/>
        <w:numPr>
          <w:ilvl w:val="0"/>
          <w:numId w:val="0"/>
        </w:numPr>
        <w:overflowPunct w:val="0"/>
        <w:ind w:left="2380"/>
        <w:rPr>
          <w:rFonts w:ascii="Times New Roman"/>
          <w:b/>
          <w:bCs w:val="0"/>
          <w:sz w:val="40"/>
        </w:rPr>
      </w:pPr>
      <w:r>
        <w:rPr>
          <w:rFonts w:hint="eastAsia"/>
          <w:spacing w:val="12"/>
          <w:sz w:val="40"/>
        </w:rPr>
        <w:t>調查委員：</w:t>
      </w:r>
      <w:r w:rsidR="00474D1B">
        <w:rPr>
          <w:rFonts w:hint="eastAsia"/>
          <w:spacing w:val="12"/>
          <w:sz w:val="40"/>
        </w:rPr>
        <w:t>劉委員德勳</w:t>
      </w:r>
    </w:p>
    <w:p w:rsidR="004F65D6" w:rsidRDefault="004F65D6">
      <w:pPr>
        <w:pStyle w:val="a8"/>
        <w:spacing w:before="0" w:after="0"/>
        <w:ind w:leftChars="1100" w:left="3742" w:firstLineChars="500" w:firstLine="2021"/>
        <w:jc w:val="both"/>
        <w:rPr>
          <w:b w:val="0"/>
          <w:bCs/>
          <w:snapToGrid/>
          <w:spacing w:val="12"/>
          <w:kern w:val="0"/>
        </w:rPr>
      </w:pPr>
    </w:p>
    <w:p w:rsidR="004F65D6" w:rsidRDefault="004F65D6">
      <w:pPr>
        <w:pStyle w:val="a8"/>
        <w:spacing w:before="0" w:after="0"/>
        <w:ind w:leftChars="1100" w:left="3742" w:firstLineChars="500" w:firstLine="2021"/>
        <w:jc w:val="both"/>
        <w:rPr>
          <w:b w:val="0"/>
          <w:bCs/>
          <w:snapToGrid/>
          <w:spacing w:val="12"/>
          <w:kern w:val="0"/>
        </w:rPr>
      </w:pPr>
    </w:p>
    <w:p w:rsidR="004F65D6" w:rsidRDefault="004F65D6">
      <w:pPr>
        <w:pStyle w:val="a8"/>
        <w:spacing w:before="0" w:after="0"/>
        <w:ind w:leftChars="1100" w:left="3742" w:firstLineChars="500" w:firstLine="2021"/>
        <w:jc w:val="both"/>
        <w:rPr>
          <w:b w:val="0"/>
          <w:bCs/>
          <w:snapToGrid/>
          <w:spacing w:val="12"/>
          <w:kern w:val="0"/>
        </w:rPr>
      </w:pPr>
    </w:p>
    <w:sectPr w:rsidR="004F65D6" w:rsidSect="004F65D6">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35B" w:rsidRDefault="00D0235B">
      <w:r>
        <w:separator/>
      </w:r>
    </w:p>
  </w:endnote>
  <w:endnote w:type="continuationSeparator" w:id="0">
    <w:p w:rsidR="00D0235B" w:rsidRDefault="00D0235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DAA" w:rsidRDefault="001E421C">
    <w:pPr>
      <w:pStyle w:val="af2"/>
      <w:framePr w:wrap="around" w:vAnchor="text" w:hAnchor="margin" w:xAlign="center" w:y="1"/>
      <w:rPr>
        <w:rStyle w:val="ab"/>
        <w:sz w:val="24"/>
      </w:rPr>
    </w:pPr>
    <w:r>
      <w:rPr>
        <w:rStyle w:val="ab"/>
        <w:sz w:val="24"/>
      </w:rPr>
      <w:fldChar w:fldCharType="begin"/>
    </w:r>
    <w:r w:rsidR="00F25DAA">
      <w:rPr>
        <w:rStyle w:val="ab"/>
        <w:sz w:val="24"/>
      </w:rPr>
      <w:instrText xml:space="preserve">PAGE  </w:instrText>
    </w:r>
    <w:r>
      <w:rPr>
        <w:rStyle w:val="ab"/>
        <w:sz w:val="24"/>
      </w:rPr>
      <w:fldChar w:fldCharType="separate"/>
    </w:r>
    <w:r w:rsidR="00474D1B">
      <w:rPr>
        <w:rStyle w:val="ab"/>
        <w:noProof/>
        <w:sz w:val="24"/>
      </w:rPr>
      <w:t>7</w:t>
    </w:r>
    <w:r>
      <w:rPr>
        <w:rStyle w:val="ab"/>
        <w:sz w:val="24"/>
      </w:rPr>
      <w:fldChar w:fldCharType="end"/>
    </w:r>
  </w:p>
  <w:p w:rsidR="00F25DAA" w:rsidRDefault="00F25DA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35B" w:rsidRDefault="00D0235B">
      <w:r>
        <w:separator/>
      </w:r>
    </w:p>
  </w:footnote>
  <w:footnote w:type="continuationSeparator" w:id="0">
    <w:p w:rsidR="00D0235B" w:rsidRDefault="00D0235B">
      <w:r>
        <w:continuationSeparator/>
      </w:r>
    </w:p>
  </w:footnote>
  <w:footnote w:id="1">
    <w:p w:rsidR="0006307E" w:rsidRPr="0055316C" w:rsidRDefault="0006307E" w:rsidP="00760558">
      <w:pPr>
        <w:pStyle w:val="af6"/>
        <w:kinsoku w:val="0"/>
        <w:overflowPunct w:val="0"/>
        <w:autoSpaceDE w:val="0"/>
        <w:autoSpaceDN w:val="0"/>
        <w:ind w:left="165" w:hangingChars="75" w:hanging="165"/>
        <w:jc w:val="both"/>
      </w:pPr>
      <w:r>
        <w:rPr>
          <w:rStyle w:val="af8"/>
        </w:rPr>
        <w:footnoteRef/>
      </w:r>
      <w:r w:rsidR="003755BE">
        <w:rPr>
          <w:rFonts w:hint="eastAsia"/>
        </w:rPr>
        <w:t xml:space="preserve"> </w:t>
      </w:r>
      <w:r w:rsidR="00760558">
        <w:rPr>
          <w:rFonts w:hint="eastAsia"/>
        </w:rPr>
        <w:t>後龍鎮公所雖與地主簽定公共設施用地「協議書」，惟本案</w:t>
      </w:r>
      <w:r w:rsidR="006270C1">
        <w:rPr>
          <w:rFonts w:hint="eastAsia"/>
        </w:rPr>
        <w:t>為</w:t>
      </w:r>
      <w:r w:rsidR="00760558">
        <w:rPr>
          <w:rFonts w:hint="eastAsia"/>
        </w:rPr>
        <w:t>特定農業區農牧用地，</w:t>
      </w:r>
      <w:r w:rsidR="009855DD">
        <w:rPr>
          <w:rFonts w:hint="eastAsia"/>
        </w:rPr>
        <w:t>非</w:t>
      </w:r>
      <w:r w:rsidR="00760558">
        <w:rPr>
          <w:rFonts w:hint="eastAsia"/>
        </w:rPr>
        <w:t>經變更編定，不得為建築使用，</w:t>
      </w:r>
      <w:proofErr w:type="gramStart"/>
      <w:r w:rsidR="006270C1">
        <w:rPr>
          <w:rFonts w:hint="eastAsia"/>
        </w:rPr>
        <w:t>係</w:t>
      </w:r>
      <w:r w:rsidR="00760558">
        <w:rPr>
          <w:rFonts w:hint="eastAsia"/>
        </w:rPr>
        <w:t>屬</w:t>
      </w:r>
      <w:r w:rsidR="00904611">
        <w:rPr>
          <w:rFonts w:hint="eastAsia"/>
        </w:rPr>
        <w:t>標的</w:t>
      </w:r>
      <w:proofErr w:type="gramEnd"/>
      <w:r w:rsidR="00904611">
        <w:rPr>
          <w:rFonts w:hint="eastAsia"/>
        </w:rPr>
        <w:t>物</w:t>
      </w:r>
      <w:r w:rsidR="00760558">
        <w:rPr>
          <w:rFonts w:hint="eastAsia"/>
        </w:rPr>
        <w:t>「</w:t>
      </w:r>
      <w:r w:rsidR="006270C1">
        <w:rPr>
          <w:rFonts w:hint="eastAsia"/>
        </w:rPr>
        <w:t>自始</w:t>
      </w:r>
      <w:r w:rsidR="00760558">
        <w:rPr>
          <w:rFonts w:hint="eastAsia"/>
        </w:rPr>
        <w:t>主觀不能」，得依民法第</w:t>
      </w:r>
      <w:r w:rsidR="00760558">
        <w:rPr>
          <w:rFonts w:hint="eastAsia"/>
        </w:rPr>
        <w:t>256</w:t>
      </w:r>
      <w:r w:rsidR="00760558">
        <w:rPr>
          <w:rFonts w:hint="eastAsia"/>
        </w:rPr>
        <w:t>條解除契約，並適用民法第</w:t>
      </w:r>
      <w:r w:rsidR="00760558">
        <w:rPr>
          <w:rFonts w:hint="eastAsia"/>
        </w:rPr>
        <w:t>259</w:t>
      </w:r>
      <w:r w:rsidR="00760558">
        <w:rPr>
          <w:rFonts w:hint="eastAsia"/>
        </w:rPr>
        <w:t>條</w:t>
      </w:r>
      <w:r w:rsidR="006270C1">
        <w:rPr>
          <w:rFonts w:hint="eastAsia"/>
        </w:rPr>
        <w:t>「回復原狀」</w:t>
      </w:r>
      <w:r w:rsidR="00760558">
        <w:rPr>
          <w:rFonts w:hint="eastAsia"/>
        </w:rPr>
        <w:t>之規定</w:t>
      </w:r>
      <w:r w:rsidR="00FC405C">
        <w:rPr>
          <w:rFonts w:hint="eastAsia"/>
        </w:rPr>
        <w:t>。</w:t>
      </w:r>
      <w:r w:rsidR="00760558">
        <w:rPr>
          <w:rFonts w:hint="eastAsia"/>
        </w:rPr>
        <w:t>此處</w:t>
      </w:r>
      <w:r w:rsidR="003755BE" w:rsidRPr="003755BE">
        <w:rPr>
          <w:rFonts w:hint="eastAsia"/>
          <w:snapToGrid w:val="0"/>
        </w:rPr>
        <w:t>縣府</w:t>
      </w:r>
      <w:r w:rsidR="003755BE">
        <w:rPr>
          <w:rFonts w:hint="eastAsia"/>
        </w:rPr>
        <w:t>102</w:t>
      </w:r>
      <w:r w:rsidR="003755BE">
        <w:rPr>
          <w:rFonts w:hint="eastAsia"/>
        </w:rPr>
        <w:t>年</w:t>
      </w:r>
      <w:r w:rsidR="003755BE">
        <w:rPr>
          <w:rFonts w:hint="eastAsia"/>
        </w:rPr>
        <w:t>7</w:t>
      </w:r>
      <w:r w:rsidR="003755BE">
        <w:rPr>
          <w:rFonts w:hint="eastAsia"/>
        </w:rPr>
        <w:t>月</w:t>
      </w:r>
      <w:r w:rsidR="003755BE">
        <w:rPr>
          <w:rFonts w:hint="eastAsia"/>
        </w:rPr>
        <w:t>8</w:t>
      </w:r>
      <w:r w:rsidR="003755BE">
        <w:rPr>
          <w:rFonts w:hint="eastAsia"/>
        </w:rPr>
        <w:t>日</w:t>
      </w:r>
      <w:r w:rsidR="003755BE" w:rsidRPr="003755BE">
        <w:rPr>
          <w:rFonts w:hint="eastAsia"/>
          <w:snapToGrid w:val="0"/>
        </w:rPr>
        <w:t>府農</w:t>
      </w:r>
      <w:proofErr w:type="gramStart"/>
      <w:r w:rsidR="003755BE" w:rsidRPr="003755BE">
        <w:rPr>
          <w:rFonts w:hint="eastAsia"/>
          <w:snapToGrid w:val="0"/>
        </w:rPr>
        <w:t>農</w:t>
      </w:r>
      <w:proofErr w:type="gramEnd"/>
      <w:r w:rsidR="003755BE" w:rsidRPr="003755BE">
        <w:rPr>
          <w:rFonts w:hint="eastAsia"/>
          <w:snapToGrid w:val="0"/>
        </w:rPr>
        <w:t>字第</w:t>
      </w:r>
      <w:r w:rsidR="003755BE" w:rsidRPr="003755BE">
        <w:rPr>
          <w:rFonts w:hint="eastAsia"/>
          <w:snapToGrid w:val="0"/>
        </w:rPr>
        <w:t>1020135798</w:t>
      </w:r>
      <w:r w:rsidR="003755BE" w:rsidRPr="003755BE">
        <w:rPr>
          <w:rFonts w:hint="eastAsia"/>
          <w:snapToGrid w:val="0"/>
        </w:rPr>
        <w:t>號函說明略</w:t>
      </w:r>
      <w:proofErr w:type="gramStart"/>
      <w:r w:rsidR="003755BE" w:rsidRPr="003755BE">
        <w:rPr>
          <w:rFonts w:hint="eastAsia"/>
          <w:snapToGrid w:val="0"/>
        </w:rPr>
        <w:t>以</w:t>
      </w:r>
      <w:proofErr w:type="gramEnd"/>
      <w:r w:rsidR="003755BE" w:rsidRPr="003755BE">
        <w:rPr>
          <w:rFonts w:hint="eastAsia"/>
          <w:snapToGrid w:val="0"/>
        </w:rPr>
        <w:t>：</w:t>
      </w:r>
      <w:r w:rsidR="00A113C6">
        <w:rPr>
          <w:rFonts w:hint="eastAsia"/>
        </w:rPr>
        <w:t>「</w:t>
      </w:r>
      <w:r w:rsidR="00A113C6" w:rsidRPr="00A113C6">
        <w:rPr>
          <w:rFonts w:hint="eastAsia"/>
          <w:snapToGrid w:val="0"/>
        </w:rPr>
        <w:t>該公所</w:t>
      </w:r>
      <w:proofErr w:type="gramStart"/>
      <w:r w:rsidR="00A113C6" w:rsidRPr="00A113C6">
        <w:rPr>
          <w:rFonts w:hint="eastAsia"/>
          <w:snapToGrid w:val="0"/>
        </w:rPr>
        <w:t>迄無系爭</w:t>
      </w:r>
      <w:proofErr w:type="gramEnd"/>
      <w:r w:rsidR="00A113C6" w:rsidRPr="00A113C6">
        <w:rPr>
          <w:rFonts w:hint="eastAsia"/>
          <w:snapToGrid w:val="0"/>
        </w:rPr>
        <w:t>用地完整點交紀錄及終止協議文件、亦無依上開權責主動查報系爭用地後續有遭他人違法傾倒、回填之紀錄，是</w:t>
      </w:r>
      <w:proofErr w:type="gramStart"/>
      <w:r w:rsidR="00A113C6" w:rsidRPr="00A113C6">
        <w:rPr>
          <w:rFonts w:hint="eastAsia"/>
          <w:snapToGrid w:val="0"/>
        </w:rPr>
        <w:t>以</w:t>
      </w:r>
      <w:proofErr w:type="gramEnd"/>
      <w:r w:rsidR="00A113C6" w:rsidRPr="00A113C6">
        <w:rPr>
          <w:rFonts w:hint="eastAsia"/>
          <w:snapToGrid w:val="0"/>
        </w:rPr>
        <w:t>，該用地現況仍應由後龍鎮公所負管制責任</w:t>
      </w:r>
      <w:r w:rsidR="00A113C6" w:rsidRPr="00A113C6">
        <w:rPr>
          <w:snapToGrid w:val="0"/>
        </w:rPr>
        <w:t>…</w:t>
      </w:r>
      <w:r w:rsidR="00A113C6">
        <w:rPr>
          <w:rFonts w:hint="eastAsia"/>
        </w:rPr>
        <w:t>」</w:t>
      </w:r>
      <w:r w:rsidR="006270C1">
        <w:rPr>
          <w:rFonts w:hint="eastAsia"/>
        </w:rPr>
        <w:t>，其法律真意，當指「解除契約」</w:t>
      </w:r>
      <w:r w:rsidR="00022884">
        <w:rPr>
          <w:rFonts w:hint="eastAsia"/>
          <w:snapToGrid w:val="0"/>
        </w:rPr>
        <w:t>。</w:t>
      </w:r>
    </w:p>
  </w:footnote>
  <w:footnote w:id="2">
    <w:p w:rsidR="00F25DAA" w:rsidRDefault="00F25DAA" w:rsidP="0002201A">
      <w:pPr>
        <w:pStyle w:val="af6"/>
        <w:kinsoku w:val="0"/>
        <w:overflowPunct w:val="0"/>
        <w:autoSpaceDE w:val="0"/>
        <w:autoSpaceDN w:val="0"/>
      </w:pPr>
      <w:r>
        <w:rPr>
          <w:rStyle w:val="af8"/>
        </w:rPr>
        <w:footnoteRef/>
      </w:r>
      <w:r>
        <w:rPr>
          <w:rFonts w:hint="eastAsia"/>
        </w:rPr>
        <w:t xml:space="preserve"> </w:t>
      </w:r>
      <w:r>
        <w:rPr>
          <w:rFonts w:hint="eastAsia"/>
        </w:rPr>
        <w:t>依監工日報表記載，</w:t>
      </w:r>
      <w:r w:rsidRPr="0002201A">
        <w:rPr>
          <w:rFonts w:hint="eastAsia"/>
        </w:rPr>
        <w:t>101</w:t>
      </w:r>
      <w:r w:rsidRPr="0002201A">
        <w:rPr>
          <w:rFonts w:hint="eastAsia"/>
        </w:rPr>
        <w:t>年</w:t>
      </w:r>
      <w:r w:rsidRPr="0002201A">
        <w:rPr>
          <w:rFonts w:hint="eastAsia"/>
        </w:rPr>
        <w:t>1</w:t>
      </w:r>
      <w:r w:rsidRPr="0002201A">
        <w:rPr>
          <w:rFonts w:hint="eastAsia"/>
        </w:rPr>
        <w:t>月</w:t>
      </w:r>
      <w:r w:rsidRPr="0002201A">
        <w:rPr>
          <w:rFonts w:hint="eastAsia"/>
        </w:rPr>
        <w:t>10</w:t>
      </w:r>
      <w:r w:rsidRPr="0002201A">
        <w:rPr>
          <w:rFonts w:hint="eastAsia"/>
        </w:rPr>
        <w:t>日，全部工項完成。</w:t>
      </w:r>
      <w:r>
        <w:rPr>
          <w:rFonts w:hint="eastAsia"/>
        </w:rPr>
        <w:t>1</w:t>
      </w:r>
      <w:r>
        <w:rPr>
          <w:rFonts w:hint="eastAsia"/>
        </w:rPr>
        <w:t>月</w:t>
      </w:r>
      <w:r>
        <w:rPr>
          <w:rFonts w:hint="eastAsia"/>
        </w:rPr>
        <w:t>11</w:t>
      </w:r>
      <w:r>
        <w:rPr>
          <w:rFonts w:hint="eastAsia"/>
        </w:rPr>
        <w:t>及</w:t>
      </w:r>
      <w:r>
        <w:rPr>
          <w:rFonts w:hint="eastAsia"/>
        </w:rPr>
        <w:t>12</w:t>
      </w:r>
      <w:r>
        <w:rPr>
          <w:rFonts w:hint="eastAsia"/>
        </w:rPr>
        <w:t>日，</w:t>
      </w:r>
      <w:proofErr w:type="gramStart"/>
      <w:r>
        <w:rPr>
          <w:rFonts w:hint="eastAsia"/>
        </w:rPr>
        <w:t>均無施</w:t>
      </w:r>
      <w:proofErr w:type="gramEnd"/>
      <w:r>
        <w:rPr>
          <w:rFonts w:hint="eastAsia"/>
        </w:rPr>
        <w:t>作。</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26EC64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A5F5684"/>
    <w:multiLevelType w:val="hybridMultilevel"/>
    <w:tmpl w:val="CF9AF48E"/>
    <w:lvl w:ilvl="0" w:tplc="B8C4C882">
      <w:start w:val="1"/>
      <w:numFmt w:val="decimal"/>
      <w:pStyle w:val="a2"/>
      <w:lvlText w:val="表%1　"/>
      <w:lvlJc w:val="left"/>
      <w:pPr>
        <w:ind w:left="480" w:hanging="480"/>
      </w:pPr>
      <w:rPr>
        <w:rFonts w:ascii="標楷體" w:eastAsia="標楷體" w:hint="eastAsia"/>
        <w:b w:val="0"/>
        <w:i w:val="0"/>
        <w:sz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2BA770F"/>
    <w:multiLevelType w:val="hybridMultilevel"/>
    <w:tmpl w:val="BD5280B4"/>
    <w:lvl w:ilvl="0" w:tplc="32F08ABA">
      <w:start w:val="1"/>
      <w:numFmt w:val="upperLetter"/>
      <w:pStyle w:val="a3"/>
      <w:lvlText w:val="附錄%1、"/>
      <w:lvlJc w:val="left"/>
      <w:pPr>
        <w:ind w:left="480" w:hanging="480"/>
      </w:pPr>
      <w:rPr>
        <w:rFonts w:ascii="標楷體" w:eastAsia="標楷體" w:hint="eastAsia"/>
        <w:b w:val="0"/>
        <w:i w:val="0"/>
        <w:sz w:val="32"/>
        <w:u w:val="no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3"/>
  </w:num>
  <w:num w:numId="6">
    <w:abstractNumId w:val="5"/>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0137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7C7"/>
    <w:rsid w:val="00001064"/>
    <w:rsid w:val="000013D4"/>
    <w:rsid w:val="000014F9"/>
    <w:rsid w:val="00002FF9"/>
    <w:rsid w:val="00005C48"/>
    <w:rsid w:val="000069D6"/>
    <w:rsid w:val="000077F9"/>
    <w:rsid w:val="000100A9"/>
    <w:rsid w:val="00011550"/>
    <w:rsid w:val="00012233"/>
    <w:rsid w:val="000128A5"/>
    <w:rsid w:val="00012AB4"/>
    <w:rsid w:val="00012EE2"/>
    <w:rsid w:val="000131D1"/>
    <w:rsid w:val="00013299"/>
    <w:rsid w:val="000148DC"/>
    <w:rsid w:val="00015090"/>
    <w:rsid w:val="000159A8"/>
    <w:rsid w:val="00016127"/>
    <w:rsid w:val="00021BF2"/>
    <w:rsid w:val="0002201A"/>
    <w:rsid w:val="0002223D"/>
    <w:rsid w:val="00022878"/>
    <w:rsid w:val="00022884"/>
    <w:rsid w:val="0002332B"/>
    <w:rsid w:val="00023694"/>
    <w:rsid w:val="0002396E"/>
    <w:rsid w:val="00023B29"/>
    <w:rsid w:val="00024718"/>
    <w:rsid w:val="0002507A"/>
    <w:rsid w:val="00025970"/>
    <w:rsid w:val="000268F6"/>
    <w:rsid w:val="00027570"/>
    <w:rsid w:val="00027744"/>
    <w:rsid w:val="000300F9"/>
    <w:rsid w:val="00031A3C"/>
    <w:rsid w:val="00032D1A"/>
    <w:rsid w:val="000330C5"/>
    <w:rsid w:val="000334B0"/>
    <w:rsid w:val="000350BC"/>
    <w:rsid w:val="0003526B"/>
    <w:rsid w:val="00036D76"/>
    <w:rsid w:val="00036DC5"/>
    <w:rsid w:val="00037DCD"/>
    <w:rsid w:val="0004017F"/>
    <w:rsid w:val="00040560"/>
    <w:rsid w:val="00040CFA"/>
    <w:rsid w:val="00040FA7"/>
    <w:rsid w:val="00041BFC"/>
    <w:rsid w:val="00043137"/>
    <w:rsid w:val="00044107"/>
    <w:rsid w:val="00044558"/>
    <w:rsid w:val="00044804"/>
    <w:rsid w:val="00044E00"/>
    <w:rsid w:val="00044F23"/>
    <w:rsid w:val="000461D2"/>
    <w:rsid w:val="000466C4"/>
    <w:rsid w:val="00052A4B"/>
    <w:rsid w:val="00053271"/>
    <w:rsid w:val="00054148"/>
    <w:rsid w:val="00055813"/>
    <w:rsid w:val="00056F2A"/>
    <w:rsid w:val="00056FB4"/>
    <w:rsid w:val="000575D3"/>
    <w:rsid w:val="00057B2B"/>
    <w:rsid w:val="0006213D"/>
    <w:rsid w:val="000622FB"/>
    <w:rsid w:val="00062431"/>
    <w:rsid w:val="00062629"/>
    <w:rsid w:val="00062A25"/>
    <w:rsid w:val="0006307E"/>
    <w:rsid w:val="000647CF"/>
    <w:rsid w:val="00065BC7"/>
    <w:rsid w:val="0007028F"/>
    <w:rsid w:val="000704C4"/>
    <w:rsid w:val="0007196D"/>
    <w:rsid w:val="000719CC"/>
    <w:rsid w:val="00072EF9"/>
    <w:rsid w:val="00073005"/>
    <w:rsid w:val="00073545"/>
    <w:rsid w:val="00073CB5"/>
    <w:rsid w:val="00074676"/>
    <w:rsid w:val="00075222"/>
    <w:rsid w:val="00075448"/>
    <w:rsid w:val="000756C8"/>
    <w:rsid w:val="000766DE"/>
    <w:rsid w:val="00076748"/>
    <w:rsid w:val="00076964"/>
    <w:rsid w:val="00077061"/>
    <w:rsid w:val="000772F8"/>
    <w:rsid w:val="0008061F"/>
    <w:rsid w:val="00080697"/>
    <w:rsid w:val="00081398"/>
    <w:rsid w:val="00081DEB"/>
    <w:rsid w:val="00082D59"/>
    <w:rsid w:val="0008358E"/>
    <w:rsid w:val="00084480"/>
    <w:rsid w:val="00084A1B"/>
    <w:rsid w:val="00084EB8"/>
    <w:rsid w:val="000851A2"/>
    <w:rsid w:val="0008581A"/>
    <w:rsid w:val="00085B65"/>
    <w:rsid w:val="000877CE"/>
    <w:rsid w:val="00087BC3"/>
    <w:rsid w:val="00087FD0"/>
    <w:rsid w:val="00090217"/>
    <w:rsid w:val="00090770"/>
    <w:rsid w:val="00091E69"/>
    <w:rsid w:val="000920E0"/>
    <w:rsid w:val="00092E64"/>
    <w:rsid w:val="00092E7A"/>
    <w:rsid w:val="00093328"/>
    <w:rsid w:val="0009352E"/>
    <w:rsid w:val="0009441B"/>
    <w:rsid w:val="00096526"/>
    <w:rsid w:val="0009663D"/>
    <w:rsid w:val="00096AC7"/>
    <w:rsid w:val="000970DF"/>
    <w:rsid w:val="00097D76"/>
    <w:rsid w:val="000A168B"/>
    <w:rsid w:val="000A2E86"/>
    <w:rsid w:val="000A381A"/>
    <w:rsid w:val="000A3C9F"/>
    <w:rsid w:val="000A3CF7"/>
    <w:rsid w:val="000A508A"/>
    <w:rsid w:val="000A545C"/>
    <w:rsid w:val="000A5C72"/>
    <w:rsid w:val="000A5E11"/>
    <w:rsid w:val="000A749E"/>
    <w:rsid w:val="000A7571"/>
    <w:rsid w:val="000B075D"/>
    <w:rsid w:val="000B298C"/>
    <w:rsid w:val="000B2D82"/>
    <w:rsid w:val="000B3532"/>
    <w:rsid w:val="000B3A9D"/>
    <w:rsid w:val="000B415E"/>
    <w:rsid w:val="000B43D1"/>
    <w:rsid w:val="000B5848"/>
    <w:rsid w:val="000B5F61"/>
    <w:rsid w:val="000B7DA7"/>
    <w:rsid w:val="000C0676"/>
    <w:rsid w:val="000C13BB"/>
    <w:rsid w:val="000C2E9F"/>
    <w:rsid w:val="000C3191"/>
    <w:rsid w:val="000C47EA"/>
    <w:rsid w:val="000C4EBC"/>
    <w:rsid w:val="000C5E3F"/>
    <w:rsid w:val="000C6418"/>
    <w:rsid w:val="000C7F00"/>
    <w:rsid w:val="000D18C9"/>
    <w:rsid w:val="000D1D25"/>
    <w:rsid w:val="000D2585"/>
    <w:rsid w:val="000D2A33"/>
    <w:rsid w:val="000D346A"/>
    <w:rsid w:val="000D3B08"/>
    <w:rsid w:val="000D3F58"/>
    <w:rsid w:val="000D4D18"/>
    <w:rsid w:val="000D565F"/>
    <w:rsid w:val="000D5C20"/>
    <w:rsid w:val="000D62CE"/>
    <w:rsid w:val="000D6324"/>
    <w:rsid w:val="000D764B"/>
    <w:rsid w:val="000E0F62"/>
    <w:rsid w:val="000E2939"/>
    <w:rsid w:val="000E3184"/>
    <w:rsid w:val="000E35EA"/>
    <w:rsid w:val="000E4095"/>
    <w:rsid w:val="000E6444"/>
    <w:rsid w:val="000F0AB3"/>
    <w:rsid w:val="000F14CE"/>
    <w:rsid w:val="000F173C"/>
    <w:rsid w:val="000F21A5"/>
    <w:rsid w:val="000F24D7"/>
    <w:rsid w:val="000F25ED"/>
    <w:rsid w:val="000F286C"/>
    <w:rsid w:val="000F4FA6"/>
    <w:rsid w:val="000F6095"/>
    <w:rsid w:val="000F6EE9"/>
    <w:rsid w:val="00100C19"/>
    <w:rsid w:val="00100E36"/>
    <w:rsid w:val="001018EB"/>
    <w:rsid w:val="00102B9F"/>
    <w:rsid w:val="00103EAF"/>
    <w:rsid w:val="001050AD"/>
    <w:rsid w:val="001057F3"/>
    <w:rsid w:val="00105AA9"/>
    <w:rsid w:val="00106E7C"/>
    <w:rsid w:val="0010700A"/>
    <w:rsid w:val="00107D78"/>
    <w:rsid w:val="00110206"/>
    <w:rsid w:val="00111492"/>
    <w:rsid w:val="00111EE2"/>
    <w:rsid w:val="001131AD"/>
    <w:rsid w:val="00113617"/>
    <w:rsid w:val="00114AE5"/>
    <w:rsid w:val="001151E0"/>
    <w:rsid w:val="0012001E"/>
    <w:rsid w:val="00120323"/>
    <w:rsid w:val="00120E71"/>
    <w:rsid w:val="001212C3"/>
    <w:rsid w:val="001237DB"/>
    <w:rsid w:val="001244F9"/>
    <w:rsid w:val="00126312"/>
    <w:rsid w:val="00126A55"/>
    <w:rsid w:val="001272DE"/>
    <w:rsid w:val="0013005D"/>
    <w:rsid w:val="00130E30"/>
    <w:rsid w:val="0013104F"/>
    <w:rsid w:val="0013140D"/>
    <w:rsid w:val="001315EE"/>
    <w:rsid w:val="0013388A"/>
    <w:rsid w:val="00133E34"/>
    <w:rsid w:val="00133F08"/>
    <w:rsid w:val="001343CC"/>
    <w:rsid w:val="001345E6"/>
    <w:rsid w:val="00135CBD"/>
    <w:rsid w:val="001360A3"/>
    <w:rsid w:val="001377D2"/>
    <w:rsid w:val="001407B6"/>
    <w:rsid w:val="00140D61"/>
    <w:rsid w:val="0014121C"/>
    <w:rsid w:val="00142301"/>
    <w:rsid w:val="00142CD0"/>
    <w:rsid w:val="00142E00"/>
    <w:rsid w:val="001430BA"/>
    <w:rsid w:val="0014333D"/>
    <w:rsid w:val="0014572C"/>
    <w:rsid w:val="0014587F"/>
    <w:rsid w:val="00146452"/>
    <w:rsid w:val="001479D7"/>
    <w:rsid w:val="00152E69"/>
    <w:rsid w:val="001545A9"/>
    <w:rsid w:val="00155026"/>
    <w:rsid w:val="001556AC"/>
    <w:rsid w:val="00157CD9"/>
    <w:rsid w:val="00160C38"/>
    <w:rsid w:val="0016194A"/>
    <w:rsid w:val="00163786"/>
    <w:rsid w:val="001637C7"/>
    <w:rsid w:val="00165924"/>
    <w:rsid w:val="00165996"/>
    <w:rsid w:val="0017129E"/>
    <w:rsid w:val="00171EF9"/>
    <w:rsid w:val="00172394"/>
    <w:rsid w:val="00173F90"/>
    <w:rsid w:val="001741F2"/>
    <w:rsid w:val="00175E6B"/>
    <w:rsid w:val="00176CB1"/>
    <w:rsid w:val="00180100"/>
    <w:rsid w:val="0018056F"/>
    <w:rsid w:val="0018100E"/>
    <w:rsid w:val="001817F2"/>
    <w:rsid w:val="00182166"/>
    <w:rsid w:val="001826E2"/>
    <w:rsid w:val="00183007"/>
    <w:rsid w:val="001846D5"/>
    <w:rsid w:val="00185C43"/>
    <w:rsid w:val="00186976"/>
    <w:rsid w:val="00186CF5"/>
    <w:rsid w:val="00187ADA"/>
    <w:rsid w:val="00191A4A"/>
    <w:rsid w:val="00192853"/>
    <w:rsid w:val="001933BD"/>
    <w:rsid w:val="00193CDA"/>
    <w:rsid w:val="00194546"/>
    <w:rsid w:val="00194AD0"/>
    <w:rsid w:val="00194BA0"/>
    <w:rsid w:val="0019519E"/>
    <w:rsid w:val="00195291"/>
    <w:rsid w:val="001965E1"/>
    <w:rsid w:val="00196EEF"/>
    <w:rsid w:val="00197917"/>
    <w:rsid w:val="00197A1E"/>
    <w:rsid w:val="001A0415"/>
    <w:rsid w:val="001A111D"/>
    <w:rsid w:val="001A14E1"/>
    <w:rsid w:val="001A1AC9"/>
    <w:rsid w:val="001A4804"/>
    <w:rsid w:val="001A6699"/>
    <w:rsid w:val="001A7479"/>
    <w:rsid w:val="001A7809"/>
    <w:rsid w:val="001A7CFB"/>
    <w:rsid w:val="001B0565"/>
    <w:rsid w:val="001B0ECC"/>
    <w:rsid w:val="001B2BE8"/>
    <w:rsid w:val="001B2DD4"/>
    <w:rsid w:val="001B2ED8"/>
    <w:rsid w:val="001B3013"/>
    <w:rsid w:val="001B3483"/>
    <w:rsid w:val="001C0D8B"/>
    <w:rsid w:val="001C0DA8"/>
    <w:rsid w:val="001C105B"/>
    <w:rsid w:val="001C30D0"/>
    <w:rsid w:val="001C3631"/>
    <w:rsid w:val="001C36D0"/>
    <w:rsid w:val="001C4A2E"/>
    <w:rsid w:val="001C4BF1"/>
    <w:rsid w:val="001C5A9F"/>
    <w:rsid w:val="001C74E0"/>
    <w:rsid w:val="001C780F"/>
    <w:rsid w:val="001D189E"/>
    <w:rsid w:val="001D2A59"/>
    <w:rsid w:val="001D3878"/>
    <w:rsid w:val="001D3E46"/>
    <w:rsid w:val="001D57CB"/>
    <w:rsid w:val="001D5CCD"/>
    <w:rsid w:val="001D76AB"/>
    <w:rsid w:val="001E0675"/>
    <w:rsid w:val="001E18F8"/>
    <w:rsid w:val="001E200E"/>
    <w:rsid w:val="001E2B4E"/>
    <w:rsid w:val="001E2C8B"/>
    <w:rsid w:val="001E357A"/>
    <w:rsid w:val="001E421C"/>
    <w:rsid w:val="001E4715"/>
    <w:rsid w:val="001E4F9B"/>
    <w:rsid w:val="001E4FBC"/>
    <w:rsid w:val="001E5052"/>
    <w:rsid w:val="001E5875"/>
    <w:rsid w:val="001E5B47"/>
    <w:rsid w:val="001E67BA"/>
    <w:rsid w:val="001E6C51"/>
    <w:rsid w:val="001E6C60"/>
    <w:rsid w:val="001E7280"/>
    <w:rsid w:val="001E73B2"/>
    <w:rsid w:val="001E73CD"/>
    <w:rsid w:val="001E74C2"/>
    <w:rsid w:val="001E7824"/>
    <w:rsid w:val="001F0C87"/>
    <w:rsid w:val="001F10CD"/>
    <w:rsid w:val="001F1A04"/>
    <w:rsid w:val="001F1AE8"/>
    <w:rsid w:val="001F1B1A"/>
    <w:rsid w:val="001F5B89"/>
    <w:rsid w:val="001F6826"/>
    <w:rsid w:val="001F6AE1"/>
    <w:rsid w:val="001F6BBA"/>
    <w:rsid w:val="001F7512"/>
    <w:rsid w:val="001F7822"/>
    <w:rsid w:val="001F79F8"/>
    <w:rsid w:val="0020000E"/>
    <w:rsid w:val="0020081C"/>
    <w:rsid w:val="00201E49"/>
    <w:rsid w:val="002030A5"/>
    <w:rsid w:val="0020339F"/>
    <w:rsid w:val="002033EB"/>
    <w:rsid w:val="00204720"/>
    <w:rsid w:val="00205103"/>
    <w:rsid w:val="002062E3"/>
    <w:rsid w:val="00207A9E"/>
    <w:rsid w:val="00210201"/>
    <w:rsid w:val="00210B82"/>
    <w:rsid w:val="00211652"/>
    <w:rsid w:val="00211E3F"/>
    <w:rsid w:val="0021312E"/>
    <w:rsid w:val="00213C9C"/>
    <w:rsid w:val="00214550"/>
    <w:rsid w:val="00215327"/>
    <w:rsid w:val="002156F4"/>
    <w:rsid w:val="00215760"/>
    <w:rsid w:val="00220089"/>
    <w:rsid w:val="0022063E"/>
    <w:rsid w:val="00221B69"/>
    <w:rsid w:val="00221D9A"/>
    <w:rsid w:val="00222B21"/>
    <w:rsid w:val="00222CEB"/>
    <w:rsid w:val="00222D38"/>
    <w:rsid w:val="00223EFE"/>
    <w:rsid w:val="0022425C"/>
    <w:rsid w:val="00224516"/>
    <w:rsid w:val="0022516E"/>
    <w:rsid w:val="00225385"/>
    <w:rsid w:val="00230A65"/>
    <w:rsid w:val="002316BB"/>
    <w:rsid w:val="00231A91"/>
    <w:rsid w:val="00232B0B"/>
    <w:rsid w:val="00232C10"/>
    <w:rsid w:val="00235E7A"/>
    <w:rsid w:val="00236736"/>
    <w:rsid w:val="0023726E"/>
    <w:rsid w:val="00237A2B"/>
    <w:rsid w:val="002402FD"/>
    <w:rsid w:val="002408AF"/>
    <w:rsid w:val="00242447"/>
    <w:rsid w:val="00243F87"/>
    <w:rsid w:val="00246617"/>
    <w:rsid w:val="00247834"/>
    <w:rsid w:val="00250B18"/>
    <w:rsid w:val="00252BC4"/>
    <w:rsid w:val="00253034"/>
    <w:rsid w:val="0025349C"/>
    <w:rsid w:val="00253910"/>
    <w:rsid w:val="00253ABA"/>
    <w:rsid w:val="00253D13"/>
    <w:rsid w:val="00254BC2"/>
    <w:rsid w:val="00254D07"/>
    <w:rsid w:val="00254DC0"/>
    <w:rsid w:val="00257536"/>
    <w:rsid w:val="002578D0"/>
    <w:rsid w:val="002604FB"/>
    <w:rsid w:val="00261214"/>
    <w:rsid w:val="002613E5"/>
    <w:rsid w:val="00261B8E"/>
    <w:rsid w:val="00261E8E"/>
    <w:rsid w:val="00261EBF"/>
    <w:rsid w:val="002623C2"/>
    <w:rsid w:val="0026410F"/>
    <w:rsid w:val="0026454D"/>
    <w:rsid w:val="00265AE6"/>
    <w:rsid w:val="00265B53"/>
    <w:rsid w:val="00266352"/>
    <w:rsid w:val="0026652C"/>
    <w:rsid w:val="00266599"/>
    <w:rsid w:val="00266E7A"/>
    <w:rsid w:val="00266ED4"/>
    <w:rsid w:val="00267427"/>
    <w:rsid w:val="002675F5"/>
    <w:rsid w:val="0027052F"/>
    <w:rsid w:val="00270C93"/>
    <w:rsid w:val="00273E9D"/>
    <w:rsid w:val="002768BD"/>
    <w:rsid w:val="00284112"/>
    <w:rsid w:val="002844A1"/>
    <w:rsid w:val="00285E78"/>
    <w:rsid w:val="00290504"/>
    <w:rsid w:val="00290688"/>
    <w:rsid w:val="0029096B"/>
    <w:rsid w:val="002914A2"/>
    <w:rsid w:val="00293310"/>
    <w:rsid w:val="002933D2"/>
    <w:rsid w:val="00293559"/>
    <w:rsid w:val="00294BC5"/>
    <w:rsid w:val="00296072"/>
    <w:rsid w:val="00296821"/>
    <w:rsid w:val="00297399"/>
    <w:rsid w:val="00297654"/>
    <w:rsid w:val="002A0A4E"/>
    <w:rsid w:val="002A1B30"/>
    <w:rsid w:val="002A2C22"/>
    <w:rsid w:val="002A2DF4"/>
    <w:rsid w:val="002A3029"/>
    <w:rsid w:val="002A345B"/>
    <w:rsid w:val="002A427C"/>
    <w:rsid w:val="002A59BE"/>
    <w:rsid w:val="002A5DAA"/>
    <w:rsid w:val="002A63CC"/>
    <w:rsid w:val="002A6A3B"/>
    <w:rsid w:val="002A7331"/>
    <w:rsid w:val="002B2209"/>
    <w:rsid w:val="002B2837"/>
    <w:rsid w:val="002B2950"/>
    <w:rsid w:val="002B2F3C"/>
    <w:rsid w:val="002B47B8"/>
    <w:rsid w:val="002B6A62"/>
    <w:rsid w:val="002B6B6A"/>
    <w:rsid w:val="002B6B87"/>
    <w:rsid w:val="002B7768"/>
    <w:rsid w:val="002C06E6"/>
    <w:rsid w:val="002C207F"/>
    <w:rsid w:val="002C28E7"/>
    <w:rsid w:val="002C36E2"/>
    <w:rsid w:val="002C53FA"/>
    <w:rsid w:val="002C5440"/>
    <w:rsid w:val="002C5653"/>
    <w:rsid w:val="002C5B87"/>
    <w:rsid w:val="002C616A"/>
    <w:rsid w:val="002C6364"/>
    <w:rsid w:val="002C6912"/>
    <w:rsid w:val="002C6EAB"/>
    <w:rsid w:val="002C7553"/>
    <w:rsid w:val="002C75FF"/>
    <w:rsid w:val="002C76F0"/>
    <w:rsid w:val="002C79DD"/>
    <w:rsid w:val="002C7DE0"/>
    <w:rsid w:val="002D01C1"/>
    <w:rsid w:val="002D039A"/>
    <w:rsid w:val="002D0E0D"/>
    <w:rsid w:val="002D166F"/>
    <w:rsid w:val="002D4362"/>
    <w:rsid w:val="002D4E5B"/>
    <w:rsid w:val="002D59CC"/>
    <w:rsid w:val="002D5C16"/>
    <w:rsid w:val="002D66D4"/>
    <w:rsid w:val="002E0058"/>
    <w:rsid w:val="002E0843"/>
    <w:rsid w:val="002E0A4E"/>
    <w:rsid w:val="002E0AC5"/>
    <w:rsid w:val="002E17EC"/>
    <w:rsid w:val="002E2DC4"/>
    <w:rsid w:val="002E38EA"/>
    <w:rsid w:val="002E3943"/>
    <w:rsid w:val="002E788B"/>
    <w:rsid w:val="002E7EE6"/>
    <w:rsid w:val="002F0B5C"/>
    <w:rsid w:val="002F1E67"/>
    <w:rsid w:val="002F3DFF"/>
    <w:rsid w:val="002F54D9"/>
    <w:rsid w:val="002F5E05"/>
    <w:rsid w:val="002F713B"/>
    <w:rsid w:val="00302FF6"/>
    <w:rsid w:val="00303206"/>
    <w:rsid w:val="00303D07"/>
    <w:rsid w:val="00306061"/>
    <w:rsid w:val="003066CE"/>
    <w:rsid w:val="00307A2B"/>
    <w:rsid w:val="00310F8B"/>
    <w:rsid w:val="003116D7"/>
    <w:rsid w:val="0031210A"/>
    <w:rsid w:val="00312133"/>
    <w:rsid w:val="0031241B"/>
    <w:rsid w:val="003129E8"/>
    <w:rsid w:val="003131D2"/>
    <w:rsid w:val="003145B8"/>
    <w:rsid w:val="00314F54"/>
    <w:rsid w:val="0031619D"/>
    <w:rsid w:val="00316593"/>
    <w:rsid w:val="003170DB"/>
    <w:rsid w:val="003172B5"/>
    <w:rsid w:val="00317C4B"/>
    <w:rsid w:val="00320DE1"/>
    <w:rsid w:val="00323809"/>
    <w:rsid w:val="00323D41"/>
    <w:rsid w:val="003240AF"/>
    <w:rsid w:val="00324554"/>
    <w:rsid w:val="00325414"/>
    <w:rsid w:val="00325F93"/>
    <w:rsid w:val="003271E8"/>
    <w:rsid w:val="003323FF"/>
    <w:rsid w:val="003330B6"/>
    <w:rsid w:val="00333EE3"/>
    <w:rsid w:val="00335440"/>
    <w:rsid w:val="0034263D"/>
    <w:rsid w:val="00342CCC"/>
    <w:rsid w:val="00343064"/>
    <w:rsid w:val="0034470E"/>
    <w:rsid w:val="00346374"/>
    <w:rsid w:val="003476B4"/>
    <w:rsid w:val="003510F2"/>
    <w:rsid w:val="003511AD"/>
    <w:rsid w:val="003516A5"/>
    <w:rsid w:val="00351B2B"/>
    <w:rsid w:val="00351E3D"/>
    <w:rsid w:val="00352419"/>
    <w:rsid w:val="00352485"/>
    <w:rsid w:val="003528C7"/>
    <w:rsid w:val="003534CB"/>
    <w:rsid w:val="00353FF6"/>
    <w:rsid w:val="00354490"/>
    <w:rsid w:val="0035560D"/>
    <w:rsid w:val="003557EC"/>
    <w:rsid w:val="00360058"/>
    <w:rsid w:val="00363980"/>
    <w:rsid w:val="003640A9"/>
    <w:rsid w:val="003645B2"/>
    <w:rsid w:val="0036484F"/>
    <w:rsid w:val="00365B97"/>
    <w:rsid w:val="00365D56"/>
    <w:rsid w:val="003668AB"/>
    <w:rsid w:val="0036725F"/>
    <w:rsid w:val="003715E9"/>
    <w:rsid w:val="00371915"/>
    <w:rsid w:val="00372E66"/>
    <w:rsid w:val="003730C5"/>
    <w:rsid w:val="0037373F"/>
    <w:rsid w:val="00374BE0"/>
    <w:rsid w:val="00374C57"/>
    <w:rsid w:val="003755BE"/>
    <w:rsid w:val="00375C00"/>
    <w:rsid w:val="003773D9"/>
    <w:rsid w:val="003805BF"/>
    <w:rsid w:val="00380B20"/>
    <w:rsid w:val="00381307"/>
    <w:rsid w:val="00381A99"/>
    <w:rsid w:val="00384275"/>
    <w:rsid w:val="00384413"/>
    <w:rsid w:val="00384B7B"/>
    <w:rsid w:val="00385C9F"/>
    <w:rsid w:val="0038682C"/>
    <w:rsid w:val="00390407"/>
    <w:rsid w:val="00391393"/>
    <w:rsid w:val="00391D57"/>
    <w:rsid w:val="00392292"/>
    <w:rsid w:val="00392A36"/>
    <w:rsid w:val="003937F1"/>
    <w:rsid w:val="00393EA2"/>
    <w:rsid w:val="00393F13"/>
    <w:rsid w:val="00393FC8"/>
    <w:rsid w:val="00394563"/>
    <w:rsid w:val="00394726"/>
    <w:rsid w:val="00394F39"/>
    <w:rsid w:val="00397978"/>
    <w:rsid w:val="003A091D"/>
    <w:rsid w:val="003A16A4"/>
    <w:rsid w:val="003A1BF7"/>
    <w:rsid w:val="003A3174"/>
    <w:rsid w:val="003A356E"/>
    <w:rsid w:val="003A6538"/>
    <w:rsid w:val="003A72EC"/>
    <w:rsid w:val="003A7312"/>
    <w:rsid w:val="003A785F"/>
    <w:rsid w:val="003B07A3"/>
    <w:rsid w:val="003B1316"/>
    <w:rsid w:val="003B4007"/>
    <w:rsid w:val="003B4674"/>
    <w:rsid w:val="003B5BEB"/>
    <w:rsid w:val="003B61C1"/>
    <w:rsid w:val="003B65C4"/>
    <w:rsid w:val="003B65FC"/>
    <w:rsid w:val="003B72C4"/>
    <w:rsid w:val="003B7354"/>
    <w:rsid w:val="003C21B2"/>
    <w:rsid w:val="003C3B11"/>
    <w:rsid w:val="003C54E5"/>
    <w:rsid w:val="003C5596"/>
    <w:rsid w:val="003C5D20"/>
    <w:rsid w:val="003C5FE2"/>
    <w:rsid w:val="003D1B16"/>
    <w:rsid w:val="003D1B84"/>
    <w:rsid w:val="003D21D2"/>
    <w:rsid w:val="003D24D8"/>
    <w:rsid w:val="003D2FAE"/>
    <w:rsid w:val="003D32E6"/>
    <w:rsid w:val="003D494C"/>
    <w:rsid w:val="003D508A"/>
    <w:rsid w:val="003D57BB"/>
    <w:rsid w:val="003D5DB2"/>
    <w:rsid w:val="003D653D"/>
    <w:rsid w:val="003D7B75"/>
    <w:rsid w:val="003E1D93"/>
    <w:rsid w:val="003E1FF8"/>
    <w:rsid w:val="003E22BF"/>
    <w:rsid w:val="003E311C"/>
    <w:rsid w:val="003E3F07"/>
    <w:rsid w:val="003E48F4"/>
    <w:rsid w:val="003E4EC9"/>
    <w:rsid w:val="003E5F48"/>
    <w:rsid w:val="003E671C"/>
    <w:rsid w:val="003E693B"/>
    <w:rsid w:val="003E7338"/>
    <w:rsid w:val="003F049A"/>
    <w:rsid w:val="003F08E0"/>
    <w:rsid w:val="003F0E73"/>
    <w:rsid w:val="003F27E1"/>
    <w:rsid w:val="003F2987"/>
    <w:rsid w:val="003F2D2E"/>
    <w:rsid w:val="003F437A"/>
    <w:rsid w:val="003F52AA"/>
    <w:rsid w:val="003F7174"/>
    <w:rsid w:val="003F7F75"/>
    <w:rsid w:val="00400EF1"/>
    <w:rsid w:val="00401643"/>
    <w:rsid w:val="00401EEF"/>
    <w:rsid w:val="004023E9"/>
    <w:rsid w:val="00403B4A"/>
    <w:rsid w:val="00403E83"/>
    <w:rsid w:val="00403F0B"/>
    <w:rsid w:val="00405CAD"/>
    <w:rsid w:val="00406464"/>
    <w:rsid w:val="004066A6"/>
    <w:rsid w:val="0040742F"/>
    <w:rsid w:val="00410832"/>
    <w:rsid w:val="004116A5"/>
    <w:rsid w:val="00412255"/>
    <w:rsid w:val="004128CC"/>
    <w:rsid w:val="0041341F"/>
    <w:rsid w:val="00413F83"/>
    <w:rsid w:val="00414663"/>
    <w:rsid w:val="0041490C"/>
    <w:rsid w:val="0041520E"/>
    <w:rsid w:val="00416191"/>
    <w:rsid w:val="00417378"/>
    <w:rsid w:val="004175C2"/>
    <w:rsid w:val="004205C6"/>
    <w:rsid w:val="00420723"/>
    <w:rsid w:val="00421813"/>
    <w:rsid w:val="00421DDB"/>
    <w:rsid w:val="004224FA"/>
    <w:rsid w:val="00422764"/>
    <w:rsid w:val="004239C1"/>
    <w:rsid w:val="00424F69"/>
    <w:rsid w:val="0042659B"/>
    <w:rsid w:val="00427DEF"/>
    <w:rsid w:val="004307AE"/>
    <w:rsid w:val="00430DD6"/>
    <w:rsid w:val="0043164F"/>
    <w:rsid w:val="004326B2"/>
    <w:rsid w:val="00432F5F"/>
    <w:rsid w:val="00433B22"/>
    <w:rsid w:val="0043404B"/>
    <w:rsid w:val="00435906"/>
    <w:rsid w:val="00435C61"/>
    <w:rsid w:val="00436DD4"/>
    <w:rsid w:val="004401D9"/>
    <w:rsid w:val="00440E5D"/>
    <w:rsid w:val="00442118"/>
    <w:rsid w:val="00442668"/>
    <w:rsid w:val="00443AEC"/>
    <w:rsid w:val="00444E2A"/>
    <w:rsid w:val="004458E2"/>
    <w:rsid w:val="00445901"/>
    <w:rsid w:val="00447E70"/>
    <w:rsid w:val="00450E2B"/>
    <w:rsid w:val="00451280"/>
    <w:rsid w:val="00451FEC"/>
    <w:rsid w:val="0045549E"/>
    <w:rsid w:val="00455BAB"/>
    <w:rsid w:val="00456C53"/>
    <w:rsid w:val="004572AC"/>
    <w:rsid w:val="00457AD2"/>
    <w:rsid w:val="0046038F"/>
    <w:rsid w:val="004605C9"/>
    <w:rsid w:val="00460783"/>
    <w:rsid w:val="004608FD"/>
    <w:rsid w:val="00461391"/>
    <w:rsid w:val="004618D5"/>
    <w:rsid w:val="00461F3D"/>
    <w:rsid w:val="00464A3A"/>
    <w:rsid w:val="004650AE"/>
    <w:rsid w:val="004672AB"/>
    <w:rsid w:val="004678B3"/>
    <w:rsid w:val="00470E38"/>
    <w:rsid w:val="004712BB"/>
    <w:rsid w:val="0047180F"/>
    <w:rsid w:val="004727A0"/>
    <w:rsid w:val="0047406C"/>
    <w:rsid w:val="00474D1B"/>
    <w:rsid w:val="004750F9"/>
    <w:rsid w:val="00475AF7"/>
    <w:rsid w:val="00475F33"/>
    <w:rsid w:val="00475F4E"/>
    <w:rsid w:val="00476CAB"/>
    <w:rsid w:val="00477A6C"/>
    <w:rsid w:val="00480362"/>
    <w:rsid w:val="00480B3B"/>
    <w:rsid w:val="00481946"/>
    <w:rsid w:val="00481F3A"/>
    <w:rsid w:val="0048203C"/>
    <w:rsid w:val="004826FB"/>
    <w:rsid w:val="00483711"/>
    <w:rsid w:val="00485A46"/>
    <w:rsid w:val="004867E3"/>
    <w:rsid w:val="004877A9"/>
    <w:rsid w:val="00487E05"/>
    <w:rsid w:val="004905C0"/>
    <w:rsid w:val="004905C7"/>
    <w:rsid w:val="00490F20"/>
    <w:rsid w:val="004917CC"/>
    <w:rsid w:val="00491EC2"/>
    <w:rsid w:val="004955E7"/>
    <w:rsid w:val="00495D2F"/>
    <w:rsid w:val="004A05B7"/>
    <w:rsid w:val="004A1123"/>
    <w:rsid w:val="004A1251"/>
    <w:rsid w:val="004A1F59"/>
    <w:rsid w:val="004A3225"/>
    <w:rsid w:val="004A363C"/>
    <w:rsid w:val="004A43CC"/>
    <w:rsid w:val="004A4EA8"/>
    <w:rsid w:val="004A5F97"/>
    <w:rsid w:val="004A67DC"/>
    <w:rsid w:val="004B0167"/>
    <w:rsid w:val="004B0699"/>
    <w:rsid w:val="004B087B"/>
    <w:rsid w:val="004B13C7"/>
    <w:rsid w:val="004B1C4F"/>
    <w:rsid w:val="004B2138"/>
    <w:rsid w:val="004B370A"/>
    <w:rsid w:val="004B4A3B"/>
    <w:rsid w:val="004B5200"/>
    <w:rsid w:val="004B5A87"/>
    <w:rsid w:val="004B5B72"/>
    <w:rsid w:val="004B6854"/>
    <w:rsid w:val="004C337D"/>
    <w:rsid w:val="004C338A"/>
    <w:rsid w:val="004C444D"/>
    <w:rsid w:val="004C45F0"/>
    <w:rsid w:val="004C61C8"/>
    <w:rsid w:val="004C69A2"/>
    <w:rsid w:val="004C6EA0"/>
    <w:rsid w:val="004D141F"/>
    <w:rsid w:val="004D210B"/>
    <w:rsid w:val="004D2BF6"/>
    <w:rsid w:val="004D348A"/>
    <w:rsid w:val="004D4E50"/>
    <w:rsid w:val="004D4E94"/>
    <w:rsid w:val="004D6DC1"/>
    <w:rsid w:val="004D73F4"/>
    <w:rsid w:val="004D765A"/>
    <w:rsid w:val="004E0062"/>
    <w:rsid w:val="004E05A1"/>
    <w:rsid w:val="004E1BF3"/>
    <w:rsid w:val="004E2610"/>
    <w:rsid w:val="004E39B2"/>
    <w:rsid w:val="004E440D"/>
    <w:rsid w:val="004E66E9"/>
    <w:rsid w:val="004E6EBD"/>
    <w:rsid w:val="004E7DFB"/>
    <w:rsid w:val="004F2E2A"/>
    <w:rsid w:val="004F385C"/>
    <w:rsid w:val="004F4C34"/>
    <w:rsid w:val="004F65D6"/>
    <w:rsid w:val="004F6710"/>
    <w:rsid w:val="004F6B6C"/>
    <w:rsid w:val="004F6B96"/>
    <w:rsid w:val="004F7AA7"/>
    <w:rsid w:val="0050022F"/>
    <w:rsid w:val="0050138C"/>
    <w:rsid w:val="00501D28"/>
    <w:rsid w:val="00502766"/>
    <w:rsid w:val="00502C35"/>
    <w:rsid w:val="00502E94"/>
    <w:rsid w:val="00504591"/>
    <w:rsid w:val="00504CB3"/>
    <w:rsid w:val="0050526E"/>
    <w:rsid w:val="0050609A"/>
    <w:rsid w:val="00506912"/>
    <w:rsid w:val="0050776D"/>
    <w:rsid w:val="00507BDC"/>
    <w:rsid w:val="00507E90"/>
    <w:rsid w:val="005104D7"/>
    <w:rsid w:val="00510A4F"/>
    <w:rsid w:val="00511D3A"/>
    <w:rsid w:val="00512780"/>
    <w:rsid w:val="00513214"/>
    <w:rsid w:val="00513588"/>
    <w:rsid w:val="00513E3B"/>
    <w:rsid w:val="005152FD"/>
    <w:rsid w:val="005157C0"/>
    <w:rsid w:val="00516153"/>
    <w:rsid w:val="00516CED"/>
    <w:rsid w:val="00516FFB"/>
    <w:rsid w:val="005202C4"/>
    <w:rsid w:val="00521EE2"/>
    <w:rsid w:val="00522751"/>
    <w:rsid w:val="00523E2D"/>
    <w:rsid w:val="00524422"/>
    <w:rsid w:val="005244E7"/>
    <w:rsid w:val="00525046"/>
    <w:rsid w:val="005258F1"/>
    <w:rsid w:val="0053263E"/>
    <w:rsid w:val="0053343E"/>
    <w:rsid w:val="00533497"/>
    <w:rsid w:val="00533540"/>
    <w:rsid w:val="00533D6B"/>
    <w:rsid w:val="0053404A"/>
    <w:rsid w:val="005357FB"/>
    <w:rsid w:val="00536518"/>
    <w:rsid w:val="00536731"/>
    <w:rsid w:val="00536BC2"/>
    <w:rsid w:val="00537B74"/>
    <w:rsid w:val="00537C01"/>
    <w:rsid w:val="00537E48"/>
    <w:rsid w:val="00540246"/>
    <w:rsid w:val="00540A92"/>
    <w:rsid w:val="00542022"/>
    <w:rsid w:val="00542CBA"/>
    <w:rsid w:val="005461E2"/>
    <w:rsid w:val="00546233"/>
    <w:rsid w:val="005471B8"/>
    <w:rsid w:val="005522D2"/>
    <w:rsid w:val="0055316C"/>
    <w:rsid w:val="00553D6D"/>
    <w:rsid w:val="00555D46"/>
    <w:rsid w:val="00556181"/>
    <w:rsid w:val="00557A4F"/>
    <w:rsid w:val="00560341"/>
    <w:rsid w:val="00560FF6"/>
    <w:rsid w:val="00561AA8"/>
    <w:rsid w:val="00561ECD"/>
    <w:rsid w:val="00563692"/>
    <w:rsid w:val="00565DAC"/>
    <w:rsid w:val="00565EFF"/>
    <w:rsid w:val="00567B2E"/>
    <w:rsid w:val="005707C9"/>
    <w:rsid w:val="00571381"/>
    <w:rsid w:val="00572BED"/>
    <w:rsid w:val="005755C8"/>
    <w:rsid w:val="005756F8"/>
    <w:rsid w:val="005760BF"/>
    <w:rsid w:val="00576EBA"/>
    <w:rsid w:val="00577BED"/>
    <w:rsid w:val="00577F52"/>
    <w:rsid w:val="00580455"/>
    <w:rsid w:val="005810AE"/>
    <w:rsid w:val="005828D6"/>
    <w:rsid w:val="00583148"/>
    <w:rsid w:val="005833DF"/>
    <w:rsid w:val="00583D45"/>
    <w:rsid w:val="005841D1"/>
    <w:rsid w:val="00584263"/>
    <w:rsid w:val="00585A58"/>
    <w:rsid w:val="00585CFF"/>
    <w:rsid w:val="0058667B"/>
    <w:rsid w:val="005879A7"/>
    <w:rsid w:val="00590DAE"/>
    <w:rsid w:val="00592044"/>
    <w:rsid w:val="005929E0"/>
    <w:rsid w:val="0059512E"/>
    <w:rsid w:val="005955F3"/>
    <w:rsid w:val="00595B1D"/>
    <w:rsid w:val="005A0436"/>
    <w:rsid w:val="005A0E8F"/>
    <w:rsid w:val="005A1DB8"/>
    <w:rsid w:val="005A26C5"/>
    <w:rsid w:val="005A3044"/>
    <w:rsid w:val="005A3C80"/>
    <w:rsid w:val="005A5167"/>
    <w:rsid w:val="005A5B30"/>
    <w:rsid w:val="005A6DD2"/>
    <w:rsid w:val="005B1C34"/>
    <w:rsid w:val="005B1D25"/>
    <w:rsid w:val="005B1FB9"/>
    <w:rsid w:val="005B25AD"/>
    <w:rsid w:val="005B3C65"/>
    <w:rsid w:val="005B44A8"/>
    <w:rsid w:val="005B52CC"/>
    <w:rsid w:val="005B579B"/>
    <w:rsid w:val="005B6244"/>
    <w:rsid w:val="005B7755"/>
    <w:rsid w:val="005C1174"/>
    <w:rsid w:val="005C1252"/>
    <w:rsid w:val="005C2E3F"/>
    <w:rsid w:val="005C33A1"/>
    <w:rsid w:val="005C36C3"/>
    <w:rsid w:val="005C385D"/>
    <w:rsid w:val="005C536B"/>
    <w:rsid w:val="005C572A"/>
    <w:rsid w:val="005C598B"/>
    <w:rsid w:val="005C621A"/>
    <w:rsid w:val="005C7378"/>
    <w:rsid w:val="005D0A7D"/>
    <w:rsid w:val="005D0BA7"/>
    <w:rsid w:val="005D1232"/>
    <w:rsid w:val="005D1946"/>
    <w:rsid w:val="005D1C11"/>
    <w:rsid w:val="005D1D52"/>
    <w:rsid w:val="005D352C"/>
    <w:rsid w:val="005D3572"/>
    <w:rsid w:val="005D48B4"/>
    <w:rsid w:val="005D5341"/>
    <w:rsid w:val="005E0323"/>
    <w:rsid w:val="005E0356"/>
    <w:rsid w:val="005E1158"/>
    <w:rsid w:val="005E142E"/>
    <w:rsid w:val="005E15DA"/>
    <w:rsid w:val="005E3492"/>
    <w:rsid w:val="005E35C1"/>
    <w:rsid w:val="005E395F"/>
    <w:rsid w:val="005E40C8"/>
    <w:rsid w:val="005E48EB"/>
    <w:rsid w:val="005E4982"/>
    <w:rsid w:val="005E6F67"/>
    <w:rsid w:val="005E725F"/>
    <w:rsid w:val="005E7897"/>
    <w:rsid w:val="005E78CA"/>
    <w:rsid w:val="005E7CE4"/>
    <w:rsid w:val="005E7E63"/>
    <w:rsid w:val="005F0F4B"/>
    <w:rsid w:val="005F1230"/>
    <w:rsid w:val="005F2983"/>
    <w:rsid w:val="005F2F02"/>
    <w:rsid w:val="005F4466"/>
    <w:rsid w:val="005F4E4C"/>
    <w:rsid w:val="005F7FDA"/>
    <w:rsid w:val="0060135D"/>
    <w:rsid w:val="006019B9"/>
    <w:rsid w:val="00602CA8"/>
    <w:rsid w:val="00603840"/>
    <w:rsid w:val="00603DCC"/>
    <w:rsid w:val="00604153"/>
    <w:rsid w:val="00605A71"/>
    <w:rsid w:val="006063BE"/>
    <w:rsid w:val="006110F3"/>
    <w:rsid w:val="006115D5"/>
    <w:rsid w:val="006124C2"/>
    <w:rsid w:val="00612DD5"/>
    <w:rsid w:val="006147CB"/>
    <w:rsid w:val="00614BE8"/>
    <w:rsid w:val="006152D0"/>
    <w:rsid w:val="0061632F"/>
    <w:rsid w:val="00616D85"/>
    <w:rsid w:val="00616EC9"/>
    <w:rsid w:val="006175A0"/>
    <w:rsid w:val="00620BE5"/>
    <w:rsid w:val="00620FEE"/>
    <w:rsid w:val="00623995"/>
    <w:rsid w:val="00623BB4"/>
    <w:rsid w:val="00624164"/>
    <w:rsid w:val="006252CE"/>
    <w:rsid w:val="00625711"/>
    <w:rsid w:val="00625824"/>
    <w:rsid w:val="00625C7C"/>
    <w:rsid w:val="006270C1"/>
    <w:rsid w:val="006272D7"/>
    <w:rsid w:val="00631100"/>
    <w:rsid w:val="00632415"/>
    <w:rsid w:val="00633736"/>
    <w:rsid w:val="006339D8"/>
    <w:rsid w:val="006342BA"/>
    <w:rsid w:val="00634759"/>
    <w:rsid w:val="00637E83"/>
    <w:rsid w:val="00640E5A"/>
    <w:rsid w:val="006421B9"/>
    <w:rsid w:val="0064446F"/>
    <w:rsid w:val="00647D5F"/>
    <w:rsid w:val="00651E97"/>
    <w:rsid w:val="0065200B"/>
    <w:rsid w:val="00652A3F"/>
    <w:rsid w:val="006530BD"/>
    <w:rsid w:val="006532B2"/>
    <w:rsid w:val="0065350D"/>
    <w:rsid w:val="00653555"/>
    <w:rsid w:val="00653691"/>
    <w:rsid w:val="00654456"/>
    <w:rsid w:val="00655EB2"/>
    <w:rsid w:val="0065603B"/>
    <w:rsid w:val="00657437"/>
    <w:rsid w:val="00657D4B"/>
    <w:rsid w:val="0066003A"/>
    <w:rsid w:val="00660B21"/>
    <w:rsid w:val="0066194C"/>
    <w:rsid w:val="00661C96"/>
    <w:rsid w:val="00662EF1"/>
    <w:rsid w:val="0066421D"/>
    <w:rsid w:val="0066473B"/>
    <w:rsid w:val="00666D19"/>
    <w:rsid w:val="00666F0F"/>
    <w:rsid w:val="00667049"/>
    <w:rsid w:val="00667245"/>
    <w:rsid w:val="006672D8"/>
    <w:rsid w:val="00670229"/>
    <w:rsid w:val="00670E0F"/>
    <w:rsid w:val="00671F60"/>
    <w:rsid w:val="006728B3"/>
    <w:rsid w:val="00672FD8"/>
    <w:rsid w:val="00673AB1"/>
    <w:rsid w:val="00673B61"/>
    <w:rsid w:val="00673B75"/>
    <w:rsid w:val="00674505"/>
    <w:rsid w:val="0067488A"/>
    <w:rsid w:val="0067627E"/>
    <w:rsid w:val="006764F9"/>
    <w:rsid w:val="00676512"/>
    <w:rsid w:val="006767CE"/>
    <w:rsid w:val="00677ACF"/>
    <w:rsid w:val="00681237"/>
    <w:rsid w:val="0068268D"/>
    <w:rsid w:val="006829A5"/>
    <w:rsid w:val="00683E30"/>
    <w:rsid w:val="00684929"/>
    <w:rsid w:val="006855E3"/>
    <w:rsid w:val="00686533"/>
    <w:rsid w:val="00686FE5"/>
    <w:rsid w:val="00687CBB"/>
    <w:rsid w:val="0069027F"/>
    <w:rsid w:val="00690665"/>
    <w:rsid w:val="00691B6A"/>
    <w:rsid w:val="00691BDB"/>
    <w:rsid w:val="00695139"/>
    <w:rsid w:val="00695828"/>
    <w:rsid w:val="00697363"/>
    <w:rsid w:val="0069771E"/>
    <w:rsid w:val="006A07DE"/>
    <w:rsid w:val="006A1822"/>
    <w:rsid w:val="006A29F4"/>
    <w:rsid w:val="006A2B81"/>
    <w:rsid w:val="006A3C81"/>
    <w:rsid w:val="006A4860"/>
    <w:rsid w:val="006A61A8"/>
    <w:rsid w:val="006A68CA"/>
    <w:rsid w:val="006A7945"/>
    <w:rsid w:val="006A7CB5"/>
    <w:rsid w:val="006B3446"/>
    <w:rsid w:val="006B5344"/>
    <w:rsid w:val="006B5BFB"/>
    <w:rsid w:val="006B698A"/>
    <w:rsid w:val="006B7B40"/>
    <w:rsid w:val="006B7F85"/>
    <w:rsid w:val="006C061E"/>
    <w:rsid w:val="006C122A"/>
    <w:rsid w:val="006C122F"/>
    <w:rsid w:val="006C136B"/>
    <w:rsid w:val="006C1522"/>
    <w:rsid w:val="006C2D8E"/>
    <w:rsid w:val="006C2F63"/>
    <w:rsid w:val="006C337D"/>
    <w:rsid w:val="006C5312"/>
    <w:rsid w:val="006C764B"/>
    <w:rsid w:val="006D0E31"/>
    <w:rsid w:val="006D1671"/>
    <w:rsid w:val="006D2735"/>
    <w:rsid w:val="006D39D7"/>
    <w:rsid w:val="006D4006"/>
    <w:rsid w:val="006D5341"/>
    <w:rsid w:val="006D53B7"/>
    <w:rsid w:val="006D56D7"/>
    <w:rsid w:val="006D690F"/>
    <w:rsid w:val="006E0922"/>
    <w:rsid w:val="006E289A"/>
    <w:rsid w:val="006E2B71"/>
    <w:rsid w:val="006E2BA0"/>
    <w:rsid w:val="006E3108"/>
    <w:rsid w:val="006E3156"/>
    <w:rsid w:val="006E5F2C"/>
    <w:rsid w:val="006E6566"/>
    <w:rsid w:val="006E72FA"/>
    <w:rsid w:val="006E7474"/>
    <w:rsid w:val="006E777A"/>
    <w:rsid w:val="006E7989"/>
    <w:rsid w:val="006F0491"/>
    <w:rsid w:val="006F1A6A"/>
    <w:rsid w:val="006F1B4E"/>
    <w:rsid w:val="006F2421"/>
    <w:rsid w:val="006F3C2B"/>
    <w:rsid w:val="006F4F5C"/>
    <w:rsid w:val="006F502F"/>
    <w:rsid w:val="006F556A"/>
    <w:rsid w:val="006F5DCB"/>
    <w:rsid w:val="006F5E88"/>
    <w:rsid w:val="006F783C"/>
    <w:rsid w:val="00700225"/>
    <w:rsid w:val="00700A44"/>
    <w:rsid w:val="00700C45"/>
    <w:rsid w:val="00700C66"/>
    <w:rsid w:val="00701B39"/>
    <w:rsid w:val="00701F72"/>
    <w:rsid w:val="00704370"/>
    <w:rsid w:val="00704787"/>
    <w:rsid w:val="00704E00"/>
    <w:rsid w:val="00710903"/>
    <w:rsid w:val="0071139F"/>
    <w:rsid w:val="00713126"/>
    <w:rsid w:val="007131D5"/>
    <w:rsid w:val="00714670"/>
    <w:rsid w:val="00717FE4"/>
    <w:rsid w:val="00720554"/>
    <w:rsid w:val="00721793"/>
    <w:rsid w:val="007219CE"/>
    <w:rsid w:val="00721DCB"/>
    <w:rsid w:val="007228AE"/>
    <w:rsid w:val="00723BAC"/>
    <w:rsid w:val="007252E7"/>
    <w:rsid w:val="00726494"/>
    <w:rsid w:val="00726C6A"/>
    <w:rsid w:val="007304FB"/>
    <w:rsid w:val="00731B84"/>
    <w:rsid w:val="00731C0A"/>
    <w:rsid w:val="00732E95"/>
    <w:rsid w:val="00732EEC"/>
    <w:rsid w:val="00733349"/>
    <w:rsid w:val="007337CA"/>
    <w:rsid w:val="00734AC4"/>
    <w:rsid w:val="00734CE4"/>
    <w:rsid w:val="00734E37"/>
    <w:rsid w:val="00735CC2"/>
    <w:rsid w:val="00737996"/>
    <w:rsid w:val="00740D21"/>
    <w:rsid w:val="00741837"/>
    <w:rsid w:val="00741C26"/>
    <w:rsid w:val="00741CB4"/>
    <w:rsid w:val="00742107"/>
    <w:rsid w:val="007453E6"/>
    <w:rsid w:val="00750FA0"/>
    <w:rsid w:val="00751804"/>
    <w:rsid w:val="00751C54"/>
    <w:rsid w:val="00752BA8"/>
    <w:rsid w:val="00753F79"/>
    <w:rsid w:val="00757307"/>
    <w:rsid w:val="00760558"/>
    <w:rsid w:val="00761D92"/>
    <w:rsid w:val="00763039"/>
    <w:rsid w:val="00763270"/>
    <w:rsid w:val="00763BB3"/>
    <w:rsid w:val="007640A8"/>
    <w:rsid w:val="007647DF"/>
    <w:rsid w:val="00767046"/>
    <w:rsid w:val="00767779"/>
    <w:rsid w:val="00771C2B"/>
    <w:rsid w:val="007742BF"/>
    <w:rsid w:val="00774FD7"/>
    <w:rsid w:val="007757F7"/>
    <w:rsid w:val="00775852"/>
    <w:rsid w:val="007761C6"/>
    <w:rsid w:val="0077624D"/>
    <w:rsid w:val="00776302"/>
    <w:rsid w:val="0077728E"/>
    <w:rsid w:val="007775D3"/>
    <w:rsid w:val="00783DC5"/>
    <w:rsid w:val="00783F21"/>
    <w:rsid w:val="00784038"/>
    <w:rsid w:val="00784B44"/>
    <w:rsid w:val="0078628D"/>
    <w:rsid w:val="00787159"/>
    <w:rsid w:val="00787928"/>
    <w:rsid w:val="00787A4C"/>
    <w:rsid w:val="00790BB6"/>
    <w:rsid w:val="00790ED8"/>
    <w:rsid w:val="00791607"/>
    <w:rsid w:val="00791668"/>
    <w:rsid w:val="00791954"/>
    <w:rsid w:val="0079277E"/>
    <w:rsid w:val="0079324C"/>
    <w:rsid w:val="007933D5"/>
    <w:rsid w:val="007944FC"/>
    <w:rsid w:val="007954DF"/>
    <w:rsid w:val="00795E24"/>
    <w:rsid w:val="00796F8E"/>
    <w:rsid w:val="0079766A"/>
    <w:rsid w:val="007A02D2"/>
    <w:rsid w:val="007A08E5"/>
    <w:rsid w:val="007A0ABD"/>
    <w:rsid w:val="007A2ADE"/>
    <w:rsid w:val="007A5A27"/>
    <w:rsid w:val="007A5DA9"/>
    <w:rsid w:val="007A6810"/>
    <w:rsid w:val="007A77C3"/>
    <w:rsid w:val="007A7F58"/>
    <w:rsid w:val="007B1F14"/>
    <w:rsid w:val="007B4A6E"/>
    <w:rsid w:val="007B689B"/>
    <w:rsid w:val="007B6FA6"/>
    <w:rsid w:val="007C0025"/>
    <w:rsid w:val="007C15B4"/>
    <w:rsid w:val="007C2365"/>
    <w:rsid w:val="007C39FC"/>
    <w:rsid w:val="007C495E"/>
    <w:rsid w:val="007C56F1"/>
    <w:rsid w:val="007C5D85"/>
    <w:rsid w:val="007C7C7D"/>
    <w:rsid w:val="007D017E"/>
    <w:rsid w:val="007D0AAB"/>
    <w:rsid w:val="007D163D"/>
    <w:rsid w:val="007D1A9D"/>
    <w:rsid w:val="007D1E9B"/>
    <w:rsid w:val="007D1F54"/>
    <w:rsid w:val="007D20E9"/>
    <w:rsid w:val="007D3099"/>
    <w:rsid w:val="007D54E8"/>
    <w:rsid w:val="007D557F"/>
    <w:rsid w:val="007D6097"/>
    <w:rsid w:val="007D6559"/>
    <w:rsid w:val="007D732D"/>
    <w:rsid w:val="007E00F5"/>
    <w:rsid w:val="007E0F3D"/>
    <w:rsid w:val="007E3562"/>
    <w:rsid w:val="007E3AF8"/>
    <w:rsid w:val="007E3B69"/>
    <w:rsid w:val="007E6C27"/>
    <w:rsid w:val="007E6C75"/>
    <w:rsid w:val="007E6CC2"/>
    <w:rsid w:val="007E71E8"/>
    <w:rsid w:val="007E777B"/>
    <w:rsid w:val="007F044A"/>
    <w:rsid w:val="007F10CC"/>
    <w:rsid w:val="007F21F4"/>
    <w:rsid w:val="007F2513"/>
    <w:rsid w:val="007F2525"/>
    <w:rsid w:val="007F2CDD"/>
    <w:rsid w:val="007F2D30"/>
    <w:rsid w:val="007F2EF2"/>
    <w:rsid w:val="007F44B8"/>
    <w:rsid w:val="007F4634"/>
    <w:rsid w:val="007F6E42"/>
    <w:rsid w:val="007F7E00"/>
    <w:rsid w:val="00800078"/>
    <w:rsid w:val="0080126E"/>
    <w:rsid w:val="00802AB9"/>
    <w:rsid w:val="00803CA5"/>
    <w:rsid w:val="00803CE7"/>
    <w:rsid w:val="008053BC"/>
    <w:rsid w:val="008057FA"/>
    <w:rsid w:val="00810308"/>
    <w:rsid w:val="00810432"/>
    <w:rsid w:val="008117B4"/>
    <w:rsid w:val="00811F11"/>
    <w:rsid w:val="008122B3"/>
    <w:rsid w:val="0081237A"/>
    <w:rsid w:val="00812E29"/>
    <w:rsid w:val="00814785"/>
    <w:rsid w:val="0081557B"/>
    <w:rsid w:val="008157EF"/>
    <w:rsid w:val="00815DA8"/>
    <w:rsid w:val="0082194D"/>
    <w:rsid w:val="00822E63"/>
    <w:rsid w:val="008236BE"/>
    <w:rsid w:val="0082507E"/>
    <w:rsid w:val="00826866"/>
    <w:rsid w:val="00827822"/>
    <w:rsid w:val="0083116F"/>
    <w:rsid w:val="0083210C"/>
    <w:rsid w:val="00834B46"/>
    <w:rsid w:val="00835D44"/>
    <w:rsid w:val="00836D37"/>
    <w:rsid w:val="0084006E"/>
    <w:rsid w:val="00840104"/>
    <w:rsid w:val="00841FDB"/>
    <w:rsid w:val="0084390B"/>
    <w:rsid w:val="00844C02"/>
    <w:rsid w:val="0084579C"/>
    <w:rsid w:val="00845A24"/>
    <w:rsid w:val="0084649A"/>
    <w:rsid w:val="0084657F"/>
    <w:rsid w:val="00846A1A"/>
    <w:rsid w:val="00846BDC"/>
    <w:rsid w:val="00850CC8"/>
    <w:rsid w:val="00850D41"/>
    <w:rsid w:val="008515B1"/>
    <w:rsid w:val="00851DB2"/>
    <w:rsid w:val="00851FE4"/>
    <w:rsid w:val="00852E05"/>
    <w:rsid w:val="00853FDB"/>
    <w:rsid w:val="008576BD"/>
    <w:rsid w:val="00862CC0"/>
    <w:rsid w:val="00862D53"/>
    <w:rsid w:val="00863312"/>
    <w:rsid w:val="00863B7D"/>
    <w:rsid w:val="0086655C"/>
    <w:rsid w:val="0086677C"/>
    <w:rsid w:val="008669AC"/>
    <w:rsid w:val="00867D43"/>
    <w:rsid w:val="00870180"/>
    <w:rsid w:val="00871B26"/>
    <w:rsid w:val="00873BFF"/>
    <w:rsid w:val="00874A4B"/>
    <w:rsid w:val="008768BC"/>
    <w:rsid w:val="00880352"/>
    <w:rsid w:val="00882EA5"/>
    <w:rsid w:val="008836D2"/>
    <w:rsid w:val="00885869"/>
    <w:rsid w:val="008871EC"/>
    <w:rsid w:val="008916EF"/>
    <w:rsid w:val="00891AB2"/>
    <w:rsid w:val="00892742"/>
    <w:rsid w:val="00892C87"/>
    <w:rsid w:val="00894680"/>
    <w:rsid w:val="00894EBF"/>
    <w:rsid w:val="008958C6"/>
    <w:rsid w:val="008963FE"/>
    <w:rsid w:val="00896667"/>
    <w:rsid w:val="008A0C0C"/>
    <w:rsid w:val="008A1233"/>
    <w:rsid w:val="008A192F"/>
    <w:rsid w:val="008A1BE8"/>
    <w:rsid w:val="008A3111"/>
    <w:rsid w:val="008A6FA2"/>
    <w:rsid w:val="008A789A"/>
    <w:rsid w:val="008B04C6"/>
    <w:rsid w:val="008B11BC"/>
    <w:rsid w:val="008B1587"/>
    <w:rsid w:val="008B1B01"/>
    <w:rsid w:val="008B29A7"/>
    <w:rsid w:val="008B3CDE"/>
    <w:rsid w:val="008B4E9B"/>
    <w:rsid w:val="008B51A8"/>
    <w:rsid w:val="008B59E1"/>
    <w:rsid w:val="008B5DBD"/>
    <w:rsid w:val="008B641D"/>
    <w:rsid w:val="008B65BC"/>
    <w:rsid w:val="008B6B2E"/>
    <w:rsid w:val="008C0174"/>
    <w:rsid w:val="008C05C8"/>
    <w:rsid w:val="008C08BC"/>
    <w:rsid w:val="008C106C"/>
    <w:rsid w:val="008C1130"/>
    <w:rsid w:val="008C359B"/>
    <w:rsid w:val="008C3D04"/>
    <w:rsid w:val="008C4CF8"/>
    <w:rsid w:val="008C5064"/>
    <w:rsid w:val="008C7588"/>
    <w:rsid w:val="008D122B"/>
    <w:rsid w:val="008D18D4"/>
    <w:rsid w:val="008D1922"/>
    <w:rsid w:val="008D1E3B"/>
    <w:rsid w:val="008D1FC2"/>
    <w:rsid w:val="008D22C3"/>
    <w:rsid w:val="008D26E9"/>
    <w:rsid w:val="008D3D54"/>
    <w:rsid w:val="008D3E19"/>
    <w:rsid w:val="008D57AA"/>
    <w:rsid w:val="008D6B4C"/>
    <w:rsid w:val="008E0A9B"/>
    <w:rsid w:val="008E1AF8"/>
    <w:rsid w:val="008E311B"/>
    <w:rsid w:val="008E4129"/>
    <w:rsid w:val="008E48CA"/>
    <w:rsid w:val="008E52EE"/>
    <w:rsid w:val="008E55EB"/>
    <w:rsid w:val="008E58DC"/>
    <w:rsid w:val="008E59A9"/>
    <w:rsid w:val="008E61D4"/>
    <w:rsid w:val="008E68BC"/>
    <w:rsid w:val="008F114F"/>
    <w:rsid w:val="008F2CA5"/>
    <w:rsid w:val="008F384B"/>
    <w:rsid w:val="008F3C23"/>
    <w:rsid w:val="008F5836"/>
    <w:rsid w:val="008F60A0"/>
    <w:rsid w:val="008F6223"/>
    <w:rsid w:val="008F6A16"/>
    <w:rsid w:val="008F6B1A"/>
    <w:rsid w:val="008F6D78"/>
    <w:rsid w:val="009009B5"/>
    <w:rsid w:val="009014EE"/>
    <w:rsid w:val="00901E26"/>
    <w:rsid w:val="00901FBD"/>
    <w:rsid w:val="009020BD"/>
    <w:rsid w:val="00902EF4"/>
    <w:rsid w:val="00903CD9"/>
    <w:rsid w:val="00904611"/>
    <w:rsid w:val="00905EB2"/>
    <w:rsid w:val="0090604E"/>
    <w:rsid w:val="00906B1C"/>
    <w:rsid w:val="00906DFE"/>
    <w:rsid w:val="00906F1F"/>
    <w:rsid w:val="00907A51"/>
    <w:rsid w:val="009109FE"/>
    <w:rsid w:val="00911FC5"/>
    <w:rsid w:val="009126D3"/>
    <w:rsid w:val="00912754"/>
    <w:rsid w:val="00913944"/>
    <w:rsid w:val="00913F67"/>
    <w:rsid w:val="00914255"/>
    <w:rsid w:val="00914638"/>
    <w:rsid w:val="00914D99"/>
    <w:rsid w:val="00915517"/>
    <w:rsid w:val="009162A4"/>
    <w:rsid w:val="00917893"/>
    <w:rsid w:val="00920E4C"/>
    <w:rsid w:val="009216B7"/>
    <w:rsid w:val="009223B3"/>
    <w:rsid w:val="009232A4"/>
    <w:rsid w:val="00923D48"/>
    <w:rsid w:val="00924185"/>
    <w:rsid w:val="0092427E"/>
    <w:rsid w:val="00925388"/>
    <w:rsid w:val="00925A80"/>
    <w:rsid w:val="00926BF0"/>
    <w:rsid w:val="00926F0B"/>
    <w:rsid w:val="00927B8D"/>
    <w:rsid w:val="009306F5"/>
    <w:rsid w:val="009311D0"/>
    <w:rsid w:val="00931A63"/>
    <w:rsid w:val="00932CEE"/>
    <w:rsid w:val="009334CD"/>
    <w:rsid w:val="0093384F"/>
    <w:rsid w:val="0093398E"/>
    <w:rsid w:val="00933CCE"/>
    <w:rsid w:val="0093735A"/>
    <w:rsid w:val="0094181D"/>
    <w:rsid w:val="00942E9A"/>
    <w:rsid w:val="0094394E"/>
    <w:rsid w:val="00944018"/>
    <w:rsid w:val="009441CE"/>
    <w:rsid w:val="0094448F"/>
    <w:rsid w:val="00947967"/>
    <w:rsid w:val="00952423"/>
    <w:rsid w:val="009536BC"/>
    <w:rsid w:val="00953CC5"/>
    <w:rsid w:val="00954798"/>
    <w:rsid w:val="00955E2D"/>
    <w:rsid w:val="009563AC"/>
    <w:rsid w:val="00956B83"/>
    <w:rsid w:val="009572D9"/>
    <w:rsid w:val="00957854"/>
    <w:rsid w:val="00957F33"/>
    <w:rsid w:val="009606CC"/>
    <w:rsid w:val="00960EE4"/>
    <w:rsid w:val="0096191D"/>
    <w:rsid w:val="00961ABC"/>
    <w:rsid w:val="00961D30"/>
    <w:rsid w:val="00965200"/>
    <w:rsid w:val="0096616B"/>
    <w:rsid w:val="009668B3"/>
    <w:rsid w:val="009704C0"/>
    <w:rsid w:val="00971A8E"/>
    <w:rsid w:val="0097211D"/>
    <w:rsid w:val="0097271E"/>
    <w:rsid w:val="00972C9F"/>
    <w:rsid w:val="00974174"/>
    <w:rsid w:val="00974D5F"/>
    <w:rsid w:val="00975033"/>
    <w:rsid w:val="00975354"/>
    <w:rsid w:val="00975891"/>
    <w:rsid w:val="00975BF1"/>
    <w:rsid w:val="00975DDB"/>
    <w:rsid w:val="00975E28"/>
    <w:rsid w:val="00977655"/>
    <w:rsid w:val="00981B6E"/>
    <w:rsid w:val="00981CC3"/>
    <w:rsid w:val="00982D81"/>
    <w:rsid w:val="00982EEB"/>
    <w:rsid w:val="009849C2"/>
    <w:rsid w:val="00984D24"/>
    <w:rsid w:val="009853E6"/>
    <w:rsid w:val="009855DD"/>
    <w:rsid w:val="009857D4"/>
    <w:rsid w:val="00985BE0"/>
    <w:rsid w:val="00986901"/>
    <w:rsid w:val="00986A4F"/>
    <w:rsid w:val="00987595"/>
    <w:rsid w:val="00990BEC"/>
    <w:rsid w:val="00992AB1"/>
    <w:rsid w:val="00992E65"/>
    <w:rsid w:val="00993FEC"/>
    <w:rsid w:val="009948FC"/>
    <w:rsid w:val="00996693"/>
    <w:rsid w:val="0099671D"/>
    <w:rsid w:val="009969E3"/>
    <w:rsid w:val="00997699"/>
    <w:rsid w:val="009A180D"/>
    <w:rsid w:val="009A1AEC"/>
    <w:rsid w:val="009A2F91"/>
    <w:rsid w:val="009A3DD6"/>
    <w:rsid w:val="009A416A"/>
    <w:rsid w:val="009A4BA1"/>
    <w:rsid w:val="009A5E61"/>
    <w:rsid w:val="009B134D"/>
    <w:rsid w:val="009B1A1F"/>
    <w:rsid w:val="009B2447"/>
    <w:rsid w:val="009B2962"/>
    <w:rsid w:val="009B349B"/>
    <w:rsid w:val="009B4ABF"/>
    <w:rsid w:val="009B5558"/>
    <w:rsid w:val="009B5AE5"/>
    <w:rsid w:val="009B664A"/>
    <w:rsid w:val="009B6E49"/>
    <w:rsid w:val="009C1440"/>
    <w:rsid w:val="009C1B8C"/>
    <w:rsid w:val="009C28DC"/>
    <w:rsid w:val="009C3FB9"/>
    <w:rsid w:val="009C4189"/>
    <w:rsid w:val="009C46C5"/>
    <w:rsid w:val="009C5A21"/>
    <w:rsid w:val="009C5D43"/>
    <w:rsid w:val="009C5D9E"/>
    <w:rsid w:val="009C6C49"/>
    <w:rsid w:val="009C7038"/>
    <w:rsid w:val="009D016C"/>
    <w:rsid w:val="009D040D"/>
    <w:rsid w:val="009D1DA8"/>
    <w:rsid w:val="009D255D"/>
    <w:rsid w:val="009D3B16"/>
    <w:rsid w:val="009D3D49"/>
    <w:rsid w:val="009D5EC9"/>
    <w:rsid w:val="009D622D"/>
    <w:rsid w:val="009D690F"/>
    <w:rsid w:val="009D70D0"/>
    <w:rsid w:val="009D7308"/>
    <w:rsid w:val="009E16B6"/>
    <w:rsid w:val="009E21A3"/>
    <w:rsid w:val="009E256F"/>
    <w:rsid w:val="009E348A"/>
    <w:rsid w:val="009E529D"/>
    <w:rsid w:val="009E549F"/>
    <w:rsid w:val="009E65AB"/>
    <w:rsid w:val="009E6C6D"/>
    <w:rsid w:val="009E7906"/>
    <w:rsid w:val="009F0588"/>
    <w:rsid w:val="009F2422"/>
    <w:rsid w:val="009F2F05"/>
    <w:rsid w:val="009F682A"/>
    <w:rsid w:val="009F70A6"/>
    <w:rsid w:val="009F7497"/>
    <w:rsid w:val="009F766C"/>
    <w:rsid w:val="009F7FC4"/>
    <w:rsid w:val="009F7FEC"/>
    <w:rsid w:val="00A00199"/>
    <w:rsid w:val="00A004C7"/>
    <w:rsid w:val="00A00D04"/>
    <w:rsid w:val="00A022BE"/>
    <w:rsid w:val="00A02577"/>
    <w:rsid w:val="00A02C20"/>
    <w:rsid w:val="00A031AD"/>
    <w:rsid w:val="00A045FE"/>
    <w:rsid w:val="00A046B9"/>
    <w:rsid w:val="00A04EF8"/>
    <w:rsid w:val="00A05C7F"/>
    <w:rsid w:val="00A06B8B"/>
    <w:rsid w:val="00A113C6"/>
    <w:rsid w:val="00A117FC"/>
    <w:rsid w:val="00A1333B"/>
    <w:rsid w:val="00A13490"/>
    <w:rsid w:val="00A13E7C"/>
    <w:rsid w:val="00A15762"/>
    <w:rsid w:val="00A15DE7"/>
    <w:rsid w:val="00A16E82"/>
    <w:rsid w:val="00A172F5"/>
    <w:rsid w:val="00A20207"/>
    <w:rsid w:val="00A2209F"/>
    <w:rsid w:val="00A22319"/>
    <w:rsid w:val="00A22D85"/>
    <w:rsid w:val="00A231DB"/>
    <w:rsid w:val="00A2461B"/>
    <w:rsid w:val="00A24740"/>
    <w:rsid w:val="00A262E3"/>
    <w:rsid w:val="00A26D69"/>
    <w:rsid w:val="00A27B65"/>
    <w:rsid w:val="00A300E7"/>
    <w:rsid w:val="00A302B2"/>
    <w:rsid w:val="00A315D8"/>
    <w:rsid w:val="00A31AB9"/>
    <w:rsid w:val="00A3219E"/>
    <w:rsid w:val="00A33719"/>
    <w:rsid w:val="00A33DC6"/>
    <w:rsid w:val="00A347D9"/>
    <w:rsid w:val="00A3484E"/>
    <w:rsid w:val="00A35314"/>
    <w:rsid w:val="00A3625E"/>
    <w:rsid w:val="00A372AC"/>
    <w:rsid w:val="00A37D5F"/>
    <w:rsid w:val="00A40673"/>
    <w:rsid w:val="00A410F2"/>
    <w:rsid w:val="00A4127E"/>
    <w:rsid w:val="00A41511"/>
    <w:rsid w:val="00A438D8"/>
    <w:rsid w:val="00A43B6B"/>
    <w:rsid w:val="00A442CD"/>
    <w:rsid w:val="00A44DC2"/>
    <w:rsid w:val="00A45554"/>
    <w:rsid w:val="00A46BFE"/>
    <w:rsid w:val="00A471EB"/>
    <w:rsid w:val="00A473F5"/>
    <w:rsid w:val="00A501B4"/>
    <w:rsid w:val="00A50D63"/>
    <w:rsid w:val="00A51AA0"/>
    <w:rsid w:val="00A5235C"/>
    <w:rsid w:val="00A5270A"/>
    <w:rsid w:val="00A5275C"/>
    <w:rsid w:val="00A52F7F"/>
    <w:rsid w:val="00A56935"/>
    <w:rsid w:val="00A57D09"/>
    <w:rsid w:val="00A62B8C"/>
    <w:rsid w:val="00A63A76"/>
    <w:rsid w:val="00A65BE1"/>
    <w:rsid w:val="00A65C63"/>
    <w:rsid w:val="00A6628D"/>
    <w:rsid w:val="00A67308"/>
    <w:rsid w:val="00A70A4A"/>
    <w:rsid w:val="00A72607"/>
    <w:rsid w:val="00A74366"/>
    <w:rsid w:val="00A7587D"/>
    <w:rsid w:val="00A75BB8"/>
    <w:rsid w:val="00A764D4"/>
    <w:rsid w:val="00A809DA"/>
    <w:rsid w:val="00A80C9E"/>
    <w:rsid w:val="00A81A88"/>
    <w:rsid w:val="00A82247"/>
    <w:rsid w:val="00A835BD"/>
    <w:rsid w:val="00A8412F"/>
    <w:rsid w:val="00A84624"/>
    <w:rsid w:val="00A85001"/>
    <w:rsid w:val="00A8540A"/>
    <w:rsid w:val="00A857C4"/>
    <w:rsid w:val="00A85E92"/>
    <w:rsid w:val="00A902A5"/>
    <w:rsid w:val="00A90687"/>
    <w:rsid w:val="00A90EB2"/>
    <w:rsid w:val="00A912EC"/>
    <w:rsid w:val="00A915BC"/>
    <w:rsid w:val="00A91FDE"/>
    <w:rsid w:val="00A91FEC"/>
    <w:rsid w:val="00A95808"/>
    <w:rsid w:val="00A9604B"/>
    <w:rsid w:val="00A96115"/>
    <w:rsid w:val="00A9656C"/>
    <w:rsid w:val="00A96E60"/>
    <w:rsid w:val="00AA27BE"/>
    <w:rsid w:val="00AA44DE"/>
    <w:rsid w:val="00AA4A87"/>
    <w:rsid w:val="00AA5F19"/>
    <w:rsid w:val="00AA7728"/>
    <w:rsid w:val="00AA7A81"/>
    <w:rsid w:val="00AA7FF1"/>
    <w:rsid w:val="00AB1348"/>
    <w:rsid w:val="00AB2B9D"/>
    <w:rsid w:val="00AB2CFE"/>
    <w:rsid w:val="00AB30CA"/>
    <w:rsid w:val="00AB3CAC"/>
    <w:rsid w:val="00AB5C14"/>
    <w:rsid w:val="00AB73E6"/>
    <w:rsid w:val="00AC038F"/>
    <w:rsid w:val="00AC180B"/>
    <w:rsid w:val="00AC24C5"/>
    <w:rsid w:val="00AC27D3"/>
    <w:rsid w:val="00AC2BB3"/>
    <w:rsid w:val="00AC31E7"/>
    <w:rsid w:val="00AC3EA8"/>
    <w:rsid w:val="00AC4EBF"/>
    <w:rsid w:val="00AC585C"/>
    <w:rsid w:val="00AC6064"/>
    <w:rsid w:val="00AD007D"/>
    <w:rsid w:val="00AD05F2"/>
    <w:rsid w:val="00AD16A1"/>
    <w:rsid w:val="00AD1CDA"/>
    <w:rsid w:val="00AD2DC0"/>
    <w:rsid w:val="00AD2FCC"/>
    <w:rsid w:val="00AD37D3"/>
    <w:rsid w:val="00AD3D07"/>
    <w:rsid w:val="00AD493A"/>
    <w:rsid w:val="00AD4B0E"/>
    <w:rsid w:val="00AD5FEA"/>
    <w:rsid w:val="00AD621A"/>
    <w:rsid w:val="00AD6E6D"/>
    <w:rsid w:val="00AD743F"/>
    <w:rsid w:val="00AE08F7"/>
    <w:rsid w:val="00AE15E5"/>
    <w:rsid w:val="00AE1A90"/>
    <w:rsid w:val="00AE1AF7"/>
    <w:rsid w:val="00AE1B23"/>
    <w:rsid w:val="00AE1FF3"/>
    <w:rsid w:val="00AE3255"/>
    <w:rsid w:val="00AE380B"/>
    <w:rsid w:val="00AE4D52"/>
    <w:rsid w:val="00AE4DA7"/>
    <w:rsid w:val="00AE6730"/>
    <w:rsid w:val="00AE7529"/>
    <w:rsid w:val="00AF0C2B"/>
    <w:rsid w:val="00AF164A"/>
    <w:rsid w:val="00AF24C2"/>
    <w:rsid w:val="00AF2F79"/>
    <w:rsid w:val="00AF42F8"/>
    <w:rsid w:val="00AF4653"/>
    <w:rsid w:val="00AF4D9E"/>
    <w:rsid w:val="00AF51B6"/>
    <w:rsid w:val="00AF54BE"/>
    <w:rsid w:val="00AF56EA"/>
    <w:rsid w:val="00AF7A1D"/>
    <w:rsid w:val="00B00A83"/>
    <w:rsid w:val="00B00B6C"/>
    <w:rsid w:val="00B02DA9"/>
    <w:rsid w:val="00B04484"/>
    <w:rsid w:val="00B04FAE"/>
    <w:rsid w:val="00B06576"/>
    <w:rsid w:val="00B06C0B"/>
    <w:rsid w:val="00B07DDB"/>
    <w:rsid w:val="00B107EF"/>
    <w:rsid w:val="00B114CB"/>
    <w:rsid w:val="00B11B5B"/>
    <w:rsid w:val="00B11C36"/>
    <w:rsid w:val="00B122A1"/>
    <w:rsid w:val="00B130B6"/>
    <w:rsid w:val="00B135E0"/>
    <w:rsid w:val="00B14479"/>
    <w:rsid w:val="00B15158"/>
    <w:rsid w:val="00B156AA"/>
    <w:rsid w:val="00B15E42"/>
    <w:rsid w:val="00B15E93"/>
    <w:rsid w:val="00B16A3E"/>
    <w:rsid w:val="00B17028"/>
    <w:rsid w:val="00B21D36"/>
    <w:rsid w:val="00B22159"/>
    <w:rsid w:val="00B22FA4"/>
    <w:rsid w:val="00B23319"/>
    <w:rsid w:val="00B23F8F"/>
    <w:rsid w:val="00B253A0"/>
    <w:rsid w:val="00B25514"/>
    <w:rsid w:val="00B2692C"/>
    <w:rsid w:val="00B2770C"/>
    <w:rsid w:val="00B309CA"/>
    <w:rsid w:val="00B30EB4"/>
    <w:rsid w:val="00B33135"/>
    <w:rsid w:val="00B3425D"/>
    <w:rsid w:val="00B344E4"/>
    <w:rsid w:val="00B34E55"/>
    <w:rsid w:val="00B35532"/>
    <w:rsid w:val="00B36AD1"/>
    <w:rsid w:val="00B36C61"/>
    <w:rsid w:val="00B400E0"/>
    <w:rsid w:val="00B40E58"/>
    <w:rsid w:val="00B41202"/>
    <w:rsid w:val="00B41B06"/>
    <w:rsid w:val="00B42567"/>
    <w:rsid w:val="00B42C67"/>
    <w:rsid w:val="00B448D5"/>
    <w:rsid w:val="00B44E68"/>
    <w:rsid w:val="00B46638"/>
    <w:rsid w:val="00B46E85"/>
    <w:rsid w:val="00B474D9"/>
    <w:rsid w:val="00B47564"/>
    <w:rsid w:val="00B516E6"/>
    <w:rsid w:val="00B519ED"/>
    <w:rsid w:val="00B51C4F"/>
    <w:rsid w:val="00B52D3A"/>
    <w:rsid w:val="00B5444C"/>
    <w:rsid w:val="00B54479"/>
    <w:rsid w:val="00B551CE"/>
    <w:rsid w:val="00B5584C"/>
    <w:rsid w:val="00B55950"/>
    <w:rsid w:val="00B55ADD"/>
    <w:rsid w:val="00B560E0"/>
    <w:rsid w:val="00B563EA"/>
    <w:rsid w:val="00B5695F"/>
    <w:rsid w:val="00B60253"/>
    <w:rsid w:val="00B60E51"/>
    <w:rsid w:val="00B618FE"/>
    <w:rsid w:val="00B6237A"/>
    <w:rsid w:val="00B637BD"/>
    <w:rsid w:val="00B63FBE"/>
    <w:rsid w:val="00B64097"/>
    <w:rsid w:val="00B6452C"/>
    <w:rsid w:val="00B646A3"/>
    <w:rsid w:val="00B66AB7"/>
    <w:rsid w:val="00B671C5"/>
    <w:rsid w:val="00B67ABB"/>
    <w:rsid w:val="00B7010D"/>
    <w:rsid w:val="00B715A9"/>
    <w:rsid w:val="00B7447F"/>
    <w:rsid w:val="00B7547D"/>
    <w:rsid w:val="00B76240"/>
    <w:rsid w:val="00B767B3"/>
    <w:rsid w:val="00B76F3A"/>
    <w:rsid w:val="00B81261"/>
    <w:rsid w:val="00B813E8"/>
    <w:rsid w:val="00B82E73"/>
    <w:rsid w:val="00B8313A"/>
    <w:rsid w:val="00B8361A"/>
    <w:rsid w:val="00B84EA1"/>
    <w:rsid w:val="00B84FAD"/>
    <w:rsid w:val="00B8539C"/>
    <w:rsid w:val="00B8666E"/>
    <w:rsid w:val="00B87AC0"/>
    <w:rsid w:val="00B87EDA"/>
    <w:rsid w:val="00B90519"/>
    <w:rsid w:val="00B912D0"/>
    <w:rsid w:val="00B91D8F"/>
    <w:rsid w:val="00B92397"/>
    <w:rsid w:val="00B93503"/>
    <w:rsid w:val="00B9395D"/>
    <w:rsid w:val="00B94218"/>
    <w:rsid w:val="00B94C0C"/>
    <w:rsid w:val="00B959E9"/>
    <w:rsid w:val="00B95AB2"/>
    <w:rsid w:val="00BA2A4E"/>
    <w:rsid w:val="00BA4036"/>
    <w:rsid w:val="00BA4ADA"/>
    <w:rsid w:val="00BA4EC1"/>
    <w:rsid w:val="00BA6BD4"/>
    <w:rsid w:val="00BA6E45"/>
    <w:rsid w:val="00BA6E63"/>
    <w:rsid w:val="00BA722D"/>
    <w:rsid w:val="00BA7946"/>
    <w:rsid w:val="00BB01AC"/>
    <w:rsid w:val="00BB0310"/>
    <w:rsid w:val="00BB28E6"/>
    <w:rsid w:val="00BB3775"/>
    <w:rsid w:val="00BB3E89"/>
    <w:rsid w:val="00BB407F"/>
    <w:rsid w:val="00BB54F6"/>
    <w:rsid w:val="00BB5632"/>
    <w:rsid w:val="00BB6E88"/>
    <w:rsid w:val="00BB729B"/>
    <w:rsid w:val="00BB7A89"/>
    <w:rsid w:val="00BC18D1"/>
    <w:rsid w:val="00BC1ADB"/>
    <w:rsid w:val="00BC22FF"/>
    <w:rsid w:val="00BC4C65"/>
    <w:rsid w:val="00BC6460"/>
    <w:rsid w:val="00BC6B77"/>
    <w:rsid w:val="00BC6B7D"/>
    <w:rsid w:val="00BD0F50"/>
    <w:rsid w:val="00BD1392"/>
    <w:rsid w:val="00BD180B"/>
    <w:rsid w:val="00BD2842"/>
    <w:rsid w:val="00BD2E3A"/>
    <w:rsid w:val="00BD38E5"/>
    <w:rsid w:val="00BD3D83"/>
    <w:rsid w:val="00BD44B3"/>
    <w:rsid w:val="00BD51EB"/>
    <w:rsid w:val="00BD654C"/>
    <w:rsid w:val="00BD6A13"/>
    <w:rsid w:val="00BE1141"/>
    <w:rsid w:val="00BE12E4"/>
    <w:rsid w:val="00BE3402"/>
    <w:rsid w:val="00BE3CD9"/>
    <w:rsid w:val="00BE3E8F"/>
    <w:rsid w:val="00BE59C1"/>
    <w:rsid w:val="00BE62C2"/>
    <w:rsid w:val="00BE6457"/>
    <w:rsid w:val="00BE6470"/>
    <w:rsid w:val="00BF01D6"/>
    <w:rsid w:val="00BF11CC"/>
    <w:rsid w:val="00BF1609"/>
    <w:rsid w:val="00BF1B73"/>
    <w:rsid w:val="00BF332A"/>
    <w:rsid w:val="00BF4EC0"/>
    <w:rsid w:val="00BF54B6"/>
    <w:rsid w:val="00BF54DE"/>
    <w:rsid w:val="00BF5E79"/>
    <w:rsid w:val="00C004D6"/>
    <w:rsid w:val="00C006F4"/>
    <w:rsid w:val="00C015B0"/>
    <w:rsid w:val="00C02514"/>
    <w:rsid w:val="00C02577"/>
    <w:rsid w:val="00C029BF"/>
    <w:rsid w:val="00C0474D"/>
    <w:rsid w:val="00C05ABF"/>
    <w:rsid w:val="00C05BF1"/>
    <w:rsid w:val="00C10A10"/>
    <w:rsid w:val="00C10DC9"/>
    <w:rsid w:val="00C11255"/>
    <w:rsid w:val="00C1222F"/>
    <w:rsid w:val="00C1263D"/>
    <w:rsid w:val="00C14268"/>
    <w:rsid w:val="00C158F4"/>
    <w:rsid w:val="00C178FE"/>
    <w:rsid w:val="00C210A6"/>
    <w:rsid w:val="00C21293"/>
    <w:rsid w:val="00C223A4"/>
    <w:rsid w:val="00C223CF"/>
    <w:rsid w:val="00C23C90"/>
    <w:rsid w:val="00C23FF5"/>
    <w:rsid w:val="00C25C29"/>
    <w:rsid w:val="00C265B1"/>
    <w:rsid w:val="00C268A5"/>
    <w:rsid w:val="00C269BD"/>
    <w:rsid w:val="00C30646"/>
    <w:rsid w:val="00C32FB2"/>
    <w:rsid w:val="00C33DC0"/>
    <w:rsid w:val="00C34901"/>
    <w:rsid w:val="00C34B1C"/>
    <w:rsid w:val="00C35115"/>
    <w:rsid w:val="00C36C3E"/>
    <w:rsid w:val="00C375DB"/>
    <w:rsid w:val="00C37697"/>
    <w:rsid w:val="00C3769E"/>
    <w:rsid w:val="00C42B94"/>
    <w:rsid w:val="00C431DF"/>
    <w:rsid w:val="00C43445"/>
    <w:rsid w:val="00C442E5"/>
    <w:rsid w:val="00C4440D"/>
    <w:rsid w:val="00C44723"/>
    <w:rsid w:val="00C44AB6"/>
    <w:rsid w:val="00C473DD"/>
    <w:rsid w:val="00C500AE"/>
    <w:rsid w:val="00C50318"/>
    <w:rsid w:val="00C50EE1"/>
    <w:rsid w:val="00C5141D"/>
    <w:rsid w:val="00C51B5A"/>
    <w:rsid w:val="00C520D4"/>
    <w:rsid w:val="00C53B4A"/>
    <w:rsid w:val="00C54826"/>
    <w:rsid w:val="00C54ED3"/>
    <w:rsid w:val="00C558A3"/>
    <w:rsid w:val="00C567A9"/>
    <w:rsid w:val="00C5771F"/>
    <w:rsid w:val="00C57E38"/>
    <w:rsid w:val="00C601D6"/>
    <w:rsid w:val="00C614FE"/>
    <w:rsid w:val="00C61DA6"/>
    <w:rsid w:val="00C63930"/>
    <w:rsid w:val="00C67983"/>
    <w:rsid w:val="00C702CB"/>
    <w:rsid w:val="00C703EE"/>
    <w:rsid w:val="00C70547"/>
    <w:rsid w:val="00C721EB"/>
    <w:rsid w:val="00C7315E"/>
    <w:rsid w:val="00C75895"/>
    <w:rsid w:val="00C8027C"/>
    <w:rsid w:val="00C8090A"/>
    <w:rsid w:val="00C813C3"/>
    <w:rsid w:val="00C81A11"/>
    <w:rsid w:val="00C81E61"/>
    <w:rsid w:val="00C81E67"/>
    <w:rsid w:val="00C842F6"/>
    <w:rsid w:val="00C84C51"/>
    <w:rsid w:val="00C85DAA"/>
    <w:rsid w:val="00C86D2E"/>
    <w:rsid w:val="00C872D8"/>
    <w:rsid w:val="00C874BA"/>
    <w:rsid w:val="00C9028F"/>
    <w:rsid w:val="00C90458"/>
    <w:rsid w:val="00C91217"/>
    <w:rsid w:val="00C91219"/>
    <w:rsid w:val="00C91AE5"/>
    <w:rsid w:val="00C9244F"/>
    <w:rsid w:val="00C92A94"/>
    <w:rsid w:val="00C956BB"/>
    <w:rsid w:val="00C95915"/>
    <w:rsid w:val="00C959BD"/>
    <w:rsid w:val="00C96D3E"/>
    <w:rsid w:val="00CA1F8C"/>
    <w:rsid w:val="00CA3BF5"/>
    <w:rsid w:val="00CA3D25"/>
    <w:rsid w:val="00CA3DC0"/>
    <w:rsid w:val="00CA4E5C"/>
    <w:rsid w:val="00CA5373"/>
    <w:rsid w:val="00CA6B47"/>
    <w:rsid w:val="00CA79C9"/>
    <w:rsid w:val="00CB0475"/>
    <w:rsid w:val="00CB1134"/>
    <w:rsid w:val="00CB1AF1"/>
    <w:rsid w:val="00CB22AC"/>
    <w:rsid w:val="00CB23B8"/>
    <w:rsid w:val="00CB275F"/>
    <w:rsid w:val="00CB3408"/>
    <w:rsid w:val="00CB4144"/>
    <w:rsid w:val="00CB614A"/>
    <w:rsid w:val="00CB6A38"/>
    <w:rsid w:val="00CB76EA"/>
    <w:rsid w:val="00CC00A7"/>
    <w:rsid w:val="00CC0648"/>
    <w:rsid w:val="00CC2511"/>
    <w:rsid w:val="00CC2DB3"/>
    <w:rsid w:val="00CC463F"/>
    <w:rsid w:val="00CC6FFD"/>
    <w:rsid w:val="00CC7CFE"/>
    <w:rsid w:val="00CD050D"/>
    <w:rsid w:val="00CD0607"/>
    <w:rsid w:val="00CD0666"/>
    <w:rsid w:val="00CD13D0"/>
    <w:rsid w:val="00CD1686"/>
    <w:rsid w:val="00CD1986"/>
    <w:rsid w:val="00CD1B5B"/>
    <w:rsid w:val="00CD2251"/>
    <w:rsid w:val="00CD32C8"/>
    <w:rsid w:val="00CD3815"/>
    <w:rsid w:val="00CD3947"/>
    <w:rsid w:val="00CD480C"/>
    <w:rsid w:val="00CD5B29"/>
    <w:rsid w:val="00CD5FAD"/>
    <w:rsid w:val="00CD69AD"/>
    <w:rsid w:val="00CE09F8"/>
    <w:rsid w:val="00CE1114"/>
    <w:rsid w:val="00CE12DF"/>
    <w:rsid w:val="00CE12F1"/>
    <w:rsid w:val="00CE41D1"/>
    <w:rsid w:val="00CE43B4"/>
    <w:rsid w:val="00CE5200"/>
    <w:rsid w:val="00CE5BF5"/>
    <w:rsid w:val="00CE5BFF"/>
    <w:rsid w:val="00CE6318"/>
    <w:rsid w:val="00CE737C"/>
    <w:rsid w:val="00CF037D"/>
    <w:rsid w:val="00CF05DA"/>
    <w:rsid w:val="00CF0C21"/>
    <w:rsid w:val="00CF2F66"/>
    <w:rsid w:val="00CF2FD6"/>
    <w:rsid w:val="00CF3C07"/>
    <w:rsid w:val="00CF40AA"/>
    <w:rsid w:val="00CF698F"/>
    <w:rsid w:val="00CF6D8A"/>
    <w:rsid w:val="00D0015D"/>
    <w:rsid w:val="00D0106E"/>
    <w:rsid w:val="00D0235B"/>
    <w:rsid w:val="00D05079"/>
    <w:rsid w:val="00D05142"/>
    <w:rsid w:val="00D05951"/>
    <w:rsid w:val="00D07B3C"/>
    <w:rsid w:val="00D10D20"/>
    <w:rsid w:val="00D11898"/>
    <w:rsid w:val="00D120C2"/>
    <w:rsid w:val="00D12C7D"/>
    <w:rsid w:val="00D143DD"/>
    <w:rsid w:val="00D15695"/>
    <w:rsid w:val="00D157F7"/>
    <w:rsid w:val="00D15A36"/>
    <w:rsid w:val="00D165B8"/>
    <w:rsid w:val="00D16988"/>
    <w:rsid w:val="00D208F2"/>
    <w:rsid w:val="00D20C07"/>
    <w:rsid w:val="00D20C44"/>
    <w:rsid w:val="00D21B7E"/>
    <w:rsid w:val="00D21D87"/>
    <w:rsid w:val="00D2432F"/>
    <w:rsid w:val="00D243D4"/>
    <w:rsid w:val="00D24533"/>
    <w:rsid w:val="00D252E4"/>
    <w:rsid w:val="00D25FC3"/>
    <w:rsid w:val="00D27201"/>
    <w:rsid w:val="00D3071B"/>
    <w:rsid w:val="00D33D56"/>
    <w:rsid w:val="00D33EC8"/>
    <w:rsid w:val="00D348FE"/>
    <w:rsid w:val="00D35B62"/>
    <w:rsid w:val="00D35E20"/>
    <w:rsid w:val="00D37F2B"/>
    <w:rsid w:val="00D42243"/>
    <w:rsid w:val="00D42966"/>
    <w:rsid w:val="00D436C9"/>
    <w:rsid w:val="00D43800"/>
    <w:rsid w:val="00D44229"/>
    <w:rsid w:val="00D4423B"/>
    <w:rsid w:val="00D44DD8"/>
    <w:rsid w:val="00D4558E"/>
    <w:rsid w:val="00D45DF9"/>
    <w:rsid w:val="00D45F68"/>
    <w:rsid w:val="00D46867"/>
    <w:rsid w:val="00D474B9"/>
    <w:rsid w:val="00D47579"/>
    <w:rsid w:val="00D50136"/>
    <w:rsid w:val="00D52150"/>
    <w:rsid w:val="00D52F8A"/>
    <w:rsid w:val="00D538F1"/>
    <w:rsid w:val="00D53BFA"/>
    <w:rsid w:val="00D5585A"/>
    <w:rsid w:val="00D55BB2"/>
    <w:rsid w:val="00D55BD3"/>
    <w:rsid w:val="00D56487"/>
    <w:rsid w:val="00D578B2"/>
    <w:rsid w:val="00D60311"/>
    <w:rsid w:val="00D61008"/>
    <w:rsid w:val="00D615D0"/>
    <w:rsid w:val="00D6185B"/>
    <w:rsid w:val="00D61AE2"/>
    <w:rsid w:val="00D61E97"/>
    <w:rsid w:val="00D62090"/>
    <w:rsid w:val="00D6293C"/>
    <w:rsid w:val="00D6373A"/>
    <w:rsid w:val="00D64E6E"/>
    <w:rsid w:val="00D65365"/>
    <w:rsid w:val="00D6680A"/>
    <w:rsid w:val="00D6695F"/>
    <w:rsid w:val="00D67500"/>
    <w:rsid w:val="00D70194"/>
    <w:rsid w:val="00D715C4"/>
    <w:rsid w:val="00D718EB"/>
    <w:rsid w:val="00D7219F"/>
    <w:rsid w:val="00D72ED2"/>
    <w:rsid w:val="00D75644"/>
    <w:rsid w:val="00D756DF"/>
    <w:rsid w:val="00D7645A"/>
    <w:rsid w:val="00D76B42"/>
    <w:rsid w:val="00D7703D"/>
    <w:rsid w:val="00D80499"/>
    <w:rsid w:val="00D80587"/>
    <w:rsid w:val="00D80AE4"/>
    <w:rsid w:val="00D80D37"/>
    <w:rsid w:val="00D825EE"/>
    <w:rsid w:val="00D839D8"/>
    <w:rsid w:val="00D83D87"/>
    <w:rsid w:val="00D8414D"/>
    <w:rsid w:val="00D846AE"/>
    <w:rsid w:val="00D86AE7"/>
    <w:rsid w:val="00D86E4F"/>
    <w:rsid w:val="00D91EAD"/>
    <w:rsid w:val="00D92855"/>
    <w:rsid w:val="00D930A3"/>
    <w:rsid w:val="00D93F0A"/>
    <w:rsid w:val="00D9490C"/>
    <w:rsid w:val="00D95F15"/>
    <w:rsid w:val="00D967CE"/>
    <w:rsid w:val="00D97698"/>
    <w:rsid w:val="00D97B6D"/>
    <w:rsid w:val="00D97DD4"/>
    <w:rsid w:val="00DA0CCB"/>
    <w:rsid w:val="00DA1683"/>
    <w:rsid w:val="00DA215B"/>
    <w:rsid w:val="00DA345B"/>
    <w:rsid w:val="00DA40BC"/>
    <w:rsid w:val="00DA4CD6"/>
    <w:rsid w:val="00DA5B0A"/>
    <w:rsid w:val="00DA6343"/>
    <w:rsid w:val="00DA736A"/>
    <w:rsid w:val="00DB1672"/>
    <w:rsid w:val="00DB332D"/>
    <w:rsid w:val="00DB3DDE"/>
    <w:rsid w:val="00DB44AF"/>
    <w:rsid w:val="00DB4E6B"/>
    <w:rsid w:val="00DB5762"/>
    <w:rsid w:val="00DB5E6A"/>
    <w:rsid w:val="00DB642B"/>
    <w:rsid w:val="00DB6482"/>
    <w:rsid w:val="00DB66E1"/>
    <w:rsid w:val="00DB6B49"/>
    <w:rsid w:val="00DB770A"/>
    <w:rsid w:val="00DB7C4D"/>
    <w:rsid w:val="00DC02FB"/>
    <w:rsid w:val="00DC0D03"/>
    <w:rsid w:val="00DC148D"/>
    <w:rsid w:val="00DC1E01"/>
    <w:rsid w:val="00DC23F8"/>
    <w:rsid w:val="00DC2870"/>
    <w:rsid w:val="00DC4675"/>
    <w:rsid w:val="00DC4708"/>
    <w:rsid w:val="00DC55B8"/>
    <w:rsid w:val="00DC5A55"/>
    <w:rsid w:val="00DC5D40"/>
    <w:rsid w:val="00DC6ED9"/>
    <w:rsid w:val="00DC72CE"/>
    <w:rsid w:val="00DD0114"/>
    <w:rsid w:val="00DD0DD6"/>
    <w:rsid w:val="00DD17BE"/>
    <w:rsid w:val="00DD209D"/>
    <w:rsid w:val="00DD307B"/>
    <w:rsid w:val="00DD30E9"/>
    <w:rsid w:val="00DD371C"/>
    <w:rsid w:val="00DD3A1F"/>
    <w:rsid w:val="00DD471B"/>
    <w:rsid w:val="00DD4F47"/>
    <w:rsid w:val="00DD574E"/>
    <w:rsid w:val="00DD5F8F"/>
    <w:rsid w:val="00DD6846"/>
    <w:rsid w:val="00DD6BAA"/>
    <w:rsid w:val="00DD724B"/>
    <w:rsid w:val="00DD74E2"/>
    <w:rsid w:val="00DE0B9F"/>
    <w:rsid w:val="00DE121D"/>
    <w:rsid w:val="00DE175D"/>
    <w:rsid w:val="00DE1B47"/>
    <w:rsid w:val="00DE2D9C"/>
    <w:rsid w:val="00DE30A3"/>
    <w:rsid w:val="00DE351F"/>
    <w:rsid w:val="00DE3F33"/>
    <w:rsid w:val="00DE41C3"/>
    <w:rsid w:val="00DE569F"/>
    <w:rsid w:val="00DE721F"/>
    <w:rsid w:val="00DF1000"/>
    <w:rsid w:val="00DF1218"/>
    <w:rsid w:val="00DF1C35"/>
    <w:rsid w:val="00DF2AC5"/>
    <w:rsid w:val="00DF32DF"/>
    <w:rsid w:val="00DF4F68"/>
    <w:rsid w:val="00DF4F83"/>
    <w:rsid w:val="00DF5EE5"/>
    <w:rsid w:val="00DF6202"/>
    <w:rsid w:val="00DF6BA7"/>
    <w:rsid w:val="00DF7FE0"/>
    <w:rsid w:val="00E0094B"/>
    <w:rsid w:val="00E00C69"/>
    <w:rsid w:val="00E01A5E"/>
    <w:rsid w:val="00E0395A"/>
    <w:rsid w:val="00E03BF2"/>
    <w:rsid w:val="00E047BE"/>
    <w:rsid w:val="00E05CAE"/>
    <w:rsid w:val="00E060A4"/>
    <w:rsid w:val="00E06C42"/>
    <w:rsid w:val="00E07316"/>
    <w:rsid w:val="00E07FD3"/>
    <w:rsid w:val="00E11254"/>
    <w:rsid w:val="00E12244"/>
    <w:rsid w:val="00E126DD"/>
    <w:rsid w:val="00E12BE6"/>
    <w:rsid w:val="00E12E0C"/>
    <w:rsid w:val="00E13540"/>
    <w:rsid w:val="00E14403"/>
    <w:rsid w:val="00E14812"/>
    <w:rsid w:val="00E14DC5"/>
    <w:rsid w:val="00E1555B"/>
    <w:rsid w:val="00E15ACF"/>
    <w:rsid w:val="00E16BCA"/>
    <w:rsid w:val="00E20681"/>
    <w:rsid w:val="00E20D11"/>
    <w:rsid w:val="00E24D9E"/>
    <w:rsid w:val="00E25849"/>
    <w:rsid w:val="00E259A1"/>
    <w:rsid w:val="00E26DCA"/>
    <w:rsid w:val="00E26FA1"/>
    <w:rsid w:val="00E27727"/>
    <w:rsid w:val="00E27A12"/>
    <w:rsid w:val="00E27E67"/>
    <w:rsid w:val="00E27EAB"/>
    <w:rsid w:val="00E313FC"/>
    <w:rsid w:val="00E34125"/>
    <w:rsid w:val="00E342F8"/>
    <w:rsid w:val="00E348CE"/>
    <w:rsid w:val="00E360FC"/>
    <w:rsid w:val="00E3638A"/>
    <w:rsid w:val="00E37F47"/>
    <w:rsid w:val="00E4020D"/>
    <w:rsid w:val="00E40D06"/>
    <w:rsid w:val="00E41A43"/>
    <w:rsid w:val="00E41E1C"/>
    <w:rsid w:val="00E42AB8"/>
    <w:rsid w:val="00E42B2D"/>
    <w:rsid w:val="00E42F3C"/>
    <w:rsid w:val="00E43689"/>
    <w:rsid w:val="00E44846"/>
    <w:rsid w:val="00E4623E"/>
    <w:rsid w:val="00E46F64"/>
    <w:rsid w:val="00E5012B"/>
    <w:rsid w:val="00E50A13"/>
    <w:rsid w:val="00E52D88"/>
    <w:rsid w:val="00E535F7"/>
    <w:rsid w:val="00E56689"/>
    <w:rsid w:val="00E56BE2"/>
    <w:rsid w:val="00E57233"/>
    <w:rsid w:val="00E6034B"/>
    <w:rsid w:val="00E60580"/>
    <w:rsid w:val="00E61B00"/>
    <w:rsid w:val="00E62115"/>
    <w:rsid w:val="00E6244D"/>
    <w:rsid w:val="00E62A66"/>
    <w:rsid w:val="00E644F5"/>
    <w:rsid w:val="00E64A43"/>
    <w:rsid w:val="00E65EDE"/>
    <w:rsid w:val="00E6728A"/>
    <w:rsid w:val="00E67ED0"/>
    <w:rsid w:val="00E70F81"/>
    <w:rsid w:val="00E7191D"/>
    <w:rsid w:val="00E71F91"/>
    <w:rsid w:val="00E7281C"/>
    <w:rsid w:val="00E73109"/>
    <w:rsid w:val="00E740FF"/>
    <w:rsid w:val="00E744C6"/>
    <w:rsid w:val="00E749A8"/>
    <w:rsid w:val="00E749ED"/>
    <w:rsid w:val="00E74D39"/>
    <w:rsid w:val="00E759B9"/>
    <w:rsid w:val="00E76184"/>
    <w:rsid w:val="00E77055"/>
    <w:rsid w:val="00E8027F"/>
    <w:rsid w:val="00E812BE"/>
    <w:rsid w:val="00E81335"/>
    <w:rsid w:val="00E81730"/>
    <w:rsid w:val="00E82272"/>
    <w:rsid w:val="00E82803"/>
    <w:rsid w:val="00E83A38"/>
    <w:rsid w:val="00E844F2"/>
    <w:rsid w:val="00E86D71"/>
    <w:rsid w:val="00E86DB5"/>
    <w:rsid w:val="00E86E5C"/>
    <w:rsid w:val="00E87AA2"/>
    <w:rsid w:val="00E87D3C"/>
    <w:rsid w:val="00E87D40"/>
    <w:rsid w:val="00E87D5A"/>
    <w:rsid w:val="00E906A3"/>
    <w:rsid w:val="00E90838"/>
    <w:rsid w:val="00E90A6F"/>
    <w:rsid w:val="00E90D40"/>
    <w:rsid w:val="00E91E65"/>
    <w:rsid w:val="00E92E25"/>
    <w:rsid w:val="00E92FCB"/>
    <w:rsid w:val="00E9521D"/>
    <w:rsid w:val="00E95447"/>
    <w:rsid w:val="00E957C0"/>
    <w:rsid w:val="00E960E5"/>
    <w:rsid w:val="00E974D8"/>
    <w:rsid w:val="00EA188D"/>
    <w:rsid w:val="00EA433D"/>
    <w:rsid w:val="00EA461B"/>
    <w:rsid w:val="00EA4ACB"/>
    <w:rsid w:val="00EA5D42"/>
    <w:rsid w:val="00EA6C46"/>
    <w:rsid w:val="00EB0179"/>
    <w:rsid w:val="00EB1409"/>
    <w:rsid w:val="00EB2621"/>
    <w:rsid w:val="00EB2CF4"/>
    <w:rsid w:val="00EB4728"/>
    <w:rsid w:val="00EB5C60"/>
    <w:rsid w:val="00EB7692"/>
    <w:rsid w:val="00EB76FF"/>
    <w:rsid w:val="00EC0599"/>
    <w:rsid w:val="00EC0818"/>
    <w:rsid w:val="00EC0CA7"/>
    <w:rsid w:val="00EC0F95"/>
    <w:rsid w:val="00EC15E3"/>
    <w:rsid w:val="00EC27E6"/>
    <w:rsid w:val="00EC30DA"/>
    <w:rsid w:val="00EC3CB6"/>
    <w:rsid w:val="00EC42F9"/>
    <w:rsid w:val="00EC43EE"/>
    <w:rsid w:val="00EC51E8"/>
    <w:rsid w:val="00EC5312"/>
    <w:rsid w:val="00EC59D8"/>
    <w:rsid w:val="00EC772E"/>
    <w:rsid w:val="00EC7C55"/>
    <w:rsid w:val="00EC7E5E"/>
    <w:rsid w:val="00ED153A"/>
    <w:rsid w:val="00ED1D2B"/>
    <w:rsid w:val="00ED2194"/>
    <w:rsid w:val="00ED2CE2"/>
    <w:rsid w:val="00ED31F5"/>
    <w:rsid w:val="00ED423D"/>
    <w:rsid w:val="00ED5424"/>
    <w:rsid w:val="00ED64B5"/>
    <w:rsid w:val="00ED6DD9"/>
    <w:rsid w:val="00ED7A0C"/>
    <w:rsid w:val="00EE03B4"/>
    <w:rsid w:val="00EE0CD0"/>
    <w:rsid w:val="00EE19E9"/>
    <w:rsid w:val="00EE3901"/>
    <w:rsid w:val="00EE39F0"/>
    <w:rsid w:val="00EE41BE"/>
    <w:rsid w:val="00EE68B5"/>
    <w:rsid w:val="00EE6E0D"/>
    <w:rsid w:val="00EE74D7"/>
    <w:rsid w:val="00EE7885"/>
    <w:rsid w:val="00EE7CCA"/>
    <w:rsid w:val="00EF30D1"/>
    <w:rsid w:val="00EF42F6"/>
    <w:rsid w:val="00F000E1"/>
    <w:rsid w:val="00F00AC6"/>
    <w:rsid w:val="00F024D7"/>
    <w:rsid w:val="00F042F0"/>
    <w:rsid w:val="00F046D4"/>
    <w:rsid w:val="00F0737A"/>
    <w:rsid w:val="00F10554"/>
    <w:rsid w:val="00F10C0F"/>
    <w:rsid w:val="00F11769"/>
    <w:rsid w:val="00F12B09"/>
    <w:rsid w:val="00F14EE4"/>
    <w:rsid w:val="00F15B71"/>
    <w:rsid w:val="00F165CA"/>
    <w:rsid w:val="00F200E8"/>
    <w:rsid w:val="00F21AD3"/>
    <w:rsid w:val="00F25951"/>
    <w:rsid w:val="00F25DAA"/>
    <w:rsid w:val="00F26C93"/>
    <w:rsid w:val="00F27586"/>
    <w:rsid w:val="00F30A08"/>
    <w:rsid w:val="00F324DA"/>
    <w:rsid w:val="00F333BF"/>
    <w:rsid w:val="00F3493B"/>
    <w:rsid w:val="00F3581A"/>
    <w:rsid w:val="00F37DA1"/>
    <w:rsid w:val="00F40CDD"/>
    <w:rsid w:val="00F41406"/>
    <w:rsid w:val="00F42B59"/>
    <w:rsid w:val="00F4406E"/>
    <w:rsid w:val="00F442A2"/>
    <w:rsid w:val="00F45D78"/>
    <w:rsid w:val="00F46DF5"/>
    <w:rsid w:val="00F46FEC"/>
    <w:rsid w:val="00F475EB"/>
    <w:rsid w:val="00F506A9"/>
    <w:rsid w:val="00F52019"/>
    <w:rsid w:val="00F5346F"/>
    <w:rsid w:val="00F535D2"/>
    <w:rsid w:val="00F54185"/>
    <w:rsid w:val="00F54BEC"/>
    <w:rsid w:val="00F55B4B"/>
    <w:rsid w:val="00F55C80"/>
    <w:rsid w:val="00F55FB8"/>
    <w:rsid w:val="00F56A00"/>
    <w:rsid w:val="00F56E1B"/>
    <w:rsid w:val="00F57EC4"/>
    <w:rsid w:val="00F60E32"/>
    <w:rsid w:val="00F62FA7"/>
    <w:rsid w:val="00F63199"/>
    <w:rsid w:val="00F6463F"/>
    <w:rsid w:val="00F65AB6"/>
    <w:rsid w:val="00F66241"/>
    <w:rsid w:val="00F6722D"/>
    <w:rsid w:val="00F672DF"/>
    <w:rsid w:val="00F67F18"/>
    <w:rsid w:val="00F71605"/>
    <w:rsid w:val="00F72E2C"/>
    <w:rsid w:val="00F734F2"/>
    <w:rsid w:val="00F749BA"/>
    <w:rsid w:val="00F750CF"/>
    <w:rsid w:val="00F761F7"/>
    <w:rsid w:val="00F7692A"/>
    <w:rsid w:val="00F77FAB"/>
    <w:rsid w:val="00F81E29"/>
    <w:rsid w:val="00F81EE1"/>
    <w:rsid w:val="00F8279B"/>
    <w:rsid w:val="00F8280B"/>
    <w:rsid w:val="00F832D4"/>
    <w:rsid w:val="00F833BE"/>
    <w:rsid w:val="00F83CD2"/>
    <w:rsid w:val="00F83D9D"/>
    <w:rsid w:val="00F84478"/>
    <w:rsid w:val="00F84BDC"/>
    <w:rsid w:val="00F855C2"/>
    <w:rsid w:val="00F85C2F"/>
    <w:rsid w:val="00F8655A"/>
    <w:rsid w:val="00F8768A"/>
    <w:rsid w:val="00F877E7"/>
    <w:rsid w:val="00F87822"/>
    <w:rsid w:val="00F90698"/>
    <w:rsid w:val="00F90955"/>
    <w:rsid w:val="00F90F18"/>
    <w:rsid w:val="00F9123E"/>
    <w:rsid w:val="00F9228F"/>
    <w:rsid w:val="00F9515E"/>
    <w:rsid w:val="00F95CF2"/>
    <w:rsid w:val="00F96008"/>
    <w:rsid w:val="00F96916"/>
    <w:rsid w:val="00F973CD"/>
    <w:rsid w:val="00FA07C6"/>
    <w:rsid w:val="00FA0D25"/>
    <w:rsid w:val="00FA0DD2"/>
    <w:rsid w:val="00FA1272"/>
    <w:rsid w:val="00FA1EBE"/>
    <w:rsid w:val="00FA39E6"/>
    <w:rsid w:val="00FA50F6"/>
    <w:rsid w:val="00FA6A50"/>
    <w:rsid w:val="00FA7BC9"/>
    <w:rsid w:val="00FB0867"/>
    <w:rsid w:val="00FB12B4"/>
    <w:rsid w:val="00FB1654"/>
    <w:rsid w:val="00FB20B1"/>
    <w:rsid w:val="00FB2650"/>
    <w:rsid w:val="00FB2C1A"/>
    <w:rsid w:val="00FB2CA3"/>
    <w:rsid w:val="00FB2CCB"/>
    <w:rsid w:val="00FB2E22"/>
    <w:rsid w:val="00FB466E"/>
    <w:rsid w:val="00FB5929"/>
    <w:rsid w:val="00FB5E39"/>
    <w:rsid w:val="00FB6560"/>
    <w:rsid w:val="00FB67BA"/>
    <w:rsid w:val="00FB70AA"/>
    <w:rsid w:val="00FB7770"/>
    <w:rsid w:val="00FC0E55"/>
    <w:rsid w:val="00FC25BD"/>
    <w:rsid w:val="00FC2BEE"/>
    <w:rsid w:val="00FC405C"/>
    <w:rsid w:val="00FC4818"/>
    <w:rsid w:val="00FC4BF8"/>
    <w:rsid w:val="00FC4D14"/>
    <w:rsid w:val="00FC639E"/>
    <w:rsid w:val="00FC73B6"/>
    <w:rsid w:val="00FC7431"/>
    <w:rsid w:val="00FD0801"/>
    <w:rsid w:val="00FD122D"/>
    <w:rsid w:val="00FD17E6"/>
    <w:rsid w:val="00FD20BF"/>
    <w:rsid w:val="00FD2264"/>
    <w:rsid w:val="00FD2EC7"/>
    <w:rsid w:val="00FD3B91"/>
    <w:rsid w:val="00FD579E"/>
    <w:rsid w:val="00FD5D39"/>
    <w:rsid w:val="00FD632A"/>
    <w:rsid w:val="00FD65A4"/>
    <w:rsid w:val="00FD6611"/>
    <w:rsid w:val="00FD7322"/>
    <w:rsid w:val="00FD7C0A"/>
    <w:rsid w:val="00FD7CDD"/>
    <w:rsid w:val="00FD7DA0"/>
    <w:rsid w:val="00FE0D65"/>
    <w:rsid w:val="00FE14EA"/>
    <w:rsid w:val="00FE1552"/>
    <w:rsid w:val="00FE2783"/>
    <w:rsid w:val="00FE3606"/>
    <w:rsid w:val="00FE7957"/>
    <w:rsid w:val="00FF1465"/>
    <w:rsid w:val="00FF1868"/>
    <w:rsid w:val="00FF2139"/>
    <w:rsid w:val="00FF40A8"/>
    <w:rsid w:val="00FF4AF3"/>
    <w:rsid w:val="00FF5117"/>
    <w:rsid w:val="00FF7810"/>
    <w:rsid w:val="00FF78C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2425C"/>
    <w:pPr>
      <w:widowControl w:val="0"/>
      <w:wordWrap w:val="0"/>
      <w:autoSpaceDE w:val="0"/>
      <w:autoSpaceDN w:val="0"/>
    </w:pPr>
    <w:rPr>
      <w:rFonts w:eastAsia="標楷體"/>
      <w:kern w:val="2"/>
      <w:sz w:val="32"/>
    </w:rPr>
  </w:style>
  <w:style w:type="paragraph" w:styleId="1">
    <w:name w:val="heading 1"/>
    <w:basedOn w:val="a4"/>
    <w:qFormat/>
    <w:rsid w:val="004E0062"/>
    <w:pPr>
      <w:numPr>
        <w:numId w:val="1"/>
      </w:numPr>
      <w:kinsoku w:val="0"/>
      <w:jc w:val="both"/>
      <w:outlineLvl w:val="0"/>
    </w:pPr>
    <w:rPr>
      <w:rFonts w:ascii="標楷體" w:hAnsi="Arial"/>
      <w:bCs/>
      <w:kern w:val="0"/>
      <w:szCs w:val="52"/>
    </w:rPr>
  </w:style>
  <w:style w:type="paragraph" w:styleId="2">
    <w:name w:val="heading 2"/>
    <w:aliases w:val="標題110/111"/>
    <w:basedOn w:val="a4"/>
    <w:qFormat/>
    <w:rsid w:val="004E0062"/>
    <w:pPr>
      <w:numPr>
        <w:ilvl w:val="1"/>
        <w:numId w:val="1"/>
      </w:numPr>
      <w:kinsoku w:val="0"/>
      <w:jc w:val="both"/>
      <w:outlineLvl w:val="1"/>
    </w:pPr>
    <w:rPr>
      <w:rFonts w:ascii="標楷體" w:hAnsi="Arial"/>
      <w:bCs/>
      <w:kern w:val="0"/>
      <w:szCs w:val="48"/>
    </w:rPr>
  </w:style>
  <w:style w:type="paragraph" w:styleId="3">
    <w:name w:val="heading 3"/>
    <w:basedOn w:val="a4"/>
    <w:qFormat/>
    <w:rsid w:val="004E0062"/>
    <w:pPr>
      <w:numPr>
        <w:ilvl w:val="2"/>
        <w:numId w:val="1"/>
      </w:numPr>
      <w:kinsoku w:val="0"/>
      <w:jc w:val="both"/>
      <w:outlineLvl w:val="2"/>
    </w:pPr>
    <w:rPr>
      <w:rFonts w:ascii="標楷體" w:hAnsi="Arial"/>
      <w:bCs/>
      <w:kern w:val="0"/>
      <w:szCs w:val="36"/>
    </w:rPr>
  </w:style>
  <w:style w:type="paragraph" w:styleId="4">
    <w:name w:val="heading 4"/>
    <w:aliases w:val="表格"/>
    <w:basedOn w:val="a4"/>
    <w:qFormat/>
    <w:rsid w:val="004E0062"/>
    <w:pPr>
      <w:numPr>
        <w:ilvl w:val="3"/>
        <w:numId w:val="1"/>
      </w:numPr>
      <w:jc w:val="both"/>
      <w:outlineLvl w:val="3"/>
    </w:pPr>
    <w:rPr>
      <w:rFonts w:ascii="標楷體" w:hAnsi="Arial"/>
      <w:szCs w:val="36"/>
    </w:rPr>
  </w:style>
  <w:style w:type="paragraph" w:styleId="5">
    <w:name w:val="heading 5"/>
    <w:basedOn w:val="a4"/>
    <w:qFormat/>
    <w:rsid w:val="004E0062"/>
    <w:pPr>
      <w:numPr>
        <w:ilvl w:val="4"/>
        <w:numId w:val="1"/>
      </w:numPr>
      <w:kinsoku w:val="0"/>
      <w:jc w:val="both"/>
      <w:outlineLvl w:val="4"/>
    </w:pPr>
    <w:rPr>
      <w:rFonts w:ascii="標楷體" w:hAnsi="Arial"/>
      <w:bCs/>
      <w:szCs w:val="36"/>
    </w:rPr>
  </w:style>
  <w:style w:type="paragraph" w:styleId="6">
    <w:name w:val="heading 6"/>
    <w:basedOn w:val="a4"/>
    <w:qFormat/>
    <w:rsid w:val="004E006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4"/>
    <w:qFormat/>
    <w:rsid w:val="004E006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4"/>
    <w:qFormat/>
    <w:rsid w:val="004E0062"/>
    <w:pPr>
      <w:numPr>
        <w:ilvl w:val="7"/>
        <w:numId w:val="1"/>
      </w:numPr>
      <w:kinsoku w:val="0"/>
      <w:ind w:leftChars="700" w:left="800" w:hangingChars="100" w:hanging="100"/>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link w:val="a9"/>
    <w:rsid w:val="004E0062"/>
    <w:pPr>
      <w:spacing w:before="720" w:after="720"/>
      <w:ind w:left="7371"/>
    </w:pPr>
    <w:rPr>
      <w:rFonts w:ascii="標楷體"/>
      <w:b/>
      <w:snapToGrid w:val="0"/>
      <w:spacing w:val="10"/>
      <w:sz w:val="36"/>
    </w:rPr>
  </w:style>
  <w:style w:type="paragraph" w:styleId="aa">
    <w:name w:val="endnote text"/>
    <w:basedOn w:val="a4"/>
    <w:semiHidden/>
    <w:rsid w:val="004E0062"/>
    <w:pPr>
      <w:kinsoku w:val="0"/>
      <w:wordWrap/>
      <w:autoSpaceDE/>
      <w:spacing w:before="240"/>
      <w:ind w:left="1021" w:hanging="1021"/>
      <w:jc w:val="both"/>
    </w:pPr>
    <w:rPr>
      <w:rFonts w:ascii="標楷體"/>
      <w:snapToGrid w:val="0"/>
      <w:spacing w:val="10"/>
    </w:rPr>
  </w:style>
  <w:style w:type="paragraph" w:styleId="50">
    <w:name w:val="toc 5"/>
    <w:basedOn w:val="a4"/>
    <w:next w:val="a4"/>
    <w:autoRedefine/>
    <w:semiHidden/>
    <w:rsid w:val="004E0062"/>
    <w:pPr>
      <w:ind w:leftChars="400" w:left="600" w:rightChars="200" w:right="200" w:hangingChars="200" w:hanging="200"/>
    </w:pPr>
    <w:rPr>
      <w:rFonts w:ascii="標楷體"/>
    </w:rPr>
  </w:style>
  <w:style w:type="character" w:styleId="ab">
    <w:name w:val="page number"/>
    <w:basedOn w:val="a5"/>
    <w:semiHidden/>
    <w:rsid w:val="004E0062"/>
    <w:rPr>
      <w:rFonts w:ascii="標楷體" w:eastAsia="標楷體"/>
      <w:sz w:val="20"/>
    </w:rPr>
  </w:style>
  <w:style w:type="paragraph" w:styleId="60">
    <w:name w:val="toc 6"/>
    <w:basedOn w:val="a4"/>
    <w:next w:val="a4"/>
    <w:autoRedefine/>
    <w:semiHidden/>
    <w:rsid w:val="004E0062"/>
    <w:pPr>
      <w:ind w:leftChars="500" w:left="500"/>
    </w:pPr>
    <w:rPr>
      <w:rFonts w:ascii="標楷體"/>
    </w:rPr>
  </w:style>
  <w:style w:type="paragraph" w:customStyle="1" w:styleId="10">
    <w:name w:val="段落樣式1"/>
    <w:basedOn w:val="a4"/>
    <w:rsid w:val="004E0062"/>
    <w:pPr>
      <w:tabs>
        <w:tab w:val="left" w:pos="567"/>
      </w:tabs>
      <w:kinsoku w:val="0"/>
      <w:ind w:leftChars="200" w:left="200" w:firstLineChars="200" w:firstLine="200"/>
      <w:jc w:val="both"/>
    </w:pPr>
    <w:rPr>
      <w:rFonts w:ascii="標楷體"/>
      <w:kern w:val="0"/>
    </w:rPr>
  </w:style>
  <w:style w:type="paragraph" w:customStyle="1" w:styleId="20">
    <w:name w:val="段落樣式2"/>
    <w:basedOn w:val="a4"/>
    <w:rsid w:val="004E0062"/>
    <w:pPr>
      <w:tabs>
        <w:tab w:val="left" w:pos="567"/>
      </w:tabs>
      <w:ind w:leftChars="300" w:left="300" w:firstLineChars="200" w:firstLine="200"/>
      <w:jc w:val="both"/>
    </w:pPr>
    <w:rPr>
      <w:rFonts w:ascii="標楷體"/>
      <w:kern w:val="0"/>
    </w:rPr>
  </w:style>
  <w:style w:type="paragraph" w:styleId="11">
    <w:name w:val="toc 1"/>
    <w:basedOn w:val="a4"/>
    <w:next w:val="a4"/>
    <w:autoRedefine/>
    <w:semiHidden/>
    <w:rsid w:val="004E0062"/>
    <w:pPr>
      <w:kinsoku w:val="0"/>
      <w:ind w:left="2443" w:rightChars="200" w:right="698" w:hangingChars="700" w:hanging="2443"/>
      <w:jc w:val="both"/>
    </w:pPr>
    <w:rPr>
      <w:rFonts w:ascii="標楷體"/>
      <w:noProof/>
      <w:szCs w:val="32"/>
    </w:rPr>
  </w:style>
  <w:style w:type="paragraph" w:styleId="21">
    <w:name w:val="toc 2"/>
    <w:basedOn w:val="a4"/>
    <w:next w:val="a4"/>
    <w:autoRedefine/>
    <w:semiHidden/>
    <w:rsid w:val="004E0062"/>
    <w:pPr>
      <w:kinsoku w:val="0"/>
      <w:ind w:leftChars="100" w:left="300" w:rightChars="200" w:right="200" w:hangingChars="200" w:hanging="200"/>
    </w:pPr>
    <w:rPr>
      <w:rFonts w:ascii="標楷體"/>
      <w:noProof/>
    </w:rPr>
  </w:style>
  <w:style w:type="paragraph" w:styleId="30">
    <w:name w:val="toc 3"/>
    <w:basedOn w:val="a4"/>
    <w:next w:val="a4"/>
    <w:autoRedefine/>
    <w:semiHidden/>
    <w:rsid w:val="004E0062"/>
    <w:pPr>
      <w:kinsoku w:val="0"/>
      <w:ind w:leftChars="200" w:left="400" w:rightChars="200" w:right="200" w:hangingChars="200" w:hanging="200"/>
      <w:jc w:val="both"/>
    </w:pPr>
    <w:rPr>
      <w:rFonts w:ascii="標楷體"/>
      <w:noProof/>
    </w:rPr>
  </w:style>
  <w:style w:type="paragraph" w:styleId="40">
    <w:name w:val="toc 4"/>
    <w:basedOn w:val="a4"/>
    <w:next w:val="a4"/>
    <w:autoRedefine/>
    <w:semiHidden/>
    <w:rsid w:val="004E0062"/>
    <w:pPr>
      <w:kinsoku w:val="0"/>
      <w:ind w:leftChars="300" w:left="500" w:rightChars="200" w:right="200" w:hangingChars="200" w:hanging="200"/>
      <w:jc w:val="both"/>
    </w:pPr>
    <w:rPr>
      <w:rFonts w:ascii="標楷體"/>
    </w:rPr>
  </w:style>
  <w:style w:type="paragraph" w:styleId="70">
    <w:name w:val="toc 7"/>
    <w:basedOn w:val="a4"/>
    <w:next w:val="a4"/>
    <w:autoRedefine/>
    <w:semiHidden/>
    <w:rsid w:val="004E0062"/>
    <w:pPr>
      <w:ind w:leftChars="600" w:left="800" w:hangingChars="200" w:hanging="200"/>
    </w:pPr>
    <w:rPr>
      <w:rFonts w:ascii="標楷體"/>
    </w:rPr>
  </w:style>
  <w:style w:type="paragraph" w:styleId="80">
    <w:name w:val="toc 8"/>
    <w:basedOn w:val="a4"/>
    <w:next w:val="a4"/>
    <w:autoRedefine/>
    <w:semiHidden/>
    <w:rsid w:val="004E0062"/>
    <w:pPr>
      <w:ind w:leftChars="700" w:left="900" w:hangingChars="200" w:hanging="200"/>
    </w:pPr>
    <w:rPr>
      <w:rFonts w:ascii="標楷體"/>
    </w:rPr>
  </w:style>
  <w:style w:type="paragraph" w:styleId="9">
    <w:name w:val="toc 9"/>
    <w:basedOn w:val="a4"/>
    <w:next w:val="a4"/>
    <w:autoRedefine/>
    <w:semiHidden/>
    <w:rsid w:val="004E0062"/>
    <w:pPr>
      <w:ind w:leftChars="1600" w:left="3840"/>
    </w:pPr>
  </w:style>
  <w:style w:type="paragraph" w:styleId="ac">
    <w:name w:val="header"/>
    <w:basedOn w:val="a4"/>
    <w:semiHidden/>
    <w:rsid w:val="004E0062"/>
    <w:pPr>
      <w:tabs>
        <w:tab w:val="center" w:pos="4153"/>
        <w:tab w:val="right" w:pos="8306"/>
      </w:tabs>
      <w:snapToGrid w:val="0"/>
    </w:pPr>
    <w:rPr>
      <w:sz w:val="20"/>
    </w:rPr>
  </w:style>
  <w:style w:type="paragraph" w:customStyle="1" w:styleId="31">
    <w:name w:val="段落樣式3"/>
    <w:basedOn w:val="20"/>
    <w:rsid w:val="004E0062"/>
    <w:pPr>
      <w:ind w:leftChars="400" w:left="400"/>
    </w:pPr>
  </w:style>
  <w:style w:type="character" w:styleId="ad">
    <w:name w:val="Hyperlink"/>
    <w:basedOn w:val="a5"/>
    <w:semiHidden/>
    <w:rsid w:val="004E0062"/>
    <w:rPr>
      <w:color w:val="0000FF"/>
      <w:u w:val="single"/>
    </w:rPr>
  </w:style>
  <w:style w:type="paragraph" w:customStyle="1" w:styleId="ae">
    <w:name w:val="簽名日期"/>
    <w:basedOn w:val="a4"/>
    <w:rsid w:val="004E0062"/>
    <w:pPr>
      <w:kinsoku w:val="0"/>
      <w:jc w:val="distribute"/>
    </w:pPr>
    <w:rPr>
      <w:kern w:val="0"/>
    </w:rPr>
  </w:style>
  <w:style w:type="paragraph" w:customStyle="1" w:styleId="0">
    <w:name w:val="段落樣式0"/>
    <w:basedOn w:val="20"/>
    <w:rsid w:val="004E0062"/>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rsid w:val="004E0062"/>
    <w:pPr>
      <w:ind w:leftChars="500" w:left="500"/>
    </w:pPr>
  </w:style>
  <w:style w:type="paragraph" w:customStyle="1" w:styleId="51">
    <w:name w:val="段落樣式5"/>
    <w:basedOn w:val="41"/>
    <w:rsid w:val="004E0062"/>
    <w:pPr>
      <w:ind w:leftChars="600" w:left="600"/>
    </w:pPr>
  </w:style>
  <w:style w:type="paragraph" w:customStyle="1" w:styleId="61">
    <w:name w:val="段落樣式6"/>
    <w:basedOn w:val="51"/>
    <w:rsid w:val="004E0062"/>
    <w:pPr>
      <w:ind w:leftChars="700" w:left="700"/>
    </w:pPr>
  </w:style>
  <w:style w:type="paragraph" w:customStyle="1" w:styleId="71">
    <w:name w:val="段落樣式7"/>
    <w:basedOn w:val="61"/>
    <w:rsid w:val="004E0062"/>
  </w:style>
  <w:style w:type="paragraph" w:customStyle="1" w:styleId="81">
    <w:name w:val="段落樣式8"/>
    <w:basedOn w:val="71"/>
    <w:rsid w:val="004E0062"/>
    <w:pPr>
      <w:ind w:leftChars="800" w:left="800"/>
    </w:pPr>
  </w:style>
  <w:style w:type="paragraph" w:customStyle="1" w:styleId="a0">
    <w:name w:val="表樣式"/>
    <w:basedOn w:val="a4"/>
    <w:next w:val="a4"/>
    <w:rsid w:val="00947967"/>
    <w:pPr>
      <w:numPr>
        <w:numId w:val="2"/>
      </w:numPr>
      <w:ind w:left="400" w:hangingChars="400" w:hanging="400"/>
      <w:jc w:val="both"/>
    </w:pPr>
    <w:rPr>
      <w:rFonts w:ascii="標楷體"/>
      <w:kern w:val="0"/>
    </w:rPr>
  </w:style>
  <w:style w:type="paragraph" w:styleId="af0">
    <w:name w:val="Body Text Indent"/>
    <w:basedOn w:val="a4"/>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4"/>
    <w:rsid w:val="004224FA"/>
    <w:pPr>
      <w:wordWrap/>
      <w:overflowPunct w:val="0"/>
      <w:adjustRightInd w:val="0"/>
      <w:snapToGrid w:val="0"/>
      <w:spacing w:before="40" w:after="40" w:line="360" w:lineRule="exact"/>
      <w:ind w:left="57" w:right="57"/>
      <w:jc w:val="both"/>
    </w:pPr>
    <w:rPr>
      <w:rFonts w:ascii="標楷體"/>
      <w:snapToGrid w:val="0"/>
      <w:spacing w:val="-14"/>
      <w:kern w:val="0"/>
      <w:sz w:val="28"/>
    </w:rPr>
  </w:style>
  <w:style w:type="paragraph" w:customStyle="1" w:styleId="a">
    <w:name w:val="圖樣式"/>
    <w:basedOn w:val="a4"/>
    <w:next w:val="a4"/>
    <w:rsid w:val="00947967"/>
    <w:pPr>
      <w:numPr>
        <w:numId w:val="3"/>
      </w:numPr>
      <w:tabs>
        <w:tab w:val="clear" w:pos="1440"/>
      </w:tabs>
      <w:ind w:left="400" w:hangingChars="400" w:hanging="400"/>
      <w:jc w:val="both"/>
    </w:pPr>
    <w:rPr>
      <w:rFonts w:ascii="標楷體"/>
    </w:rPr>
  </w:style>
  <w:style w:type="paragraph" w:styleId="af2">
    <w:name w:val="footer"/>
    <w:basedOn w:val="a4"/>
    <w:semiHidden/>
    <w:rsid w:val="004E0062"/>
    <w:pPr>
      <w:tabs>
        <w:tab w:val="center" w:pos="4153"/>
        <w:tab w:val="right" w:pos="8306"/>
      </w:tabs>
      <w:snapToGrid w:val="0"/>
    </w:pPr>
    <w:rPr>
      <w:sz w:val="20"/>
    </w:rPr>
  </w:style>
  <w:style w:type="paragraph" w:styleId="af3">
    <w:name w:val="table of figures"/>
    <w:basedOn w:val="a4"/>
    <w:next w:val="a4"/>
    <w:semiHidden/>
    <w:rsid w:val="004E0062"/>
    <w:pPr>
      <w:ind w:left="400" w:hangingChars="400" w:hanging="400"/>
    </w:pPr>
  </w:style>
  <w:style w:type="paragraph" w:customStyle="1" w:styleId="140">
    <w:name w:val="表格標題14"/>
    <w:basedOn w:val="a4"/>
    <w:rsid w:val="004224FA"/>
    <w:pPr>
      <w:keepNext/>
      <w:wordWrap/>
      <w:overflowPunct w:val="0"/>
      <w:spacing w:before="80" w:after="80" w:line="320" w:lineRule="exact"/>
      <w:jc w:val="center"/>
    </w:pPr>
    <w:rPr>
      <w:rFonts w:ascii="標楷體"/>
      <w:snapToGrid w:val="0"/>
      <w:spacing w:val="-10"/>
      <w:kern w:val="0"/>
      <w:sz w:val="28"/>
    </w:rPr>
  </w:style>
  <w:style w:type="paragraph" w:customStyle="1" w:styleId="a2">
    <w:name w:val="表標題"/>
    <w:rsid w:val="007453E6"/>
    <w:pPr>
      <w:keepNext/>
      <w:widowControl w:val="0"/>
      <w:numPr>
        <w:numId w:val="4"/>
      </w:numPr>
      <w:kinsoku w:val="0"/>
      <w:overflowPunct w:val="0"/>
      <w:autoSpaceDE w:val="0"/>
      <w:autoSpaceDN w:val="0"/>
      <w:adjustRightInd w:val="0"/>
      <w:snapToGrid w:val="0"/>
      <w:spacing w:before="120" w:after="40" w:line="360" w:lineRule="exact"/>
      <w:ind w:left="482" w:hanging="482"/>
      <w:jc w:val="center"/>
      <w:textAlignment w:val="baseline"/>
      <w:outlineLvl w:val="1"/>
    </w:pPr>
    <w:rPr>
      <w:rFonts w:ascii="標楷體" w:eastAsia="標楷體" w:hAnsi="華康楷書體W5(P)"/>
      <w:bCs/>
      <w:spacing w:val="-10"/>
      <w:sz w:val="28"/>
      <w:szCs w:val="28"/>
    </w:rPr>
  </w:style>
  <w:style w:type="paragraph" w:customStyle="1" w:styleId="af4">
    <w:name w:val="資料來源"/>
    <w:basedOn w:val="a4"/>
    <w:rsid w:val="00DE0B9F"/>
    <w:pPr>
      <w:kinsoku w:val="0"/>
      <w:wordWrap/>
      <w:overflowPunct w:val="0"/>
      <w:adjustRightInd w:val="0"/>
      <w:snapToGrid w:val="0"/>
      <w:spacing w:before="40" w:after="120" w:line="360" w:lineRule="exact"/>
    </w:pPr>
    <w:rPr>
      <w:rFonts w:ascii="標楷體"/>
      <w:spacing w:val="-10"/>
      <w:kern w:val="0"/>
      <w:sz w:val="28"/>
      <w:szCs w:val="22"/>
    </w:rPr>
  </w:style>
  <w:style w:type="paragraph" w:customStyle="1" w:styleId="a1">
    <w:name w:val="圖標題"/>
    <w:basedOn w:val="a4"/>
    <w:rsid w:val="007453E6"/>
    <w:pPr>
      <w:numPr>
        <w:numId w:val="5"/>
      </w:numPr>
      <w:kinsoku w:val="0"/>
      <w:wordWrap/>
      <w:overflowPunct w:val="0"/>
      <w:adjustRightInd w:val="0"/>
      <w:snapToGrid w:val="0"/>
      <w:spacing w:before="40" w:after="120" w:line="360" w:lineRule="exact"/>
      <w:ind w:left="482" w:hanging="482"/>
      <w:jc w:val="center"/>
      <w:textAlignment w:val="baseline"/>
      <w:outlineLvl w:val="1"/>
    </w:pPr>
    <w:rPr>
      <w:rFonts w:ascii="標楷體" w:hAnsi="華康楷書體W5(P)"/>
      <w:bCs/>
      <w:spacing w:val="-10"/>
      <w:kern w:val="0"/>
      <w:sz w:val="28"/>
      <w:szCs w:val="28"/>
    </w:rPr>
  </w:style>
  <w:style w:type="table" w:styleId="af5">
    <w:name w:val="Table Grid"/>
    <w:basedOn w:val="a6"/>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4224F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f"/>
    <w:rsid w:val="00416191"/>
    <w:pPr>
      <w:numPr>
        <w:numId w:val="6"/>
      </w:numPr>
      <w:autoSpaceDE w:val="0"/>
      <w:ind w:left="350" w:hangingChars="350" w:hanging="350"/>
    </w:pPr>
  </w:style>
  <w:style w:type="paragraph" w:styleId="af6">
    <w:name w:val="footnote text"/>
    <w:basedOn w:val="a4"/>
    <w:link w:val="af7"/>
    <w:uiPriority w:val="99"/>
    <w:unhideWhenUsed/>
    <w:rsid w:val="00BE3CD9"/>
    <w:pPr>
      <w:wordWrap/>
      <w:autoSpaceDE/>
      <w:autoSpaceDN/>
      <w:snapToGrid w:val="0"/>
    </w:pPr>
    <w:rPr>
      <w:sz w:val="20"/>
    </w:rPr>
  </w:style>
  <w:style w:type="character" w:customStyle="1" w:styleId="af7">
    <w:name w:val="註腳文字 字元"/>
    <w:basedOn w:val="a5"/>
    <w:link w:val="af6"/>
    <w:uiPriority w:val="99"/>
    <w:rsid w:val="00BE3CD9"/>
    <w:rPr>
      <w:rFonts w:eastAsia="標楷體"/>
      <w:kern w:val="2"/>
    </w:rPr>
  </w:style>
  <w:style w:type="character" w:styleId="af8">
    <w:name w:val="footnote reference"/>
    <w:basedOn w:val="a5"/>
    <w:uiPriority w:val="99"/>
    <w:semiHidden/>
    <w:unhideWhenUsed/>
    <w:rsid w:val="00BE3CD9"/>
    <w:rPr>
      <w:vertAlign w:val="superscript"/>
    </w:rPr>
  </w:style>
  <w:style w:type="paragraph" w:styleId="af9">
    <w:name w:val="Closing"/>
    <w:basedOn w:val="a4"/>
    <w:link w:val="afa"/>
    <w:unhideWhenUsed/>
    <w:rsid w:val="00DE721F"/>
    <w:pPr>
      <w:kinsoku w:val="0"/>
      <w:wordWrap/>
      <w:overflowPunct w:val="0"/>
      <w:ind w:leftChars="1800" w:left="100"/>
    </w:pPr>
    <w:rPr>
      <w:rFonts w:ascii="標楷體"/>
      <w:snapToGrid w:val="0"/>
      <w:spacing w:val="-14"/>
      <w:sz w:val="28"/>
    </w:rPr>
  </w:style>
  <w:style w:type="character" w:customStyle="1" w:styleId="afa">
    <w:name w:val="結語 字元"/>
    <w:basedOn w:val="a5"/>
    <w:link w:val="af9"/>
    <w:rsid w:val="00DE721F"/>
    <w:rPr>
      <w:rFonts w:ascii="標楷體" w:eastAsia="標楷體"/>
      <w:snapToGrid w:val="0"/>
      <w:spacing w:val="-14"/>
      <w:kern w:val="2"/>
      <w:sz w:val="28"/>
    </w:rPr>
  </w:style>
  <w:style w:type="character" w:customStyle="1" w:styleId="a9">
    <w:name w:val="簽名 字元"/>
    <w:link w:val="a8"/>
    <w:rsid w:val="00DE721F"/>
    <w:rPr>
      <w:rFonts w:ascii="標楷體" w:eastAsia="標楷體"/>
      <w:b/>
      <w:snapToGrid w:val="0"/>
      <w:spacing w:val="10"/>
      <w:kern w:val="2"/>
      <w:sz w:val="36"/>
    </w:rPr>
  </w:style>
  <w:style w:type="paragraph" w:styleId="afb">
    <w:name w:val="Date"/>
    <w:basedOn w:val="a4"/>
    <w:next w:val="a4"/>
    <w:link w:val="afc"/>
    <w:uiPriority w:val="99"/>
    <w:semiHidden/>
    <w:unhideWhenUsed/>
    <w:rsid w:val="00C558A3"/>
    <w:pPr>
      <w:jc w:val="right"/>
    </w:pPr>
  </w:style>
  <w:style w:type="character" w:customStyle="1" w:styleId="afc">
    <w:name w:val="日期 字元"/>
    <w:basedOn w:val="a5"/>
    <w:link w:val="afb"/>
    <w:uiPriority w:val="99"/>
    <w:semiHidden/>
    <w:rsid w:val="00C558A3"/>
    <w:rPr>
      <w:rFonts w:eastAsia="標楷體"/>
      <w:kern w:val="2"/>
      <w:sz w:val="32"/>
    </w:rPr>
  </w:style>
  <w:style w:type="paragraph" w:styleId="HTML">
    <w:name w:val="HTML Preformatted"/>
    <w:basedOn w:val="a4"/>
    <w:link w:val="HTML0"/>
    <w:uiPriority w:val="99"/>
    <w:unhideWhenUsed/>
    <w:rsid w:val="008F2C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line="384" w:lineRule="auto"/>
    </w:pPr>
    <w:rPr>
      <w:rFonts w:ascii="細明體" w:eastAsia="細明體" w:hAnsi="細明體" w:cs="細明體"/>
      <w:kern w:val="0"/>
      <w:sz w:val="24"/>
      <w:szCs w:val="24"/>
    </w:rPr>
  </w:style>
  <w:style w:type="character" w:customStyle="1" w:styleId="HTML0">
    <w:name w:val="HTML 預設格式 字元"/>
    <w:basedOn w:val="a5"/>
    <w:link w:val="HTML"/>
    <w:uiPriority w:val="99"/>
    <w:rsid w:val="008F2CA5"/>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divs>
    <w:div w:id="231623395">
      <w:bodyDiv w:val="1"/>
      <w:marLeft w:val="0"/>
      <w:marRight w:val="0"/>
      <w:marTop w:val="0"/>
      <w:marBottom w:val="0"/>
      <w:divBdr>
        <w:top w:val="none" w:sz="0" w:space="0" w:color="auto"/>
        <w:left w:val="none" w:sz="0" w:space="0" w:color="auto"/>
        <w:bottom w:val="none" w:sz="0" w:space="0" w:color="auto"/>
        <w:right w:val="none" w:sz="0" w:space="0" w:color="auto"/>
      </w:divBdr>
      <w:divsChild>
        <w:div w:id="158346220">
          <w:marLeft w:val="0"/>
          <w:marRight w:val="0"/>
          <w:marTop w:val="0"/>
          <w:marBottom w:val="0"/>
          <w:divBdr>
            <w:top w:val="none" w:sz="0" w:space="0" w:color="auto"/>
            <w:left w:val="none" w:sz="0" w:space="0" w:color="auto"/>
            <w:bottom w:val="none" w:sz="0" w:space="0" w:color="auto"/>
            <w:right w:val="none" w:sz="0" w:space="0" w:color="auto"/>
          </w:divBdr>
          <w:divsChild>
            <w:div w:id="1557353284">
              <w:marLeft w:val="0"/>
              <w:marRight w:val="0"/>
              <w:marTop w:val="100"/>
              <w:marBottom w:val="100"/>
              <w:divBdr>
                <w:top w:val="none" w:sz="0" w:space="0" w:color="auto"/>
                <w:left w:val="none" w:sz="0" w:space="0" w:color="auto"/>
                <w:bottom w:val="none" w:sz="0" w:space="0" w:color="auto"/>
                <w:right w:val="none" w:sz="0" w:space="0" w:color="auto"/>
              </w:divBdr>
              <w:divsChild>
                <w:div w:id="1114326036">
                  <w:marLeft w:val="0"/>
                  <w:marRight w:val="0"/>
                  <w:marTop w:val="36"/>
                  <w:marBottom w:val="96"/>
                  <w:divBdr>
                    <w:top w:val="none" w:sz="0" w:space="0" w:color="auto"/>
                    <w:left w:val="none" w:sz="0" w:space="0" w:color="auto"/>
                    <w:bottom w:val="none" w:sz="0" w:space="0" w:color="auto"/>
                    <w:right w:val="none" w:sz="0" w:space="0" w:color="auto"/>
                  </w:divBdr>
                  <w:divsChild>
                    <w:div w:id="572013137">
                      <w:marLeft w:val="0"/>
                      <w:marRight w:val="0"/>
                      <w:marTop w:val="0"/>
                      <w:marBottom w:val="0"/>
                      <w:divBdr>
                        <w:top w:val="none" w:sz="0" w:space="0" w:color="auto"/>
                        <w:left w:val="none" w:sz="0" w:space="0" w:color="auto"/>
                        <w:bottom w:val="none" w:sz="0" w:space="0" w:color="auto"/>
                        <w:right w:val="none" w:sz="0" w:space="0" w:color="auto"/>
                      </w:divBdr>
                      <w:divsChild>
                        <w:div w:id="1572158702">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347878401">
      <w:bodyDiv w:val="1"/>
      <w:marLeft w:val="0"/>
      <w:marRight w:val="0"/>
      <w:marTop w:val="0"/>
      <w:marBottom w:val="0"/>
      <w:divBdr>
        <w:top w:val="none" w:sz="0" w:space="0" w:color="auto"/>
        <w:left w:val="none" w:sz="0" w:space="0" w:color="auto"/>
        <w:bottom w:val="none" w:sz="0" w:space="0" w:color="auto"/>
        <w:right w:val="none" w:sz="0" w:space="0" w:color="auto"/>
      </w:divBdr>
      <w:divsChild>
        <w:div w:id="2089301950">
          <w:marLeft w:val="0"/>
          <w:marRight w:val="0"/>
          <w:marTop w:val="0"/>
          <w:marBottom w:val="0"/>
          <w:divBdr>
            <w:top w:val="none" w:sz="0" w:space="0" w:color="auto"/>
            <w:left w:val="none" w:sz="0" w:space="0" w:color="auto"/>
            <w:bottom w:val="none" w:sz="0" w:space="0" w:color="auto"/>
            <w:right w:val="none" w:sz="0" w:space="0" w:color="auto"/>
          </w:divBdr>
          <w:divsChild>
            <w:div w:id="251815413">
              <w:marLeft w:val="0"/>
              <w:marRight w:val="0"/>
              <w:marTop w:val="100"/>
              <w:marBottom w:val="100"/>
              <w:divBdr>
                <w:top w:val="none" w:sz="0" w:space="0" w:color="auto"/>
                <w:left w:val="none" w:sz="0" w:space="0" w:color="auto"/>
                <w:bottom w:val="none" w:sz="0" w:space="0" w:color="auto"/>
                <w:right w:val="none" w:sz="0" w:space="0" w:color="auto"/>
              </w:divBdr>
              <w:divsChild>
                <w:div w:id="1362055374">
                  <w:marLeft w:val="0"/>
                  <w:marRight w:val="0"/>
                  <w:marTop w:val="36"/>
                  <w:marBottom w:val="96"/>
                  <w:divBdr>
                    <w:top w:val="none" w:sz="0" w:space="0" w:color="auto"/>
                    <w:left w:val="none" w:sz="0" w:space="0" w:color="auto"/>
                    <w:bottom w:val="none" w:sz="0" w:space="0" w:color="auto"/>
                    <w:right w:val="none" w:sz="0" w:space="0" w:color="auto"/>
                  </w:divBdr>
                  <w:divsChild>
                    <w:div w:id="859007379">
                      <w:marLeft w:val="0"/>
                      <w:marRight w:val="0"/>
                      <w:marTop w:val="0"/>
                      <w:marBottom w:val="0"/>
                      <w:divBdr>
                        <w:top w:val="none" w:sz="0" w:space="0" w:color="auto"/>
                        <w:left w:val="none" w:sz="0" w:space="0" w:color="auto"/>
                        <w:bottom w:val="none" w:sz="0" w:space="0" w:color="auto"/>
                        <w:right w:val="none" w:sz="0" w:space="0" w:color="auto"/>
                      </w:divBdr>
                      <w:divsChild>
                        <w:div w:id="1323192540">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411318351">
      <w:bodyDiv w:val="1"/>
      <w:marLeft w:val="0"/>
      <w:marRight w:val="0"/>
      <w:marTop w:val="0"/>
      <w:marBottom w:val="0"/>
      <w:divBdr>
        <w:top w:val="none" w:sz="0" w:space="0" w:color="auto"/>
        <w:left w:val="none" w:sz="0" w:space="0" w:color="auto"/>
        <w:bottom w:val="none" w:sz="0" w:space="0" w:color="auto"/>
        <w:right w:val="none" w:sz="0" w:space="0" w:color="auto"/>
      </w:divBdr>
      <w:divsChild>
        <w:div w:id="1862161901">
          <w:marLeft w:val="0"/>
          <w:marRight w:val="0"/>
          <w:marTop w:val="0"/>
          <w:marBottom w:val="0"/>
          <w:divBdr>
            <w:top w:val="none" w:sz="0" w:space="0" w:color="auto"/>
            <w:left w:val="none" w:sz="0" w:space="0" w:color="auto"/>
            <w:bottom w:val="none" w:sz="0" w:space="0" w:color="auto"/>
            <w:right w:val="none" w:sz="0" w:space="0" w:color="auto"/>
          </w:divBdr>
          <w:divsChild>
            <w:div w:id="820657483">
              <w:marLeft w:val="0"/>
              <w:marRight w:val="0"/>
              <w:marTop w:val="100"/>
              <w:marBottom w:val="100"/>
              <w:divBdr>
                <w:top w:val="none" w:sz="0" w:space="0" w:color="auto"/>
                <w:left w:val="none" w:sz="0" w:space="0" w:color="auto"/>
                <w:bottom w:val="none" w:sz="0" w:space="0" w:color="auto"/>
                <w:right w:val="none" w:sz="0" w:space="0" w:color="auto"/>
              </w:divBdr>
              <w:divsChild>
                <w:div w:id="94374033">
                  <w:marLeft w:val="0"/>
                  <w:marRight w:val="0"/>
                  <w:marTop w:val="36"/>
                  <w:marBottom w:val="96"/>
                  <w:divBdr>
                    <w:top w:val="none" w:sz="0" w:space="0" w:color="auto"/>
                    <w:left w:val="none" w:sz="0" w:space="0" w:color="auto"/>
                    <w:bottom w:val="none" w:sz="0" w:space="0" w:color="auto"/>
                    <w:right w:val="none" w:sz="0" w:space="0" w:color="auto"/>
                  </w:divBdr>
                  <w:divsChild>
                    <w:div w:id="144442081">
                      <w:marLeft w:val="0"/>
                      <w:marRight w:val="0"/>
                      <w:marTop w:val="0"/>
                      <w:marBottom w:val="0"/>
                      <w:divBdr>
                        <w:top w:val="none" w:sz="0" w:space="0" w:color="auto"/>
                        <w:left w:val="none" w:sz="0" w:space="0" w:color="auto"/>
                        <w:bottom w:val="none" w:sz="0" w:space="0" w:color="auto"/>
                        <w:right w:val="none" w:sz="0" w:space="0" w:color="auto"/>
                      </w:divBdr>
                      <w:divsChild>
                        <w:div w:id="337082036">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413480789">
      <w:bodyDiv w:val="1"/>
      <w:marLeft w:val="0"/>
      <w:marRight w:val="0"/>
      <w:marTop w:val="0"/>
      <w:marBottom w:val="0"/>
      <w:divBdr>
        <w:top w:val="none" w:sz="0" w:space="0" w:color="auto"/>
        <w:left w:val="none" w:sz="0" w:space="0" w:color="auto"/>
        <w:bottom w:val="none" w:sz="0" w:space="0" w:color="auto"/>
        <w:right w:val="none" w:sz="0" w:space="0" w:color="auto"/>
      </w:divBdr>
      <w:divsChild>
        <w:div w:id="181095076">
          <w:marLeft w:val="0"/>
          <w:marRight w:val="0"/>
          <w:marTop w:val="0"/>
          <w:marBottom w:val="0"/>
          <w:divBdr>
            <w:top w:val="none" w:sz="0" w:space="0" w:color="auto"/>
            <w:left w:val="none" w:sz="0" w:space="0" w:color="auto"/>
            <w:bottom w:val="none" w:sz="0" w:space="0" w:color="auto"/>
            <w:right w:val="none" w:sz="0" w:space="0" w:color="auto"/>
          </w:divBdr>
          <w:divsChild>
            <w:div w:id="157642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57683">
      <w:bodyDiv w:val="1"/>
      <w:marLeft w:val="0"/>
      <w:marRight w:val="0"/>
      <w:marTop w:val="0"/>
      <w:marBottom w:val="0"/>
      <w:divBdr>
        <w:top w:val="none" w:sz="0" w:space="0" w:color="auto"/>
        <w:left w:val="none" w:sz="0" w:space="0" w:color="auto"/>
        <w:bottom w:val="none" w:sz="0" w:space="0" w:color="auto"/>
        <w:right w:val="none" w:sz="0" w:space="0" w:color="auto"/>
      </w:divBdr>
      <w:divsChild>
        <w:div w:id="645627513">
          <w:marLeft w:val="0"/>
          <w:marRight w:val="0"/>
          <w:marTop w:val="0"/>
          <w:marBottom w:val="0"/>
          <w:divBdr>
            <w:top w:val="none" w:sz="0" w:space="0" w:color="auto"/>
            <w:left w:val="none" w:sz="0" w:space="0" w:color="auto"/>
            <w:bottom w:val="none" w:sz="0" w:space="0" w:color="auto"/>
            <w:right w:val="none" w:sz="0" w:space="0" w:color="auto"/>
          </w:divBdr>
          <w:divsChild>
            <w:div w:id="334844778">
              <w:marLeft w:val="0"/>
              <w:marRight w:val="0"/>
              <w:marTop w:val="100"/>
              <w:marBottom w:val="100"/>
              <w:divBdr>
                <w:top w:val="none" w:sz="0" w:space="0" w:color="auto"/>
                <w:left w:val="none" w:sz="0" w:space="0" w:color="auto"/>
                <w:bottom w:val="none" w:sz="0" w:space="0" w:color="auto"/>
                <w:right w:val="none" w:sz="0" w:space="0" w:color="auto"/>
              </w:divBdr>
              <w:divsChild>
                <w:div w:id="1490246946">
                  <w:marLeft w:val="0"/>
                  <w:marRight w:val="0"/>
                  <w:marTop w:val="36"/>
                  <w:marBottom w:val="96"/>
                  <w:divBdr>
                    <w:top w:val="none" w:sz="0" w:space="0" w:color="auto"/>
                    <w:left w:val="none" w:sz="0" w:space="0" w:color="auto"/>
                    <w:bottom w:val="none" w:sz="0" w:space="0" w:color="auto"/>
                    <w:right w:val="none" w:sz="0" w:space="0" w:color="auto"/>
                  </w:divBdr>
                  <w:divsChild>
                    <w:div w:id="1345087241">
                      <w:marLeft w:val="0"/>
                      <w:marRight w:val="0"/>
                      <w:marTop w:val="0"/>
                      <w:marBottom w:val="0"/>
                      <w:divBdr>
                        <w:top w:val="none" w:sz="0" w:space="0" w:color="auto"/>
                        <w:left w:val="none" w:sz="0" w:space="0" w:color="auto"/>
                        <w:bottom w:val="none" w:sz="0" w:space="0" w:color="auto"/>
                        <w:right w:val="none" w:sz="0" w:space="0" w:color="auto"/>
                      </w:divBdr>
                      <w:divsChild>
                        <w:div w:id="1720519236">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930161608">
      <w:bodyDiv w:val="1"/>
      <w:marLeft w:val="0"/>
      <w:marRight w:val="0"/>
      <w:marTop w:val="0"/>
      <w:marBottom w:val="0"/>
      <w:divBdr>
        <w:top w:val="none" w:sz="0" w:space="0" w:color="auto"/>
        <w:left w:val="none" w:sz="0" w:space="0" w:color="auto"/>
        <w:bottom w:val="none" w:sz="0" w:space="0" w:color="auto"/>
        <w:right w:val="none" w:sz="0" w:space="0" w:color="auto"/>
      </w:divBdr>
      <w:divsChild>
        <w:div w:id="522784146">
          <w:marLeft w:val="0"/>
          <w:marRight w:val="0"/>
          <w:marTop w:val="0"/>
          <w:marBottom w:val="0"/>
          <w:divBdr>
            <w:top w:val="none" w:sz="0" w:space="0" w:color="auto"/>
            <w:left w:val="none" w:sz="0" w:space="0" w:color="auto"/>
            <w:bottom w:val="none" w:sz="0" w:space="0" w:color="auto"/>
            <w:right w:val="none" w:sz="0" w:space="0" w:color="auto"/>
          </w:divBdr>
          <w:divsChild>
            <w:div w:id="944531717">
              <w:marLeft w:val="0"/>
              <w:marRight w:val="0"/>
              <w:marTop w:val="100"/>
              <w:marBottom w:val="100"/>
              <w:divBdr>
                <w:top w:val="none" w:sz="0" w:space="0" w:color="auto"/>
                <w:left w:val="none" w:sz="0" w:space="0" w:color="auto"/>
                <w:bottom w:val="none" w:sz="0" w:space="0" w:color="auto"/>
                <w:right w:val="none" w:sz="0" w:space="0" w:color="auto"/>
              </w:divBdr>
              <w:divsChild>
                <w:div w:id="132212945">
                  <w:marLeft w:val="0"/>
                  <w:marRight w:val="0"/>
                  <w:marTop w:val="36"/>
                  <w:marBottom w:val="96"/>
                  <w:divBdr>
                    <w:top w:val="none" w:sz="0" w:space="0" w:color="auto"/>
                    <w:left w:val="none" w:sz="0" w:space="0" w:color="auto"/>
                    <w:bottom w:val="none" w:sz="0" w:space="0" w:color="auto"/>
                    <w:right w:val="none" w:sz="0" w:space="0" w:color="auto"/>
                  </w:divBdr>
                  <w:divsChild>
                    <w:div w:id="713240970">
                      <w:marLeft w:val="0"/>
                      <w:marRight w:val="0"/>
                      <w:marTop w:val="0"/>
                      <w:marBottom w:val="0"/>
                      <w:divBdr>
                        <w:top w:val="none" w:sz="0" w:space="0" w:color="auto"/>
                        <w:left w:val="none" w:sz="0" w:space="0" w:color="auto"/>
                        <w:bottom w:val="none" w:sz="0" w:space="0" w:color="auto"/>
                        <w:right w:val="none" w:sz="0" w:space="0" w:color="auto"/>
                      </w:divBdr>
                      <w:divsChild>
                        <w:div w:id="1367289617">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256017761">
      <w:bodyDiv w:val="1"/>
      <w:marLeft w:val="0"/>
      <w:marRight w:val="0"/>
      <w:marTop w:val="0"/>
      <w:marBottom w:val="0"/>
      <w:divBdr>
        <w:top w:val="none" w:sz="0" w:space="0" w:color="auto"/>
        <w:left w:val="none" w:sz="0" w:space="0" w:color="auto"/>
        <w:bottom w:val="none" w:sz="0" w:space="0" w:color="auto"/>
        <w:right w:val="none" w:sz="0" w:space="0" w:color="auto"/>
      </w:divBdr>
    </w:div>
    <w:div w:id="1303658180">
      <w:bodyDiv w:val="1"/>
      <w:marLeft w:val="0"/>
      <w:marRight w:val="0"/>
      <w:marTop w:val="0"/>
      <w:marBottom w:val="0"/>
      <w:divBdr>
        <w:top w:val="none" w:sz="0" w:space="0" w:color="auto"/>
        <w:left w:val="none" w:sz="0" w:space="0" w:color="auto"/>
        <w:bottom w:val="none" w:sz="0" w:space="0" w:color="auto"/>
        <w:right w:val="none" w:sz="0" w:space="0" w:color="auto"/>
      </w:divBdr>
    </w:div>
    <w:div w:id="1748066756">
      <w:bodyDiv w:val="1"/>
      <w:marLeft w:val="0"/>
      <w:marRight w:val="0"/>
      <w:marTop w:val="0"/>
      <w:marBottom w:val="0"/>
      <w:divBdr>
        <w:top w:val="none" w:sz="0" w:space="0" w:color="auto"/>
        <w:left w:val="none" w:sz="0" w:space="0" w:color="auto"/>
        <w:bottom w:val="none" w:sz="0" w:space="0" w:color="auto"/>
        <w:right w:val="none" w:sz="0" w:space="0" w:color="auto"/>
      </w:divBdr>
      <w:divsChild>
        <w:div w:id="392050357">
          <w:marLeft w:val="0"/>
          <w:marRight w:val="0"/>
          <w:marTop w:val="0"/>
          <w:marBottom w:val="0"/>
          <w:divBdr>
            <w:top w:val="none" w:sz="0" w:space="0" w:color="auto"/>
            <w:left w:val="none" w:sz="0" w:space="0" w:color="auto"/>
            <w:bottom w:val="none" w:sz="0" w:space="0" w:color="auto"/>
            <w:right w:val="none" w:sz="0" w:space="0" w:color="auto"/>
          </w:divBdr>
          <w:divsChild>
            <w:div w:id="442963400">
              <w:marLeft w:val="0"/>
              <w:marRight w:val="0"/>
              <w:marTop w:val="100"/>
              <w:marBottom w:val="100"/>
              <w:divBdr>
                <w:top w:val="none" w:sz="0" w:space="0" w:color="auto"/>
                <w:left w:val="none" w:sz="0" w:space="0" w:color="auto"/>
                <w:bottom w:val="none" w:sz="0" w:space="0" w:color="auto"/>
                <w:right w:val="none" w:sz="0" w:space="0" w:color="auto"/>
              </w:divBdr>
              <w:divsChild>
                <w:div w:id="2024090104">
                  <w:marLeft w:val="0"/>
                  <w:marRight w:val="0"/>
                  <w:marTop w:val="36"/>
                  <w:marBottom w:val="96"/>
                  <w:divBdr>
                    <w:top w:val="none" w:sz="0" w:space="0" w:color="auto"/>
                    <w:left w:val="none" w:sz="0" w:space="0" w:color="auto"/>
                    <w:bottom w:val="none" w:sz="0" w:space="0" w:color="auto"/>
                    <w:right w:val="none" w:sz="0" w:space="0" w:color="auto"/>
                  </w:divBdr>
                  <w:divsChild>
                    <w:div w:id="1284726277">
                      <w:marLeft w:val="0"/>
                      <w:marRight w:val="0"/>
                      <w:marTop w:val="0"/>
                      <w:marBottom w:val="0"/>
                      <w:divBdr>
                        <w:top w:val="none" w:sz="0" w:space="0" w:color="auto"/>
                        <w:left w:val="none" w:sz="0" w:space="0" w:color="auto"/>
                        <w:bottom w:val="none" w:sz="0" w:space="0" w:color="auto"/>
                        <w:right w:val="none" w:sz="0" w:space="0" w:color="auto"/>
                      </w:divBdr>
                      <w:divsChild>
                        <w:div w:id="1058018514">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886792988">
      <w:bodyDiv w:val="1"/>
      <w:marLeft w:val="0"/>
      <w:marRight w:val="0"/>
      <w:marTop w:val="0"/>
      <w:marBottom w:val="0"/>
      <w:divBdr>
        <w:top w:val="none" w:sz="0" w:space="0" w:color="auto"/>
        <w:left w:val="none" w:sz="0" w:space="0" w:color="auto"/>
        <w:bottom w:val="none" w:sz="0" w:space="0" w:color="auto"/>
        <w:right w:val="none" w:sz="0" w:space="0" w:color="auto"/>
      </w:divBdr>
      <w:divsChild>
        <w:div w:id="1535658045">
          <w:marLeft w:val="0"/>
          <w:marRight w:val="0"/>
          <w:marTop w:val="0"/>
          <w:marBottom w:val="0"/>
          <w:divBdr>
            <w:top w:val="none" w:sz="0" w:space="0" w:color="auto"/>
            <w:left w:val="none" w:sz="0" w:space="0" w:color="auto"/>
            <w:bottom w:val="none" w:sz="0" w:space="0" w:color="auto"/>
            <w:right w:val="none" w:sz="0" w:space="0" w:color="auto"/>
          </w:divBdr>
          <w:divsChild>
            <w:div w:id="261766511">
              <w:marLeft w:val="0"/>
              <w:marRight w:val="0"/>
              <w:marTop w:val="100"/>
              <w:marBottom w:val="100"/>
              <w:divBdr>
                <w:top w:val="none" w:sz="0" w:space="0" w:color="auto"/>
                <w:left w:val="none" w:sz="0" w:space="0" w:color="auto"/>
                <w:bottom w:val="none" w:sz="0" w:space="0" w:color="auto"/>
                <w:right w:val="none" w:sz="0" w:space="0" w:color="auto"/>
              </w:divBdr>
              <w:divsChild>
                <w:div w:id="334578423">
                  <w:marLeft w:val="0"/>
                  <w:marRight w:val="0"/>
                  <w:marTop w:val="36"/>
                  <w:marBottom w:val="96"/>
                  <w:divBdr>
                    <w:top w:val="none" w:sz="0" w:space="0" w:color="auto"/>
                    <w:left w:val="none" w:sz="0" w:space="0" w:color="auto"/>
                    <w:bottom w:val="none" w:sz="0" w:space="0" w:color="auto"/>
                    <w:right w:val="none" w:sz="0" w:space="0" w:color="auto"/>
                  </w:divBdr>
                  <w:divsChild>
                    <w:div w:id="1570848072">
                      <w:marLeft w:val="0"/>
                      <w:marRight w:val="0"/>
                      <w:marTop w:val="0"/>
                      <w:marBottom w:val="0"/>
                      <w:divBdr>
                        <w:top w:val="none" w:sz="0" w:space="0" w:color="auto"/>
                        <w:left w:val="none" w:sz="0" w:space="0" w:color="auto"/>
                        <w:bottom w:val="none" w:sz="0" w:space="0" w:color="auto"/>
                        <w:right w:val="none" w:sz="0" w:space="0" w:color="auto"/>
                      </w:divBdr>
                      <w:divsChild>
                        <w:div w:id="463618302">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952324590">
      <w:bodyDiv w:val="1"/>
      <w:marLeft w:val="0"/>
      <w:marRight w:val="0"/>
      <w:marTop w:val="0"/>
      <w:marBottom w:val="0"/>
      <w:divBdr>
        <w:top w:val="none" w:sz="0" w:space="0" w:color="auto"/>
        <w:left w:val="none" w:sz="0" w:space="0" w:color="auto"/>
        <w:bottom w:val="none" w:sz="0" w:space="0" w:color="auto"/>
        <w:right w:val="none" w:sz="0" w:space="0" w:color="auto"/>
      </w:divBdr>
      <w:divsChild>
        <w:div w:id="1312908161">
          <w:marLeft w:val="0"/>
          <w:marRight w:val="0"/>
          <w:marTop w:val="0"/>
          <w:marBottom w:val="0"/>
          <w:divBdr>
            <w:top w:val="none" w:sz="0" w:space="0" w:color="auto"/>
            <w:left w:val="none" w:sz="0" w:space="0" w:color="auto"/>
            <w:bottom w:val="none" w:sz="0" w:space="0" w:color="auto"/>
            <w:right w:val="none" w:sz="0" w:space="0" w:color="auto"/>
          </w:divBdr>
          <w:divsChild>
            <w:div w:id="353506307">
              <w:marLeft w:val="0"/>
              <w:marRight w:val="0"/>
              <w:marTop w:val="100"/>
              <w:marBottom w:val="100"/>
              <w:divBdr>
                <w:top w:val="none" w:sz="0" w:space="0" w:color="auto"/>
                <w:left w:val="none" w:sz="0" w:space="0" w:color="auto"/>
                <w:bottom w:val="none" w:sz="0" w:space="0" w:color="auto"/>
                <w:right w:val="none" w:sz="0" w:space="0" w:color="auto"/>
              </w:divBdr>
              <w:divsChild>
                <w:div w:id="1241521321">
                  <w:marLeft w:val="0"/>
                  <w:marRight w:val="0"/>
                  <w:marTop w:val="36"/>
                  <w:marBottom w:val="96"/>
                  <w:divBdr>
                    <w:top w:val="none" w:sz="0" w:space="0" w:color="auto"/>
                    <w:left w:val="none" w:sz="0" w:space="0" w:color="auto"/>
                    <w:bottom w:val="none" w:sz="0" w:space="0" w:color="auto"/>
                    <w:right w:val="none" w:sz="0" w:space="0" w:color="auto"/>
                  </w:divBdr>
                  <w:divsChild>
                    <w:div w:id="2046513640">
                      <w:marLeft w:val="0"/>
                      <w:marRight w:val="0"/>
                      <w:marTop w:val="0"/>
                      <w:marBottom w:val="0"/>
                      <w:divBdr>
                        <w:top w:val="none" w:sz="0" w:space="0" w:color="auto"/>
                        <w:left w:val="none" w:sz="0" w:space="0" w:color="auto"/>
                        <w:bottom w:val="none" w:sz="0" w:space="0" w:color="auto"/>
                        <w:right w:val="none" w:sz="0" w:space="0" w:color="auto"/>
                      </w:divBdr>
                      <w:divsChild>
                        <w:div w:id="727269427">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2081441889">
      <w:bodyDiv w:val="1"/>
      <w:marLeft w:val="0"/>
      <w:marRight w:val="0"/>
      <w:marTop w:val="0"/>
      <w:marBottom w:val="0"/>
      <w:divBdr>
        <w:top w:val="none" w:sz="0" w:space="0" w:color="auto"/>
        <w:left w:val="none" w:sz="0" w:space="0" w:color="auto"/>
        <w:bottom w:val="none" w:sz="0" w:space="0" w:color="auto"/>
        <w:right w:val="none" w:sz="0" w:space="0" w:color="auto"/>
      </w:divBdr>
      <w:divsChild>
        <w:div w:id="1387266461">
          <w:marLeft w:val="0"/>
          <w:marRight w:val="0"/>
          <w:marTop w:val="0"/>
          <w:marBottom w:val="0"/>
          <w:divBdr>
            <w:top w:val="none" w:sz="0" w:space="0" w:color="auto"/>
            <w:left w:val="none" w:sz="0" w:space="0" w:color="auto"/>
            <w:bottom w:val="none" w:sz="0" w:space="0" w:color="auto"/>
            <w:right w:val="none" w:sz="0" w:space="0" w:color="auto"/>
          </w:divBdr>
          <w:divsChild>
            <w:div w:id="1190145696">
              <w:marLeft w:val="0"/>
              <w:marRight w:val="0"/>
              <w:marTop w:val="100"/>
              <w:marBottom w:val="100"/>
              <w:divBdr>
                <w:top w:val="none" w:sz="0" w:space="0" w:color="auto"/>
                <w:left w:val="none" w:sz="0" w:space="0" w:color="auto"/>
                <w:bottom w:val="none" w:sz="0" w:space="0" w:color="auto"/>
                <w:right w:val="none" w:sz="0" w:space="0" w:color="auto"/>
              </w:divBdr>
              <w:divsChild>
                <w:div w:id="1946187199">
                  <w:marLeft w:val="0"/>
                  <w:marRight w:val="0"/>
                  <w:marTop w:val="36"/>
                  <w:marBottom w:val="96"/>
                  <w:divBdr>
                    <w:top w:val="none" w:sz="0" w:space="0" w:color="auto"/>
                    <w:left w:val="none" w:sz="0" w:space="0" w:color="auto"/>
                    <w:bottom w:val="none" w:sz="0" w:space="0" w:color="auto"/>
                    <w:right w:val="none" w:sz="0" w:space="0" w:color="auto"/>
                  </w:divBdr>
                  <w:divsChild>
                    <w:div w:id="191460763">
                      <w:marLeft w:val="0"/>
                      <w:marRight w:val="0"/>
                      <w:marTop w:val="0"/>
                      <w:marBottom w:val="0"/>
                      <w:divBdr>
                        <w:top w:val="none" w:sz="0" w:space="0" w:color="auto"/>
                        <w:left w:val="none" w:sz="0" w:space="0" w:color="auto"/>
                        <w:bottom w:val="none" w:sz="0" w:space="0" w:color="auto"/>
                        <w:right w:val="none" w:sz="0" w:space="0" w:color="auto"/>
                      </w:divBdr>
                      <w:divsChild>
                        <w:div w:id="2094081037">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6A9C0-F085-4272-9367-950C2C5E3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10</Pages>
  <Words>921</Words>
  <Characters>5252</Characters>
  <Application>Microsoft Office Word</Application>
  <DocSecurity>0</DocSecurity>
  <Lines>43</Lines>
  <Paragraphs>12</Paragraphs>
  <ScaleCrop>false</ScaleCrop>
  <Company>cy</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2</cp:revision>
  <cp:lastPrinted>2015-04-01T06:19:00Z</cp:lastPrinted>
  <dcterms:created xsi:type="dcterms:W3CDTF">2015-04-09T09:58:00Z</dcterms:created>
  <dcterms:modified xsi:type="dcterms:W3CDTF">2015-04-09T09:58:00Z</dcterms:modified>
</cp:coreProperties>
</file>