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B8" w:rsidRPr="00A55DAA" w:rsidRDefault="004A3EB8">
      <w:pPr>
        <w:pStyle w:val="a6"/>
        <w:kinsoku w:val="0"/>
        <w:spacing w:before="0"/>
        <w:ind w:leftChars="700" w:left="2381" w:firstLine="0"/>
        <w:rPr>
          <w:rFonts w:ascii="Times New Roman"/>
          <w:bCs/>
          <w:snapToGrid/>
          <w:spacing w:val="200"/>
          <w:kern w:val="0"/>
          <w:sz w:val="40"/>
        </w:rPr>
      </w:pPr>
      <w:r w:rsidRPr="00A55DAA">
        <w:rPr>
          <w:rFonts w:ascii="Times New Roman"/>
          <w:bCs/>
          <w:snapToGrid/>
          <w:spacing w:val="200"/>
          <w:kern w:val="0"/>
          <w:sz w:val="40"/>
        </w:rPr>
        <w:t>調查報告</w:t>
      </w:r>
    </w:p>
    <w:p w:rsidR="004A3EB8" w:rsidRPr="00A55DAA" w:rsidRDefault="004A3EB8">
      <w:pPr>
        <w:pStyle w:val="1"/>
        <w:ind w:left="2380" w:hanging="2380"/>
        <w:rPr>
          <w:rFonts w:ascii="Times New Roman" w:hAnsi="Times New Roman"/>
        </w:rPr>
      </w:pPr>
      <w:r w:rsidRPr="00A55DAA">
        <w:rPr>
          <w:rFonts w:ascii="Times New Roman" w:hAnsi="Times New Roman"/>
        </w:rPr>
        <w:t>案　　由：</w:t>
      </w:r>
      <w:r w:rsidR="00B3659D" w:rsidRPr="00A55DAA">
        <w:rPr>
          <w:rFonts w:ascii="Times New Roman" w:hAnsi="Times New Roman"/>
        </w:rPr>
        <w:t>據審計部函報，稽</w:t>
      </w:r>
      <w:r w:rsidR="00130DD4" w:rsidRPr="00A55DAA">
        <w:rPr>
          <w:rFonts w:ascii="Times New Roman" w:hAnsi="Times New Roman"/>
        </w:rPr>
        <w:t>察</w:t>
      </w:r>
      <w:r w:rsidR="00B3659D" w:rsidRPr="00A55DAA">
        <w:rPr>
          <w:rFonts w:ascii="Times New Roman" w:hAnsi="Times New Roman"/>
        </w:rPr>
        <w:t>行政院衛生署中央健康保險局推動健保</w:t>
      </w:r>
      <w:r w:rsidR="00B3659D" w:rsidRPr="00A55DAA">
        <w:rPr>
          <w:rFonts w:ascii="Times New Roman" w:hAnsi="Times New Roman"/>
        </w:rPr>
        <w:t>IC</w:t>
      </w:r>
      <w:r w:rsidR="00B3659D" w:rsidRPr="00A55DAA">
        <w:rPr>
          <w:rFonts w:ascii="Times New Roman" w:hAnsi="Times New Roman"/>
        </w:rPr>
        <w:t>卡實施成效，發現該卡存放就醫資料未能有效發揮避免重複</w:t>
      </w:r>
      <w:r w:rsidR="00632A08" w:rsidRPr="00A55DAA">
        <w:rPr>
          <w:rFonts w:ascii="Times New Roman" w:hAnsi="Times New Roman"/>
        </w:rPr>
        <w:t>看病</w:t>
      </w:r>
      <w:r w:rsidR="00B3659D" w:rsidRPr="00A55DAA">
        <w:rPr>
          <w:rFonts w:ascii="Times New Roman" w:hAnsi="Times New Roman"/>
        </w:rPr>
        <w:t>、檢</w:t>
      </w:r>
      <w:r w:rsidR="00130DD4" w:rsidRPr="00A55DAA">
        <w:rPr>
          <w:rFonts w:ascii="Times New Roman" w:hAnsi="Times New Roman"/>
        </w:rPr>
        <w:t>查及</w:t>
      </w:r>
      <w:r w:rsidR="00B3659D" w:rsidRPr="00A55DAA">
        <w:rPr>
          <w:rFonts w:ascii="Times New Roman" w:hAnsi="Times New Roman"/>
        </w:rPr>
        <w:t>用藥之積極功能，涉有未盡職責及效能過低情事乙案</w:t>
      </w:r>
      <w:r w:rsidRPr="00A55DAA">
        <w:rPr>
          <w:rFonts w:ascii="Times New Roman" w:hAnsi="Times New Roman"/>
        </w:rPr>
        <w:t>。</w:t>
      </w:r>
    </w:p>
    <w:p w:rsidR="004A3EB8" w:rsidRPr="00A55DAA" w:rsidRDefault="004A3EB8" w:rsidP="000A4C81">
      <w:pPr>
        <w:pStyle w:val="1"/>
        <w:rPr>
          <w:rFonts w:ascii="Times New Roman" w:hAnsi="Times New Roman"/>
        </w:rPr>
      </w:pPr>
      <w:r w:rsidRPr="00A55DAA">
        <w:rPr>
          <w:rFonts w:ascii="Times New Roman" w:hAnsi="Times New Roman"/>
        </w:rPr>
        <w:t>調查意見：</w:t>
      </w:r>
    </w:p>
    <w:p w:rsidR="00AA338E" w:rsidRPr="00A55DAA" w:rsidRDefault="00AA338E" w:rsidP="00AA338E">
      <w:pPr>
        <w:pStyle w:val="1"/>
        <w:numPr>
          <w:ilvl w:val="0"/>
          <w:numId w:val="0"/>
        </w:numPr>
        <w:ind w:leftChars="200" w:left="680" w:firstLineChars="200" w:firstLine="680"/>
        <w:rPr>
          <w:rFonts w:ascii="Times New Roman" w:hAnsi="Times New Roman"/>
        </w:rPr>
      </w:pPr>
      <w:r w:rsidRPr="00A55DAA">
        <w:rPr>
          <w:rFonts w:ascii="Times New Roman" w:hAnsi="Times New Roman"/>
        </w:rPr>
        <w:t>本案經調取相關卷證審閱，並詢問行政院衛生署中央健康保險局（下稱健保局）、財團法人資訊</w:t>
      </w:r>
      <w:r w:rsidR="0023589F" w:rsidRPr="00A55DAA">
        <w:rPr>
          <w:rFonts w:ascii="Times New Roman" w:hAnsi="Times New Roman"/>
        </w:rPr>
        <w:t>工業策進會及工業技術研究院</w:t>
      </w:r>
      <w:r w:rsidRPr="00A55DAA">
        <w:rPr>
          <w:rFonts w:ascii="Times New Roman" w:hAnsi="Times New Roman"/>
        </w:rPr>
        <w:t>相關人員後，調查竣事，茲將調查意見臚陳如下：</w:t>
      </w:r>
      <w:r w:rsidRPr="00A55DAA">
        <w:rPr>
          <w:rFonts w:ascii="Times New Roman" w:hAnsi="Times New Roman"/>
        </w:rPr>
        <w:t xml:space="preserve"> </w:t>
      </w:r>
    </w:p>
    <w:p w:rsidR="004D4971" w:rsidRPr="00A55DAA" w:rsidRDefault="004D4971" w:rsidP="004D4971">
      <w:pPr>
        <w:pStyle w:val="2"/>
        <w:kinsoku/>
        <w:rPr>
          <w:rFonts w:ascii="Times New Roman" w:hAnsi="Times New Roman"/>
        </w:rPr>
      </w:pPr>
      <w:r w:rsidRPr="00A55DAA">
        <w:rPr>
          <w:rFonts w:ascii="Times New Roman" w:hAnsi="Times New Roman"/>
        </w:rPr>
        <w:t>健保局</w:t>
      </w:r>
      <w:r w:rsidR="00C302EA" w:rsidRPr="00A55DAA">
        <w:rPr>
          <w:rFonts w:ascii="Times New Roman" w:hAnsi="Times New Roman"/>
        </w:rPr>
        <w:t>規劃健保</w:t>
      </w:r>
      <w:r w:rsidR="003D1CDD" w:rsidRPr="00A55DAA">
        <w:rPr>
          <w:rFonts w:ascii="Times New Roman" w:hAnsi="Times New Roman"/>
        </w:rPr>
        <w:t>IC</w:t>
      </w:r>
      <w:r w:rsidR="003D1CDD" w:rsidRPr="00A55DAA">
        <w:rPr>
          <w:rFonts w:ascii="Times New Roman" w:hAnsi="Times New Roman"/>
        </w:rPr>
        <w:t>卡實施之目</w:t>
      </w:r>
      <w:r w:rsidR="006D228B">
        <w:rPr>
          <w:rFonts w:ascii="Times New Roman" w:hAnsi="Times New Roman" w:hint="eastAsia"/>
        </w:rPr>
        <w:t>標有些雖已有效達成，但有關</w:t>
      </w:r>
      <w:r w:rsidR="003D1CDD" w:rsidRPr="00A55DAA">
        <w:rPr>
          <w:rFonts w:ascii="Times New Roman" w:hAnsi="Times New Roman"/>
        </w:rPr>
        <w:t>節省醫療費用</w:t>
      </w:r>
      <w:r w:rsidR="006D228B">
        <w:rPr>
          <w:rFonts w:ascii="Times New Roman" w:hAnsi="Times New Roman" w:hint="eastAsia"/>
        </w:rPr>
        <w:t>之預估卻</w:t>
      </w:r>
      <w:r w:rsidR="003D1CDD" w:rsidRPr="00A55DAA">
        <w:rPr>
          <w:rFonts w:ascii="Times New Roman" w:hAnsi="Times New Roman"/>
        </w:rPr>
        <w:t>顯有落差，日後辦理相關計畫之評估允應以此為鑑，務實研擬，以符實際：</w:t>
      </w:r>
    </w:p>
    <w:p w:rsidR="00EE52C1" w:rsidRPr="00EE52C1" w:rsidRDefault="00341871" w:rsidP="00EE52C1">
      <w:pPr>
        <w:pStyle w:val="3"/>
        <w:kinsoku/>
        <w:rPr>
          <w:rFonts w:ascii="Times New Roman" w:hAnsi="Times New Roman"/>
        </w:rPr>
      </w:pPr>
      <w:r w:rsidRPr="00EE52C1">
        <w:rPr>
          <w:rFonts w:ascii="Times New Roman" w:hAnsi="Times New Roman"/>
        </w:rPr>
        <w:t>依據行政院</w:t>
      </w:r>
      <w:r w:rsidR="00684197" w:rsidRPr="00EE52C1">
        <w:rPr>
          <w:rFonts w:ascii="Times New Roman" w:hAnsi="Times New Roman"/>
        </w:rPr>
        <w:t>90</w:t>
      </w:r>
      <w:r w:rsidR="004D4971" w:rsidRPr="00EE52C1">
        <w:rPr>
          <w:rFonts w:ascii="Times New Roman" w:hAnsi="Times New Roman"/>
        </w:rPr>
        <w:t>年</w:t>
      </w:r>
      <w:r w:rsidR="00684197" w:rsidRPr="00EE52C1">
        <w:rPr>
          <w:rFonts w:ascii="Times New Roman" w:hAnsi="Times New Roman"/>
        </w:rPr>
        <w:t>6</w:t>
      </w:r>
      <w:r w:rsidR="004D4971" w:rsidRPr="00EE52C1">
        <w:rPr>
          <w:rFonts w:ascii="Times New Roman" w:hAnsi="Times New Roman"/>
        </w:rPr>
        <w:t>月</w:t>
      </w:r>
      <w:r w:rsidR="00684197" w:rsidRPr="00EE52C1">
        <w:rPr>
          <w:rFonts w:ascii="Times New Roman" w:hAnsi="Times New Roman"/>
        </w:rPr>
        <w:t>11</w:t>
      </w:r>
      <w:r w:rsidR="004D4971" w:rsidRPr="00EE52C1">
        <w:rPr>
          <w:rFonts w:ascii="Times New Roman" w:hAnsi="Times New Roman"/>
        </w:rPr>
        <w:t>日核定修正之「健保</w:t>
      </w:r>
      <w:r w:rsidR="004D4971" w:rsidRPr="00EE52C1">
        <w:rPr>
          <w:rFonts w:ascii="Times New Roman" w:hAnsi="Times New Roman"/>
        </w:rPr>
        <w:t>IC</w:t>
      </w:r>
      <w:r w:rsidR="004D4971" w:rsidRPr="00EE52C1">
        <w:rPr>
          <w:rFonts w:ascii="Times New Roman" w:hAnsi="Times New Roman"/>
        </w:rPr>
        <w:t>卡實施計畫」，</w:t>
      </w:r>
      <w:r w:rsidR="001F25ED" w:rsidRPr="00EE52C1">
        <w:rPr>
          <w:rFonts w:ascii="Times New Roman" w:hAnsi="Times New Roman"/>
        </w:rPr>
        <w:t>健保</w:t>
      </w:r>
      <w:r w:rsidR="001F25ED" w:rsidRPr="00EE52C1">
        <w:rPr>
          <w:rFonts w:ascii="Times New Roman" w:hAnsi="Times New Roman"/>
        </w:rPr>
        <w:t>IC</w:t>
      </w:r>
      <w:r w:rsidR="001F25ED" w:rsidRPr="00EE52C1">
        <w:rPr>
          <w:rFonts w:ascii="Times New Roman" w:hAnsi="Times New Roman"/>
        </w:rPr>
        <w:t>卡之</w:t>
      </w:r>
      <w:r w:rsidR="004D4971" w:rsidRPr="00EE52C1">
        <w:rPr>
          <w:rFonts w:ascii="Times New Roman" w:hAnsi="Times New Roman"/>
        </w:rPr>
        <w:t>實施效益包括：</w:t>
      </w:r>
      <w:r w:rsidR="00684197" w:rsidRPr="00EE52C1">
        <w:rPr>
          <w:rFonts w:ascii="Times New Roman" w:hAnsi="Times New Roman"/>
        </w:rPr>
        <w:t>5</w:t>
      </w:r>
      <w:r w:rsidR="004D4971" w:rsidRPr="00EE52C1">
        <w:rPr>
          <w:rFonts w:ascii="Times New Roman" w:hAnsi="Times New Roman"/>
        </w:rPr>
        <w:t>至</w:t>
      </w:r>
      <w:r w:rsidR="00684197" w:rsidRPr="00EE52C1">
        <w:rPr>
          <w:rFonts w:ascii="Times New Roman" w:hAnsi="Times New Roman"/>
        </w:rPr>
        <w:t>7</w:t>
      </w:r>
      <w:r w:rsidR="004D4971" w:rsidRPr="00EE52C1">
        <w:rPr>
          <w:rFonts w:ascii="Times New Roman" w:hAnsi="Times New Roman"/>
        </w:rPr>
        <w:t>年不需換卡、避免醫療費用申報資料與實際資料之落差、方便民眾查閱在保與繳費狀況、促進醫事服務機構電腦化及連線、帶動國內資訊工業之發展、整合現行醫療憑證、避免重複利用昂貴儀器及檢查暨作為個人醫療費用紀錄工具。</w:t>
      </w:r>
      <w:r w:rsidR="00EE52C1">
        <w:rPr>
          <w:rFonts w:ascii="Times New Roman" w:hAnsi="Times New Roman" w:hint="eastAsia"/>
        </w:rPr>
        <w:t>另</w:t>
      </w:r>
      <w:r w:rsidR="00EE52C1" w:rsidRPr="00EE52C1">
        <w:rPr>
          <w:rFonts w:ascii="Times New Roman" w:hAnsi="Times New Roman" w:hint="eastAsia"/>
        </w:rPr>
        <w:t>依據健保局提供之資料，健保</w:t>
      </w:r>
      <w:r w:rsidR="00EE52C1" w:rsidRPr="00EE52C1">
        <w:rPr>
          <w:rFonts w:ascii="Times New Roman" w:hAnsi="Times New Roman" w:hint="eastAsia"/>
        </w:rPr>
        <w:t>IC</w:t>
      </w:r>
      <w:r w:rsidR="00EE52C1" w:rsidRPr="00EE52C1">
        <w:rPr>
          <w:rFonts w:ascii="Times New Roman" w:hAnsi="Times New Roman" w:hint="eastAsia"/>
        </w:rPr>
        <w:t>卡實施後，</w:t>
      </w:r>
      <w:r w:rsidR="00EE52C1" w:rsidRPr="00EE52C1">
        <w:rPr>
          <w:rFonts w:ascii="Times New Roman" w:hAnsi="Times New Roman"/>
        </w:rPr>
        <w:t>每年</w:t>
      </w:r>
      <w:r w:rsidR="00EE52C1">
        <w:rPr>
          <w:rFonts w:ascii="Times New Roman" w:hAnsi="Times New Roman" w:hint="eastAsia"/>
        </w:rPr>
        <w:t>可節省</w:t>
      </w:r>
      <w:r w:rsidR="00EE52C1" w:rsidRPr="00EE52C1">
        <w:rPr>
          <w:rFonts w:ascii="Times New Roman" w:hAnsi="Times New Roman"/>
        </w:rPr>
        <w:t>換發健保紙卡所需支出費用</w:t>
      </w:r>
      <w:r w:rsidR="00EE52C1">
        <w:rPr>
          <w:rFonts w:ascii="Times New Roman" w:hAnsi="Times New Roman" w:hint="eastAsia"/>
        </w:rPr>
        <w:t>約</w:t>
      </w:r>
      <w:r w:rsidR="00EE52C1" w:rsidRPr="00A55DAA">
        <w:rPr>
          <w:rFonts w:ascii="Times New Roman" w:hAnsi="Times New Roman"/>
        </w:rPr>
        <w:t>7,125.8</w:t>
      </w:r>
      <w:r w:rsidR="00EE52C1" w:rsidRPr="00A55DAA">
        <w:rPr>
          <w:rFonts w:ascii="Times New Roman" w:hAnsi="Times New Roman"/>
        </w:rPr>
        <w:t>萬元</w:t>
      </w:r>
      <w:r w:rsidR="00EE52C1">
        <w:rPr>
          <w:rFonts w:ascii="Times New Roman" w:hAnsi="Times New Roman" w:hint="eastAsia"/>
        </w:rPr>
        <w:t>，另民眾、投保單位、換卡據點每年為換發紙卡支出之成本約可減少</w:t>
      </w:r>
      <w:r w:rsidR="00EE52C1">
        <w:rPr>
          <w:rFonts w:ascii="Times New Roman" w:hAnsi="Times New Roman" w:hint="eastAsia"/>
        </w:rPr>
        <w:t>19</w:t>
      </w:r>
      <w:r w:rsidR="00EE52C1">
        <w:rPr>
          <w:rFonts w:ascii="Times New Roman" w:hAnsi="Times New Roman" w:hint="eastAsia"/>
        </w:rPr>
        <w:t>億元，若以健保</w:t>
      </w:r>
      <w:r w:rsidR="00EE52C1">
        <w:rPr>
          <w:rFonts w:ascii="Times New Roman" w:hAnsi="Times New Roman" w:hint="eastAsia"/>
        </w:rPr>
        <w:t>IC</w:t>
      </w:r>
      <w:r w:rsidR="00EE52C1">
        <w:rPr>
          <w:rFonts w:ascii="Times New Roman" w:hAnsi="Times New Roman" w:hint="eastAsia"/>
        </w:rPr>
        <w:t>卡之使用年限為</w:t>
      </w:r>
      <w:r w:rsidR="00EE52C1">
        <w:rPr>
          <w:rFonts w:ascii="Times New Roman" w:hAnsi="Times New Roman" w:hint="eastAsia"/>
        </w:rPr>
        <w:t>6</w:t>
      </w:r>
      <w:r w:rsidR="00EE52C1">
        <w:rPr>
          <w:rFonts w:ascii="Times New Roman" w:hAnsi="Times New Roman" w:hint="eastAsia"/>
        </w:rPr>
        <w:t>年計算，合計可節省</w:t>
      </w:r>
      <w:r w:rsidR="00EE52C1">
        <w:rPr>
          <w:rFonts w:ascii="Times New Roman" w:hAnsi="Times New Roman" w:hint="eastAsia"/>
        </w:rPr>
        <w:t>116</w:t>
      </w:r>
      <w:r w:rsidR="00EE52C1">
        <w:rPr>
          <w:rFonts w:ascii="Times New Roman" w:hAnsi="Times New Roman" w:hint="eastAsia"/>
        </w:rPr>
        <w:t>億元之換卡支出。</w:t>
      </w:r>
    </w:p>
    <w:p w:rsidR="004D4971" w:rsidRPr="00A55DAA" w:rsidRDefault="00DD1ED3" w:rsidP="004D4971">
      <w:pPr>
        <w:pStyle w:val="3"/>
        <w:kinsoku/>
        <w:rPr>
          <w:rFonts w:ascii="Times New Roman" w:hAnsi="Times New Roman"/>
        </w:rPr>
      </w:pPr>
      <w:r w:rsidRPr="00A55DAA">
        <w:rPr>
          <w:rFonts w:ascii="Times New Roman" w:hAnsi="Times New Roman"/>
        </w:rPr>
        <w:t>至於</w:t>
      </w:r>
      <w:r w:rsidR="001F25ED" w:rsidRPr="00A55DAA">
        <w:rPr>
          <w:rFonts w:ascii="Times New Roman" w:hAnsi="Times New Roman"/>
        </w:rPr>
        <w:t>健保</w:t>
      </w:r>
      <w:r w:rsidR="001F25ED" w:rsidRPr="00A55DAA">
        <w:rPr>
          <w:rFonts w:ascii="Times New Roman" w:hAnsi="Times New Roman"/>
        </w:rPr>
        <w:t>IC</w:t>
      </w:r>
      <w:r w:rsidR="001F25ED" w:rsidRPr="00A55DAA">
        <w:rPr>
          <w:rFonts w:ascii="Times New Roman" w:hAnsi="Times New Roman"/>
        </w:rPr>
        <w:t>卡能達成</w:t>
      </w:r>
      <w:r w:rsidR="004D4971" w:rsidRPr="00A55DAA">
        <w:rPr>
          <w:rFonts w:ascii="Times New Roman" w:hAnsi="Times New Roman"/>
        </w:rPr>
        <w:t>「避免重複利用昂貴儀器及檢查」</w:t>
      </w:r>
      <w:r w:rsidR="001F25ED" w:rsidRPr="00A55DAA">
        <w:rPr>
          <w:rFonts w:ascii="Times New Roman" w:hAnsi="Times New Roman"/>
        </w:rPr>
        <w:t>之目的</w:t>
      </w:r>
      <w:r w:rsidR="004D4971" w:rsidRPr="00A55DAA">
        <w:rPr>
          <w:rFonts w:ascii="Times New Roman" w:hAnsi="Times New Roman"/>
        </w:rPr>
        <w:t>，</w:t>
      </w:r>
      <w:r w:rsidR="001F25ED" w:rsidRPr="00A55DAA">
        <w:rPr>
          <w:rFonts w:ascii="Times New Roman" w:hAnsi="Times New Roman"/>
        </w:rPr>
        <w:t>係因</w:t>
      </w:r>
      <w:r w:rsidRPr="00A55DAA">
        <w:rPr>
          <w:rFonts w:ascii="Times New Roman" w:hAnsi="Times New Roman"/>
        </w:rPr>
        <w:t>預期</w:t>
      </w:r>
      <w:r w:rsidR="001F25ED" w:rsidRPr="00A55DAA">
        <w:rPr>
          <w:rFonts w:ascii="Times New Roman" w:hAnsi="Times New Roman"/>
        </w:rPr>
        <w:t>能</w:t>
      </w:r>
      <w:r w:rsidR="00684197" w:rsidRPr="00A55DAA">
        <w:rPr>
          <w:rFonts w:ascii="Times New Roman" w:hAnsi="Times New Roman"/>
        </w:rPr>
        <w:t>藉由儲存資料之功能，及時登錄病人使用昂貴儀器及檢查時間，提供醫師</w:t>
      </w:r>
      <w:r w:rsidR="00684197" w:rsidRPr="00A55DAA">
        <w:rPr>
          <w:rFonts w:ascii="Times New Roman" w:hAnsi="Times New Roman"/>
        </w:rPr>
        <w:lastRenderedPageBreak/>
        <w:t>就診時參考，避免重複檢驗、檢查。</w:t>
      </w:r>
      <w:r w:rsidR="004D4971" w:rsidRPr="00A55DAA">
        <w:rPr>
          <w:rFonts w:ascii="Times New Roman" w:hAnsi="Times New Roman"/>
        </w:rPr>
        <w:t>該計畫推估健保</w:t>
      </w:r>
      <w:r w:rsidR="004D4971" w:rsidRPr="00A55DAA">
        <w:rPr>
          <w:rFonts w:ascii="Times New Roman" w:hAnsi="Times New Roman"/>
        </w:rPr>
        <w:t>IC</w:t>
      </w:r>
      <w:r w:rsidR="004D4971" w:rsidRPr="00A55DAA">
        <w:rPr>
          <w:rFonts w:ascii="Times New Roman" w:hAnsi="Times New Roman"/>
        </w:rPr>
        <w:t>卡實施首（</w:t>
      </w:r>
      <w:r w:rsidR="00684197" w:rsidRPr="00A55DAA">
        <w:rPr>
          <w:rFonts w:ascii="Times New Roman" w:hAnsi="Times New Roman"/>
        </w:rPr>
        <w:t>92</w:t>
      </w:r>
      <w:r w:rsidR="004D4971" w:rsidRPr="00A55DAA">
        <w:rPr>
          <w:rFonts w:ascii="Times New Roman" w:hAnsi="Times New Roman"/>
        </w:rPr>
        <w:t>）年，可降低每人每年就醫次數</w:t>
      </w:r>
      <w:r w:rsidR="00684197" w:rsidRPr="00A55DAA">
        <w:rPr>
          <w:rFonts w:ascii="Times New Roman" w:hAnsi="Times New Roman"/>
        </w:rPr>
        <w:t>0.4</w:t>
      </w:r>
      <w:r w:rsidR="004D4971" w:rsidRPr="00A55DAA">
        <w:rPr>
          <w:rFonts w:ascii="Times New Roman" w:hAnsi="Times New Roman"/>
        </w:rPr>
        <w:t>次，節省醫療費用新台幣（下同）</w:t>
      </w:r>
      <w:r w:rsidR="00684197" w:rsidRPr="00A55DAA">
        <w:rPr>
          <w:rFonts w:ascii="Times New Roman" w:hAnsi="Times New Roman"/>
        </w:rPr>
        <w:t>54.6</w:t>
      </w:r>
      <w:r w:rsidR="004D4971" w:rsidRPr="00A55DAA">
        <w:rPr>
          <w:rFonts w:ascii="Times New Roman" w:hAnsi="Times New Roman"/>
        </w:rPr>
        <w:t>億元；第</w:t>
      </w:r>
      <w:r w:rsidR="00684197" w:rsidRPr="00A55DAA">
        <w:rPr>
          <w:rFonts w:ascii="Times New Roman" w:hAnsi="Times New Roman"/>
        </w:rPr>
        <w:t>2</w:t>
      </w:r>
      <w:r w:rsidR="004D4971" w:rsidRPr="00A55DAA">
        <w:rPr>
          <w:rFonts w:ascii="Times New Roman" w:hAnsi="Times New Roman"/>
        </w:rPr>
        <w:t>年（</w:t>
      </w:r>
      <w:r w:rsidR="00684197" w:rsidRPr="00A55DAA">
        <w:rPr>
          <w:rFonts w:ascii="Times New Roman" w:hAnsi="Times New Roman"/>
        </w:rPr>
        <w:t>93</w:t>
      </w:r>
      <w:r w:rsidR="004D4971" w:rsidRPr="00A55DAA">
        <w:rPr>
          <w:rFonts w:ascii="Times New Roman" w:hAnsi="Times New Roman"/>
        </w:rPr>
        <w:t>）後，每年預估降低</w:t>
      </w:r>
      <w:r w:rsidR="00684197" w:rsidRPr="00A55DAA">
        <w:rPr>
          <w:rFonts w:ascii="Times New Roman" w:hAnsi="Times New Roman"/>
        </w:rPr>
        <w:t>0.2</w:t>
      </w:r>
      <w:r w:rsidR="004D4971" w:rsidRPr="00A55DAA">
        <w:rPr>
          <w:rFonts w:ascii="Times New Roman" w:hAnsi="Times New Roman"/>
        </w:rPr>
        <w:t>次就醫次數，節省醫療費用達</w:t>
      </w:r>
      <w:r w:rsidR="00684197" w:rsidRPr="00A55DAA">
        <w:rPr>
          <w:rFonts w:ascii="Times New Roman" w:hAnsi="Times New Roman"/>
        </w:rPr>
        <w:t>27.3</w:t>
      </w:r>
      <w:r w:rsidR="004D4971" w:rsidRPr="00A55DAA">
        <w:rPr>
          <w:rFonts w:ascii="Times New Roman" w:hAnsi="Times New Roman"/>
        </w:rPr>
        <w:t>億元。另實施健保</w:t>
      </w:r>
      <w:r w:rsidR="004D4971" w:rsidRPr="00A55DAA">
        <w:rPr>
          <w:rFonts w:ascii="Times New Roman" w:hAnsi="Times New Roman"/>
        </w:rPr>
        <w:t>IC</w:t>
      </w:r>
      <w:r w:rsidR="004D4971" w:rsidRPr="00A55DAA">
        <w:rPr>
          <w:rFonts w:ascii="Times New Roman" w:hAnsi="Times New Roman"/>
        </w:rPr>
        <w:t>卡可防止醫事服務機構虛報、浮報醫療費用，預估第</w:t>
      </w:r>
      <w:r w:rsidR="001E501B" w:rsidRPr="00A55DAA">
        <w:rPr>
          <w:rFonts w:ascii="Times New Roman" w:hAnsi="Times New Roman"/>
        </w:rPr>
        <w:t>1</w:t>
      </w:r>
      <w:r w:rsidR="004D4971" w:rsidRPr="00A55DAA">
        <w:rPr>
          <w:rFonts w:ascii="Times New Roman" w:hAnsi="Times New Roman"/>
        </w:rPr>
        <w:t>年可節省醫療費用</w:t>
      </w:r>
      <w:r w:rsidR="00684197" w:rsidRPr="00A55DAA">
        <w:rPr>
          <w:rFonts w:ascii="Times New Roman" w:hAnsi="Times New Roman"/>
        </w:rPr>
        <w:t>30</w:t>
      </w:r>
      <w:r w:rsidR="004D4971" w:rsidRPr="00A55DAA">
        <w:rPr>
          <w:rFonts w:ascii="Times New Roman" w:hAnsi="Times New Roman"/>
        </w:rPr>
        <w:t>億元，第</w:t>
      </w:r>
      <w:r w:rsidR="00684197" w:rsidRPr="00A55DAA">
        <w:rPr>
          <w:rFonts w:ascii="Times New Roman" w:hAnsi="Times New Roman"/>
        </w:rPr>
        <w:t>2</w:t>
      </w:r>
      <w:r w:rsidR="004D4971" w:rsidRPr="00A55DAA">
        <w:rPr>
          <w:rFonts w:ascii="Times New Roman" w:hAnsi="Times New Roman"/>
        </w:rPr>
        <w:t>年後每年約可節省</w:t>
      </w:r>
      <w:r w:rsidR="00684197" w:rsidRPr="00A55DAA">
        <w:rPr>
          <w:rFonts w:ascii="Times New Roman" w:hAnsi="Times New Roman"/>
        </w:rPr>
        <w:t>15</w:t>
      </w:r>
      <w:r w:rsidR="004D4971" w:rsidRPr="00A55DAA">
        <w:rPr>
          <w:rFonts w:ascii="Times New Roman" w:hAnsi="Times New Roman"/>
        </w:rPr>
        <w:t>億元。亦即健保</w:t>
      </w:r>
      <w:r w:rsidR="004D4971" w:rsidRPr="00A55DAA">
        <w:rPr>
          <w:rFonts w:ascii="Times New Roman" w:hAnsi="Times New Roman"/>
        </w:rPr>
        <w:t>IC</w:t>
      </w:r>
      <w:r w:rsidR="004D4971" w:rsidRPr="00A55DAA">
        <w:rPr>
          <w:rFonts w:ascii="Times New Roman" w:hAnsi="Times New Roman"/>
        </w:rPr>
        <w:t>卡之實施，對於降低就醫次數及防止醫事服務機構虛報、浮報醫療費用等節制醫療浪費之效益，實施首年之節省金額合計約</w:t>
      </w:r>
      <w:r w:rsidR="00684197" w:rsidRPr="00A55DAA">
        <w:rPr>
          <w:rFonts w:ascii="Times New Roman" w:hAnsi="Times New Roman"/>
        </w:rPr>
        <w:t>84.6</w:t>
      </w:r>
      <w:r w:rsidR="004D4971" w:rsidRPr="00A55DAA">
        <w:rPr>
          <w:rFonts w:ascii="Times New Roman" w:hAnsi="Times New Roman"/>
        </w:rPr>
        <w:t>億元，第</w:t>
      </w:r>
      <w:r w:rsidR="00684197" w:rsidRPr="00A55DAA">
        <w:rPr>
          <w:rFonts w:ascii="Times New Roman" w:hAnsi="Times New Roman"/>
        </w:rPr>
        <w:t>2</w:t>
      </w:r>
      <w:r w:rsidR="004D4971" w:rsidRPr="00A55DAA">
        <w:rPr>
          <w:rFonts w:ascii="Times New Roman" w:hAnsi="Times New Roman"/>
        </w:rPr>
        <w:t>年後，每年為</w:t>
      </w:r>
      <w:r w:rsidR="00684197" w:rsidRPr="00A55DAA">
        <w:rPr>
          <w:rFonts w:ascii="Times New Roman" w:hAnsi="Times New Roman"/>
        </w:rPr>
        <w:t>42.3</w:t>
      </w:r>
      <w:r w:rsidR="004D4971" w:rsidRPr="00A55DAA">
        <w:rPr>
          <w:rFonts w:ascii="Times New Roman" w:hAnsi="Times New Roman"/>
        </w:rPr>
        <w:t>億元。</w:t>
      </w:r>
    </w:p>
    <w:p w:rsidR="00F408C9" w:rsidRPr="00A55DAA" w:rsidRDefault="00537667" w:rsidP="00F408C9">
      <w:pPr>
        <w:pStyle w:val="3"/>
        <w:kinsoku/>
        <w:ind w:leftChars="205" w:left="1394"/>
        <w:rPr>
          <w:rFonts w:ascii="Times New Roman" w:hAnsi="Times New Roman"/>
        </w:rPr>
      </w:pPr>
      <w:r w:rsidRPr="00A55DAA">
        <w:rPr>
          <w:rFonts w:ascii="Times New Roman" w:hAnsi="Times New Roman"/>
        </w:rPr>
        <w:t>詢</w:t>
      </w:r>
      <w:r w:rsidR="001F25ED" w:rsidRPr="00A55DAA">
        <w:rPr>
          <w:rFonts w:ascii="Times New Roman" w:hAnsi="Times New Roman"/>
        </w:rPr>
        <w:t>據健保局</w:t>
      </w:r>
      <w:r w:rsidRPr="00A55DAA">
        <w:rPr>
          <w:rFonts w:ascii="Times New Roman" w:hAnsi="Times New Roman"/>
        </w:rPr>
        <w:t>有關健保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卡實施後，因</w:t>
      </w:r>
      <w:r w:rsidR="000A1971" w:rsidRPr="00A55DAA">
        <w:rPr>
          <w:rFonts w:ascii="Times New Roman" w:hAnsi="Times New Roman"/>
        </w:rPr>
        <w:t>此</w:t>
      </w:r>
      <w:r w:rsidRPr="00A55DAA">
        <w:rPr>
          <w:rFonts w:ascii="Times New Roman" w:hAnsi="Times New Roman"/>
        </w:rPr>
        <w:t>而減少</w:t>
      </w:r>
      <w:r w:rsidR="00F408C9" w:rsidRPr="00A55DAA">
        <w:rPr>
          <w:rFonts w:ascii="Times New Roman" w:hAnsi="Times New Roman"/>
        </w:rPr>
        <w:t>重複</w:t>
      </w:r>
      <w:r w:rsidR="00DD1ED3" w:rsidRPr="00A55DAA">
        <w:rPr>
          <w:rFonts w:ascii="Times New Roman" w:hAnsi="Times New Roman"/>
        </w:rPr>
        <w:t>看病</w:t>
      </w:r>
      <w:r w:rsidR="00F408C9" w:rsidRPr="00A55DAA">
        <w:rPr>
          <w:rFonts w:ascii="Times New Roman" w:hAnsi="Times New Roman"/>
        </w:rPr>
        <w:t>、檢查及用藥所節省之金額，據</w:t>
      </w:r>
      <w:r w:rsidR="000A1971" w:rsidRPr="00A55DAA">
        <w:rPr>
          <w:rFonts w:ascii="Times New Roman" w:hAnsi="Times New Roman"/>
        </w:rPr>
        <w:t>該局</w:t>
      </w:r>
      <w:r w:rsidR="00F408C9" w:rsidRPr="00A55DAA">
        <w:rPr>
          <w:rFonts w:ascii="Times New Roman" w:hAnsi="Times New Roman"/>
        </w:rPr>
        <w:t>表示尚難評估。究其原因，乃係當初規劃時，考量國內病患可在不同醫療院所自由就醫，病患就醫內容分散記載於各醫療院所之病歷中，</w:t>
      </w:r>
      <w:r w:rsidR="00ED19DE" w:rsidRPr="00A55DAA">
        <w:rPr>
          <w:rFonts w:ascii="Times New Roman" w:hAnsi="Times New Roman"/>
        </w:rPr>
        <w:t>因</w:t>
      </w:r>
      <w:r w:rsidR="00F408C9" w:rsidRPr="00A55DAA">
        <w:rPr>
          <w:rFonts w:ascii="Times New Roman" w:hAnsi="Times New Roman"/>
        </w:rPr>
        <w:t>就醫紀錄未能集中，對醫師而言，</w:t>
      </w:r>
      <w:r w:rsidR="00ED19DE" w:rsidRPr="00A55DAA">
        <w:rPr>
          <w:rFonts w:ascii="Times New Roman" w:hAnsi="Times New Roman"/>
        </w:rPr>
        <w:t>即無</w:t>
      </w:r>
      <w:r w:rsidR="00F408C9" w:rsidRPr="00A55DAA">
        <w:rPr>
          <w:rFonts w:ascii="Times New Roman" w:hAnsi="Times New Roman"/>
        </w:rPr>
        <w:t>病人完整</w:t>
      </w:r>
      <w:r w:rsidR="00ED19DE" w:rsidRPr="00A55DAA">
        <w:rPr>
          <w:rFonts w:ascii="Times New Roman" w:hAnsi="Times New Roman"/>
        </w:rPr>
        <w:t>之病</w:t>
      </w:r>
      <w:r w:rsidR="00DC0123">
        <w:rPr>
          <w:rFonts w:ascii="Times New Roman" w:hAnsi="Times New Roman" w:hint="eastAsia"/>
        </w:rPr>
        <w:t>歷</w:t>
      </w:r>
      <w:r w:rsidR="00F408C9" w:rsidRPr="00A55DAA">
        <w:rPr>
          <w:rFonts w:ascii="Times New Roman" w:hAnsi="Times New Roman"/>
        </w:rPr>
        <w:t>資料</w:t>
      </w:r>
      <w:r w:rsidR="00ED19DE" w:rsidRPr="00A55DAA">
        <w:rPr>
          <w:rFonts w:ascii="Times New Roman" w:hAnsi="Times New Roman"/>
        </w:rPr>
        <w:t>作為診斷或治療之參考依據</w:t>
      </w:r>
      <w:r w:rsidR="00F408C9" w:rsidRPr="00A55DAA">
        <w:rPr>
          <w:rFonts w:ascii="Times New Roman" w:hAnsi="Times New Roman"/>
        </w:rPr>
        <w:t>，</w:t>
      </w:r>
      <w:r w:rsidR="00DD1ED3" w:rsidRPr="00A55DAA">
        <w:rPr>
          <w:rFonts w:ascii="Times New Roman" w:hAnsi="Times New Roman"/>
        </w:rPr>
        <w:t>乃期</w:t>
      </w:r>
      <w:r w:rsidR="00F408C9" w:rsidRPr="00A55DAA">
        <w:rPr>
          <w:rFonts w:ascii="Times New Roman" w:hAnsi="Times New Roman"/>
        </w:rPr>
        <w:t>藉由</w:t>
      </w:r>
      <w:r w:rsidR="00ED19DE" w:rsidRPr="00A55DAA">
        <w:rPr>
          <w:rFonts w:ascii="Times New Roman" w:hAnsi="Times New Roman"/>
        </w:rPr>
        <w:t>健保</w:t>
      </w:r>
      <w:r w:rsidR="00F408C9" w:rsidRPr="00A55DAA">
        <w:rPr>
          <w:rFonts w:ascii="Times New Roman" w:hAnsi="Times New Roman"/>
        </w:rPr>
        <w:t>IC</w:t>
      </w:r>
      <w:r w:rsidR="00F408C9" w:rsidRPr="00A55DAA">
        <w:rPr>
          <w:rFonts w:ascii="Times New Roman" w:hAnsi="Times New Roman"/>
        </w:rPr>
        <w:t>卡</w:t>
      </w:r>
      <w:r w:rsidR="00DD1ED3" w:rsidRPr="00A55DAA">
        <w:rPr>
          <w:rFonts w:ascii="Times New Roman" w:hAnsi="Times New Roman"/>
        </w:rPr>
        <w:t>登錄之內容，集中病患在不同醫療院所或醫師之看診紀錄，以</w:t>
      </w:r>
      <w:r w:rsidR="00ED19DE" w:rsidRPr="00A55DAA">
        <w:rPr>
          <w:rFonts w:ascii="Times New Roman" w:hAnsi="Times New Roman"/>
        </w:rPr>
        <w:t>作為後續看診醫師對於跨院所病患就醫時之參考</w:t>
      </w:r>
      <w:r w:rsidR="00F408C9" w:rsidRPr="00A55DAA">
        <w:rPr>
          <w:rFonts w:ascii="Times New Roman" w:hAnsi="Times New Roman"/>
        </w:rPr>
        <w:t>資訊</w:t>
      </w:r>
      <w:r w:rsidR="00ED19DE" w:rsidRPr="00A55DAA">
        <w:rPr>
          <w:rFonts w:ascii="Times New Roman" w:hAnsi="Times New Roman"/>
        </w:rPr>
        <w:t>。</w:t>
      </w:r>
      <w:r w:rsidR="00DD1ED3" w:rsidRPr="00A55DAA">
        <w:rPr>
          <w:rFonts w:ascii="Times New Roman" w:hAnsi="Times New Roman"/>
        </w:rPr>
        <w:t>另</w:t>
      </w:r>
      <w:r w:rsidR="00ED19DE" w:rsidRPr="00A55DAA">
        <w:rPr>
          <w:rFonts w:ascii="Times New Roman" w:hAnsi="Times New Roman"/>
        </w:rPr>
        <w:t>將病患最近</w:t>
      </w:r>
      <w:r w:rsidR="00ED19DE" w:rsidRPr="00A55DAA">
        <w:rPr>
          <w:rFonts w:ascii="Times New Roman" w:hAnsi="Times New Roman"/>
        </w:rPr>
        <w:t>6</w:t>
      </w:r>
      <w:r w:rsidR="00ED19DE" w:rsidRPr="00A55DAA">
        <w:rPr>
          <w:rFonts w:ascii="Times New Roman" w:hAnsi="Times New Roman"/>
        </w:rPr>
        <w:t>次就醫之用藥、重要檢查、檢驗等內容存放於健保</w:t>
      </w:r>
      <w:r w:rsidR="00ED19DE" w:rsidRPr="00A55DAA">
        <w:rPr>
          <w:rFonts w:ascii="Times New Roman" w:hAnsi="Times New Roman"/>
        </w:rPr>
        <w:t>IC</w:t>
      </w:r>
      <w:r w:rsidR="00ED19DE" w:rsidRPr="00A55DAA">
        <w:rPr>
          <w:rFonts w:ascii="Times New Roman" w:hAnsi="Times New Roman"/>
        </w:rPr>
        <w:t>卡，</w:t>
      </w:r>
      <w:r w:rsidR="00DD1ED3" w:rsidRPr="00A55DAA">
        <w:rPr>
          <w:rFonts w:ascii="Times New Roman" w:hAnsi="Times New Roman"/>
        </w:rPr>
        <w:t>等同病人攜帶簡單之就醫紀錄，下次求診時，後續看診之醫師藉由查詢</w:t>
      </w:r>
      <w:r w:rsidR="00ED19DE" w:rsidRPr="00A55DAA">
        <w:rPr>
          <w:rFonts w:ascii="Times New Roman" w:hAnsi="Times New Roman"/>
        </w:rPr>
        <w:t>前</w:t>
      </w:r>
      <w:r w:rsidR="00DD1ED3" w:rsidRPr="00A55DAA">
        <w:rPr>
          <w:rFonts w:ascii="Times New Roman" w:hAnsi="Times New Roman"/>
        </w:rPr>
        <w:t>數次</w:t>
      </w:r>
      <w:r w:rsidR="00ED19DE" w:rsidRPr="00A55DAA">
        <w:rPr>
          <w:rFonts w:ascii="Times New Roman" w:hAnsi="Times New Roman"/>
        </w:rPr>
        <w:t>之醫令資訊，即能避免重複用藥、檢查及檢驗，達到</w:t>
      </w:r>
      <w:r w:rsidR="00F408C9" w:rsidRPr="00A55DAA">
        <w:rPr>
          <w:rFonts w:ascii="Times New Roman" w:hAnsi="Times New Roman"/>
        </w:rPr>
        <w:t>減少浪費</w:t>
      </w:r>
      <w:r w:rsidR="00ED19DE" w:rsidRPr="00A55DAA">
        <w:rPr>
          <w:rFonts w:ascii="Times New Roman" w:hAnsi="Times New Roman"/>
        </w:rPr>
        <w:t>之目的。惟實施後</w:t>
      </w:r>
      <w:r w:rsidR="004F6817" w:rsidRPr="00A55DAA">
        <w:rPr>
          <w:rFonts w:ascii="Times New Roman" w:hAnsi="Times New Roman"/>
        </w:rPr>
        <w:t>，健保局</w:t>
      </w:r>
      <w:r w:rsidR="00ED19DE" w:rsidRPr="00A55DAA">
        <w:rPr>
          <w:rFonts w:ascii="Times New Roman" w:hAnsi="Times New Roman"/>
        </w:rPr>
        <w:t>卻發現健保</w:t>
      </w:r>
      <w:r w:rsidR="00ED19DE" w:rsidRPr="00A55DAA">
        <w:rPr>
          <w:rFonts w:ascii="Times New Roman" w:hAnsi="Times New Roman"/>
        </w:rPr>
        <w:t>IC</w:t>
      </w:r>
      <w:r w:rsidR="00ED19DE" w:rsidRPr="00A55DAA">
        <w:rPr>
          <w:rFonts w:ascii="Times New Roman" w:hAnsi="Times New Roman"/>
        </w:rPr>
        <w:t>卡雖已登錄病患最近</w:t>
      </w:r>
      <w:r w:rsidR="00ED19DE" w:rsidRPr="00A55DAA">
        <w:rPr>
          <w:rFonts w:ascii="Times New Roman" w:hAnsi="Times New Roman"/>
        </w:rPr>
        <w:t>6</w:t>
      </w:r>
      <w:r w:rsidR="00ED19DE" w:rsidRPr="00A55DAA">
        <w:rPr>
          <w:rFonts w:ascii="Times New Roman" w:hAnsi="Times New Roman"/>
        </w:rPr>
        <w:t>次之就醫紀錄</w:t>
      </w:r>
      <w:r w:rsidR="00F408C9" w:rsidRPr="00A55DAA">
        <w:rPr>
          <w:rFonts w:ascii="Times New Roman" w:hAnsi="Times New Roman"/>
        </w:rPr>
        <w:t>，</w:t>
      </w:r>
      <w:r w:rsidR="00ED19DE" w:rsidRPr="00A55DAA">
        <w:rPr>
          <w:rFonts w:ascii="Times New Roman" w:hAnsi="Times New Roman"/>
        </w:rPr>
        <w:t>但後續看診之醫師未必查詢</w:t>
      </w:r>
      <w:r w:rsidR="004F6817" w:rsidRPr="00A55DAA">
        <w:rPr>
          <w:rFonts w:ascii="Times New Roman" w:hAnsi="Times New Roman"/>
        </w:rPr>
        <w:t>是項資料，即使查詢，對於如何用藥、檢查及檢驗，仍由醫師</w:t>
      </w:r>
      <w:r w:rsidR="00F408C9" w:rsidRPr="00A55DAA">
        <w:rPr>
          <w:rFonts w:ascii="Times New Roman" w:hAnsi="Times New Roman"/>
        </w:rPr>
        <w:t>基於</w:t>
      </w:r>
      <w:r w:rsidR="004F6817" w:rsidRPr="00A55DAA">
        <w:rPr>
          <w:rFonts w:ascii="Times New Roman" w:hAnsi="Times New Roman"/>
        </w:rPr>
        <w:t>病患</w:t>
      </w:r>
      <w:r w:rsidR="00F408C9" w:rsidRPr="00A55DAA">
        <w:rPr>
          <w:rFonts w:ascii="Times New Roman" w:hAnsi="Times New Roman"/>
        </w:rPr>
        <w:t>病情</w:t>
      </w:r>
      <w:r w:rsidR="004F6817" w:rsidRPr="00A55DAA">
        <w:rPr>
          <w:rFonts w:ascii="Times New Roman" w:hAnsi="Times New Roman"/>
        </w:rPr>
        <w:t>決定，爰此，健保</w:t>
      </w:r>
      <w:r w:rsidR="004F6817" w:rsidRPr="00A55DAA">
        <w:rPr>
          <w:rFonts w:ascii="Times New Roman" w:hAnsi="Times New Roman"/>
        </w:rPr>
        <w:t>IC</w:t>
      </w:r>
      <w:r w:rsidR="004F6817" w:rsidRPr="00A55DAA">
        <w:rPr>
          <w:rFonts w:ascii="Times New Roman" w:hAnsi="Times New Roman"/>
        </w:rPr>
        <w:t>卡對於減少重複就醫、檢查及用藥所節省之金額，實難評估</w:t>
      </w:r>
      <w:r w:rsidR="00F408C9" w:rsidRPr="00A55DAA">
        <w:rPr>
          <w:rFonts w:ascii="Times New Roman" w:hAnsi="Times New Roman"/>
        </w:rPr>
        <w:t>。</w:t>
      </w:r>
    </w:p>
    <w:p w:rsidR="001F25ED" w:rsidRPr="00A55DAA" w:rsidRDefault="000A1971" w:rsidP="001F25ED">
      <w:pPr>
        <w:pStyle w:val="3"/>
        <w:kinsoku/>
        <w:rPr>
          <w:rFonts w:ascii="Times New Roman" w:hAnsi="Times New Roman"/>
        </w:rPr>
      </w:pPr>
      <w:r w:rsidRPr="00A55DAA">
        <w:rPr>
          <w:rFonts w:ascii="Times New Roman" w:hAnsi="Times New Roman"/>
        </w:rPr>
        <w:lastRenderedPageBreak/>
        <w:t>然</w:t>
      </w:r>
      <w:r w:rsidR="00C302EA" w:rsidRPr="00A55DAA">
        <w:rPr>
          <w:rFonts w:ascii="Times New Roman" w:hAnsi="Times New Roman"/>
        </w:rPr>
        <w:t>依據健保局之答復說明表示，</w:t>
      </w:r>
      <w:r w:rsidRPr="00A55DAA">
        <w:rPr>
          <w:rFonts w:ascii="Times New Roman" w:hAnsi="Times New Roman"/>
        </w:rPr>
        <w:t>該局</w:t>
      </w:r>
      <w:r w:rsidR="00C302EA" w:rsidRPr="00A55DAA">
        <w:rPr>
          <w:rFonts w:ascii="Times New Roman" w:hAnsi="Times New Roman"/>
        </w:rPr>
        <w:t>已對每月健保</w:t>
      </w:r>
      <w:r w:rsidR="00C302EA" w:rsidRPr="00A55DAA">
        <w:rPr>
          <w:rFonts w:ascii="Times New Roman" w:hAnsi="Times New Roman"/>
        </w:rPr>
        <w:t>IC</w:t>
      </w:r>
      <w:r w:rsidR="00C302EA" w:rsidRPr="00A55DAA">
        <w:rPr>
          <w:rFonts w:ascii="Times New Roman" w:hAnsi="Times New Roman"/>
        </w:rPr>
        <w:t>卡上傳就醫次數</w:t>
      </w:r>
      <w:r w:rsidR="00C302EA" w:rsidRPr="00A55DAA">
        <w:rPr>
          <w:rFonts w:ascii="新細明體" w:eastAsia="新細明體" w:hAnsi="Times New Roman"/>
        </w:rPr>
        <w:t>≧</w:t>
      </w:r>
      <w:r w:rsidR="00C302EA" w:rsidRPr="00A55DAA">
        <w:rPr>
          <w:rFonts w:ascii="Times New Roman" w:hAnsi="Times New Roman"/>
        </w:rPr>
        <w:t>20</w:t>
      </w:r>
      <w:r w:rsidR="00C302EA" w:rsidRPr="00A55DAA">
        <w:rPr>
          <w:rFonts w:ascii="Times New Roman" w:hAnsi="Times New Roman"/>
        </w:rPr>
        <w:t>次之保險對象即時進行輔導，推估此類病患看病頻率下降</w:t>
      </w:r>
      <w:r w:rsidR="00C302EA" w:rsidRPr="00A55DAA">
        <w:rPr>
          <w:rFonts w:ascii="Times New Roman" w:hAnsi="Times New Roman"/>
        </w:rPr>
        <w:t>6</w:t>
      </w:r>
      <w:r w:rsidR="00C302EA" w:rsidRPr="00A55DAA">
        <w:rPr>
          <w:rFonts w:ascii="Times New Roman" w:hAnsi="Times New Roman"/>
        </w:rPr>
        <w:t>成，</w:t>
      </w:r>
      <w:r w:rsidR="00C302EA" w:rsidRPr="00A55DAA">
        <w:rPr>
          <w:rFonts w:ascii="Times New Roman" w:hAnsi="Times New Roman"/>
        </w:rPr>
        <w:t>98</w:t>
      </w:r>
      <w:r w:rsidR="00C302EA" w:rsidRPr="00A55DAA">
        <w:rPr>
          <w:rFonts w:ascii="Times New Roman" w:hAnsi="Times New Roman"/>
        </w:rPr>
        <w:t>年度減少門診就醫次數</w:t>
      </w:r>
      <w:r w:rsidR="00C302EA" w:rsidRPr="00A55DAA">
        <w:rPr>
          <w:rFonts w:ascii="Times New Roman" w:hAnsi="Times New Roman"/>
        </w:rPr>
        <w:t>168,753</w:t>
      </w:r>
      <w:r w:rsidR="00C302EA" w:rsidRPr="00A55DAA">
        <w:rPr>
          <w:rFonts w:ascii="Times New Roman" w:hAnsi="Times New Roman"/>
        </w:rPr>
        <w:t>次，以</w:t>
      </w:r>
      <w:r w:rsidR="00C302EA" w:rsidRPr="00A55DAA">
        <w:rPr>
          <w:rFonts w:ascii="Times New Roman" w:hAnsi="Times New Roman"/>
        </w:rPr>
        <w:t>98</w:t>
      </w:r>
      <w:r w:rsidR="00C302EA" w:rsidRPr="00A55DAA">
        <w:rPr>
          <w:rFonts w:ascii="Times New Roman" w:hAnsi="Times New Roman"/>
        </w:rPr>
        <w:t>年</w:t>
      </w:r>
      <w:r w:rsidR="00C302EA" w:rsidRPr="00A55DAA">
        <w:rPr>
          <w:rFonts w:ascii="Times New Roman" w:hAnsi="Times New Roman"/>
        </w:rPr>
        <w:t>12</w:t>
      </w:r>
      <w:r w:rsidR="00C302EA" w:rsidRPr="00A55DAA">
        <w:rPr>
          <w:rFonts w:ascii="Times New Roman" w:hAnsi="Times New Roman"/>
        </w:rPr>
        <w:t>月之門診平均每件申請費用</w:t>
      </w:r>
      <w:r w:rsidR="00C302EA" w:rsidRPr="00A55DAA">
        <w:rPr>
          <w:rFonts w:ascii="Times New Roman" w:hAnsi="Times New Roman"/>
        </w:rPr>
        <w:t>862</w:t>
      </w:r>
      <w:r w:rsidR="00C302EA" w:rsidRPr="00A55DAA">
        <w:rPr>
          <w:rFonts w:ascii="Times New Roman" w:hAnsi="Times New Roman"/>
        </w:rPr>
        <w:t>元推估，約可節省醫療費用</w:t>
      </w:r>
      <w:r w:rsidR="00C302EA" w:rsidRPr="00A55DAA">
        <w:rPr>
          <w:rFonts w:ascii="Times New Roman" w:hAnsi="Times New Roman"/>
        </w:rPr>
        <w:t>145,465,086</w:t>
      </w:r>
      <w:r w:rsidR="00C302EA" w:rsidRPr="00A55DAA">
        <w:rPr>
          <w:rFonts w:ascii="Times New Roman" w:hAnsi="Times New Roman"/>
        </w:rPr>
        <w:t>元。</w:t>
      </w:r>
      <w:r w:rsidR="004F6817" w:rsidRPr="00A55DAA">
        <w:rPr>
          <w:rFonts w:ascii="Times New Roman" w:hAnsi="Times New Roman"/>
        </w:rPr>
        <w:t>另據健保局</w:t>
      </w:r>
      <w:r w:rsidR="001F25ED" w:rsidRPr="00A55DAA">
        <w:rPr>
          <w:rFonts w:ascii="Times New Roman" w:hAnsi="Times New Roman"/>
        </w:rPr>
        <w:t>提供之答復資料，該局將健保</w:t>
      </w:r>
      <w:r w:rsidR="001F25ED" w:rsidRPr="00A55DAA">
        <w:rPr>
          <w:rFonts w:ascii="Times New Roman" w:hAnsi="Times New Roman"/>
        </w:rPr>
        <w:t>IC</w:t>
      </w:r>
      <w:r w:rsidR="001F25ED" w:rsidRPr="00A55DAA">
        <w:rPr>
          <w:rFonts w:ascii="Times New Roman" w:hAnsi="Times New Roman"/>
        </w:rPr>
        <w:t>卡之上傳資料，作為醫療費用查核之用，分析比對出非正常就醫或診療行為，如同日、同院所多刷或院所間串聯刷卡等異常之行為，並於</w:t>
      </w:r>
      <w:r w:rsidR="001F25ED" w:rsidRPr="00A55DAA">
        <w:rPr>
          <w:rFonts w:ascii="Times New Roman" w:hAnsi="Times New Roman"/>
        </w:rPr>
        <w:t>94</w:t>
      </w:r>
      <w:r w:rsidR="001F25ED" w:rsidRPr="00A55DAA">
        <w:rPr>
          <w:rFonts w:ascii="Times New Roman" w:hAnsi="Times New Roman"/>
        </w:rPr>
        <w:t>年及</w:t>
      </w:r>
      <w:r w:rsidR="001F25ED" w:rsidRPr="00A55DAA">
        <w:rPr>
          <w:rFonts w:ascii="Times New Roman" w:hAnsi="Times New Roman"/>
        </w:rPr>
        <w:t>95</w:t>
      </w:r>
      <w:r w:rsidR="001F25ED" w:rsidRPr="00A55DAA">
        <w:rPr>
          <w:rFonts w:ascii="Times New Roman" w:hAnsi="Times New Roman"/>
        </w:rPr>
        <w:t>年分別辦理健保</w:t>
      </w:r>
      <w:r w:rsidR="001F25ED" w:rsidRPr="00A55DAA">
        <w:rPr>
          <w:rFonts w:ascii="Times New Roman" w:hAnsi="Times New Roman"/>
        </w:rPr>
        <w:t>IC</w:t>
      </w:r>
      <w:r w:rsidR="001F25ED" w:rsidRPr="00A55DAA">
        <w:rPr>
          <w:rFonts w:ascii="Times New Roman" w:hAnsi="Times New Roman"/>
        </w:rPr>
        <w:t>卡刷卡異常稽核專案、</w:t>
      </w:r>
      <w:r w:rsidR="001F25ED" w:rsidRPr="00A55DAA">
        <w:rPr>
          <w:rFonts w:ascii="Times New Roman" w:hAnsi="Times New Roman"/>
        </w:rPr>
        <w:t>96</w:t>
      </w:r>
      <w:r w:rsidR="001F25ED" w:rsidRPr="00A55DAA">
        <w:rPr>
          <w:rFonts w:ascii="Times New Roman" w:hAnsi="Times New Roman"/>
        </w:rPr>
        <w:t>年至</w:t>
      </w:r>
      <w:r w:rsidR="001F25ED" w:rsidRPr="00A55DAA">
        <w:rPr>
          <w:rFonts w:ascii="Times New Roman" w:hAnsi="Times New Roman"/>
        </w:rPr>
        <w:t>98</w:t>
      </w:r>
      <w:r w:rsidR="001F25ED" w:rsidRPr="00A55DAA">
        <w:rPr>
          <w:rFonts w:ascii="Times New Roman" w:hAnsi="Times New Roman"/>
        </w:rPr>
        <w:t>年間亦分別辦理特約院所勾結養護機構詐領健保費用稽核專案、重複申報異常稽核專案及院所申報家戶就醫異常查核專案，各分區業務組亦透過監測</w:t>
      </w:r>
      <w:r w:rsidR="001F25ED" w:rsidRPr="00A55DAA">
        <w:rPr>
          <w:rFonts w:ascii="Times New Roman" w:hAnsi="Times New Roman"/>
        </w:rPr>
        <w:t>IC</w:t>
      </w:r>
      <w:r w:rsidR="001F25ED" w:rsidRPr="00A55DAA">
        <w:rPr>
          <w:rFonts w:ascii="Times New Roman" w:hAnsi="Times New Roman"/>
        </w:rPr>
        <w:t>卡之刷卡異常之相關檔案分析，對於特約醫療院所涉有異常申報醫療費用，進行實地訪查。健保局並估計</w:t>
      </w:r>
      <w:r w:rsidR="001F25ED" w:rsidRPr="00A55DAA">
        <w:rPr>
          <w:rFonts w:ascii="Times New Roman" w:hAnsi="Times New Roman"/>
        </w:rPr>
        <w:t>94</w:t>
      </w:r>
      <w:r w:rsidR="001F25ED" w:rsidRPr="00A55DAA">
        <w:rPr>
          <w:rFonts w:ascii="Times New Roman" w:hAnsi="Times New Roman"/>
        </w:rPr>
        <w:t>年至</w:t>
      </w:r>
      <w:r w:rsidR="001F25ED" w:rsidRPr="00A55DAA">
        <w:rPr>
          <w:rFonts w:ascii="Times New Roman" w:hAnsi="Times New Roman"/>
        </w:rPr>
        <w:t>98</w:t>
      </w:r>
      <w:r w:rsidR="001F25ED" w:rsidRPr="00A55DAA">
        <w:rPr>
          <w:rFonts w:ascii="Times New Roman" w:hAnsi="Times New Roman"/>
        </w:rPr>
        <w:t>年經由上開稽核專案所追扣（減）及罰鍰之費用，合計約</w:t>
      </w:r>
      <w:r w:rsidR="001F25ED" w:rsidRPr="00A55DAA">
        <w:rPr>
          <w:rFonts w:ascii="Times New Roman" w:hAnsi="Times New Roman"/>
        </w:rPr>
        <w:t>5</w:t>
      </w:r>
      <w:r w:rsidR="001F25ED" w:rsidRPr="00A55DAA">
        <w:rPr>
          <w:rFonts w:ascii="Times New Roman" w:hAnsi="Times New Roman"/>
        </w:rPr>
        <w:t>億</w:t>
      </w:r>
      <w:r w:rsidR="001F25ED" w:rsidRPr="00A55DAA">
        <w:rPr>
          <w:rFonts w:ascii="Times New Roman" w:hAnsi="Times New Roman"/>
        </w:rPr>
        <w:t>7,915</w:t>
      </w:r>
      <w:r w:rsidR="001F25ED" w:rsidRPr="00A55DAA">
        <w:rPr>
          <w:rFonts w:ascii="Times New Roman" w:hAnsi="Times New Roman"/>
        </w:rPr>
        <w:t>萬元（詳如下表）：</w:t>
      </w:r>
    </w:p>
    <w:p w:rsidR="001F25ED" w:rsidRPr="00A55DAA" w:rsidRDefault="001F25ED" w:rsidP="001F25ED">
      <w:pPr>
        <w:pStyle w:val="3"/>
        <w:numPr>
          <w:ilvl w:val="0"/>
          <w:numId w:val="0"/>
        </w:numPr>
        <w:kinsoku/>
        <w:ind w:left="697"/>
        <w:jc w:val="right"/>
        <w:rPr>
          <w:rFonts w:ascii="Times New Roman" w:hAnsi="Times New Roman"/>
        </w:rPr>
      </w:pPr>
      <w:r w:rsidRPr="00A55DAA">
        <w:rPr>
          <w:rFonts w:ascii="Times New Roman" w:hAnsi="Times New Roman"/>
        </w:rPr>
        <w:t>單位：元</w:t>
      </w: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2"/>
        <w:gridCol w:w="1927"/>
        <w:gridCol w:w="1587"/>
        <w:gridCol w:w="1587"/>
        <w:gridCol w:w="1927"/>
      </w:tblGrid>
      <w:tr w:rsidR="001F25ED" w:rsidRPr="00A55DAA"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年度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追扣金額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扣減金額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罰鍰金額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小計</w:t>
            </w:r>
          </w:p>
        </w:tc>
      </w:tr>
      <w:tr w:rsidR="001F25ED" w:rsidRPr="00A55DAA">
        <w:tc>
          <w:tcPr>
            <w:tcW w:w="972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246,714,396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1,901,945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1,480,630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250,096,971</w:t>
            </w:r>
          </w:p>
        </w:tc>
      </w:tr>
      <w:tr w:rsidR="001F25ED" w:rsidRPr="00A55DAA">
        <w:tc>
          <w:tcPr>
            <w:tcW w:w="972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6,415,319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3,146,770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349,336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9,911,425</w:t>
            </w:r>
          </w:p>
        </w:tc>
      </w:tr>
      <w:tr w:rsidR="001F25ED" w:rsidRPr="00A55DAA">
        <w:tc>
          <w:tcPr>
            <w:tcW w:w="972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17,757,903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4,214,493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169,834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22,142,230</w:t>
            </w:r>
          </w:p>
        </w:tc>
      </w:tr>
      <w:tr w:rsidR="001F25ED" w:rsidRPr="00A55DAA">
        <w:tc>
          <w:tcPr>
            <w:tcW w:w="972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6,383,225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643,348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399,055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7,425,628</w:t>
            </w:r>
          </w:p>
        </w:tc>
      </w:tr>
      <w:tr w:rsidR="001F25ED" w:rsidRPr="00A55DAA">
        <w:tc>
          <w:tcPr>
            <w:tcW w:w="972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277,270,843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9,906,556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2,398,855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289,576,254</w:t>
            </w:r>
          </w:p>
        </w:tc>
      </w:tr>
      <w:tr w:rsidR="001F25ED" w:rsidRPr="00A55DAA">
        <w:tc>
          <w:tcPr>
            <w:tcW w:w="972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合計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554,541,686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19,813,112</w:t>
            </w:r>
          </w:p>
        </w:tc>
        <w:tc>
          <w:tcPr>
            <w:tcW w:w="158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4,797,710</w:t>
            </w:r>
          </w:p>
        </w:tc>
        <w:tc>
          <w:tcPr>
            <w:tcW w:w="1927" w:type="dxa"/>
            <w:vAlign w:val="center"/>
          </w:tcPr>
          <w:p w:rsidR="001F25ED" w:rsidRPr="00A55DAA" w:rsidRDefault="001F25ED" w:rsidP="00821F2A">
            <w:pPr>
              <w:pStyle w:val="3"/>
              <w:numPr>
                <w:ilvl w:val="0"/>
                <w:numId w:val="0"/>
              </w:numPr>
              <w:kinsoku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5DAA">
              <w:rPr>
                <w:rFonts w:ascii="Times New Roman" w:hAnsi="Times New Roman"/>
                <w:sz w:val="28"/>
                <w:szCs w:val="28"/>
              </w:rPr>
              <w:t>579,152,508</w:t>
            </w:r>
          </w:p>
        </w:tc>
      </w:tr>
    </w:tbl>
    <w:p w:rsidR="006D228B" w:rsidRPr="006D228B" w:rsidRDefault="00FC4191" w:rsidP="001F25ED">
      <w:pPr>
        <w:pStyle w:val="3"/>
        <w:kinsoku/>
        <w:rPr>
          <w:rFonts w:ascii="Times New Roman" w:hAnsi="Times New Roman"/>
        </w:rPr>
      </w:pPr>
      <w:r w:rsidRPr="006D228B">
        <w:rPr>
          <w:rFonts w:ascii="Times New Roman" w:hAnsi="Times New Roman"/>
        </w:rPr>
        <w:t>綜上，健保局</w:t>
      </w:r>
      <w:r w:rsidR="00DC0123" w:rsidRPr="006D228B">
        <w:rPr>
          <w:rFonts w:ascii="Times New Roman" w:hAnsi="Times New Roman" w:hint="eastAsia"/>
        </w:rPr>
        <w:t>推動健保</w:t>
      </w:r>
      <w:r w:rsidR="00DC0123" w:rsidRPr="006D228B">
        <w:rPr>
          <w:rFonts w:ascii="Times New Roman" w:hAnsi="Times New Roman" w:hint="eastAsia"/>
        </w:rPr>
        <w:t>IC</w:t>
      </w:r>
      <w:r w:rsidR="00DC0123" w:rsidRPr="006D228B">
        <w:rPr>
          <w:rFonts w:ascii="Times New Roman" w:hAnsi="Times New Roman" w:hint="eastAsia"/>
        </w:rPr>
        <w:t>卡實施計畫後，已達成整合醫療憑證、</w:t>
      </w:r>
      <w:r w:rsidR="00DC0123" w:rsidRPr="006D228B">
        <w:rPr>
          <w:rFonts w:ascii="Times New Roman" w:hAnsi="Times New Roman" w:hint="eastAsia"/>
        </w:rPr>
        <w:t>5</w:t>
      </w:r>
      <w:r w:rsidR="00DC0123" w:rsidRPr="006D228B">
        <w:rPr>
          <w:rFonts w:ascii="Times New Roman" w:hAnsi="Times New Roman" w:hint="eastAsia"/>
        </w:rPr>
        <w:t>至</w:t>
      </w:r>
      <w:r w:rsidR="00DC0123" w:rsidRPr="006D228B">
        <w:rPr>
          <w:rFonts w:ascii="Times New Roman" w:hAnsi="Times New Roman" w:hint="eastAsia"/>
        </w:rPr>
        <w:t>7</w:t>
      </w:r>
      <w:r w:rsidR="00DC0123" w:rsidRPr="006D228B">
        <w:rPr>
          <w:rFonts w:ascii="Times New Roman" w:hAnsi="Times New Roman" w:hint="eastAsia"/>
        </w:rPr>
        <w:t>年不需換卡及方便民眾查詢在保與繳費狀況之預期目標；另</w:t>
      </w:r>
      <w:r w:rsidR="00DC0123" w:rsidRPr="006D228B">
        <w:rPr>
          <w:rFonts w:ascii="Times New Roman" w:hAnsi="Times New Roman"/>
        </w:rPr>
        <w:t>每年</w:t>
      </w:r>
      <w:r w:rsidR="00DC0123" w:rsidRPr="006D228B">
        <w:rPr>
          <w:rFonts w:ascii="Times New Roman" w:hAnsi="Times New Roman" w:hint="eastAsia"/>
        </w:rPr>
        <w:t>可節省</w:t>
      </w:r>
      <w:r w:rsidR="00DC0123" w:rsidRPr="006D228B">
        <w:rPr>
          <w:rFonts w:ascii="Times New Roman" w:hAnsi="Times New Roman"/>
        </w:rPr>
        <w:t>換發健保紙卡所需支出費用</w:t>
      </w:r>
      <w:r w:rsidR="00DC0123" w:rsidRPr="006D228B">
        <w:rPr>
          <w:rFonts w:ascii="Times New Roman" w:hAnsi="Times New Roman" w:hint="eastAsia"/>
        </w:rPr>
        <w:t>約</w:t>
      </w:r>
      <w:r w:rsidR="00DC0123" w:rsidRPr="006D228B">
        <w:rPr>
          <w:rFonts w:ascii="Times New Roman" w:hAnsi="Times New Roman"/>
        </w:rPr>
        <w:t>7,125.8</w:t>
      </w:r>
      <w:r w:rsidR="00DC0123" w:rsidRPr="006D228B">
        <w:rPr>
          <w:rFonts w:ascii="Times New Roman" w:hAnsi="Times New Roman"/>
        </w:rPr>
        <w:t>萬元</w:t>
      </w:r>
      <w:r w:rsidR="00DC0123" w:rsidRPr="006D228B">
        <w:rPr>
          <w:rFonts w:ascii="Times New Roman" w:hAnsi="Times New Roman" w:hint="eastAsia"/>
        </w:rPr>
        <w:t>，民眾、投保單位、換卡據點每年為換發紙卡支出之成本約可減</w:t>
      </w:r>
      <w:r w:rsidR="00DC0123" w:rsidRPr="006D228B">
        <w:rPr>
          <w:rFonts w:ascii="Times New Roman" w:hAnsi="Times New Roman" w:hint="eastAsia"/>
        </w:rPr>
        <w:lastRenderedPageBreak/>
        <w:t>少</w:t>
      </w:r>
      <w:r w:rsidR="00DC0123" w:rsidRPr="006D228B">
        <w:rPr>
          <w:rFonts w:ascii="Times New Roman" w:hAnsi="Times New Roman" w:hint="eastAsia"/>
        </w:rPr>
        <w:t>19</w:t>
      </w:r>
      <w:r w:rsidR="00DC0123" w:rsidRPr="006D228B">
        <w:rPr>
          <w:rFonts w:ascii="Times New Roman" w:hAnsi="Times New Roman" w:hint="eastAsia"/>
        </w:rPr>
        <w:t>億元，</w:t>
      </w:r>
      <w:r w:rsidR="00DC0123" w:rsidRPr="006D228B">
        <w:rPr>
          <w:rFonts w:ascii="Times New Roman" w:hAnsi="Times New Roman" w:hint="eastAsia"/>
        </w:rPr>
        <w:t>6</w:t>
      </w:r>
      <w:r w:rsidR="00DC0123" w:rsidRPr="006D228B">
        <w:rPr>
          <w:rFonts w:ascii="Times New Roman" w:hAnsi="Times New Roman" w:hint="eastAsia"/>
        </w:rPr>
        <w:t>年即可節省</w:t>
      </w:r>
      <w:r w:rsidR="00DC0123" w:rsidRPr="006D228B">
        <w:rPr>
          <w:rFonts w:ascii="Times New Roman" w:hAnsi="Times New Roman" w:hint="eastAsia"/>
        </w:rPr>
        <w:t>116</w:t>
      </w:r>
      <w:r w:rsidR="00DC0123" w:rsidRPr="006D228B">
        <w:rPr>
          <w:rFonts w:ascii="Times New Roman" w:hAnsi="Times New Roman" w:hint="eastAsia"/>
        </w:rPr>
        <w:t>億元之換卡支出；又健保局</w:t>
      </w:r>
      <w:r w:rsidRPr="006D228B">
        <w:rPr>
          <w:rFonts w:ascii="Times New Roman" w:hAnsi="Times New Roman"/>
        </w:rPr>
        <w:t>已運用健保</w:t>
      </w:r>
      <w:r w:rsidRPr="006D228B">
        <w:rPr>
          <w:rFonts w:ascii="Times New Roman" w:hAnsi="Times New Roman"/>
        </w:rPr>
        <w:t>IC</w:t>
      </w:r>
      <w:r w:rsidRPr="006D228B">
        <w:rPr>
          <w:rFonts w:ascii="Times New Roman" w:hAnsi="Times New Roman"/>
        </w:rPr>
        <w:t>卡之上傳資料，作為醫療費用查核之用，分析比對非正常就醫或診療行為，並對每月健保</w:t>
      </w:r>
      <w:r w:rsidRPr="006D228B">
        <w:rPr>
          <w:rFonts w:ascii="Times New Roman" w:hAnsi="Times New Roman"/>
        </w:rPr>
        <w:t>IC</w:t>
      </w:r>
      <w:r w:rsidRPr="006D228B">
        <w:rPr>
          <w:rFonts w:ascii="Times New Roman" w:hAnsi="Times New Roman"/>
        </w:rPr>
        <w:t>卡上傳就醫次數</w:t>
      </w:r>
      <w:r w:rsidRPr="006D228B">
        <w:rPr>
          <w:rFonts w:ascii="新細明體" w:eastAsia="新細明體" w:hAnsi="Times New Roman"/>
        </w:rPr>
        <w:t>≧</w:t>
      </w:r>
      <w:r w:rsidRPr="006D228B">
        <w:rPr>
          <w:rFonts w:ascii="Times New Roman" w:hAnsi="Times New Roman"/>
        </w:rPr>
        <w:t>20</w:t>
      </w:r>
      <w:r w:rsidRPr="006D228B">
        <w:rPr>
          <w:rFonts w:ascii="Times New Roman" w:hAnsi="Times New Roman"/>
        </w:rPr>
        <w:t>次之保險對象即時進行輔導</w:t>
      </w:r>
      <w:r w:rsidR="00DC0123" w:rsidRPr="006D228B">
        <w:rPr>
          <w:rFonts w:ascii="Times New Roman" w:hAnsi="Times New Roman" w:hint="eastAsia"/>
        </w:rPr>
        <w:t>。惟</w:t>
      </w:r>
      <w:r w:rsidR="00C302EA" w:rsidRPr="006D228B">
        <w:rPr>
          <w:rFonts w:ascii="Times New Roman" w:hAnsi="Times New Roman"/>
        </w:rPr>
        <w:t>健保</w:t>
      </w:r>
      <w:r w:rsidR="00C302EA" w:rsidRPr="006D228B">
        <w:rPr>
          <w:rFonts w:ascii="Times New Roman" w:hAnsi="Times New Roman"/>
        </w:rPr>
        <w:t>IC</w:t>
      </w:r>
      <w:r w:rsidR="00C302EA" w:rsidRPr="006D228B">
        <w:rPr>
          <w:rFonts w:ascii="Times New Roman" w:hAnsi="Times New Roman"/>
        </w:rPr>
        <w:t>卡</w:t>
      </w:r>
      <w:r w:rsidR="00DD1ED3" w:rsidRPr="006D228B">
        <w:rPr>
          <w:rFonts w:ascii="Times New Roman" w:hAnsi="Times New Roman"/>
        </w:rPr>
        <w:t>規劃時期，對於特約醫事服務機構或人員執行行為態樣之評估與現實有所誤</w:t>
      </w:r>
      <w:r w:rsidR="004B7E78" w:rsidRPr="006D228B">
        <w:rPr>
          <w:rFonts w:ascii="Times New Roman" w:hAnsi="Times New Roman"/>
        </w:rPr>
        <w:t>差</w:t>
      </w:r>
      <w:r w:rsidR="00C302EA" w:rsidRPr="006D228B">
        <w:rPr>
          <w:rFonts w:ascii="Times New Roman" w:hAnsi="Times New Roman"/>
        </w:rPr>
        <w:t>，</w:t>
      </w:r>
      <w:r w:rsidR="00296048" w:rsidRPr="006D228B">
        <w:rPr>
          <w:rFonts w:ascii="Times New Roman" w:hAnsi="Times New Roman" w:hint="eastAsia"/>
        </w:rPr>
        <w:t>故有關健保</w:t>
      </w:r>
      <w:r w:rsidR="00296048" w:rsidRPr="006D228B">
        <w:rPr>
          <w:rFonts w:ascii="Times New Roman" w:hAnsi="Times New Roman" w:hint="eastAsia"/>
        </w:rPr>
        <w:t>IC</w:t>
      </w:r>
      <w:r w:rsidR="00296048" w:rsidRPr="006D228B">
        <w:rPr>
          <w:rFonts w:ascii="Times New Roman" w:hAnsi="Times New Roman" w:hint="eastAsia"/>
        </w:rPr>
        <w:t>卡對於避免重複利用昂貴儀器及檢查之成效預估過於樂觀，</w:t>
      </w:r>
      <w:r w:rsidR="006D228B">
        <w:rPr>
          <w:rFonts w:ascii="Times New Roman" w:hAnsi="Times New Roman" w:hint="eastAsia"/>
        </w:rPr>
        <w:t>爰</w:t>
      </w:r>
      <w:r w:rsidR="006D228B" w:rsidRPr="006D228B">
        <w:rPr>
          <w:rFonts w:ascii="Times New Roman" w:hAnsi="Times New Roman"/>
        </w:rPr>
        <w:t>健保局規劃健保</w:t>
      </w:r>
      <w:r w:rsidR="006D228B" w:rsidRPr="006D228B">
        <w:rPr>
          <w:rFonts w:ascii="Times New Roman" w:hAnsi="Times New Roman"/>
        </w:rPr>
        <w:t>IC</w:t>
      </w:r>
      <w:r w:rsidR="006D228B" w:rsidRPr="006D228B">
        <w:rPr>
          <w:rFonts w:ascii="Times New Roman" w:hAnsi="Times New Roman"/>
        </w:rPr>
        <w:t>卡實施之目</w:t>
      </w:r>
      <w:r w:rsidR="006D228B" w:rsidRPr="006D228B">
        <w:rPr>
          <w:rFonts w:ascii="Times New Roman" w:hAnsi="Times New Roman" w:hint="eastAsia"/>
        </w:rPr>
        <w:t>標有些雖已有效達成，但有關</w:t>
      </w:r>
      <w:r w:rsidR="006D228B" w:rsidRPr="006D228B">
        <w:rPr>
          <w:rFonts w:ascii="Times New Roman" w:hAnsi="Times New Roman"/>
        </w:rPr>
        <w:t>節省醫療費用</w:t>
      </w:r>
      <w:r w:rsidR="006D228B" w:rsidRPr="006D228B">
        <w:rPr>
          <w:rFonts w:ascii="Times New Roman" w:hAnsi="Times New Roman" w:hint="eastAsia"/>
        </w:rPr>
        <w:t>之預估卻</w:t>
      </w:r>
      <w:r w:rsidR="006D228B" w:rsidRPr="006D228B">
        <w:rPr>
          <w:rFonts w:ascii="Times New Roman" w:hAnsi="Times New Roman"/>
        </w:rPr>
        <w:t>顯有落差，日後辦理相關計畫之評估允應以此為鑑，務實研擬，以符實際</w:t>
      </w:r>
      <w:r w:rsidR="006D228B">
        <w:rPr>
          <w:rFonts w:ascii="Times New Roman" w:hAnsi="Times New Roman" w:hint="eastAsia"/>
        </w:rPr>
        <w:t>。</w:t>
      </w:r>
    </w:p>
    <w:p w:rsidR="001E501B" w:rsidRPr="00A55DAA" w:rsidRDefault="00E759A7" w:rsidP="008936AF">
      <w:pPr>
        <w:pStyle w:val="2"/>
        <w:rPr>
          <w:rFonts w:ascii="Times New Roman" w:hAnsi="Times New Roman"/>
        </w:rPr>
      </w:pPr>
      <w:r w:rsidRPr="00A55DAA">
        <w:rPr>
          <w:rFonts w:ascii="Times New Roman" w:hAnsi="Times New Roman"/>
        </w:rPr>
        <w:t>健保局規劃二代健保卡時，應</w:t>
      </w:r>
      <w:r w:rsidR="00296048">
        <w:rPr>
          <w:rFonts w:ascii="Times New Roman" w:hAnsi="Times New Roman" w:hint="eastAsia"/>
        </w:rPr>
        <w:t>吸取最新資訊發展趨勢，</w:t>
      </w:r>
      <w:r w:rsidRPr="00A55DAA">
        <w:rPr>
          <w:rFonts w:ascii="Times New Roman" w:hAnsi="Times New Roman"/>
        </w:rPr>
        <w:t>縝密規劃醫療資訊化環境，</w:t>
      </w:r>
      <w:r w:rsidR="00296048">
        <w:rPr>
          <w:rFonts w:ascii="Times New Roman" w:hAnsi="Times New Roman" w:hint="eastAsia"/>
        </w:rPr>
        <w:t>強化有關</w:t>
      </w:r>
      <w:r w:rsidRPr="00A55DAA">
        <w:rPr>
          <w:rFonts w:ascii="Times New Roman" w:hAnsi="Times New Roman"/>
        </w:rPr>
        <w:t>重複看病、取藥與檢驗、檢查</w:t>
      </w:r>
      <w:r w:rsidR="00296048">
        <w:rPr>
          <w:rFonts w:ascii="Times New Roman" w:hAnsi="Times New Roman" w:hint="eastAsia"/>
        </w:rPr>
        <w:t>等醫療浪費之監督設</w:t>
      </w:r>
      <w:r w:rsidR="006D228B">
        <w:rPr>
          <w:rFonts w:ascii="Times New Roman" w:hAnsi="Times New Roman" w:hint="eastAsia"/>
        </w:rPr>
        <w:t>計</w:t>
      </w:r>
      <w:r w:rsidRPr="00A55DAA">
        <w:rPr>
          <w:rFonts w:ascii="Times New Roman" w:hAnsi="Times New Roman"/>
        </w:rPr>
        <w:t>，俾使健保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卡之實施成效能充分發揮。</w:t>
      </w:r>
    </w:p>
    <w:p w:rsidR="0000537A" w:rsidRPr="00A55DAA" w:rsidRDefault="00DC717F" w:rsidP="0000537A">
      <w:pPr>
        <w:pStyle w:val="3"/>
        <w:kinsoku/>
        <w:rPr>
          <w:rFonts w:ascii="Times New Roman" w:hAnsi="Times New Roman"/>
        </w:rPr>
      </w:pPr>
      <w:r w:rsidRPr="00A55DAA">
        <w:rPr>
          <w:rFonts w:ascii="Times New Roman" w:hAnsi="Times New Roman"/>
        </w:rPr>
        <w:t>查國內自</w:t>
      </w:r>
      <w:r w:rsidRPr="00A55DAA">
        <w:rPr>
          <w:rFonts w:ascii="Times New Roman" w:hAnsi="Times New Roman"/>
        </w:rPr>
        <w:t>93</w:t>
      </w:r>
      <w:r w:rsidRPr="00A55DAA">
        <w:rPr>
          <w:rFonts w:ascii="Times New Roman" w:hAnsi="Times New Roman"/>
        </w:rPr>
        <w:t>年</w:t>
      </w:r>
      <w:r w:rsidRPr="00A55DAA">
        <w:rPr>
          <w:rFonts w:ascii="Times New Roman" w:hAnsi="Times New Roman"/>
        </w:rPr>
        <w:t>1</w:t>
      </w:r>
      <w:r w:rsidRPr="00A55DAA">
        <w:rPr>
          <w:rFonts w:ascii="Times New Roman" w:hAnsi="Times New Roman"/>
        </w:rPr>
        <w:t>月</w:t>
      </w:r>
      <w:r w:rsidRPr="00A55DAA">
        <w:rPr>
          <w:rFonts w:ascii="Times New Roman" w:hAnsi="Times New Roman"/>
        </w:rPr>
        <w:t>1</w:t>
      </w:r>
      <w:r w:rsidRPr="00A55DAA">
        <w:rPr>
          <w:rFonts w:ascii="Times New Roman" w:hAnsi="Times New Roman"/>
        </w:rPr>
        <w:t>日起全面改採健保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卡作為保險憑證，因各界對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卡內存放內容有諸多意見，故先行將無爭議內容存放在健保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上，醫事服務機構於實施初期僅須上傳原紙卡登載項目，主要包括保險對象身分註記、卡片有效期限、就醫可用次數、最近一次就醫序號、就醫資料登錄、就醫累計次數、保健服務、新生兒依附註記、孕婦產前檢查等資料。經健保局與醫界及相關團體溝通後，再於</w:t>
      </w:r>
      <w:r w:rsidRPr="00A55DAA">
        <w:rPr>
          <w:rFonts w:ascii="Times New Roman" w:hAnsi="Times New Roman"/>
        </w:rPr>
        <w:t>93</w:t>
      </w:r>
      <w:r w:rsidRPr="00A55DAA">
        <w:rPr>
          <w:rFonts w:ascii="Times New Roman" w:hAnsi="Times New Roman"/>
        </w:rPr>
        <w:t>年</w:t>
      </w:r>
      <w:r w:rsidRPr="00A55DAA">
        <w:rPr>
          <w:rFonts w:ascii="Times New Roman" w:hAnsi="Times New Roman"/>
        </w:rPr>
        <w:t>11</w:t>
      </w:r>
      <w:r w:rsidRPr="00A55DAA">
        <w:rPr>
          <w:rFonts w:ascii="Times New Roman" w:hAnsi="Times New Roman"/>
        </w:rPr>
        <w:t>月增加「器官捐贈項目」註記，同年</w:t>
      </w:r>
      <w:r w:rsidRPr="00A55DAA">
        <w:rPr>
          <w:rFonts w:ascii="Times New Roman" w:hAnsi="Times New Roman"/>
        </w:rPr>
        <w:t>12</w:t>
      </w:r>
      <w:r w:rsidRPr="00A55DAA">
        <w:rPr>
          <w:rFonts w:ascii="Times New Roman" w:hAnsi="Times New Roman"/>
        </w:rPr>
        <w:t>月增加「重大傷病項目」註記，另於</w:t>
      </w:r>
      <w:r w:rsidRPr="00A55DAA">
        <w:rPr>
          <w:rFonts w:ascii="Times New Roman" w:hAnsi="Times New Roman"/>
        </w:rPr>
        <w:t>94</w:t>
      </w:r>
      <w:r w:rsidRPr="00A55DAA">
        <w:rPr>
          <w:rFonts w:ascii="Times New Roman" w:hAnsi="Times New Roman"/>
        </w:rPr>
        <w:t>年</w:t>
      </w:r>
      <w:r w:rsidRPr="00A55DAA">
        <w:rPr>
          <w:rFonts w:ascii="Times New Roman" w:hAnsi="Times New Roman"/>
        </w:rPr>
        <w:t>1</w:t>
      </w:r>
      <w:r w:rsidRPr="00A55DAA">
        <w:rPr>
          <w:rFonts w:ascii="Times New Roman" w:hAnsi="Times New Roman"/>
        </w:rPr>
        <w:t>月增加電腦斷層（</w:t>
      </w:r>
      <w:r w:rsidRPr="00A55DAA">
        <w:rPr>
          <w:rFonts w:ascii="Times New Roman" w:hAnsi="Times New Roman"/>
        </w:rPr>
        <w:t>CT</w:t>
      </w:r>
      <w:r w:rsidRPr="00A55DAA">
        <w:rPr>
          <w:rFonts w:ascii="Times New Roman" w:hAnsi="Times New Roman"/>
        </w:rPr>
        <w:t>）、磁振造影（</w:t>
      </w:r>
      <w:r w:rsidRPr="00A55DAA">
        <w:rPr>
          <w:rFonts w:ascii="Times New Roman" w:hAnsi="Times New Roman"/>
        </w:rPr>
        <w:t>MRI</w:t>
      </w:r>
      <w:r w:rsidRPr="00A55DAA">
        <w:rPr>
          <w:rFonts w:ascii="Times New Roman" w:hAnsi="Times New Roman"/>
        </w:rPr>
        <w:t>）、正子造影（</w:t>
      </w:r>
      <w:r w:rsidRPr="00A55DAA">
        <w:rPr>
          <w:rFonts w:ascii="Times New Roman" w:hAnsi="Times New Roman"/>
        </w:rPr>
        <w:t>PET</w:t>
      </w:r>
      <w:r w:rsidRPr="00A55DAA">
        <w:rPr>
          <w:rFonts w:ascii="Times New Roman" w:hAnsi="Times New Roman"/>
        </w:rPr>
        <w:t>）等重要醫令登錄，及醫學中心之慢性病連續處方箋藥品登錄等重要醫令項目。嗣健保局於</w:t>
      </w:r>
      <w:r w:rsidRPr="00A55DAA">
        <w:rPr>
          <w:rFonts w:ascii="Times New Roman" w:hAnsi="Times New Roman"/>
        </w:rPr>
        <w:t>94</w:t>
      </w:r>
      <w:r w:rsidRPr="00A55DAA">
        <w:rPr>
          <w:rFonts w:ascii="Times New Roman" w:hAnsi="Times New Roman"/>
        </w:rPr>
        <w:t>年</w:t>
      </w:r>
      <w:r w:rsidRPr="00A55DAA">
        <w:rPr>
          <w:rFonts w:ascii="Times New Roman" w:hAnsi="Times New Roman"/>
        </w:rPr>
        <w:t>3</w:t>
      </w:r>
      <w:r w:rsidRPr="00A55DAA">
        <w:rPr>
          <w:rFonts w:ascii="Times New Roman" w:hAnsi="Times New Roman"/>
        </w:rPr>
        <w:t>月</w:t>
      </w:r>
      <w:r w:rsidRPr="00A55DAA">
        <w:rPr>
          <w:rFonts w:ascii="Times New Roman" w:hAnsi="Times New Roman"/>
        </w:rPr>
        <w:t>29</w:t>
      </w:r>
      <w:r w:rsidRPr="00A55DAA">
        <w:rPr>
          <w:rFonts w:ascii="Times New Roman" w:hAnsi="Times New Roman"/>
        </w:rPr>
        <w:t>日函頒「健保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卡第</w:t>
      </w:r>
      <w:r w:rsidRPr="00A55DAA">
        <w:rPr>
          <w:rFonts w:ascii="Times New Roman" w:hAnsi="Times New Roman"/>
        </w:rPr>
        <w:t>2</w:t>
      </w:r>
      <w:r w:rsidRPr="00A55DAA">
        <w:rPr>
          <w:rFonts w:ascii="Times New Roman" w:hAnsi="Times New Roman"/>
        </w:rPr>
        <w:t>階段存放內容與時程」，規劃最遲於</w:t>
      </w:r>
      <w:r w:rsidRPr="00A55DAA">
        <w:rPr>
          <w:rFonts w:ascii="Times New Roman" w:hAnsi="Times New Roman"/>
        </w:rPr>
        <w:t>94</w:t>
      </w:r>
      <w:r w:rsidRPr="00A55DAA">
        <w:rPr>
          <w:rFonts w:ascii="Times New Roman" w:hAnsi="Times New Roman"/>
        </w:rPr>
        <w:t>年</w:t>
      </w:r>
      <w:r w:rsidRPr="00A55DAA">
        <w:rPr>
          <w:rFonts w:ascii="Times New Roman" w:hAnsi="Times New Roman"/>
        </w:rPr>
        <w:t>7</w:t>
      </w:r>
      <w:r w:rsidRPr="00A55DAA">
        <w:rPr>
          <w:rFonts w:ascii="Times New Roman" w:hAnsi="Times New Roman"/>
        </w:rPr>
        <w:t>月起即應全面登錄及</w:t>
      </w:r>
      <w:r w:rsidRPr="00A55DAA">
        <w:rPr>
          <w:rFonts w:ascii="Times New Roman" w:hAnsi="Times New Roman"/>
        </w:rPr>
        <w:lastRenderedPageBreak/>
        <w:t>上傳之資料，包括：門診用藥醫令、門診其他醫令、住院手術、主次診斷、醫事人員身分、就醫費用、部分負擔及過敏藥物登錄等。上述內容，目前均已登錄於健保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卡上。</w:t>
      </w:r>
      <w:r w:rsidR="0000537A" w:rsidRPr="00A55DAA">
        <w:rPr>
          <w:rFonts w:ascii="Times New Roman" w:hAnsi="Times New Roman"/>
        </w:rPr>
        <w:t>惟即使健保</w:t>
      </w:r>
      <w:r w:rsidR="0000537A" w:rsidRPr="00A55DAA">
        <w:rPr>
          <w:rFonts w:ascii="Times New Roman" w:hAnsi="Times New Roman"/>
        </w:rPr>
        <w:t>IC</w:t>
      </w:r>
      <w:r w:rsidR="0000537A" w:rsidRPr="00A55DAA">
        <w:rPr>
          <w:rFonts w:ascii="Times New Roman" w:hAnsi="Times New Roman"/>
        </w:rPr>
        <w:t>卡登錄之資料顯示，病患同日內在不同家醫療院所數次求診，或近日或同日內重複取得某種藥品，或近期內在不同醫院接受</w:t>
      </w:r>
      <w:r w:rsidR="0000537A" w:rsidRPr="00A55DAA">
        <w:rPr>
          <w:rFonts w:ascii="Times New Roman" w:hAnsi="Times New Roman"/>
        </w:rPr>
        <w:t>CT</w:t>
      </w:r>
      <w:r w:rsidR="0000537A" w:rsidRPr="00A55DAA">
        <w:rPr>
          <w:rFonts w:ascii="Times New Roman" w:hAnsi="Times New Roman"/>
        </w:rPr>
        <w:t>、</w:t>
      </w:r>
      <w:r w:rsidR="0000537A" w:rsidRPr="00A55DAA">
        <w:rPr>
          <w:rFonts w:ascii="Times New Roman" w:hAnsi="Times New Roman"/>
        </w:rPr>
        <w:t>MRI</w:t>
      </w:r>
      <w:r w:rsidR="0000537A" w:rsidRPr="00A55DAA">
        <w:rPr>
          <w:rFonts w:ascii="Times New Roman" w:hAnsi="Times New Roman"/>
        </w:rPr>
        <w:t>或</w:t>
      </w:r>
      <w:r w:rsidR="0000537A" w:rsidRPr="00A55DAA">
        <w:rPr>
          <w:rFonts w:ascii="Times New Roman" w:hAnsi="Times New Roman"/>
        </w:rPr>
        <w:t>PET</w:t>
      </w:r>
      <w:r w:rsidR="0000537A" w:rsidRPr="00A55DAA">
        <w:rPr>
          <w:rFonts w:ascii="Times New Roman" w:hAnsi="Times New Roman"/>
        </w:rPr>
        <w:t>等高貴儀器檢查，</w:t>
      </w:r>
      <w:r w:rsidR="003D1CDD" w:rsidRPr="00A55DAA">
        <w:rPr>
          <w:rFonts w:ascii="Times New Roman" w:hAnsi="Times New Roman"/>
        </w:rPr>
        <w:t>後續提供相同</w:t>
      </w:r>
      <w:r w:rsidR="0000537A" w:rsidRPr="00A55DAA">
        <w:rPr>
          <w:rFonts w:ascii="Times New Roman" w:hAnsi="Times New Roman"/>
        </w:rPr>
        <w:t>診療、處置</w:t>
      </w:r>
      <w:r w:rsidR="003D1CDD" w:rsidRPr="00A55DAA">
        <w:rPr>
          <w:rFonts w:ascii="Times New Roman" w:hAnsi="Times New Roman"/>
        </w:rPr>
        <w:t>之醫療院所</w:t>
      </w:r>
      <w:r w:rsidR="0000537A" w:rsidRPr="00A55DAA">
        <w:rPr>
          <w:rFonts w:ascii="Times New Roman" w:hAnsi="Times New Roman"/>
        </w:rPr>
        <w:t>仍可向健保局申請給付。</w:t>
      </w:r>
    </w:p>
    <w:p w:rsidR="00DC717F" w:rsidRPr="00A55DAA" w:rsidRDefault="00F51200" w:rsidP="00DC717F">
      <w:pPr>
        <w:pStyle w:val="3"/>
        <w:kinsoku/>
        <w:rPr>
          <w:rFonts w:ascii="Times New Roman" w:hAnsi="Times New Roman"/>
        </w:rPr>
      </w:pPr>
      <w:r w:rsidRPr="00A55DAA">
        <w:rPr>
          <w:rFonts w:ascii="Times New Roman" w:hAnsi="Times New Roman"/>
        </w:rPr>
        <w:t>又</w:t>
      </w:r>
      <w:r w:rsidR="00DC717F" w:rsidRPr="00A55DAA">
        <w:rPr>
          <w:rFonts w:ascii="Times New Roman" w:hAnsi="Times New Roman"/>
        </w:rPr>
        <w:t>目前健保</w:t>
      </w:r>
      <w:r w:rsidR="00DC717F" w:rsidRPr="00A55DAA">
        <w:rPr>
          <w:rFonts w:ascii="Times New Roman" w:hAnsi="Times New Roman"/>
        </w:rPr>
        <w:t>IC</w:t>
      </w:r>
      <w:r w:rsidR="00DC717F" w:rsidRPr="00A55DAA">
        <w:rPr>
          <w:rFonts w:ascii="Times New Roman" w:hAnsi="Times New Roman"/>
        </w:rPr>
        <w:t>卡存放之資料過多，以致醫師於診間看診時讀寫速度不如預期，</w:t>
      </w:r>
      <w:r w:rsidR="00975183" w:rsidRPr="00A55DAA">
        <w:rPr>
          <w:rFonts w:ascii="Times New Roman" w:hAnsi="Times New Roman"/>
        </w:rPr>
        <w:t>恐增加醫師看診之行政作業時間，並降低部分規模較小之診所、藥局之配合意願。據健保局估計，目前讀取醫療專區完整存放資料，若包含</w:t>
      </w:r>
      <w:r w:rsidR="00975183" w:rsidRPr="00A55DAA">
        <w:rPr>
          <w:rFonts w:ascii="Times New Roman" w:hAnsi="Times New Roman"/>
        </w:rPr>
        <w:t>60</w:t>
      </w:r>
      <w:r w:rsidR="00975183" w:rsidRPr="00A55DAA">
        <w:rPr>
          <w:rFonts w:ascii="Times New Roman" w:hAnsi="Times New Roman"/>
        </w:rPr>
        <w:t>組門診處方箋、</w:t>
      </w:r>
      <w:r w:rsidR="00975183" w:rsidRPr="00A55DAA">
        <w:rPr>
          <w:rFonts w:ascii="Times New Roman" w:hAnsi="Times New Roman"/>
        </w:rPr>
        <w:t>30</w:t>
      </w:r>
      <w:r w:rsidR="00975183" w:rsidRPr="00A55DAA">
        <w:rPr>
          <w:rFonts w:ascii="Times New Roman" w:hAnsi="Times New Roman"/>
        </w:rPr>
        <w:t>組長期處方箋、</w:t>
      </w:r>
      <w:r w:rsidR="00975183" w:rsidRPr="00A55DAA">
        <w:rPr>
          <w:rFonts w:ascii="Times New Roman" w:hAnsi="Times New Roman"/>
        </w:rPr>
        <w:t>10</w:t>
      </w:r>
      <w:r w:rsidR="00975183" w:rsidRPr="00A55DAA">
        <w:rPr>
          <w:rFonts w:ascii="Times New Roman" w:hAnsi="Times New Roman"/>
        </w:rPr>
        <w:t>組重要醫令及</w:t>
      </w:r>
      <w:r w:rsidR="00975183" w:rsidRPr="00A55DAA">
        <w:rPr>
          <w:rFonts w:ascii="Times New Roman" w:hAnsi="Times New Roman"/>
        </w:rPr>
        <w:t>3</w:t>
      </w:r>
      <w:r w:rsidR="00975183" w:rsidRPr="00A55DAA">
        <w:rPr>
          <w:rFonts w:ascii="Times New Roman" w:hAnsi="Times New Roman"/>
        </w:rPr>
        <w:t>組過敏藥物，約需</w:t>
      </w:r>
      <w:r w:rsidR="00975183" w:rsidRPr="00A55DAA">
        <w:rPr>
          <w:rFonts w:ascii="Times New Roman" w:hAnsi="Times New Roman"/>
        </w:rPr>
        <w:t>30</w:t>
      </w:r>
      <w:r w:rsidR="00975183" w:rsidRPr="00A55DAA">
        <w:rPr>
          <w:rFonts w:ascii="Times New Roman" w:hAnsi="Times New Roman"/>
        </w:rPr>
        <w:t>至</w:t>
      </w:r>
      <w:r w:rsidR="00975183" w:rsidRPr="00A55DAA">
        <w:rPr>
          <w:rFonts w:ascii="Times New Roman" w:hAnsi="Times New Roman"/>
        </w:rPr>
        <w:t>35</w:t>
      </w:r>
      <w:r w:rsidR="00975183" w:rsidRPr="00A55DAA">
        <w:rPr>
          <w:rFonts w:ascii="Times New Roman" w:hAnsi="Times New Roman"/>
        </w:rPr>
        <w:t>秒左右，</w:t>
      </w:r>
      <w:r w:rsidR="00DC717F" w:rsidRPr="00A55DAA">
        <w:rPr>
          <w:rFonts w:ascii="Times New Roman" w:hAnsi="Times New Roman"/>
        </w:rPr>
        <w:t>雖</w:t>
      </w:r>
      <w:r w:rsidR="00C86072" w:rsidRPr="00A55DAA">
        <w:rPr>
          <w:rFonts w:ascii="Times New Roman" w:hAnsi="Times New Roman"/>
        </w:rPr>
        <w:t>經健保</w:t>
      </w:r>
      <w:r w:rsidR="00DC717F" w:rsidRPr="00A55DAA">
        <w:rPr>
          <w:rFonts w:ascii="Times New Roman" w:hAnsi="Times New Roman"/>
        </w:rPr>
        <w:t>局多次調整克服，惟仍受限於原系統架構而成效有限</w:t>
      </w:r>
      <w:r w:rsidR="00C86072" w:rsidRPr="00A55DAA">
        <w:rPr>
          <w:rFonts w:ascii="Times New Roman" w:hAnsi="Times New Roman"/>
        </w:rPr>
        <w:t>。</w:t>
      </w:r>
      <w:r w:rsidR="00DC717F" w:rsidRPr="00A55DAA">
        <w:rPr>
          <w:rFonts w:ascii="Times New Roman" w:hAnsi="Times New Roman"/>
        </w:rPr>
        <w:t>為發揮健保</w:t>
      </w:r>
      <w:r w:rsidR="00DC717F" w:rsidRPr="00A55DAA">
        <w:rPr>
          <w:rFonts w:ascii="Times New Roman" w:hAnsi="Times New Roman"/>
        </w:rPr>
        <w:t>IC</w:t>
      </w:r>
      <w:r w:rsidR="00DC717F" w:rsidRPr="00A55DAA">
        <w:rPr>
          <w:rFonts w:ascii="Times New Roman" w:hAnsi="Times New Roman"/>
        </w:rPr>
        <w:t>卡更大效益，</w:t>
      </w:r>
      <w:r w:rsidR="00975183" w:rsidRPr="00A55DAA">
        <w:rPr>
          <w:rFonts w:ascii="Times New Roman" w:hAnsi="Times New Roman"/>
        </w:rPr>
        <w:t>該局</w:t>
      </w:r>
      <w:r w:rsidR="00DC717F" w:rsidRPr="00A55DAA">
        <w:rPr>
          <w:rFonts w:ascii="Times New Roman" w:hAnsi="Times New Roman"/>
        </w:rPr>
        <w:t>經參考國外先進國家經驗，</w:t>
      </w:r>
      <w:r w:rsidR="00975183" w:rsidRPr="00A55DAA">
        <w:rPr>
          <w:rFonts w:ascii="Times New Roman" w:hAnsi="Times New Roman"/>
        </w:rPr>
        <w:t>已規劃</w:t>
      </w:r>
      <w:r w:rsidR="00DC717F" w:rsidRPr="00A55DAA">
        <w:rPr>
          <w:rFonts w:ascii="Times New Roman" w:hAnsi="Times New Roman"/>
        </w:rPr>
        <w:t>二代健保卡</w:t>
      </w:r>
      <w:r w:rsidR="00975183" w:rsidRPr="00A55DAA">
        <w:rPr>
          <w:rFonts w:ascii="Times New Roman" w:hAnsi="Times New Roman"/>
        </w:rPr>
        <w:t>計畫，</w:t>
      </w:r>
      <w:r w:rsidR="00DC717F" w:rsidRPr="00A55DAA">
        <w:rPr>
          <w:rFonts w:ascii="Times New Roman" w:hAnsi="Times New Roman"/>
        </w:rPr>
        <w:t>朝向簡化現行卡片承載資料，亦即僅存放基本必要項目</w:t>
      </w:r>
      <w:r w:rsidR="00975183" w:rsidRPr="00A55DAA">
        <w:rPr>
          <w:rFonts w:ascii="Times New Roman" w:hAnsi="Times New Roman"/>
        </w:rPr>
        <w:t>，</w:t>
      </w:r>
      <w:r w:rsidR="00DC717F" w:rsidRPr="00A55DAA">
        <w:rPr>
          <w:rFonts w:ascii="Times New Roman" w:hAnsi="Times New Roman"/>
        </w:rPr>
        <w:t>其餘就醫用藥、檢查之資料，</w:t>
      </w:r>
      <w:r w:rsidR="00975183" w:rsidRPr="00A55DAA">
        <w:rPr>
          <w:rFonts w:ascii="Times New Roman" w:hAnsi="Times New Roman"/>
        </w:rPr>
        <w:t>另</w:t>
      </w:r>
      <w:r w:rsidR="00DC717F" w:rsidRPr="00A55DAA">
        <w:rPr>
          <w:rFonts w:ascii="Times New Roman" w:hAnsi="Times New Roman"/>
        </w:rPr>
        <w:t>將建立一遠端資料庫供院所即時查詢，以克服現行障礙。</w:t>
      </w:r>
    </w:p>
    <w:p w:rsidR="0000537A" w:rsidRPr="00A55DAA" w:rsidRDefault="0000537A" w:rsidP="004D4971">
      <w:pPr>
        <w:pStyle w:val="3"/>
        <w:kinsoku/>
        <w:rPr>
          <w:rFonts w:ascii="Times New Roman" w:hAnsi="Times New Roman"/>
        </w:rPr>
      </w:pPr>
      <w:r w:rsidRPr="00A55DAA">
        <w:rPr>
          <w:rFonts w:ascii="Times New Roman" w:hAnsi="Times New Roman"/>
        </w:rPr>
        <w:t>查健保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卡政策成功之關鍵因素，在於健保特約醫事服務機構能否充分配合，</w:t>
      </w:r>
      <w:r w:rsidR="00F51200" w:rsidRPr="00A55DAA">
        <w:rPr>
          <w:rFonts w:ascii="Times New Roman" w:hAnsi="Times New Roman"/>
        </w:rPr>
        <w:t>在病患就醫過程能夠確實「查詢」前</w:t>
      </w:r>
      <w:r w:rsidR="00F51200" w:rsidRPr="00A55DAA">
        <w:rPr>
          <w:rFonts w:ascii="Times New Roman" w:hAnsi="Times New Roman"/>
        </w:rPr>
        <w:t>6</w:t>
      </w:r>
      <w:r w:rsidR="00F51200" w:rsidRPr="00A55DAA">
        <w:rPr>
          <w:rFonts w:ascii="Times New Roman" w:hAnsi="Times New Roman"/>
        </w:rPr>
        <w:t>次之就醫紀錄，並於完成診斷及治療後，完整「登錄」醫療處置行為，且在</w:t>
      </w:r>
      <w:r w:rsidR="00F51200" w:rsidRPr="00A55DAA">
        <w:rPr>
          <w:rFonts w:ascii="Times New Roman" w:hAnsi="Times New Roman"/>
        </w:rPr>
        <w:t>24</w:t>
      </w:r>
      <w:r w:rsidR="00F51200" w:rsidRPr="00A55DAA">
        <w:rPr>
          <w:rFonts w:ascii="Times New Roman" w:hAnsi="Times New Roman"/>
        </w:rPr>
        <w:t>小時內將正確資料進行「上傳」。惟因目前</w:t>
      </w:r>
      <w:r w:rsidR="00A129A1" w:rsidRPr="00A55DAA">
        <w:rPr>
          <w:rFonts w:ascii="Times New Roman" w:hAnsi="Times New Roman"/>
        </w:rPr>
        <w:t>健保</w:t>
      </w:r>
      <w:r w:rsidR="00A129A1" w:rsidRPr="00A55DAA">
        <w:rPr>
          <w:rFonts w:ascii="Times New Roman" w:hAnsi="Times New Roman"/>
        </w:rPr>
        <w:t>IC</w:t>
      </w:r>
      <w:r w:rsidR="00A129A1" w:rsidRPr="00A55DAA">
        <w:rPr>
          <w:rFonts w:ascii="Times New Roman" w:hAnsi="Times New Roman"/>
        </w:rPr>
        <w:t>卡承載之內容甚多，影響醫療院所讀寫速度，使得部分醫療機構仍未能充分配合查詢、登錄及上</w:t>
      </w:r>
      <w:r w:rsidR="003D1CDD" w:rsidRPr="00A55DAA">
        <w:rPr>
          <w:rFonts w:ascii="Times New Roman" w:hAnsi="Times New Roman"/>
        </w:rPr>
        <w:t>傳資料；又因對於重複看病、取藥與檢驗、檢查之病人，</w:t>
      </w:r>
      <w:r w:rsidR="003D1CDD" w:rsidRPr="00A55DAA">
        <w:rPr>
          <w:rFonts w:ascii="Times New Roman" w:hAnsi="Times New Roman"/>
        </w:rPr>
        <w:lastRenderedPageBreak/>
        <w:t>或於短期間內於</w:t>
      </w:r>
      <w:r w:rsidR="00A129A1" w:rsidRPr="00A55DAA">
        <w:rPr>
          <w:rFonts w:ascii="Times New Roman" w:hAnsi="Times New Roman"/>
        </w:rPr>
        <w:t>醫療院所所為之重複診療、處置，</w:t>
      </w:r>
      <w:r w:rsidR="000A454C" w:rsidRPr="00A55DAA">
        <w:rPr>
          <w:rFonts w:ascii="Times New Roman" w:hAnsi="Times New Roman"/>
        </w:rPr>
        <w:t>目前健保局僅能</w:t>
      </w:r>
      <w:r w:rsidRPr="00A55DAA">
        <w:rPr>
          <w:rFonts w:ascii="Times New Roman" w:hAnsi="Times New Roman"/>
        </w:rPr>
        <w:t>以檔案分析針對異常重複之院所加強控管</w:t>
      </w:r>
      <w:r w:rsidR="000A454C" w:rsidRPr="00A55DAA">
        <w:rPr>
          <w:rFonts w:ascii="Times New Roman" w:hAnsi="Times New Roman"/>
        </w:rPr>
        <w:t>，尚未課予病人適當之責任，亦使健保</w:t>
      </w:r>
      <w:r w:rsidR="000A454C" w:rsidRPr="00A55DAA">
        <w:rPr>
          <w:rFonts w:ascii="Times New Roman" w:hAnsi="Times New Roman"/>
        </w:rPr>
        <w:t>IC</w:t>
      </w:r>
      <w:r w:rsidR="000A454C" w:rsidRPr="00A55DAA">
        <w:rPr>
          <w:rFonts w:ascii="Times New Roman" w:hAnsi="Times New Roman"/>
        </w:rPr>
        <w:t>卡之實施成效未能充分發揮。爰健保局規劃二代健保卡時，</w:t>
      </w:r>
      <w:r w:rsidR="00296048" w:rsidRPr="00A55DAA">
        <w:rPr>
          <w:rFonts w:ascii="Times New Roman" w:hAnsi="Times New Roman"/>
        </w:rPr>
        <w:t>應</w:t>
      </w:r>
      <w:r w:rsidR="00296048">
        <w:rPr>
          <w:rFonts w:ascii="Times New Roman" w:hAnsi="Times New Roman" w:hint="eastAsia"/>
        </w:rPr>
        <w:t>吸取最新資訊發展趨勢，</w:t>
      </w:r>
      <w:r w:rsidR="00296048" w:rsidRPr="00A55DAA">
        <w:rPr>
          <w:rFonts w:ascii="Times New Roman" w:hAnsi="Times New Roman"/>
        </w:rPr>
        <w:t>縝密規劃醫療資訊化環境，</w:t>
      </w:r>
      <w:r w:rsidR="00296048">
        <w:rPr>
          <w:rFonts w:ascii="Times New Roman" w:hAnsi="Times New Roman" w:hint="eastAsia"/>
        </w:rPr>
        <w:t>強化有關</w:t>
      </w:r>
      <w:r w:rsidR="00296048" w:rsidRPr="00A55DAA">
        <w:rPr>
          <w:rFonts w:ascii="Times New Roman" w:hAnsi="Times New Roman"/>
        </w:rPr>
        <w:t>重複看病、取藥與檢驗、檢查</w:t>
      </w:r>
      <w:r w:rsidR="00296048">
        <w:rPr>
          <w:rFonts w:ascii="Times New Roman" w:hAnsi="Times New Roman" w:hint="eastAsia"/>
        </w:rPr>
        <w:t>等醫療浪費之監督設</w:t>
      </w:r>
      <w:r w:rsidR="006D228B">
        <w:rPr>
          <w:rFonts w:ascii="Times New Roman" w:hAnsi="Times New Roman" w:hint="eastAsia"/>
        </w:rPr>
        <w:t>計</w:t>
      </w:r>
      <w:r w:rsidR="00296048" w:rsidRPr="00A55DAA">
        <w:rPr>
          <w:rFonts w:ascii="Times New Roman" w:hAnsi="Times New Roman"/>
        </w:rPr>
        <w:t>，俾使健保</w:t>
      </w:r>
      <w:r w:rsidR="00296048" w:rsidRPr="00A55DAA">
        <w:rPr>
          <w:rFonts w:ascii="Times New Roman" w:hAnsi="Times New Roman"/>
        </w:rPr>
        <w:t>IC</w:t>
      </w:r>
      <w:r w:rsidR="00296048" w:rsidRPr="00A55DAA">
        <w:rPr>
          <w:rFonts w:ascii="Times New Roman" w:hAnsi="Times New Roman"/>
        </w:rPr>
        <w:t>卡之實施成效能充分發揮</w:t>
      </w:r>
      <w:r w:rsidR="000A454C" w:rsidRPr="00A55DAA">
        <w:rPr>
          <w:rFonts w:ascii="Times New Roman" w:hAnsi="Times New Roman"/>
        </w:rPr>
        <w:t>。</w:t>
      </w:r>
    </w:p>
    <w:p w:rsidR="009D4B7E" w:rsidRPr="00A55DAA" w:rsidRDefault="009D4B7E" w:rsidP="009D4B7E">
      <w:pPr>
        <w:pStyle w:val="2"/>
        <w:rPr>
          <w:rFonts w:ascii="Times New Roman" w:hAnsi="Times New Roman"/>
        </w:rPr>
      </w:pPr>
      <w:r w:rsidRPr="00A55DAA">
        <w:rPr>
          <w:rFonts w:ascii="Times New Roman" w:hAnsi="Times New Roman"/>
        </w:rPr>
        <w:t>立法院審查中之全民健康保險法修正草案，業增訂第</w:t>
      </w:r>
      <w:r w:rsidRPr="00A55DAA">
        <w:rPr>
          <w:rFonts w:ascii="Times New Roman" w:hAnsi="Times New Roman"/>
        </w:rPr>
        <w:t>15</w:t>
      </w:r>
      <w:r w:rsidRPr="00A55DAA">
        <w:rPr>
          <w:rFonts w:ascii="Times New Roman" w:hAnsi="Times New Roman"/>
        </w:rPr>
        <w:t>條規定，作為健保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卡登錄就醫資料之法源依據，</w:t>
      </w:r>
      <w:r w:rsidR="00895650" w:rsidRPr="00A55DAA">
        <w:rPr>
          <w:rFonts w:ascii="Times New Roman" w:hAnsi="Times New Roman"/>
        </w:rPr>
        <w:t>該法案迄今</w:t>
      </w:r>
      <w:r w:rsidR="00865CAE" w:rsidRPr="00A55DAA">
        <w:rPr>
          <w:rFonts w:ascii="Times New Roman" w:hAnsi="Times New Roman"/>
        </w:rPr>
        <w:t>確</w:t>
      </w:r>
      <w:r w:rsidR="00895650" w:rsidRPr="00A55DAA">
        <w:rPr>
          <w:rFonts w:ascii="Times New Roman" w:hAnsi="Times New Roman"/>
        </w:rPr>
        <w:t>未審議通過，</w:t>
      </w:r>
      <w:r w:rsidR="00865CAE" w:rsidRPr="00A55DAA">
        <w:rPr>
          <w:rFonts w:ascii="Times New Roman" w:hAnsi="Times New Roman"/>
        </w:rPr>
        <w:t>惟尚難歸咎於衛生署及健保局推動不力，</w:t>
      </w:r>
      <w:r w:rsidRPr="00A55DAA">
        <w:rPr>
          <w:rFonts w:ascii="Times New Roman" w:hAnsi="Times New Roman"/>
        </w:rPr>
        <w:t>併予敘明。</w:t>
      </w:r>
    </w:p>
    <w:p w:rsidR="009D4B7E" w:rsidRDefault="009D4B7E" w:rsidP="009D4B7E">
      <w:pPr>
        <w:pStyle w:val="2"/>
        <w:numPr>
          <w:ilvl w:val="0"/>
          <w:numId w:val="0"/>
        </w:numPr>
        <w:ind w:left="1020" w:firstLineChars="200" w:firstLine="680"/>
        <w:rPr>
          <w:rFonts w:ascii="Times New Roman" w:hAnsi="Times New Roman"/>
        </w:rPr>
      </w:pPr>
      <w:r w:rsidRPr="00A55DAA">
        <w:rPr>
          <w:rFonts w:ascii="Times New Roman" w:hAnsi="Times New Roman"/>
        </w:rPr>
        <w:t>另</w:t>
      </w:r>
      <w:r w:rsidR="00BC753D" w:rsidRPr="00A55DAA">
        <w:rPr>
          <w:rFonts w:ascii="Times New Roman" w:hAnsi="Times New Roman"/>
        </w:rPr>
        <w:t>審計部函報說明表示，健保</w:t>
      </w:r>
      <w:r w:rsidR="00BC753D" w:rsidRPr="00A55DAA">
        <w:rPr>
          <w:rFonts w:ascii="Times New Roman" w:hAnsi="Times New Roman"/>
        </w:rPr>
        <w:t>IC</w:t>
      </w:r>
      <w:r w:rsidR="00BC753D" w:rsidRPr="00A55DAA">
        <w:rPr>
          <w:rFonts w:ascii="Times New Roman" w:hAnsi="Times New Roman"/>
        </w:rPr>
        <w:t>卡之相關管理法制未臻周延，存放就醫資料之使用管理缺乏明確授權，衛生署及健保局迄未能積極推動完成立法程序</w:t>
      </w:r>
      <w:r w:rsidR="00754C32" w:rsidRPr="00A55DAA">
        <w:rPr>
          <w:rFonts w:ascii="Times New Roman" w:hAnsi="Times New Roman"/>
        </w:rPr>
        <w:t>云云</w:t>
      </w:r>
      <w:r w:rsidR="00BC753D" w:rsidRPr="00A55DAA">
        <w:rPr>
          <w:rFonts w:ascii="Times New Roman" w:hAnsi="Times New Roman"/>
        </w:rPr>
        <w:t>。經查目前立法院審查中之二代健保法修正草案第</w:t>
      </w:r>
      <w:r w:rsidR="00BC753D" w:rsidRPr="00A55DAA">
        <w:rPr>
          <w:rFonts w:ascii="Times New Roman" w:hAnsi="Times New Roman"/>
        </w:rPr>
        <w:t>15</w:t>
      </w:r>
      <w:r w:rsidR="00BC753D" w:rsidRPr="00A55DAA">
        <w:rPr>
          <w:rFonts w:ascii="Times New Roman" w:hAnsi="Times New Roman"/>
        </w:rPr>
        <w:t>條規定，業已增訂健保</w:t>
      </w:r>
      <w:r w:rsidR="00BC753D" w:rsidRPr="00A55DAA">
        <w:rPr>
          <w:rFonts w:ascii="Times New Roman" w:hAnsi="Times New Roman"/>
        </w:rPr>
        <w:t>IC</w:t>
      </w:r>
      <w:r w:rsidR="00BC753D" w:rsidRPr="00A55DAA">
        <w:rPr>
          <w:rFonts w:ascii="Times New Roman" w:hAnsi="Times New Roman"/>
        </w:rPr>
        <w:t>卡登錄就醫資料之法源依據，條文內容略以：「保險人得製發具電子資料處理功能之全民健康保險憑證；其換發、補發，保險人並得酌收工本費。前項健保卡不得存放非供醫療使用目的之內容；其製發、換發、補發、得存取之醫療有關資料與其運用、使用管理及其他有關事項之辦法，由保險人擬訂，報請主管機關核定發布」</w:t>
      </w:r>
      <w:r w:rsidRPr="00A55DAA">
        <w:rPr>
          <w:rFonts w:ascii="Times New Roman" w:hAnsi="Times New Roman"/>
        </w:rPr>
        <w:t>，嗣該修正條文通過後，健保</w:t>
      </w:r>
      <w:r w:rsidRPr="00A55DAA">
        <w:rPr>
          <w:rFonts w:ascii="Times New Roman" w:hAnsi="Times New Roman"/>
        </w:rPr>
        <w:t>IC</w:t>
      </w:r>
      <w:r w:rsidRPr="00A55DAA">
        <w:rPr>
          <w:rFonts w:ascii="Times New Roman" w:hAnsi="Times New Roman"/>
        </w:rPr>
        <w:t>卡登錄就醫資料之法源依據當更為明確，</w:t>
      </w:r>
      <w:r w:rsidR="00240E69" w:rsidRPr="00A55DAA">
        <w:rPr>
          <w:rFonts w:ascii="Times New Roman" w:hAnsi="Times New Roman"/>
        </w:rPr>
        <w:t>該法案迄今確未審議通過，惟尚難歸咎於衛生署及健保局推動不力，</w:t>
      </w:r>
      <w:r w:rsidRPr="00A55DAA">
        <w:rPr>
          <w:rFonts w:ascii="Times New Roman" w:hAnsi="Times New Roman"/>
        </w:rPr>
        <w:t>併予敘明</w:t>
      </w:r>
      <w:r w:rsidR="00754C32" w:rsidRPr="00A55DAA">
        <w:rPr>
          <w:rFonts w:ascii="Times New Roman" w:hAnsi="Times New Roman"/>
        </w:rPr>
        <w:t>。</w:t>
      </w:r>
    </w:p>
    <w:p w:rsidR="009D4B7E" w:rsidRPr="00A55DAA" w:rsidRDefault="009D4B7E" w:rsidP="009D4B7E">
      <w:pPr>
        <w:pStyle w:val="1"/>
        <w:rPr>
          <w:rFonts w:ascii="Times New Roman" w:hAnsi="Times New Roman"/>
        </w:rPr>
      </w:pPr>
      <w:r w:rsidRPr="00A55DAA">
        <w:rPr>
          <w:rFonts w:ascii="Times New Roman" w:hAnsi="Times New Roman"/>
        </w:rPr>
        <w:t>處理辦法：</w:t>
      </w:r>
    </w:p>
    <w:p w:rsidR="009D4B7E" w:rsidRPr="00A55DAA" w:rsidRDefault="009D4B7E" w:rsidP="009D4B7E">
      <w:pPr>
        <w:pStyle w:val="2"/>
        <w:kinsoku/>
        <w:ind w:left="1020" w:hanging="680"/>
        <w:rPr>
          <w:rFonts w:ascii="Times New Roman" w:hAnsi="Times New Roman"/>
        </w:rPr>
      </w:pPr>
      <w:r w:rsidRPr="00A55DAA">
        <w:rPr>
          <w:rFonts w:ascii="Times New Roman" w:hAnsi="Times New Roman"/>
        </w:rPr>
        <w:t>調查意見一、二，函請行政院衛生署中央健康保險局檢討改進見復。</w:t>
      </w:r>
    </w:p>
    <w:p w:rsidR="009D4B7E" w:rsidRPr="00A55DAA" w:rsidRDefault="009D4B7E" w:rsidP="009D4B7E">
      <w:pPr>
        <w:pStyle w:val="2"/>
        <w:kinsoku/>
        <w:ind w:left="1020" w:hanging="680"/>
        <w:rPr>
          <w:rFonts w:ascii="Times New Roman" w:hAnsi="Times New Roman"/>
        </w:rPr>
      </w:pPr>
      <w:r w:rsidRPr="00A55DAA">
        <w:rPr>
          <w:rFonts w:ascii="Times New Roman" w:hAnsi="Times New Roman"/>
        </w:rPr>
        <w:t>調查意見函請</w:t>
      </w:r>
      <w:r w:rsidR="00B3659D" w:rsidRPr="00A55DAA">
        <w:rPr>
          <w:rFonts w:ascii="Times New Roman" w:hAnsi="Times New Roman"/>
        </w:rPr>
        <w:t>審計部參考</w:t>
      </w:r>
      <w:r w:rsidRPr="00A55DAA">
        <w:rPr>
          <w:rFonts w:ascii="Times New Roman" w:hAnsi="Times New Roman"/>
        </w:rPr>
        <w:t>。</w:t>
      </w:r>
    </w:p>
    <w:p w:rsidR="009D4B7E" w:rsidRPr="00A55DAA" w:rsidRDefault="009D4B7E" w:rsidP="009D4B7E">
      <w:pPr>
        <w:pStyle w:val="2"/>
        <w:ind w:left="1020" w:hanging="680"/>
        <w:rPr>
          <w:rFonts w:ascii="Times New Roman" w:hAnsi="Times New Roman"/>
        </w:rPr>
      </w:pPr>
      <w:r w:rsidRPr="00A55DAA">
        <w:rPr>
          <w:rFonts w:ascii="Times New Roman" w:hAnsi="Times New Roman"/>
          <w:color w:val="000000"/>
        </w:rPr>
        <w:lastRenderedPageBreak/>
        <w:t>檢附派查函及相關附件，送請財政及經濟委員會處理。</w:t>
      </w:r>
    </w:p>
    <w:p w:rsidR="009D4B7E" w:rsidRPr="00A55DAA" w:rsidRDefault="009D4B7E" w:rsidP="009D4B7E">
      <w:pPr>
        <w:pStyle w:val="2"/>
        <w:numPr>
          <w:ilvl w:val="0"/>
          <w:numId w:val="0"/>
        </w:numPr>
        <w:ind w:left="340"/>
        <w:rPr>
          <w:rFonts w:ascii="Times New Roman" w:hAnsi="Times New Roman"/>
        </w:rPr>
      </w:pPr>
    </w:p>
    <w:sectPr w:rsidR="009D4B7E" w:rsidRPr="00A55DAA" w:rsidSect="00BE731C">
      <w:footerReference w:type="default" r:id="rId7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36C" w:rsidRDefault="0078636C">
      <w:r>
        <w:separator/>
      </w:r>
    </w:p>
  </w:endnote>
  <w:endnote w:type="continuationSeparator" w:id="0">
    <w:p w:rsidR="0078636C" w:rsidRDefault="00786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28B" w:rsidRDefault="00EC0EC9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6D228B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0A737C">
      <w:rPr>
        <w:rStyle w:val="a7"/>
        <w:noProof/>
        <w:sz w:val="24"/>
      </w:rPr>
      <w:t>7</w:t>
    </w:r>
    <w:r>
      <w:rPr>
        <w:rStyle w:val="a7"/>
        <w:sz w:val="24"/>
      </w:rPr>
      <w:fldChar w:fldCharType="end"/>
    </w:r>
  </w:p>
  <w:p w:rsidR="006D228B" w:rsidRDefault="006D228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36C" w:rsidRDefault="0078636C">
      <w:r>
        <w:separator/>
      </w:r>
    </w:p>
  </w:footnote>
  <w:footnote w:type="continuationSeparator" w:id="0">
    <w:p w:rsidR="0078636C" w:rsidRDefault="00786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44E8E"/>
    <w:rsid w:val="000002D1"/>
    <w:rsid w:val="0000537A"/>
    <w:rsid w:val="00014BC0"/>
    <w:rsid w:val="00051F1F"/>
    <w:rsid w:val="00065A4C"/>
    <w:rsid w:val="000932B9"/>
    <w:rsid w:val="000A1971"/>
    <w:rsid w:val="000A43A7"/>
    <w:rsid w:val="000A454C"/>
    <w:rsid w:val="000A4C81"/>
    <w:rsid w:val="000A4DAA"/>
    <w:rsid w:val="000A737C"/>
    <w:rsid w:val="000B427F"/>
    <w:rsid w:val="000B52EC"/>
    <w:rsid w:val="000F1375"/>
    <w:rsid w:val="000F1E05"/>
    <w:rsid w:val="00124966"/>
    <w:rsid w:val="001267F3"/>
    <w:rsid w:val="00130DD4"/>
    <w:rsid w:val="00147566"/>
    <w:rsid w:val="00156046"/>
    <w:rsid w:val="00180709"/>
    <w:rsid w:val="00181D0A"/>
    <w:rsid w:val="00182CA2"/>
    <w:rsid w:val="001B1E09"/>
    <w:rsid w:val="001E501B"/>
    <w:rsid w:val="001E68E6"/>
    <w:rsid w:val="001F25ED"/>
    <w:rsid w:val="002304FA"/>
    <w:rsid w:val="0023589F"/>
    <w:rsid w:val="00240E69"/>
    <w:rsid w:val="00247BCA"/>
    <w:rsid w:val="00266363"/>
    <w:rsid w:val="00267AD1"/>
    <w:rsid w:val="00296048"/>
    <w:rsid w:val="002C0149"/>
    <w:rsid w:val="002D270F"/>
    <w:rsid w:val="002E1F67"/>
    <w:rsid w:val="002F6D2D"/>
    <w:rsid w:val="003028E1"/>
    <w:rsid w:val="00303BC5"/>
    <w:rsid w:val="003100F0"/>
    <w:rsid w:val="00341871"/>
    <w:rsid w:val="003456C4"/>
    <w:rsid w:val="003565ED"/>
    <w:rsid w:val="00385E10"/>
    <w:rsid w:val="00393C89"/>
    <w:rsid w:val="0039404F"/>
    <w:rsid w:val="003943CF"/>
    <w:rsid w:val="003A0761"/>
    <w:rsid w:val="003A6974"/>
    <w:rsid w:val="003B1CD2"/>
    <w:rsid w:val="003B3FBF"/>
    <w:rsid w:val="003B6276"/>
    <w:rsid w:val="003D1CDD"/>
    <w:rsid w:val="003D3D4B"/>
    <w:rsid w:val="003E4CE8"/>
    <w:rsid w:val="003F6886"/>
    <w:rsid w:val="00403D15"/>
    <w:rsid w:val="004175B5"/>
    <w:rsid w:val="00420841"/>
    <w:rsid w:val="00424D33"/>
    <w:rsid w:val="0043474A"/>
    <w:rsid w:val="00444748"/>
    <w:rsid w:val="004529DE"/>
    <w:rsid w:val="0047590C"/>
    <w:rsid w:val="004A3EB8"/>
    <w:rsid w:val="004B330A"/>
    <w:rsid w:val="004B7E78"/>
    <w:rsid w:val="004D4971"/>
    <w:rsid w:val="004D6038"/>
    <w:rsid w:val="004F40F9"/>
    <w:rsid w:val="004F6817"/>
    <w:rsid w:val="004F6C5D"/>
    <w:rsid w:val="00505257"/>
    <w:rsid w:val="00506499"/>
    <w:rsid w:val="00524590"/>
    <w:rsid w:val="00524F59"/>
    <w:rsid w:val="00533365"/>
    <w:rsid w:val="00537667"/>
    <w:rsid w:val="0054571B"/>
    <w:rsid w:val="005469CE"/>
    <w:rsid w:val="00550AAF"/>
    <w:rsid w:val="00550DC0"/>
    <w:rsid w:val="005711B0"/>
    <w:rsid w:val="00572B63"/>
    <w:rsid w:val="005824DE"/>
    <w:rsid w:val="005B5DB0"/>
    <w:rsid w:val="005C2AF3"/>
    <w:rsid w:val="005D7BB9"/>
    <w:rsid w:val="005E4817"/>
    <w:rsid w:val="005F6EE3"/>
    <w:rsid w:val="00604108"/>
    <w:rsid w:val="00607524"/>
    <w:rsid w:val="00631A17"/>
    <w:rsid w:val="00632779"/>
    <w:rsid w:val="00632A08"/>
    <w:rsid w:val="00641B78"/>
    <w:rsid w:val="00644E8E"/>
    <w:rsid w:val="006660FE"/>
    <w:rsid w:val="00684197"/>
    <w:rsid w:val="00690DFE"/>
    <w:rsid w:val="006959CB"/>
    <w:rsid w:val="006A38D3"/>
    <w:rsid w:val="006B7802"/>
    <w:rsid w:val="006D228B"/>
    <w:rsid w:val="006D4B3F"/>
    <w:rsid w:val="006F71A2"/>
    <w:rsid w:val="007006D4"/>
    <w:rsid w:val="00701A86"/>
    <w:rsid w:val="00711DF6"/>
    <w:rsid w:val="00754C32"/>
    <w:rsid w:val="00756694"/>
    <w:rsid w:val="00765FFC"/>
    <w:rsid w:val="00771677"/>
    <w:rsid w:val="0078636C"/>
    <w:rsid w:val="007B2E48"/>
    <w:rsid w:val="007C4ABE"/>
    <w:rsid w:val="007D6183"/>
    <w:rsid w:val="007E188C"/>
    <w:rsid w:val="007E4DF1"/>
    <w:rsid w:val="00806200"/>
    <w:rsid w:val="00810D94"/>
    <w:rsid w:val="00813D26"/>
    <w:rsid w:val="00815F37"/>
    <w:rsid w:val="00820C16"/>
    <w:rsid w:val="00821F2A"/>
    <w:rsid w:val="00825AA5"/>
    <w:rsid w:val="00853C28"/>
    <w:rsid w:val="008577D9"/>
    <w:rsid w:val="008620AB"/>
    <w:rsid w:val="00865CAE"/>
    <w:rsid w:val="008678A7"/>
    <w:rsid w:val="00885123"/>
    <w:rsid w:val="008936AF"/>
    <w:rsid w:val="00895650"/>
    <w:rsid w:val="008B3197"/>
    <w:rsid w:val="008E6E7C"/>
    <w:rsid w:val="00931E21"/>
    <w:rsid w:val="0093451F"/>
    <w:rsid w:val="00934563"/>
    <w:rsid w:val="00944310"/>
    <w:rsid w:val="00975183"/>
    <w:rsid w:val="009A0796"/>
    <w:rsid w:val="009A6F4C"/>
    <w:rsid w:val="009B2AC2"/>
    <w:rsid w:val="009C43C2"/>
    <w:rsid w:val="009D1A7B"/>
    <w:rsid w:val="009D2407"/>
    <w:rsid w:val="009D4B7E"/>
    <w:rsid w:val="009D6246"/>
    <w:rsid w:val="009E1B7F"/>
    <w:rsid w:val="00A03CFA"/>
    <w:rsid w:val="00A05A63"/>
    <w:rsid w:val="00A107EC"/>
    <w:rsid w:val="00A129A1"/>
    <w:rsid w:val="00A15A06"/>
    <w:rsid w:val="00A2288F"/>
    <w:rsid w:val="00A36CC9"/>
    <w:rsid w:val="00A55DAA"/>
    <w:rsid w:val="00A72391"/>
    <w:rsid w:val="00A92FFF"/>
    <w:rsid w:val="00AA338E"/>
    <w:rsid w:val="00AC6367"/>
    <w:rsid w:val="00AD0103"/>
    <w:rsid w:val="00AF2935"/>
    <w:rsid w:val="00B00941"/>
    <w:rsid w:val="00B146F5"/>
    <w:rsid w:val="00B2611D"/>
    <w:rsid w:val="00B333B2"/>
    <w:rsid w:val="00B3659D"/>
    <w:rsid w:val="00B64BDD"/>
    <w:rsid w:val="00B66B98"/>
    <w:rsid w:val="00B73510"/>
    <w:rsid w:val="00B82500"/>
    <w:rsid w:val="00BC753D"/>
    <w:rsid w:val="00BD22E5"/>
    <w:rsid w:val="00BE731C"/>
    <w:rsid w:val="00C21405"/>
    <w:rsid w:val="00C302EA"/>
    <w:rsid w:val="00C353D8"/>
    <w:rsid w:val="00C4519E"/>
    <w:rsid w:val="00C45FF1"/>
    <w:rsid w:val="00C86072"/>
    <w:rsid w:val="00CA56F9"/>
    <w:rsid w:val="00CA6378"/>
    <w:rsid w:val="00CA6AFA"/>
    <w:rsid w:val="00CA7A02"/>
    <w:rsid w:val="00CB176C"/>
    <w:rsid w:val="00CC7C81"/>
    <w:rsid w:val="00CD0511"/>
    <w:rsid w:val="00CE6601"/>
    <w:rsid w:val="00CF34E8"/>
    <w:rsid w:val="00D17FED"/>
    <w:rsid w:val="00D22482"/>
    <w:rsid w:val="00D26A81"/>
    <w:rsid w:val="00D3692F"/>
    <w:rsid w:val="00D36A76"/>
    <w:rsid w:val="00D70A47"/>
    <w:rsid w:val="00DA5AE7"/>
    <w:rsid w:val="00DA770F"/>
    <w:rsid w:val="00DC0123"/>
    <w:rsid w:val="00DC4489"/>
    <w:rsid w:val="00DC717F"/>
    <w:rsid w:val="00DC72F6"/>
    <w:rsid w:val="00DD1ED3"/>
    <w:rsid w:val="00DD6328"/>
    <w:rsid w:val="00DD746D"/>
    <w:rsid w:val="00E27444"/>
    <w:rsid w:val="00E53B17"/>
    <w:rsid w:val="00E563E7"/>
    <w:rsid w:val="00E759A7"/>
    <w:rsid w:val="00E8777A"/>
    <w:rsid w:val="00EB038B"/>
    <w:rsid w:val="00EC0EC9"/>
    <w:rsid w:val="00ED199D"/>
    <w:rsid w:val="00ED19DE"/>
    <w:rsid w:val="00EE52C1"/>
    <w:rsid w:val="00F26135"/>
    <w:rsid w:val="00F33E9F"/>
    <w:rsid w:val="00F408C9"/>
    <w:rsid w:val="00F51200"/>
    <w:rsid w:val="00F512B5"/>
    <w:rsid w:val="00F6311C"/>
    <w:rsid w:val="00F715C1"/>
    <w:rsid w:val="00F73AD5"/>
    <w:rsid w:val="00F85A75"/>
    <w:rsid w:val="00F87150"/>
    <w:rsid w:val="00F87FC1"/>
    <w:rsid w:val="00F93FF1"/>
    <w:rsid w:val="00FA174A"/>
    <w:rsid w:val="00FA5552"/>
    <w:rsid w:val="00FC4191"/>
    <w:rsid w:val="00F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E731C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題號1"/>
    <w:basedOn w:val="a1"/>
    <w:qFormat/>
    <w:rsid w:val="00BE731C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標題110/111,節,節1"/>
    <w:basedOn w:val="a1"/>
    <w:qFormat/>
    <w:rsid w:val="00BE731C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BE731C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1"/>
    <w:qFormat/>
    <w:rsid w:val="00BE731C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BE731C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BE731C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BE731C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BE731C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BE731C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BE731C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BE731C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BE731C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BE731C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BE731C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BE731C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BE731C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BE731C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BE731C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BE731C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BE731C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BE731C"/>
    <w:pPr>
      <w:ind w:leftChars="700" w:left="900" w:hangingChars="200" w:hanging="200"/>
    </w:pPr>
    <w:rPr>
      <w:rFonts w:ascii="標楷體"/>
    </w:rPr>
  </w:style>
  <w:style w:type="paragraph" w:styleId="90">
    <w:name w:val="toc 9"/>
    <w:basedOn w:val="a1"/>
    <w:next w:val="a1"/>
    <w:autoRedefine/>
    <w:semiHidden/>
    <w:rsid w:val="00BE731C"/>
    <w:pPr>
      <w:ind w:leftChars="1600" w:left="3840"/>
    </w:pPr>
  </w:style>
  <w:style w:type="paragraph" w:styleId="a8">
    <w:name w:val="header"/>
    <w:basedOn w:val="a1"/>
    <w:semiHidden/>
    <w:rsid w:val="00BE731C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BE731C"/>
    <w:pPr>
      <w:ind w:leftChars="400" w:left="400"/>
    </w:pPr>
  </w:style>
  <w:style w:type="character" w:styleId="a9">
    <w:name w:val="Hyperlink"/>
    <w:basedOn w:val="a2"/>
    <w:semiHidden/>
    <w:rsid w:val="00BE731C"/>
    <w:rPr>
      <w:color w:val="0000FF"/>
      <w:u w:val="single"/>
    </w:rPr>
  </w:style>
  <w:style w:type="paragraph" w:customStyle="1" w:styleId="aa">
    <w:name w:val="簽名日期"/>
    <w:basedOn w:val="a1"/>
    <w:rsid w:val="00BE731C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BE731C"/>
    <w:pPr>
      <w:ind w:leftChars="200" w:left="200" w:firstLineChars="0" w:firstLine="0"/>
    </w:pPr>
  </w:style>
  <w:style w:type="paragraph" w:customStyle="1" w:styleId="ab">
    <w:name w:val="附件"/>
    <w:basedOn w:val="a6"/>
    <w:rsid w:val="00BE731C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BE731C"/>
    <w:pPr>
      <w:ind w:leftChars="500" w:left="500"/>
    </w:pPr>
  </w:style>
  <w:style w:type="paragraph" w:customStyle="1" w:styleId="51">
    <w:name w:val="段落樣式5"/>
    <w:basedOn w:val="41"/>
    <w:rsid w:val="00BE731C"/>
    <w:pPr>
      <w:ind w:leftChars="600" w:left="600"/>
    </w:pPr>
  </w:style>
  <w:style w:type="paragraph" w:customStyle="1" w:styleId="61">
    <w:name w:val="段落樣式6"/>
    <w:basedOn w:val="51"/>
    <w:rsid w:val="00BE731C"/>
    <w:pPr>
      <w:ind w:leftChars="700" w:left="700"/>
    </w:pPr>
  </w:style>
  <w:style w:type="paragraph" w:customStyle="1" w:styleId="71">
    <w:name w:val="段落樣式7"/>
    <w:basedOn w:val="61"/>
    <w:rsid w:val="00BE731C"/>
  </w:style>
  <w:style w:type="paragraph" w:customStyle="1" w:styleId="81">
    <w:name w:val="段落樣式8"/>
    <w:basedOn w:val="71"/>
    <w:rsid w:val="00BE731C"/>
    <w:pPr>
      <w:ind w:leftChars="800" w:left="800"/>
    </w:pPr>
  </w:style>
  <w:style w:type="paragraph" w:customStyle="1" w:styleId="a0">
    <w:name w:val="表樣式"/>
    <w:basedOn w:val="a1"/>
    <w:next w:val="a1"/>
    <w:rsid w:val="00BE731C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BE731C"/>
    <w:pPr>
      <w:ind w:left="698" w:hangingChars="200" w:hanging="698"/>
    </w:pPr>
  </w:style>
  <w:style w:type="paragraph" w:customStyle="1" w:styleId="ad">
    <w:name w:val="調查報告"/>
    <w:basedOn w:val="a6"/>
    <w:rsid w:val="00BE731C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Web">
    <w:name w:val="Normal (Web)"/>
    <w:basedOn w:val="a1"/>
    <w:uiPriority w:val="99"/>
    <w:rsid w:val="00BE7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">
    <w:name w:val="圖樣式"/>
    <w:basedOn w:val="a1"/>
    <w:next w:val="a1"/>
    <w:rsid w:val="00BE731C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BE731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BE731C"/>
    <w:pPr>
      <w:ind w:left="400" w:hangingChars="400" w:hanging="400"/>
    </w:pPr>
  </w:style>
  <w:style w:type="paragraph" w:styleId="HTML">
    <w:name w:val="HTML Preformatted"/>
    <w:basedOn w:val="a1"/>
    <w:link w:val="HTML0"/>
    <w:uiPriority w:val="99"/>
    <w:rsid w:val="00BE7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styleId="z-">
    <w:name w:val="HTML Top of Form"/>
    <w:basedOn w:val="a1"/>
    <w:next w:val="a1"/>
    <w:hidden/>
    <w:rsid w:val="00BE731C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kern w:val="0"/>
      <w:sz w:val="16"/>
      <w:szCs w:val="16"/>
    </w:rPr>
  </w:style>
  <w:style w:type="character" w:styleId="af0">
    <w:name w:val="Strong"/>
    <w:basedOn w:val="a2"/>
    <w:qFormat/>
    <w:rsid w:val="00BE731C"/>
    <w:rPr>
      <w:b/>
      <w:bCs/>
    </w:rPr>
  </w:style>
  <w:style w:type="paragraph" w:styleId="z-0">
    <w:name w:val="HTML Bottom of Form"/>
    <w:basedOn w:val="a1"/>
    <w:next w:val="a1"/>
    <w:hidden/>
    <w:rsid w:val="00BE731C"/>
    <w:pPr>
      <w:widowControl/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kern w:val="0"/>
      <w:sz w:val="16"/>
      <w:szCs w:val="16"/>
    </w:rPr>
  </w:style>
  <w:style w:type="character" w:styleId="af1">
    <w:name w:val="FollowedHyperlink"/>
    <w:basedOn w:val="a2"/>
    <w:semiHidden/>
    <w:rsid w:val="00BE731C"/>
    <w:rPr>
      <w:color w:val="800080"/>
      <w:u w:val="single"/>
    </w:rPr>
  </w:style>
  <w:style w:type="paragraph" w:customStyle="1" w:styleId="9">
    <w:name w:val="標題9"/>
    <w:basedOn w:val="a1"/>
    <w:rsid w:val="00BE731C"/>
    <w:pPr>
      <w:numPr>
        <w:ilvl w:val="8"/>
        <w:numId w:val="1"/>
      </w:numPr>
    </w:pPr>
  </w:style>
  <w:style w:type="paragraph" w:styleId="af2">
    <w:name w:val="footnote text"/>
    <w:basedOn w:val="a1"/>
    <w:semiHidden/>
    <w:rsid w:val="00BE731C"/>
    <w:pPr>
      <w:snapToGrid w:val="0"/>
    </w:pPr>
    <w:rPr>
      <w:sz w:val="20"/>
    </w:rPr>
  </w:style>
  <w:style w:type="character" w:styleId="af3">
    <w:name w:val="footnote reference"/>
    <w:basedOn w:val="a2"/>
    <w:semiHidden/>
    <w:rsid w:val="00BE731C"/>
    <w:rPr>
      <w:vertAlign w:val="superscript"/>
    </w:rPr>
  </w:style>
  <w:style w:type="character" w:customStyle="1" w:styleId="text11">
    <w:name w:val="text11"/>
    <w:basedOn w:val="a2"/>
    <w:rsid w:val="00A36CC9"/>
  </w:style>
  <w:style w:type="character" w:customStyle="1" w:styleId="word31">
    <w:name w:val="word31"/>
    <w:basedOn w:val="a2"/>
    <w:rsid w:val="00701A86"/>
    <w:rPr>
      <w:color w:val="666666"/>
      <w:sz w:val="18"/>
      <w:szCs w:val="18"/>
    </w:rPr>
  </w:style>
  <w:style w:type="character" w:customStyle="1" w:styleId="HTML0">
    <w:name w:val="HTML 預設格式 字元"/>
    <w:basedOn w:val="a2"/>
    <w:link w:val="HTML"/>
    <w:uiPriority w:val="99"/>
    <w:rsid w:val="00604108"/>
    <w:rPr>
      <w:rFonts w:ascii="Arial Unicode MS" w:eastAsia="Arial Unicode MS" w:hAnsi="Arial Unicode MS" w:cs="Arial Unicode MS"/>
      <w:color w:val="000000"/>
    </w:rPr>
  </w:style>
  <w:style w:type="table" w:styleId="af4">
    <w:name w:val="Table Grid"/>
    <w:basedOn w:val="a3"/>
    <w:rsid w:val="00014BC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bspaper1">
    <w:name w:val="bbs_paper1"/>
    <w:basedOn w:val="a2"/>
    <w:rsid w:val="00A55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9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991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561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6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9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9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02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7874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0854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909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9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0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7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8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13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28672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78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39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849\Application%20Data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7</Pages>
  <Words>596</Words>
  <Characters>3401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.</dc:creator>
  <cp:lastModifiedBy>Administrator</cp:lastModifiedBy>
  <cp:revision>3</cp:revision>
  <cp:lastPrinted>2010-08-30T06:27:00Z</cp:lastPrinted>
  <dcterms:created xsi:type="dcterms:W3CDTF">2010-09-02T06:56:00Z</dcterms:created>
  <dcterms:modified xsi:type="dcterms:W3CDTF">2010-09-08T05:59:00Z</dcterms:modified>
</cp:coreProperties>
</file>