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19" w:rsidRPr="00930D66" w:rsidRDefault="00716619" w:rsidP="00716619">
      <w:pPr>
        <w:pStyle w:val="a5"/>
        <w:jc w:val="center"/>
      </w:pPr>
      <w:r w:rsidRPr="00930D66">
        <w:rPr>
          <w:rFonts w:hint="eastAsia"/>
        </w:rPr>
        <w:t>公務員懲戒委員會議決書</w:t>
      </w:r>
    </w:p>
    <w:p w:rsidR="00716619" w:rsidRPr="00930D66" w:rsidRDefault="00716619" w:rsidP="00716619">
      <w:pPr>
        <w:pStyle w:val="a5"/>
        <w:jc w:val="right"/>
      </w:pPr>
      <w:proofErr w:type="gramStart"/>
      <w:r w:rsidRPr="00930D66">
        <w:rPr>
          <w:rFonts w:hint="eastAsia"/>
        </w:rPr>
        <w:t>102</w:t>
      </w:r>
      <w:proofErr w:type="gramEnd"/>
      <w:r w:rsidRPr="00930D66">
        <w:rPr>
          <w:rFonts w:hint="eastAsia"/>
        </w:rPr>
        <w:t>年度</w:t>
      </w:r>
      <w:proofErr w:type="gramStart"/>
      <w:r w:rsidRPr="00930D66">
        <w:rPr>
          <w:rFonts w:hint="eastAsia"/>
        </w:rPr>
        <w:t>鑑</w:t>
      </w:r>
      <w:proofErr w:type="gramEnd"/>
      <w:r w:rsidRPr="00930D66">
        <w:rPr>
          <w:rFonts w:hint="eastAsia"/>
        </w:rPr>
        <w:t>字第</w:t>
      </w:r>
      <w:r w:rsidRPr="00930D66">
        <w:rPr>
          <w:rFonts w:hint="eastAsia"/>
        </w:rPr>
        <w:t>12499</w:t>
      </w:r>
      <w:r w:rsidRPr="00930D66">
        <w:rPr>
          <w:rFonts w:hint="eastAsia"/>
        </w:rPr>
        <w:t>號</w:t>
      </w:r>
    </w:p>
    <w:p w:rsidR="00716619" w:rsidRDefault="00716619" w:rsidP="00716619">
      <w:pPr>
        <w:pStyle w:val="a5"/>
        <w:rPr>
          <w:rFonts w:hint="eastAsia"/>
        </w:rPr>
      </w:pPr>
      <w:r w:rsidRPr="00930D66">
        <w:rPr>
          <w:rFonts w:hint="eastAsia"/>
        </w:rPr>
        <w:t>被付懲戒人</w:t>
      </w:r>
      <w:r w:rsidRPr="00930D66">
        <w:rPr>
          <w:rFonts w:hint="eastAsia"/>
        </w:rPr>
        <w:t xml:space="preserve">  </w:t>
      </w:r>
    </w:p>
    <w:p w:rsidR="00716619" w:rsidRDefault="00716619" w:rsidP="00716619">
      <w:pPr>
        <w:pStyle w:val="a5"/>
        <w:ind w:left="904" w:hangingChars="400" w:hanging="904"/>
        <w:rPr>
          <w:rFonts w:hint="eastAsia"/>
        </w:rPr>
      </w:pPr>
      <w:r w:rsidRPr="00930D66">
        <w:rPr>
          <w:rFonts w:hint="eastAsia"/>
        </w:rPr>
        <w:t>侯和雄</w:t>
      </w:r>
      <w:r>
        <w:rPr>
          <w:rFonts w:ascii="細明體" w:eastAsia="細明體" w:hAnsi="細明體" w:hint="eastAsia"/>
        </w:rPr>
        <w:t xml:space="preserve">　</w:t>
      </w:r>
      <w:r w:rsidRPr="00930D66">
        <w:rPr>
          <w:rFonts w:hint="eastAsia"/>
        </w:rPr>
        <w:t>經濟部前常務次長</w:t>
      </w:r>
      <w:r w:rsidRPr="00930D66">
        <w:rPr>
          <w:rFonts w:hint="eastAsia"/>
        </w:rPr>
        <w:cr/>
      </w:r>
      <w:r w:rsidRPr="00930D66">
        <w:rPr>
          <w:rFonts w:hint="eastAsia"/>
        </w:rPr>
        <w:t>男性</w:t>
      </w:r>
      <w:r>
        <w:rPr>
          <w:rFonts w:ascii="細明體" w:eastAsia="細明體" w:hAnsi="細明體" w:hint="eastAsia"/>
        </w:rPr>
        <w:t xml:space="preserve">　　</w:t>
      </w:r>
      <w:r w:rsidRPr="00930D66">
        <w:rPr>
          <w:rFonts w:hint="eastAsia"/>
        </w:rPr>
        <w:t>年</w:t>
      </w:r>
      <w:r w:rsidRPr="00930D66">
        <w:rPr>
          <w:rFonts w:hint="eastAsia"/>
        </w:rPr>
        <w:t>69</w:t>
      </w:r>
      <w:r w:rsidRPr="00930D66">
        <w:rPr>
          <w:rFonts w:hint="eastAsia"/>
        </w:rPr>
        <w:t>歲</w:t>
      </w:r>
    </w:p>
    <w:p w:rsidR="00716619" w:rsidRPr="005A052E" w:rsidRDefault="00716619" w:rsidP="00716619">
      <w:pPr>
        <w:pStyle w:val="a5"/>
        <w:ind w:left="904" w:hangingChars="400" w:hanging="904"/>
        <w:rPr>
          <w:rFonts w:hint="eastAsia"/>
        </w:rPr>
      </w:pPr>
      <w:r w:rsidRPr="005A052E">
        <w:rPr>
          <w:rFonts w:hint="eastAsia"/>
        </w:rPr>
        <w:t>楊水源</w:t>
      </w:r>
      <w:r>
        <w:rPr>
          <w:rFonts w:ascii="細明體" w:eastAsia="細明體" w:hAnsi="細明體" w:hint="eastAsia"/>
        </w:rPr>
        <w:t xml:space="preserve">　</w:t>
      </w:r>
      <w:r w:rsidRPr="005A052E">
        <w:rPr>
          <w:rFonts w:hint="eastAsia"/>
        </w:rPr>
        <w:t>臺灣自來水股份有限公司第六區管理處前經理</w:t>
      </w:r>
      <w:r w:rsidRPr="005A052E">
        <w:rPr>
          <w:rFonts w:hint="eastAsia"/>
        </w:rPr>
        <w:cr/>
      </w:r>
      <w:r w:rsidRPr="005A052E">
        <w:rPr>
          <w:rFonts w:hint="eastAsia"/>
        </w:rPr>
        <w:t>男性</w:t>
      </w:r>
      <w:r>
        <w:rPr>
          <w:rFonts w:ascii="細明體" w:eastAsia="細明體" w:hAnsi="細明體" w:hint="eastAsia"/>
        </w:rPr>
        <w:t xml:space="preserve">　　</w:t>
      </w:r>
      <w:r w:rsidRPr="005A052E">
        <w:rPr>
          <w:rFonts w:hint="eastAsia"/>
        </w:rPr>
        <w:t>年</w:t>
      </w:r>
      <w:r w:rsidRPr="005A052E">
        <w:rPr>
          <w:rFonts w:hint="eastAsia"/>
        </w:rPr>
        <w:t>65</w:t>
      </w:r>
      <w:r w:rsidRPr="005A052E">
        <w:rPr>
          <w:rFonts w:hint="eastAsia"/>
        </w:rPr>
        <w:t>歲</w:t>
      </w:r>
    </w:p>
    <w:p w:rsidR="00716619" w:rsidRPr="00930D66" w:rsidRDefault="00716619" w:rsidP="00716619">
      <w:pPr>
        <w:pStyle w:val="a5"/>
      </w:pPr>
      <w:r w:rsidRPr="00930D66">
        <w:rPr>
          <w:rFonts w:hint="eastAsia"/>
        </w:rPr>
        <w:t>上列被付懲戒人等因違法失職案件經監察院送請審議本會議決如下</w:t>
      </w:r>
    </w:p>
    <w:p w:rsidR="00716619" w:rsidRPr="00930D66" w:rsidRDefault="00716619" w:rsidP="00716619">
      <w:pPr>
        <w:pStyle w:val="a7"/>
        <w:spacing w:beforeLines="50" w:afterLines="50"/>
        <w:rPr>
          <w:rFonts w:hint="eastAsia"/>
        </w:rPr>
      </w:pPr>
      <w:r w:rsidRPr="00930D66">
        <w:rPr>
          <w:rFonts w:cs="華康中明體" w:hint="eastAsia"/>
        </w:rPr>
        <w:t>主</w:t>
      </w:r>
      <w:r w:rsidRPr="00930D66">
        <w:rPr>
          <w:rFonts w:hint="eastAsia"/>
        </w:rPr>
        <w:t>文</w:t>
      </w:r>
    </w:p>
    <w:p w:rsidR="00716619" w:rsidRPr="00930D66" w:rsidRDefault="00716619" w:rsidP="00716619">
      <w:pPr>
        <w:pStyle w:val="a5"/>
        <w:rPr>
          <w:b/>
          <w:bCs/>
        </w:rPr>
      </w:pPr>
      <w:r w:rsidRPr="00930D66">
        <w:rPr>
          <w:rFonts w:hint="eastAsia"/>
        </w:rPr>
        <w:t>侯和雄、</w:t>
      </w:r>
      <w:proofErr w:type="gramStart"/>
      <w:r w:rsidRPr="00930D66">
        <w:rPr>
          <w:rFonts w:hint="eastAsia"/>
        </w:rPr>
        <w:t>楊水源均</w:t>
      </w:r>
      <w:r w:rsidRPr="00930D66">
        <w:rPr>
          <w:rFonts w:cs="標楷體" w:hint="eastAsia"/>
        </w:rPr>
        <w:t>免議</w:t>
      </w:r>
      <w:proofErr w:type="gramEnd"/>
      <w:r w:rsidRPr="00930D66">
        <w:rPr>
          <w:rFonts w:cs="標楷體" w:hint="eastAsia"/>
        </w:rPr>
        <w:t>。</w:t>
      </w:r>
    </w:p>
    <w:p w:rsidR="00716619" w:rsidRPr="00930D66" w:rsidRDefault="00716619" w:rsidP="00716619">
      <w:pPr>
        <w:pStyle w:val="a7"/>
        <w:spacing w:beforeLines="50" w:afterLines="50"/>
      </w:pPr>
      <w:r w:rsidRPr="00930D66">
        <w:rPr>
          <w:rFonts w:cs="華康中明體" w:hint="eastAsia"/>
        </w:rPr>
        <w:t>理</w:t>
      </w:r>
      <w:r w:rsidRPr="00930D66">
        <w:rPr>
          <w:rFonts w:hint="eastAsia"/>
        </w:rPr>
        <w:t>由</w:t>
      </w:r>
    </w:p>
    <w:p w:rsidR="00716619" w:rsidRPr="00930D66" w:rsidRDefault="00716619" w:rsidP="00716619">
      <w:pPr>
        <w:pStyle w:val="a3"/>
        <w:ind w:left="452" w:hanging="452"/>
      </w:pPr>
      <w:r w:rsidRPr="00930D66">
        <w:rPr>
          <w:rFonts w:hint="eastAsia"/>
        </w:rPr>
        <w:t>一、按被付懲戒人受褫奪公權之宣告，認為本案處分已無必要者，懲戒案件應為免議之議決。公務員懲戒法第</w:t>
      </w:r>
      <w:r w:rsidRPr="00930D66">
        <w:rPr>
          <w:rFonts w:hint="eastAsia"/>
        </w:rPr>
        <w:t>25</w:t>
      </w:r>
      <w:r w:rsidRPr="00930D66">
        <w:rPr>
          <w:rFonts w:hint="eastAsia"/>
        </w:rPr>
        <w:t>條第</w:t>
      </w:r>
      <w:r w:rsidRPr="00930D66">
        <w:rPr>
          <w:rFonts w:hint="eastAsia"/>
        </w:rPr>
        <w:t>2</w:t>
      </w:r>
      <w:r w:rsidRPr="00930D66">
        <w:rPr>
          <w:rFonts w:hint="eastAsia"/>
        </w:rPr>
        <w:t>款定有明文。</w:t>
      </w:r>
    </w:p>
    <w:p w:rsidR="00716619" w:rsidRDefault="00716619" w:rsidP="00716619">
      <w:pPr>
        <w:pStyle w:val="a3"/>
        <w:ind w:left="452" w:hanging="452"/>
        <w:rPr>
          <w:rFonts w:hint="eastAsia"/>
        </w:rPr>
      </w:pPr>
      <w:r w:rsidRPr="00930D66">
        <w:rPr>
          <w:rFonts w:hint="eastAsia"/>
        </w:rPr>
        <w:t>二、本件監察院彈劾移送意旨略</w:t>
      </w:r>
      <w:proofErr w:type="gramStart"/>
      <w:r w:rsidRPr="00930D66">
        <w:rPr>
          <w:rFonts w:hint="eastAsia"/>
        </w:rPr>
        <w:t>以</w:t>
      </w:r>
      <w:proofErr w:type="gramEnd"/>
      <w:r w:rsidRPr="00930D66">
        <w:rPr>
          <w:rFonts w:hint="eastAsia"/>
        </w:rPr>
        <w:t>：</w:t>
      </w:r>
      <w:r w:rsidRPr="005A052E">
        <w:rPr>
          <w:rFonts w:ascii="華康中明體" w:hint="eastAsia"/>
        </w:rPr>
        <w:t>(</w:t>
      </w:r>
      <w:proofErr w:type="gramStart"/>
      <w:r w:rsidRPr="00930D66">
        <w:rPr>
          <w:rFonts w:hint="eastAsia"/>
        </w:rPr>
        <w:t>一</w:t>
      </w:r>
      <w:proofErr w:type="gramEnd"/>
      <w:r w:rsidRPr="005A052E">
        <w:rPr>
          <w:rFonts w:ascii="華康中明體" w:hint="eastAsia"/>
        </w:rPr>
        <w:t>)</w:t>
      </w:r>
      <w:r w:rsidRPr="00930D66">
        <w:rPr>
          <w:rFonts w:hint="eastAsia"/>
        </w:rPr>
        <w:t>被付懲戒人侯和雄原係經濟部常務次長（已退休）。張義敏（即同案被付懲戒人，業經本會於</w:t>
      </w:r>
      <w:r w:rsidRPr="00930D66">
        <w:rPr>
          <w:rFonts w:hint="eastAsia"/>
        </w:rPr>
        <w:t>100</w:t>
      </w:r>
      <w:r w:rsidRPr="00930D66">
        <w:rPr>
          <w:rFonts w:hint="eastAsia"/>
        </w:rPr>
        <w:t>年</w:t>
      </w:r>
      <w:r w:rsidRPr="00930D66">
        <w:rPr>
          <w:rFonts w:hint="eastAsia"/>
        </w:rPr>
        <w:t>7</w:t>
      </w:r>
      <w:r w:rsidRPr="00930D66">
        <w:rPr>
          <w:rFonts w:hint="eastAsia"/>
        </w:rPr>
        <w:t>月</w:t>
      </w:r>
      <w:r w:rsidRPr="00930D66">
        <w:rPr>
          <w:rFonts w:hint="eastAsia"/>
        </w:rPr>
        <w:t>8</w:t>
      </w:r>
      <w:r w:rsidRPr="00930D66">
        <w:rPr>
          <w:rFonts w:hint="eastAsia"/>
        </w:rPr>
        <w:t>日議決予以撤職並停止任用壹年在案）係經濟部水利署第二河川局（下稱第二河川局）局長。</w:t>
      </w:r>
      <w:r w:rsidRPr="00930D66">
        <w:rPr>
          <w:rFonts w:hint="eastAsia"/>
        </w:rPr>
        <w:t>96</w:t>
      </w:r>
      <w:r w:rsidRPr="00930D66">
        <w:rPr>
          <w:rFonts w:hint="eastAsia"/>
        </w:rPr>
        <w:t>年</w:t>
      </w:r>
      <w:r w:rsidRPr="00930D66">
        <w:rPr>
          <w:rFonts w:hint="eastAsia"/>
        </w:rPr>
        <w:t>1</w:t>
      </w:r>
      <w:r w:rsidRPr="00930D66">
        <w:rPr>
          <w:rFonts w:hint="eastAsia"/>
        </w:rPr>
        <w:t>月間，第二河川局辦理老庄溪排水治理工程委託設計監造工程（下稱老庄溪排水治理工程）時，</w:t>
      </w:r>
      <w:proofErr w:type="gramStart"/>
      <w:r w:rsidRPr="00930D66">
        <w:rPr>
          <w:rFonts w:hint="eastAsia"/>
        </w:rPr>
        <w:t>鼎岳工程</w:t>
      </w:r>
      <w:proofErr w:type="gramEnd"/>
      <w:r w:rsidRPr="00930D66">
        <w:rPr>
          <w:rFonts w:hint="eastAsia"/>
        </w:rPr>
        <w:t>顧問有限公司（下稱鼎岳公司）實際負責人黃燕同、顧問陳顯智，為</w:t>
      </w:r>
      <w:proofErr w:type="gramStart"/>
      <w:r w:rsidRPr="00930D66">
        <w:rPr>
          <w:rFonts w:hint="eastAsia"/>
        </w:rPr>
        <w:t>求鼎岳</w:t>
      </w:r>
      <w:proofErr w:type="gramEnd"/>
      <w:r w:rsidRPr="00930D66">
        <w:rPr>
          <w:rFonts w:hint="eastAsia"/>
        </w:rPr>
        <w:t>公司承攬該工程，要求被付懲戒人侯和雄加以幫助，被付懲戒人侯和雄乃轉向第二河川局局長即張義敏關說，張義敏獲關說後，即將應秘密之工程評選委員名單，洩漏予黃燕同、陳顯智，終</w:t>
      </w:r>
      <w:proofErr w:type="gramStart"/>
      <w:r w:rsidRPr="00930D66">
        <w:rPr>
          <w:rFonts w:hint="eastAsia"/>
        </w:rPr>
        <w:t>使鼎岳</w:t>
      </w:r>
      <w:proofErr w:type="gramEnd"/>
      <w:r w:rsidRPr="00930D66">
        <w:rPr>
          <w:rFonts w:hint="eastAsia"/>
        </w:rPr>
        <w:t>公司，於</w:t>
      </w:r>
      <w:r w:rsidRPr="00930D66">
        <w:rPr>
          <w:rFonts w:hint="eastAsia"/>
        </w:rPr>
        <w:t>96</w:t>
      </w:r>
      <w:r w:rsidRPr="00930D66">
        <w:rPr>
          <w:rFonts w:hint="eastAsia"/>
        </w:rPr>
        <w:t>年</w:t>
      </w:r>
      <w:r w:rsidRPr="00930D66">
        <w:rPr>
          <w:rFonts w:hint="eastAsia"/>
        </w:rPr>
        <w:t>3</w:t>
      </w:r>
      <w:r w:rsidRPr="00930D66">
        <w:rPr>
          <w:rFonts w:hint="eastAsia"/>
        </w:rPr>
        <w:t>月</w:t>
      </w:r>
      <w:r w:rsidRPr="00930D66">
        <w:rPr>
          <w:rFonts w:hint="eastAsia"/>
        </w:rPr>
        <w:t>20</w:t>
      </w:r>
      <w:r w:rsidRPr="00930D66">
        <w:rPr>
          <w:rFonts w:hint="eastAsia"/>
        </w:rPr>
        <w:t>日獲評定為最優廠商，而取得該工程承攬權。</w:t>
      </w:r>
      <w:r w:rsidRPr="005A052E">
        <w:rPr>
          <w:rFonts w:ascii="華康中明體" w:hint="eastAsia"/>
        </w:rPr>
        <w:t>(</w:t>
      </w:r>
      <w:r w:rsidRPr="00930D66">
        <w:rPr>
          <w:rFonts w:hint="eastAsia"/>
        </w:rPr>
        <w:t>二</w:t>
      </w:r>
      <w:r w:rsidRPr="005A052E">
        <w:rPr>
          <w:rFonts w:ascii="華康中明體" w:hint="eastAsia"/>
        </w:rPr>
        <w:t>)</w:t>
      </w:r>
      <w:r w:rsidRPr="00930D66">
        <w:rPr>
          <w:rFonts w:hint="eastAsia"/>
        </w:rPr>
        <w:t>被付懲戒人楊水源原係臺灣自來水股份有限公司第六區管理處（下稱六區處）經理（被彈劾時任該公司顧問），六區處於</w:t>
      </w:r>
      <w:r w:rsidRPr="00930D66">
        <w:rPr>
          <w:rFonts w:hint="eastAsia"/>
        </w:rPr>
        <w:t>95</w:t>
      </w:r>
      <w:r w:rsidRPr="00930D66">
        <w:rPr>
          <w:rFonts w:hint="eastAsia"/>
        </w:rPr>
        <w:t>年年底開始辦理鏡面水庫</w:t>
      </w:r>
      <w:proofErr w:type="gramStart"/>
      <w:r w:rsidRPr="00930D66">
        <w:rPr>
          <w:rFonts w:hint="eastAsia"/>
        </w:rPr>
        <w:t>浚渫</w:t>
      </w:r>
      <w:proofErr w:type="gramEnd"/>
      <w:r w:rsidRPr="00930D66">
        <w:rPr>
          <w:rFonts w:hint="eastAsia"/>
        </w:rPr>
        <w:t>計畫委託技術服務之工程（該工程下稱鏡面水庫工程），黃清和、胡良</w:t>
      </w:r>
      <w:r w:rsidRPr="00930D66">
        <w:rPr>
          <w:rFonts w:hint="eastAsia"/>
        </w:rPr>
        <w:t>2</w:t>
      </w:r>
      <w:r w:rsidRPr="00930D66">
        <w:rPr>
          <w:rFonts w:hint="eastAsia"/>
        </w:rPr>
        <w:t>人欲共同以明</w:t>
      </w:r>
      <w:proofErr w:type="gramStart"/>
      <w:r w:rsidRPr="00930D66">
        <w:rPr>
          <w:rFonts w:hint="eastAsia"/>
        </w:rPr>
        <w:t>昱</w:t>
      </w:r>
      <w:proofErr w:type="gramEnd"/>
      <w:r w:rsidRPr="00930D66">
        <w:rPr>
          <w:rFonts w:hint="eastAsia"/>
        </w:rPr>
        <w:t>技術顧問股份有限公司（下稱明</w:t>
      </w:r>
      <w:proofErr w:type="gramStart"/>
      <w:r w:rsidRPr="00930D66">
        <w:rPr>
          <w:rFonts w:hint="eastAsia"/>
        </w:rPr>
        <w:t>昱</w:t>
      </w:r>
      <w:proofErr w:type="gramEnd"/>
      <w:r w:rsidRPr="00930D66">
        <w:rPr>
          <w:rFonts w:hint="eastAsia"/>
        </w:rPr>
        <w:t>公司）名義承攬該工程，</w:t>
      </w:r>
      <w:smartTag w:uri="urn:schemas-microsoft-com:office:smarttags" w:element="chsdate">
        <w:smartTagPr>
          <w:attr w:name="Year" w:val="1996"/>
          <w:attr w:name="Month" w:val="3"/>
          <w:attr w:name="Day" w:val="30"/>
          <w:attr w:name="IsLunarDate" w:val="False"/>
          <w:attr w:name="IsROCDate" w:val="False"/>
        </w:smartTagPr>
        <w:r w:rsidRPr="00930D66">
          <w:rPr>
            <w:rFonts w:hint="eastAsia"/>
          </w:rPr>
          <w:t>96</w:t>
        </w:r>
        <w:r w:rsidRPr="00930D66">
          <w:rPr>
            <w:rFonts w:hint="eastAsia"/>
          </w:rPr>
          <w:t>年</w:t>
        </w:r>
        <w:r w:rsidRPr="00930D66">
          <w:rPr>
            <w:rFonts w:hint="eastAsia"/>
          </w:rPr>
          <w:t>3</w:t>
        </w:r>
        <w:r w:rsidRPr="00930D66">
          <w:rPr>
            <w:rFonts w:hint="eastAsia"/>
          </w:rPr>
          <w:t>月</w:t>
        </w:r>
        <w:r w:rsidRPr="00930D66">
          <w:rPr>
            <w:rFonts w:hint="eastAsia"/>
          </w:rPr>
          <w:t>30</w:t>
        </w:r>
        <w:r w:rsidRPr="00930D66">
          <w:rPr>
            <w:rFonts w:hint="eastAsia"/>
          </w:rPr>
          <w:t>日</w:t>
        </w:r>
      </w:smartTag>
      <w:r w:rsidRPr="00930D66">
        <w:rPr>
          <w:rFonts w:hint="eastAsia"/>
        </w:rPr>
        <w:t>至</w:t>
      </w:r>
      <w:r w:rsidRPr="00930D66">
        <w:rPr>
          <w:rFonts w:hint="eastAsia"/>
        </w:rPr>
        <w:t>4</w:t>
      </w:r>
      <w:r w:rsidRPr="00930D66">
        <w:rPr>
          <w:rFonts w:hint="eastAsia"/>
        </w:rPr>
        <w:t>月初，被付懲戒人楊水源因受經濟部前常務次長即被付懲戒人侯和雄之關說，竟將應秘密之該工程評選委員名單洩漏予黃清和、胡良</w:t>
      </w:r>
      <w:r w:rsidRPr="00930D66">
        <w:rPr>
          <w:rFonts w:hint="eastAsia"/>
        </w:rPr>
        <w:t>2</w:t>
      </w:r>
      <w:r w:rsidRPr="00930D66">
        <w:rPr>
          <w:rFonts w:hint="eastAsia"/>
        </w:rPr>
        <w:t>人，終使明</w:t>
      </w:r>
      <w:proofErr w:type="gramStart"/>
      <w:r w:rsidRPr="00930D66">
        <w:rPr>
          <w:rFonts w:hint="eastAsia"/>
        </w:rPr>
        <w:t>昱</w:t>
      </w:r>
      <w:proofErr w:type="gramEnd"/>
      <w:r w:rsidRPr="00930D66">
        <w:rPr>
          <w:rFonts w:hint="eastAsia"/>
        </w:rPr>
        <w:t>公司於</w:t>
      </w:r>
      <w:smartTag w:uri="urn:schemas-microsoft-com:office:smarttags" w:element="chsdate">
        <w:smartTagPr>
          <w:attr w:name="Year" w:val="1996"/>
          <w:attr w:name="Month" w:val="4"/>
          <w:attr w:name="Day" w:val="3"/>
          <w:attr w:name="IsLunarDate" w:val="False"/>
          <w:attr w:name="IsROCDate" w:val="False"/>
        </w:smartTagPr>
        <w:r w:rsidRPr="00930D66">
          <w:rPr>
            <w:rFonts w:hint="eastAsia"/>
          </w:rPr>
          <w:t>96</w:t>
        </w:r>
        <w:r w:rsidRPr="00930D66">
          <w:rPr>
            <w:rFonts w:hint="eastAsia"/>
          </w:rPr>
          <w:t>年</w:t>
        </w:r>
        <w:r w:rsidRPr="00930D66">
          <w:rPr>
            <w:rFonts w:hint="eastAsia"/>
          </w:rPr>
          <w:t>4</w:t>
        </w:r>
        <w:r w:rsidRPr="00930D66">
          <w:rPr>
            <w:rFonts w:hint="eastAsia"/>
          </w:rPr>
          <w:t>月</w:t>
        </w:r>
        <w:r w:rsidRPr="00930D66">
          <w:rPr>
            <w:rFonts w:hint="eastAsia"/>
          </w:rPr>
          <w:t>3</w:t>
        </w:r>
        <w:r w:rsidRPr="00930D66">
          <w:rPr>
            <w:rFonts w:hint="eastAsia"/>
          </w:rPr>
          <w:t>日</w:t>
        </w:r>
      </w:smartTag>
      <w:r w:rsidRPr="00930D66">
        <w:rPr>
          <w:rFonts w:hint="eastAsia"/>
        </w:rPr>
        <w:t>獲評選為最優廠商，而取得該工程之議價、承攬權。</w:t>
      </w:r>
      <w:r w:rsidRPr="005A052E">
        <w:rPr>
          <w:rFonts w:ascii="華康中明體" w:hint="eastAsia"/>
        </w:rPr>
        <w:t>(</w:t>
      </w:r>
      <w:r w:rsidRPr="00930D66">
        <w:rPr>
          <w:rFonts w:hint="eastAsia"/>
        </w:rPr>
        <w:t>三</w:t>
      </w:r>
      <w:r w:rsidRPr="005A052E">
        <w:rPr>
          <w:rFonts w:ascii="華康中明體" w:hint="eastAsia"/>
        </w:rPr>
        <w:t>)</w:t>
      </w:r>
      <w:r w:rsidRPr="00930D66">
        <w:rPr>
          <w:rFonts w:hint="eastAsia"/>
        </w:rPr>
        <w:t>被付懲戒人侯和雄於</w:t>
      </w:r>
      <w:r w:rsidRPr="00930D66">
        <w:rPr>
          <w:rFonts w:hint="eastAsia"/>
        </w:rPr>
        <w:t>96</w:t>
      </w:r>
      <w:r w:rsidRPr="00930D66">
        <w:rPr>
          <w:rFonts w:hint="eastAsia"/>
        </w:rPr>
        <w:t>年</w:t>
      </w:r>
      <w:r w:rsidRPr="00930D66">
        <w:rPr>
          <w:rFonts w:hint="eastAsia"/>
        </w:rPr>
        <w:t>5</w:t>
      </w:r>
      <w:r w:rsidRPr="00930D66">
        <w:rPr>
          <w:rFonts w:hint="eastAsia"/>
        </w:rPr>
        <w:t>月至</w:t>
      </w:r>
      <w:r w:rsidRPr="00930D66">
        <w:rPr>
          <w:rFonts w:hint="eastAsia"/>
        </w:rPr>
        <w:t>7</w:t>
      </w:r>
      <w:r w:rsidRPr="00930D66">
        <w:rPr>
          <w:rFonts w:hint="eastAsia"/>
        </w:rPr>
        <w:t>月間，擔任高雄市南臺灣產業科技推動協會（下稱產科會）理事長時，先後二次，將產科會帳戶內之錢款新臺幣（下同）</w:t>
      </w:r>
      <w:r w:rsidRPr="00930D66">
        <w:rPr>
          <w:rFonts w:hint="eastAsia"/>
        </w:rPr>
        <w:t>20</w:t>
      </w:r>
      <w:r w:rsidRPr="00930D66">
        <w:rPr>
          <w:rFonts w:hint="eastAsia"/>
        </w:rPr>
        <w:t>萬元及</w:t>
      </w:r>
      <w:r w:rsidRPr="00930D66">
        <w:rPr>
          <w:rFonts w:hint="eastAsia"/>
        </w:rPr>
        <w:t>15</w:t>
      </w:r>
      <w:r w:rsidRPr="00930D66">
        <w:rPr>
          <w:rFonts w:hint="eastAsia"/>
        </w:rPr>
        <w:t>萬元，予以侵占入己，供自己平日買賣股票之用。以上關於被付懲戒人侯和雄分別與張義敏、被付懲戒人楊水源共犯貪污治罪條例之圖利罪及刑法第</w:t>
      </w:r>
      <w:r w:rsidRPr="00930D66">
        <w:rPr>
          <w:rFonts w:hint="eastAsia"/>
        </w:rPr>
        <w:t>132</w:t>
      </w:r>
      <w:r w:rsidRPr="00930D66">
        <w:rPr>
          <w:rFonts w:hint="eastAsia"/>
        </w:rPr>
        <w:t>條第</w:t>
      </w:r>
      <w:r w:rsidRPr="00930D66">
        <w:rPr>
          <w:rFonts w:hint="eastAsia"/>
        </w:rPr>
        <w:t>1</w:t>
      </w:r>
      <w:r w:rsidRPr="00930D66">
        <w:rPr>
          <w:rFonts w:hint="eastAsia"/>
        </w:rPr>
        <w:t>項之洩密罪，以及被付懲戒人侯和雄另犯刑法業務侵占罪部分，業據臺灣南投地方法院檢察署檢察官提起公訴（</w:t>
      </w:r>
      <w:r w:rsidRPr="00930D66">
        <w:rPr>
          <w:rFonts w:hint="eastAsia"/>
        </w:rPr>
        <w:t>96</w:t>
      </w:r>
      <w:r w:rsidRPr="00930D66">
        <w:rPr>
          <w:rFonts w:hint="eastAsia"/>
        </w:rPr>
        <w:t>年度</w:t>
      </w:r>
      <w:proofErr w:type="gramStart"/>
      <w:r w:rsidRPr="00930D66">
        <w:rPr>
          <w:rFonts w:hint="eastAsia"/>
        </w:rPr>
        <w:t>偵</w:t>
      </w:r>
      <w:proofErr w:type="gramEnd"/>
      <w:r w:rsidRPr="00930D66">
        <w:rPr>
          <w:rFonts w:hint="eastAsia"/>
        </w:rPr>
        <w:t>字第</w:t>
      </w:r>
      <w:r w:rsidRPr="00930D66">
        <w:rPr>
          <w:rFonts w:hint="eastAsia"/>
        </w:rPr>
        <w:t>3499</w:t>
      </w:r>
      <w:r w:rsidRPr="00930D66">
        <w:rPr>
          <w:rFonts w:hint="eastAsia"/>
        </w:rPr>
        <w:t>號、第</w:t>
      </w:r>
      <w:r w:rsidRPr="00930D66">
        <w:rPr>
          <w:rFonts w:hint="eastAsia"/>
        </w:rPr>
        <w:t>3500</w:t>
      </w:r>
      <w:r w:rsidRPr="00930D66">
        <w:rPr>
          <w:rFonts w:hint="eastAsia"/>
        </w:rPr>
        <w:t>號、第</w:t>
      </w:r>
      <w:r w:rsidRPr="00930D66">
        <w:rPr>
          <w:rFonts w:hint="eastAsia"/>
        </w:rPr>
        <w:t>3501</w:t>
      </w:r>
      <w:r w:rsidRPr="00930D66">
        <w:rPr>
          <w:rFonts w:hint="eastAsia"/>
        </w:rPr>
        <w:t>號、第</w:t>
      </w:r>
      <w:r w:rsidRPr="00930D66">
        <w:rPr>
          <w:rFonts w:hint="eastAsia"/>
        </w:rPr>
        <w:t>4708</w:t>
      </w:r>
      <w:r w:rsidRPr="00930D66">
        <w:rPr>
          <w:rFonts w:hint="eastAsia"/>
        </w:rPr>
        <w:t>號、第</w:t>
      </w:r>
      <w:r w:rsidRPr="00930D66">
        <w:rPr>
          <w:rFonts w:hint="eastAsia"/>
        </w:rPr>
        <w:t>4709</w:t>
      </w:r>
      <w:r w:rsidRPr="00930D66">
        <w:rPr>
          <w:rFonts w:hint="eastAsia"/>
        </w:rPr>
        <w:t>號），並經第一審法院即臺灣南投地方法院刑事判決（</w:t>
      </w:r>
      <w:r w:rsidRPr="00930D66">
        <w:rPr>
          <w:rFonts w:hint="eastAsia"/>
        </w:rPr>
        <w:t>96</w:t>
      </w:r>
      <w:r w:rsidRPr="00930D66">
        <w:rPr>
          <w:rFonts w:hint="eastAsia"/>
        </w:rPr>
        <w:t>年度矚重訴字第</w:t>
      </w:r>
      <w:r w:rsidRPr="00930D66">
        <w:rPr>
          <w:rFonts w:hint="eastAsia"/>
        </w:rPr>
        <w:t>2</w:t>
      </w:r>
      <w:r w:rsidRPr="00930D66">
        <w:rPr>
          <w:rFonts w:hint="eastAsia"/>
        </w:rPr>
        <w:t>號）</w:t>
      </w:r>
      <w:r w:rsidRPr="00930D66">
        <w:rPr>
          <w:rFonts w:hint="eastAsia"/>
        </w:rPr>
        <w:lastRenderedPageBreak/>
        <w:t>，對該</w:t>
      </w:r>
      <w:r w:rsidRPr="00930D66">
        <w:rPr>
          <w:rFonts w:hint="eastAsia"/>
        </w:rPr>
        <w:t>3</w:t>
      </w:r>
      <w:r w:rsidRPr="00930D66">
        <w:rPr>
          <w:rFonts w:hint="eastAsia"/>
        </w:rPr>
        <w:t>人論處罪刑在案（老庄溪排水治理工程部分，則經法院認被付懲戒人侯和雄無被訴之洩密、圖利犯罪）。</w:t>
      </w:r>
      <w:proofErr w:type="gramStart"/>
      <w:r w:rsidRPr="00930D66">
        <w:rPr>
          <w:rFonts w:hint="eastAsia"/>
        </w:rPr>
        <w:t>因認被付</w:t>
      </w:r>
      <w:proofErr w:type="gramEnd"/>
      <w:r w:rsidRPr="00930D66">
        <w:rPr>
          <w:rFonts w:hint="eastAsia"/>
        </w:rPr>
        <w:t>懲戒人侯和雄、楊水源等</w:t>
      </w:r>
      <w:r w:rsidRPr="00930D66">
        <w:rPr>
          <w:rFonts w:hint="eastAsia"/>
        </w:rPr>
        <w:t>2</w:t>
      </w:r>
      <w:r w:rsidRPr="00930D66">
        <w:rPr>
          <w:rFonts w:hint="eastAsia"/>
        </w:rPr>
        <w:t>人違法失職事證明確，</w:t>
      </w:r>
      <w:proofErr w:type="gramStart"/>
      <w:r w:rsidRPr="00930D66">
        <w:rPr>
          <w:rFonts w:hint="eastAsia"/>
        </w:rPr>
        <w:t>爰</w:t>
      </w:r>
      <w:proofErr w:type="gramEnd"/>
      <w:r w:rsidRPr="00930D66">
        <w:rPr>
          <w:rFonts w:hint="eastAsia"/>
        </w:rPr>
        <w:t>依法提案彈劾，移送懲戒等情。</w:t>
      </w:r>
    </w:p>
    <w:p w:rsidR="00716619" w:rsidRPr="00930D66" w:rsidRDefault="00716619" w:rsidP="00716619">
      <w:pPr>
        <w:pStyle w:val="a3"/>
        <w:ind w:left="452" w:hanging="452"/>
        <w:rPr>
          <w:rFonts w:hint="eastAsia"/>
        </w:rPr>
      </w:pPr>
      <w:r w:rsidRPr="00930D66">
        <w:rPr>
          <w:rFonts w:hint="eastAsia"/>
        </w:rPr>
        <w:t>三、經查被付懲戒人侯和雄、楊水源等</w:t>
      </w:r>
      <w:r w:rsidRPr="00930D66">
        <w:rPr>
          <w:rFonts w:hint="eastAsia"/>
        </w:rPr>
        <w:t>2</w:t>
      </w:r>
      <w:r w:rsidRPr="00930D66">
        <w:rPr>
          <w:rFonts w:hint="eastAsia"/>
        </w:rPr>
        <w:t>人於擔任上揭公職之</w:t>
      </w:r>
      <w:proofErr w:type="gramStart"/>
      <w:r w:rsidRPr="00930D66">
        <w:rPr>
          <w:rFonts w:hint="eastAsia"/>
        </w:rPr>
        <w:t>期間，</w:t>
      </w:r>
      <w:proofErr w:type="gramEnd"/>
      <w:r w:rsidRPr="00930D66">
        <w:rPr>
          <w:rFonts w:hint="eastAsia"/>
        </w:rPr>
        <w:t>經移送機關認有上述</w:t>
      </w:r>
      <w:r w:rsidRPr="005A052E">
        <w:rPr>
          <w:rFonts w:ascii="華康中明體" w:hint="eastAsia"/>
        </w:rPr>
        <w:t>(</w:t>
      </w:r>
      <w:r w:rsidRPr="00930D66">
        <w:rPr>
          <w:rFonts w:hint="eastAsia"/>
        </w:rPr>
        <w:t>二</w:t>
      </w:r>
      <w:r w:rsidRPr="005A052E">
        <w:rPr>
          <w:rFonts w:ascii="華康中明體" w:hint="eastAsia"/>
        </w:rPr>
        <w:t>)</w:t>
      </w:r>
      <w:r w:rsidRPr="00930D66">
        <w:rPr>
          <w:rFonts w:hint="eastAsia"/>
        </w:rPr>
        <w:t>部分之違失行為部分，經上揭檢察署檢察官，以其</w:t>
      </w:r>
      <w:r w:rsidRPr="00930D66">
        <w:rPr>
          <w:rFonts w:hint="eastAsia"/>
        </w:rPr>
        <w:t>2</w:t>
      </w:r>
      <w:r w:rsidRPr="00930D66">
        <w:rPr>
          <w:rFonts w:hint="eastAsia"/>
        </w:rPr>
        <w:t>人涉犯刑法洩密及貪污治罪條例之圖利罪嫌起訴後，</w:t>
      </w:r>
      <w:proofErr w:type="gramStart"/>
      <w:r w:rsidRPr="00930D66">
        <w:rPr>
          <w:rFonts w:hint="eastAsia"/>
        </w:rPr>
        <w:t>嗣</w:t>
      </w:r>
      <w:proofErr w:type="gramEnd"/>
      <w:r w:rsidRPr="00930D66">
        <w:rPr>
          <w:rFonts w:hint="eastAsia"/>
        </w:rPr>
        <w:t>經臺灣高等法院臺中分院於</w:t>
      </w:r>
      <w:r w:rsidRPr="00930D66">
        <w:rPr>
          <w:rFonts w:hint="eastAsia"/>
        </w:rPr>
        <w:t>101</w:t>
      </w:r>
      <w:r w:rsidRPr="00930D66">
        <w:rPr>
          <w:rFonts w:hint="eastAsia"/>
        </w:rPr>
        <w:t>年</w:t>
      </w:r>
      <w:r w:rsidRPr="00930D66">
        <w:rPr>
          <w:rFonts w:hint="eastAsia"/>
        </w:rPr>
        <w:t>6</w:t>
      </w:r>
      <w:r w:rsidRPr="00930D66">
        <w:rPr>
          <w:rFonts w:hint="eastAsia"/>
        </w:rPr>
        <w:t>月</w:t>
      </w:r>
      <w:r w:rsidRPr="00930D66">
        <w:rPr>
          <w:rFonts w:hint="eastAsia"/>
        </w:rPr>
        <w:t>19</w:t>
      </w:r>
      <w:r w:rsidRPr="00930D66">
        <w:rPr>
          <w:rFonts w:hint="eastAsia"/>
        </w:rPr>
        <w:t>日以</w:t>
      </w:r>
      <w:proofErr w:type="gramStart"/>
      <w:r w:rsidRPr="00930D66">
        <w:rPr>
          <w:rFonts w:hint="eastAsia"/>
        </w:rPr>
        <w:t>100</w:t>
      </w:r>
      <w:r w:rsidRPr="00930D66">
        <w:rPr>
          <w:rFonts w:hint="eastAsia"/>
        </w:rPr>
        <w:t>年度矚上更</w:t>
      </w:r>
      <w:proofErr w:type="gramEnd"/>
      <w:r w:rsidRPr="005A052E">
        <w:rPr>
          <w:rFonts w:ascii="華康中明體" w:hint="eastAsia"/>
        </w:rPr>
        <w:t>(</w:t>
      </w:r>
      <w:proofErr w:type="gramStart"/>
      <w:r w:rsidRPr="00930D66">
        <w:rPr>
          <w:rFonts w:hint="eastAsia"/>
        </w:rPr>
        <w:t>一</w:t>
      </w:r>
      <w:proofErr w:type="gramEnd"/>
      <w:r w:rsidRPr="005A052E">
        <w:rPr>
          <w:rFonts w:ascii="華康中明體" w:hint="eastAsia"/>
        </w:rPr>
        <w:t>)</w:t>
      </w:r>
      <w:r w:rsidRPr="00930D66">
        <w:rPr>
          <w:rFonts w:hint="eastAsia"/>
        </w:rPr>
        <w:t>字第</w:t>
      </w:r>
      <w:r w:rsidRPr="00930D66">
        <w:rPr>
          <w:rFonts w:hint="eastAsia"/>
        </w:rPr>
        <w:t>78</w:t>
      </w:r>
      <w:r w:rsidRPr="00930D66">
        <w:rPr>
          <w:rFonts w:hint="eastAsia"/>
        </w:rPr>
        <w:t>號刑事判決，認定其</w:t>
      </w:r>
      <w:r w:rsidRPr="00930D66">
        <w:rPr>
          <w:rFonts w:hint="eastAsia"/>
        </w:rPr>
        <w:t>2</w:t>
      </w:r>
      <w:r w:rsidRPr="00930D66">
        <w:rPr>
          <w:rFonts w:hint="eastAsia"/>
        </w:rPr>
        <w:t>人共同基於洩漏國防以外應秘密之消息及對於主管事務圖利之犯意聯絡，自</w:t>
      </w:r>
      <w:smartTag w:uri="urn:schemas-microsoft-com:office:smarttags" w:element="chsdate">
        <w:smartTagPr>
          <w:attr w:name="Year" w:val="1996"/>
          <w:attr w:name="Month" w:val="3"/>
          <w:attr w:name="Day" w:val="30"/>
          <w:attr w:name="IsLunarDate" w:val="False"/>
          <w:attr w:name="IsROCDate" w:val="False"/>
        </w:smartTagPr>
        <w:r w:rsidRPr="00930D66">
          <w:rPr>
            <w:rFonts w:hint="eastAsia"/>
          </w:rPr>
          <w:t>96</w:t>
        </w:r>
        <w:r w:rsidRPr="00930D66">
          <w:rPr>
            <w:rFonts w:hint="eastAsia"/>
          </w:rPr>
          <w:t>年</w:t>
        </w:r>
        <w:r w:rsidRPr="00930D66">
          <w:rPr>
            <w:rFonts w:hint="eastAsia"/>
          </w:rPr>
          <w:t>3</w:t>
        </w:r>
        <w:r w:rsidRPr="00930D66">
          <w:rPr>
            <w:rFonts w:hint="eastAsia"/>
          </w:rPr>
          <w:t>月</w:t>
        </w:r>
        <w:r w:rsidRPr="00930D66">
          <w:rPr>
            <w:rFonts w:hint="eastAsia"/>
          </w:rPr>
          <w:t>30</w:t>
        </w:r>
        <w:r w:rsidRPr="00930D66">
          <w:rPr>
            <w:rFonts w:hint="eastAsia"/>
          </w:rPr>
          <w:t>日</w:t>
        </w:r>
      </w:smartTag>
      <w:r w:rsidRPr="00930D66">
        <w:rPr>
          <w:rFonts w:hint="eastAsia"/>
        </w:rPr>
        <w:t>至同年</w:t>
      </w:r>
      <w:r w:rsidRPr="00930D66">
        <w:rPr>
          <w:rFonts w:hint="eastAsia"/>
        </w:rPr>
        <w:t>4</w:t>
      </w:r>
      <w:r w:rsidRPr="00930D66">
        <w:rPr>
          <w:rFonts w:hint="eastAsia"/>
        </w:rPr>
        <w:t>月初，就鏡面水庫工程，由被付懲戒人侯和雄先向被付懲戒人楊水源關說，以使胡良所代表，黃清和任協同計畫主持人之明</w:t>
      </w:r>
      <w:proofErr w:type="gramStart"/>
      <w:r w:rsidRPr="00930D66">
        <w:rPr>
          <w:rFonts w:hint="eastAsia"/>
        </w:rPr>
        <w:t>昱</w:t>
      </w:r>
      <w:proofErr w:type="gramEnd"/>
      <w:r w:rsidRPr="00930D66">
        <w:rPr>
          <w:rFonts w:hint="eastAsia"/>
        </w:rPr>
        <w:t>公司得標，另由被付懲戒人楊水源洩漏工程評選之外聘委員名單即歐善惠、許泰文、</w:t>
      </w:r>
      <w:proofErr w:type="gramStart"/>
      <w:r w:rsidRPr="00930D66">
        <w:rPr>
          <w:rFonts w:hint="eastAsia"/>
        </w:rPr>
        <w:t>高家俊予胡良</w:t>
      </w:r>
      <w:proofErr w:type="gramEnd"/>
      <w:r w:rsidRPr="00930D66">
        <w:rPr>
          <w:rFonts w:hint="eastAsia"/>
        </w:rPr>
        <w:t>，</w:t>
      </w:r>
      <w:proofErr w:type="gramStart"/>
      <w:r w:rsidRPr="00930D66">
        <w:rPr>
          <w:rFonts w:hint="eastAsia"/>
        </w:rPr>
        <w:t>胡良再轉告</w:t>
      </w:r>
      <w:proofErr w:type="gramEnd"/>
      <w:r w:rsidRPr="00930D66">
        <w:rPr>
          <w:rFonts w:hint="eastAsia"/>
        </w:rPr>
        <w:t>黃清和，復由黃清和、被付懲戒人侯和雄分別向高家俊、許泰文關說，</w:t>
      </w:r>
      <w:proofErr w:type="gramStart"/>
      <w:r w:rsidRPr="00930D66">
        <w:rPr>
          <w:rFonts w:hint="eastAsia"/>
        </w:rPr>
        <w:t>而果於</w:t>
      </w:r>
      <w:proofErr w:type="gramEnd"/>
      <w:smartTag w:uri="urn:schemas-microsoft-com:office:smarttags" w:element="chsdate">
        <w:smartTagPr>
          <w:attr w:name="Year" w:val="1996"/>
          <w:attr w:name="Month" w:val="4"/>
          <w:attr w:name="Day" w:val="3"/>
          <w:attr w:name="IsLunarDate" w:val="False"/>
          <w:attr w:name="IsROCDate" w:val="False"/>
        </w:smartTagPr>
        <w:r w:rsidRPr="00930D66">
          <w:rPr>
            <w:rFonts w:hint="eastAsia"/>
          </w:rPr>
          <w:t>96</w:t>
        </w:r>
        <w:r w:rsidRPr="00930D66">
          <w:rPr>
            <w:rFonts w:hint="eastAsia"/>
          </w:rPr>
          <w:t>年</w:t>
        </w:r>
        <w:r w:rsidRPr="00930D66">
          <w:rPr>
            <w:rFonts w:hint="eastAsia"/>
          </w:rPr>
          <w:t>4</w:t>
        </w:r>
        <w:r w:rsidRPr="00930D66">
          <w:rPr>
            <w:rFonts w:hint="eastAsia"/>
          </w:rPr>
          <w:t>月</w:t>
        </w:r>
        <w:r w:rsidRPr="00930D66">
          <w:rPr>
            <w:rFonts w:hint="eastAsia"/>
          </w:rPr>
          <w:t>3</w:t>
        </w:r>
        <w:r w:rsidRPr="00930D66">
          <w:rPr>
            <w:rFonts w:hint="eastAsia"/>
          </w:rPr>
          <w:t>日</w:t>
        </w:r>
      </w:smartTag>
      <w:r w:rsidRPr="00930D66">
        <w:rPr>
          <w:rFonts w:hint="eastAsia"/>
        </w:rPr>
        <w:t>上揭工程評選時，被付懲戒人楊水源依法應不予評選、議價、決標，仍照常舉行評選程序，郭得祿、高家俊及被付懲戒人楊水源均評選明</w:t>
      </w:r>
      <w:proofErr w:type="gramStart"/>
      <w:r w:rsidRPr="00930D66">
        <w:rPr>
          <w:rFonts w:hint="eastAsia"/>
        </w:rPr>
        <w:t>昱</w:t>
      </w:r>
      <w:proofErr w:type="gramEnd"/>
      <w:r w:rsidRPr="00930D66">
        <w:rPr>
          <w:rFonts w:hint="eastAsia"/>
        </w:rPr>
        <w:t>公司為最優廠商，使明</w:t>
      </w:r>
      <w:proofErr w:type="gramStart"/>
      <w:r w:rsidRPr="00930D66">
        <w:rPr>
          <w:rFonts w:hint="eastAsia"/>
        </w:rPr>
        <w:t>昱</w:t>
      </w:r>
      <w:proofErr w:type="gramEnd"/>
      <w:r w:rsidRPr="00930D66">
        <w:rPr>
          <w:rFonts w:hint="eastAsia"/>
        </w:rPr>
        <w:t>公司獲得該工程之議價、承攬權（以</w:t>
      </w:r>
      <w:r w:rsidRPr="00930D66">
        <w:rPr>
          <w:rFonts w:hint="eastAsia"/>
        </w:rPr>
        <w:t>470</w:t>
      </w:r>
      <w:r w:rsidRPr="00930D66">
        <w:rPr>
          <w:rFonts w:hint="eastAsia"/>
        </w:rPr>
        <w:t>萬元完成議價決標），並因而獲得不法利益約</w:t>
      </w:r>
      <w:r w:rsidRPr="00930D66">
        <w:rPr>
          <w:rFonts w:hint="eastAsia"/>
        </w:rPr>
        <w:t>42</w:t>
      </w:r>
      <w:r w:rsidRPr="00930D66">
        <w:rPr>
          <w:rFonts w:hint="eastAsia"/>
        </w:rPr>
        <w:t>萬</w:t>
      </w:r>
      <w:r w:rsidRPr="00930D66">
        <w:rPr>
          <w:rFonts w:hint="eastAsia"/>
        </w:rPr>
        <w:t>3</w:t>
      </w:r>
      <w:r w:rsidRPr="00930D66">
        <w:rPr>
          <w:rFonts w:hint="eastAsia"/>
        </w:rPr>
        <w:t>千元；因而撤銷第一審就被付懲戒人侯和雄、楊水源</w:t>
      </w:r>
      <w:r w:rsidRPr="00930D66">
        <w:rPr>
          <w:rFonts w:hint="eastAsia"/>
        </w:rPr>
        <w:t>2</w:t>
      </w:r>
      <w:r w:rsidRPr="00930D66">
        <w:rPr>
          <w:rFonts w:hint="eastAsia"/>
        </w:rPr>
        <w:t>人該部分之不當科刑判決，改判就洩密部分，對被付懲戒人楊水源論以共同犯公務員洩漏國防以外之秘密消息罪，對被付懲戒人侯和雄論以與公務員共同犯公務員洩漏國防以外之秘密消息罪，各處有期徒刑陸月，減為有期徒刑</w:t>
      </w:r>
      <w:r w:rsidRPr="00930D66">
        <w:rPr>
          <w:rFonts w:ascii="細明體" w:eastAsia="細明體" w:hAnsi="細明體" w:hint="eastAsia"/>
        </w:rPr>
        <w:t>叁</w:t>
      </w:r>
      <w:r w:rsidRPr="00930D66">
        <w:rPr>
          <w:rFonts w:ascii="華康中明體" w:hAnsi="華康中明體" w:cs="華康中明體" w:hint="eastAsia"/>
        </w:rPr>
        <w:t>月；就圖利部分，對被付懲戒人楊水源論以公務員共同犯對於主管事務圖利罪，對被付懲戒人侯和雄論以與公務員共同犯對於主管事務圖利罪，各處有期徒刑伍年貳月，褫奪公權肆年。各應執行有期徒刑伍年肆月，褫奪公權肆年。其</w:t>
      </w:r>
      <w:r w:rsidRPr="00930D66">
        <w:rPr>
          <w:rFonts w:hint="eastAsia"/>
        </w:rPr>
        <w:t>2</w:t>
      </w:r>
      <w:r w:rsidRPr="00930D66">
        <w:rPr>
          <w:rFonts w:hint="eastAsia"/>
        </w:rPr>
        <w:t>人不服該判決提起上訴，終經最高法院於</w:t>
      </w:r>
      <w:r w:rsidRPr="00930D66">
        <w:rPr>
          <w:rFonts w:hint="eastAsia"/>
        </w:rPr>
        <w:t>102</w:t>
      </w:r>
      <w:r w:rsidRPr="00930D66">
        <w:rPr>
          <w:rFonts w:hint="eastAsia"/>
        </w:rPr>
        <w:t>年</w:t>
      </w:r>
      <w:r w:rsidRPr="00930D66">
        <w:rPr>
          <w:rFonts w:hint="eastAsia"/>
        </w:rPr>
        <w:t>4</w:t>
      </w:r>
      <w:r w:rsidRPr="00930D66">
        <w:rPr>
          <w:rFonts w:hint="eastAsia"/>
        </w:rPr>
        <w:t>月</w:t>
      </w:r>
      <w:r w:rsidRPr="00930D66">
        <w:rPr>
          <w:rFonts w:hint="eastAsia"/>
        </w:rPr>
        <w:t>18</w:t>
      </w:r>
      <w:r w:rsidRPr="00930D66">
        <w:rPr>
          <w:rFonts w:hint="eastAsia"/>
        </w:rPr>
        <w:t>日以</w:t>
      </w:r>
      <w:proofErr w:type="gramStart"/>
      <w:r w:rsidRPr="00930D66">
        <w:rPr>
          <w:rFonts w:hint="eastAsia"/>
        </w:rPr>
        <w:t>102</w:t>
      </w:r>
      <w:proofErr w:type="gramEnd"/>
      <w:r w:rsidRPr="00930D66">
        <w:rPr>
          <w:rFonts w:hint="eastAsia"/>
        </w:rPr>
        <w:t>年度台上字第</w:t>
      </w:r>
      <w:r w:rsidRPr="00930D66">
        <w:rPr>
          <w:rFonts w:hint="eastAsia"/>
        </w:rPr>
        <w:t>1488</w:t>
      </w:r>
      <w:r w:rsidRPr="00930D66">
        <w:rPr>
          <w:rFonts w:hint="eastAsia"/>
        </w:rPr>
        <w:t>號刑事判決駁回上訴確定。（至於被付懲戒人侯和雄業務侵占部分，經臺灣南投地方法院上揭刑事判決論處犯業務侵占罪二罪，各處有期徒刑捌月及陸月後，其就該部分不服上訴，則經臺灣高等法院臺中分院以</w:t>
      </w:r>
      <w:r w:rsidRPr="00930D66">
        <w:rPr>
          <w:rFonts w:hint="eastAsia"/>
        </w:rPr>
        <w:t>98</w:t>
      </w:r>
      <w:r w:rsidRPr="00930D66">
        <w:rPr>
          <w:rFonts w:hint="eastAsia"/>
        </w:rPr>
        <w:t>年度</w:t>
      </w:r>
      <w:proofErr w:type="gramStart"/>
      <w:r w:rsidRPr="00930D66">
        <w:rPr>
          <w:rFonts w:hint="eastAsia"/>
        </w:rPr>
        <w:t>矚</w:t>
      </w:r>
      <w:proofErr w:type="gramEnd"/>
      <w:r w:rsidRPr="00930D66">
        <w:rPr>
          <w:rFonts w:hint="eastAsia"/>
        </w:rPr>
        <w:t>上訴字第</w:t>
      </w:r>
      <w:r w:rsidRPr="00930D66">
        <w:rPr>
          <w:rFonts w:hint="eastAsia"/>
        </w:rPr>
        <w:t>827</w:t>
      </w:r>
      <w:r w:rsidRPr="00930D66">
        <w:rPr>
          <w:rFonts w:hint="eastAsia"/>
        </w:rPr>
        <w:t>號刑事判決駁回其上訴確定在案）。被付懲戒人侯和雄、楊水源</w:t>
      </w:r>
      <w:r w:rsidRPr="00930D66">
        <w:rPr>
          <w:rFonts w:hint="eastAsia"/>
        </w:rPr>
        <w:t>2</w:t>
      </w:r>
      <w:r w:rsidRPr="00930D66">
        <w:rPr>
          <w:rFonts w:hint="eastAsia"/>
        </w:rPr>
        <w:t>人既因服公務有上述圖利貪污行為，經法院判處徒刑並宣告褫奪公權確定，參酌公務人員任用法第</w:t>
      </w:r>
      <w:r w:rsidRPr="00930D66">
        <w:rPr>
          <w:rFonts w:hint="eastAsia"/>
        </w:rPr>
        <w:t>28</w:t>
      </w:r>
      <w:r w:rsidRPr="00930D66">
        <w:rPr>
          <w:rFonts w:hint="eastAsia"/>
        </w:rPr>
        <w:t>條第</w:t>
      </w:r>
      <w:r w:rsidRPr="00930D66">
        <w:rPr>
          <w:rFonts w:hint="eastAsia"/>
        </w:rPr>
        <w:t>1</w:t>
      </w:r>
      <w:r w:rsidRPr="00930D66">
        <w:rPr>
          <w:rFonts w:hint="eastAsia"/>
        </w:rPr>
        <w:t>項第</w:t>
      </w:r>
      <w:r w:rsidRPr="00930D66">
        <w:rPr>
          <w:rFonts w:hint="eastAsia"/>
        </w:rPr>
        <w:t>4</w:t>
      </w:r>
      <w:r w:rsidRPr="00930D66">
        <w:rPr>
          <w:rFonts w:hint="eastAsia"/>
        </w:rPr>
        <w:t>款及第</w:t>
      </w:r>
      <w:r w:rsidRPr="00930D66">
        <w:rPr>
          <w:rFonts w:hint="eastAsia"/>
        </w:rPr>
        <w:t>2</w:t>
      </w:r>
      <w:r w:rsidRPr="00930D66">
        <w:rPr>
          <w:rFonts w:hint="eastAsia"/>
        </w:rPr>
        <w:t>項前段規定意旨，已不得任用為公務員，任用後則應予免職。本會認為本案處分已無必要，</w:t>
      </w:r>
      <w:proofErr w:type="gramStart"/>
      <w:r w:rsidRPr="00930D66">
        <w:rPr>
          <w:rFonts w:hint="eastAsia"/>
        </w:rPr>
        <w:t>爰合依首</w:t>
      </w:r>
      <w:proofErr w:type="gramEnd"/>
      <w:r w:rsidRPr="00930D66">
        <w:rPr>
          <w:rFonts w:hint="eastAsia"/>
        </w:rPr>
        <w:t>揭規定為免議之議決。</w:t>
      </w:r>
    </w:p>
    <w:p w:rsidR="00716619" w:rsidRPr="00930D66" w:rsidRDefault="00716619" w:rsidP="00716619">
      <w:pPr>
        <w:pStyle w:val="a5"/>
        <w:rPr>
          <w:rFonts w:hint="eastAsia"/>
        </w:rPr>
      </w:pPr>
      <w:r w:rsidRPr="00930D66">
        <w:rPr>
          <w:rFonts w:hint="eastAsia"/>
        </w:rPr>
        <w:t>據</w:t>
      </w:r>
      <w:proofErr w:type="gramStart"/>
      <w:r w:rsidRPr="00930D66">
        <w:rPr>
          <w:rFonts w:hint="eastAsia"/>
        </w:rPr>
        <w:t>上論結</w:t>
      </w:r>
      <w:proofErr w:type="gramEnd"/>
      <w:r w:rsidRPr="00930D66">
        <w:rPr>
          <w:rFonts w:hint="eastAsia"/>
        </w:rPr>
        <w:t>，本件關於被付懲戒人侯和雄、楊水源</w:t>
      </w:r>
      <w:r w:rsidRPr="00930D66">
        <w:rPr>
          <w:rFonts w:hint="eastAsia"/>
        </w:rPr>
        <w:t>2</w:t>
      </w:r>
      <w:r w:rsidRPr="00930D66">
        <w:rPr>
          <w:rFonts w:hint="eastAsia"/>
        </w:rPr>
        <w:t>人部分，有公務員懲戒法第</w:t>
      </w:r>
      <w:r w:rsidRPr="00930D66">
        <w:rPr>
          <w:rFonts w:hint="eastAsia"/>
        </w:rPr>
        <w:t>25</w:t>
      </w:r>
      <w:r w:rsidRPr="00930D66">
        <w:rPr>
          <w:rFonts w:hint="eastAsia"/>
        </w:rPr>
        <w:t>條第</w:t>
      </w:r>
      <w:r w:rsidRPr="00930D66">
        <w:rPr>
          <w:rFonts w:hint="eastAsia"/>
        </w:rPr>
        <w:t>2</w:t>
      </w:r>
      <w:r w:rsidRPr="00930D66">
        <w:rPr>
          <w:rFonts w:hint="eastAsia"/>
        </w:rPr>
        <w:t>款之情形，應為免議之議決，</w:t>
      </w:r>
      <w:proofErr w:type="gramStart"/>
      <w:r w:rsidRPr="00930D66">
        <w:rPr>
          <w:rFonts w:hint="eastAsia"/>
        </w:rPr>
        <w:t>爰</w:t>
      </w:r>
      <w:proofErr w:type="gramEnd"/>
      <w:r w:rsidRPr="00930D66">
        <w:rPr>
          <w:rFonts w:hint="eastAsia"/>
        </w:rPr>
        <w:t>為議決如主文。</w:t>
      </w:r>
    </w:p>
    <w:p w:rsidR="00B670C9" w:rsidRPr="00716619" w:rsidRDefault="00716619"/>
    <w:sectPr w:rsidR="00B670C9" w:rsidRPr="00716619" w:rsidSect="00C32E5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619"/>
    <w:rsid w:val="00716619"/>
    <w:rsid w:val="00B32992"/>
    <w:rsid w:val="00B62C19"/>
    <w:rsid w:val="00C32E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5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716619"/>
    <w:pPr>
      <w:kinsoku w:val="0"/>
      <w:overflowPunct w:val="0"/>
      <w:spacing w:line="364" w:lineRule="exact"/>
      <w:ind w:left="200" w:hangingChars="200" w:hanging="200"/>
      <w:jc w:val="both"/>
    </w:pPr>
    <w:rPr>
      <w:rFonts w:ascii="Times New Roman" w:eastAsia="華康中明體" w:hAnsi="Times New Roman" w:cs="Times New Roman"/>
      <w:spacing w:val="8"/>
      <w:sz w:val="21"/>
      <w:szCs w:val="21"/>
    </w:rPr>
  </w:style>
  <w:style w:type="character" w:customStyle="1" w:styleId="a4">
    <w:name w:val="＊一、 字元"/>
    <w:basedOn w:val="a0"/>
    <w:link w:val="a3"/>
    <w:rsid w:val="00716619"/>
    <w:rPr>
      <w:rFonts w:ascii="Times New Roman" w:eastAsia="華康中明體" w:hAnsi="Times New Roman" w:cs="Times New Roman"/>
      <w:spacing w:val="8"/>
      <w:sz w:val="21"/>
      <w:szCs w:val="21"/>
    </w:rPr>
  </w:style>
  <w:style w:type="paragraph" w:customStyle="1" w:styleId="a5">
    <w:name w:val="＊內文字"/>
    <w:basedOn w:val="a"/>
    <w:link w:val="a6"/>
    <w:rsid w:val="00716619"/>
    <w:pPr>
      <w:kinsoku w:val="0"/>
      <w:overflowPunct w:val="0"/>
      <w:spacing w:line="364" w:lineRule="exact"/>
      <w:jc w:val="both"/>
    </w:pPr>
    <w:rPr>
      <w:rFonts w:ascii="Times New Roman" w:eastAsia="華康中明體" w:hAnsi="Times New Roman" w:cs="細明體"/>
      <w:spacing w:val="8"/>
      <w:sz w:val="21"/>
      <w:szCs w:val="21"/>
    </w:rPr>
  </w:style>
  <w:style w:type="character" w:customStyle="1" w:styleId="a6">
    <w:name w:val="＊內文字 字元"/>
    <w:basedOn w:val="a0"/>
    <w:link w:val="a5"/>
    <w:rsid w:val="00716619"/>
    <w:rPr>
      <w:rFonts w:ascii="Times New Roman" w:eastAsia="華康中明體" w:hAnsi="Times New Roman" w:cs="細明體"/>
      <w:spacing w:val="8"/>
      <w:sz w:val="21"/>
      <w:szCs w:val="21"/>
    </w:rPr>
  </w:style>
  <w:style w:type="paragraph" w:customStyle="1" w:styleId="a7">
    <w:name w:val="＊中黑體"/>
    <w:basedOn w:val="a5"/>
    <w:rsid w:val="00716619"/>
    <w:rPr>
      <w:rFonts w:ascii="華康中黑體" w:eastAsia="華康中黑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Company>Hewlett-Packard Company</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2013-11-19T08:34:00Z</dcterms:created>
  <dcterms:modified xsi:type="dcterms:W3CDTF">2013-11-19T08:35:00Z</dcterms:modified>
</cp:coreProperties>
</file>